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45B9A" w14:textId="77777777" w:rsidR="00B038F4" w:rsidRDefault="00B038F4" w:rsidP="006410C3">
      <w:pPr>
        <w:pStyle w:val="Heading1"/>
      </w:pPr>
    </w:p>
    <w:p w14:paraId="035B2074" w14:textId="77777777" w:rsidR="00B038F4" w:rsidRDefault="00B038F4">
      <w:pPr>
        <w:rPr>
          <w:rFonts w:ascii="Times New Roman" w:eastAsia="Times New Roman" w:hAnsi="Times New Roman" w:cs="Times New Roman"/>
          <w:sz w:val="20"/>
          <w:szCs w:val="20"/>
        </w:rPr>
      </w:pPr>
    </w:p>
    <w:p w14:paraId="59F8BF35" w14:textId="77777777" w:rsidR="00B038F4" w:rsidRDefault="00B038F4">
      <w:pPr>
        <w:rPr>
          <w:rFonts w:ascii="Times New Roman" w:eastAsia="Times New Roman" w:hAnsi="Times New Roman" w:cs="Times New Roman"/>
          <w:sz w:val="20"/>
          <w:szCs w:val="20"/>
        </w:rPr>
      </w:pPr>
    </w:p>
    <w:p w14:paraId="36CC2F84" w14:textId="77777777" w:rsidR="00B038F4" w:rsidRDefault="00B038F4">
      <w:pPr>
        <w:spacing w:before="2"/>
        <w:rPr>
          <w:rFonts w:ascii="Times New Roman" w:eastAsia="Times New Roman" w:hAnsi="Times New Roman" w:cs="Times New Roman"/>
          <w:sz w:val="19"/>
          <w:szCs w:val="19"/>
        </w:rPr>
      </w:pPr>
    </w:p>
    <w:p w14:paraId="5247BDEF" w14:textId="77777777" w:rsidR="00B038F4" w:rsidRDefault="002E6434" w:rsidP="006410C3">
      <w:pPr>
        <w:pStyle w:val="Heading1"/>
        <w:rPr>
          <w:rFonts w:cs="Arial"/>
          <w:szCs w:val="36"/>
        </w:rPr>
      </w:pPr>
      <w:r>
        <w:t>Brisbane City Plan</w:t>
      </w:r>
      <w:r>
        <w:rPr>
          <w:spacing w:val="-7"/>
        </w:rPr>
        <w:t xml:space="preserve"> </w:t>
      </w:r>
      <w:r>
        <w:t>2014</w:t>
      </w:r>
    </w:p>
    <w:p w14:paraId="21207393" w14:textId="77777777" w:rsidR="006410C3" w:rsidRDefault="002E6434" w:rsidP="006410C3">
      <w:pPr>
        <w:pStyle w:val="Heading1"/>
      </w:pPr>
      <w:r>
        <w:t>Local Government Infrastructure</w:t>
      </w:r>
      <w:r>
        <w:rPr>
          <w:spacing w:val="-5"/>
        </w:rPr>
        <w:t xml:space="preserve"> </w:t>
      </w:r>
      <w:r>
        <w:t xml:space="preserve">Plan </w:t>
      </w:r>
    </w:p>
    <w:p w14:paraId="254E51A4" w14:textId="205612EB" w:rsidR="00B038F4" w:rsidRDefault="002E6434" w:rsidP="006410C3">
      <w:pPr>
        <w:pStyle w:val="Heading1"/>
        <w:rPr>
          <w:rFonts w:cs="Arial"/>
          <w:szCs w:val="36"/>
        </w:rPr>
      </w:pPr>
      <w:r>
        <w:t>Extrinsic</w:t>
      </w:r>
      <w:r>
        <w:rPr>
          <w:spacing w:val="-2"/>
        </w:rPr>
        <w:t xml:space="preserve"> </w:t>
      </w:r>
      <w:r>
        <w:t>Material</w:t>
      </w:r>
    </w:p>
    <w:p w14:paraId="489ED5EC" w14:textId="77777777" w:rsidR="00B038F4" w:rsidRDefault="00B038F4" w:rsidP="006410C3">
      <w:pPr>
        <w:pStyle w:val="Heading1"/>
        <w:rPr>
          <w:rFonts w:cs="Arial"/>
          <w:szCs w:val="36"/>
        </w:rPr>
      </w:pPr>
    </w:p>
    <w:p w14:paraId="1081944E" w14:textId="77777777" w:rsidR="00B038F4" w:rsidRDefault="00B038F4" w:rsidP="006410C3">
      <w:pPr>
        <w:pStyle w:val="Heading1"/>
        <w:rPr>
          <w:rFonts w:cs="Arial"/>
          <w:szCs w:val="36"/>
        </w:rPr>
      </w:pPr>
    </w:p>
    <w:p w14:paraId="56233872" w14:textId="77777777" w:rsidR="00B038F4" w:rsidRDefault="00B038F4" w:rsidP="006410C3">
      <w:pPr>
        <w:pStyle w:val="Heading1"/>
        <w:rPr>
          <w:rFonts w:cs="Arial"/>
          <w:sz w:val="39"/>
          <w:szCs w:val="39"/>
        </w:rPr>
      </w:pPr>
    </w:p>
    <w:p w14:paraId="20394B87" w14:textId="77777777" w:rsidR="00B038F4" w:rsidRDefault="002E6434" w:rsidP="006410C3">
      <w:pPr>
        <w:pStyle w:val="Heading1"/>
      </w:pPr>
      <w:r>
        <w:t>Transport</w:t>
      </w:r>
      <w:r>
        <w:rPr>
          <w:spacing w:val="2"/>
        </w:rPr>
        <w:t xml:space="preserve"> </w:t>
      </w:r>
      <w:r>
        <w:t>network</w:t>
      </w:r>
    </w:p>
    <w:p w14:paraId="511332EA" w14:textId="77777777" w:rsidR="00B038F4" w:rsidRDefault="00B038F4" w:rsidP="006410C3">
      <w:pPr>
        <w:pStyle w:val="Heading1"/>
        <w:rPr>
          <w:rFonts w:cs="Arial"/>
        </w:rPr>
      </w:pPr>
    </w:p>
    <w:p w14:paraId="68950FAD" w14:textId="77777777" w:rsidR="00B038F4" w:rsidRDefault="00B038F4" w:rsidP="006410C3">
      <w:pPr>
        <w:pStyle w:val="Heading1"/>
        <w:rPr>
          <w:rFonts w:cs="Arial"/>
        </w:rPr>
      </w:pPr>
    </w:p>
    <w:p w14:paraId="3987436E" w14:textId="77777777" w:rsidR="00B038F4" w:rsidRDefault="00B038F4" w:rsidP="006410C3">
      <w:pPr>
        <w:pStyle w:val="Heading1"/>
        <w:rPr>
          <w:rFonts w:cs="Arial"/>
        </w:rPr>
      </w:pPr>
    </w:p>
    <w:p w14:paraId="153295CD" w14:textId="77777777" w:rsidR="00B038F4" w:rsidRDefault="00B038F4" w:rsidP="006410C3">
      <w:pPr>
        <w:pStyle w:val="Heading1"/>
        <w:rPr>
          <w:rFonts w:cs="Arial"/>
        </w:rPr>
      </w:pPr>
    </w:p>
    <w:p w14:paraId="50A98DD9" w14:textId="299D38D3" w:rsidR="00B038F4" w:rsidRDefault="00AC4AB4" w:rsidP="006410C3">
      <w:pPr>
        <w:pStyle w:val="Heading1"/>
        <w:rPr>
          <w:rFonts w:cs="Arial"/>
        </w:rPr>
      </w:pPr>
      <w:r>
        <w:t>December</w:t>
      </w:r>
      <w:r w:rsidR="00722AED">
        <w:rPr>
          <w:spacing w:val="-6"/>
        </w:rPr>
        <w:t xml:space="preserve"> </w:t>
      </w:r>
      <w:r w:rsidR="00722AED">
        <w:t>2021</w:t>
      </w:r>
    </w:p>
    <w:p w14:paraId="13B39666" w14:textId="77777777" w:rsidR="00B038F4" w:rsidRDefault="00B038F4">
      <w:pPr>
        <w:rPr>
          <w:rFonts w:ascii="Arial" w:eastAsia="Arial" w:hAnsi="Arial" w:cs="Arial"/>
          <w:b/>
          <w:bCs/>
          <w:sz w:val="24"/>
          <w:szCs w:val="24"/>
        </w:rPr>
      </w:pPr>
    </w:p>
    <w:p w14:paraId="6B9D955A" w14:textId="77777777" w:rsidR="00B038F4" w:rsidRDefault="00B038F4">
      <w:pPr>
        <w:rPr>
          <w:rFonts w:ascii="Arial" w:eastAsia="Arial" w:hAnsi="Arial" w:cs="Arial"/>
          <w:b/>
          <w:bCs/>
          <w:sz w:val="24"/>
          <w:szCs w:val="24"/>
        </w:rPr>
      </w:pPr>
    </w:p>
    <w:p w14:paraId="177796C8" w14:textId="77777777" w:rsidR="00B038F4" w:rsidRDefault="00B038F4">
      <w:pPr>
        <w:rPr>
          <w:rFonts w:ascii="Arial" w:eastAsia="Arial" w:hAnsi="Arial" w:cs="Arial"/>
          <w:b/>
          <w:bCs/>
          <w:sz w:val="24"/>
          <w:szCs w:val="24"/>
        </w:rPr>
      </w:pPr>
    </w:p>
    <w:p w14:paraId="61E03E83" w14:textId="77777777" w:rsidR="00B038F4" w:rsidRDefault="00B038F4">
      <w:pPr>
        <w:rPr>
          <w:rFonts w:ascii="Arial" w:eastAsia="Arial" w:hAnsi="Arial" w:cs="Arial"/>
          <w:b/>
          <w:bCs/>
          <w:sz w:val="24"/>
          <w:szCs w:val="24"/>
        </w:rPr>
      </w:pPr>
    </w:p>
    <w:p w14:paraId="72CB08D8" w14:textId="77777777" w:rsidR="00B038F4" w:rsidRDefault="00B038F4">
      <w:pPr>
        <w:rPr>
          <w:rFonts w:ascii="Arial" w:eastAsia="Arial" w:hAnsi="Arial" w:cs="Arial"/>
          <w:b/>
          <w:bCs/>
          <w:sz w:val="24"/>
          <w:szCs w:val="24"/>
        </w:rPr>
      </w:pPr>
    </w:p>
    <w:p w14:paraId="721F3DD4" w14:textId="77777777" w:rsidR="00B038F4" w:rsidRDefault="00B038F4">
      <w:pPr>
        <w:rPr>
          <w:rFonts w:ascii="Arial" w:eastAsia="Arial" w:hAnsi="Arial" w:cs="Arial"/>
          <w:b/>
          <w:bCs/>
          <w:sz w:val="24"/>
          <w:szCs w:val="24"/>
        </w:rPr>
      </w:pPr>
    </w:p>
    <w:p w14:paraId="3393D57E" w14:textId="77777777" w:rsidR="00B038F4" w:rsidRDefault="00B038F4">
      <w:pPr>
        <w:rPr>
          <w:rFonts w:ascii="Arial" w:eastAsia="Arial" w:hAnsi="Arial" w:cs="Arial"/>
          <w:b/>
          <w:bCs/>
          <w:sz w:val="24"/>
          <w:szCs w:val="24"/>
        </w:rPr>
      </w:pPr>
    </w:p>
    <w:p w14:paraId="497216C5" w14:textId="0F99C2C8" w:rsidR="00B038F4" w:rsidRDefault="002E6434">
      <w:pPr>
        <w:spacing w:before="163"/>
        <w:ind w:left="116" w:right="2671"/>
        <w:rPr>
          <w:rFonts w:ascii="Arial" w:eastAsia="Arial" w:hAnsi="Arial" w:cs="Arial"/>
          <w:sz w:val="18"/>
          <w:szCs w:val="18"/>
        </w:rPr>
      </w:pPr>
      <w:r>
        <w:rPr>
          <w:rFonts w:ascii="Arial" w:hAnsi="Arial"/>
          <w:sz w:val="18"/>
        </w:rPr>
        <w:t>© Brisbane City Council</w:t>
      </w:r>
      <w:r>
        <w:rPr>
          <w:rFonts w:ascii="Arial" w:hAnsi="Arial"/>
          <w:spacing w:val="-5"/>
          <w:sz w:val="18"/>
        </w:rPr>
        <w:t xml:space="preserve"> </w:t>
      </w:r>
      <w:r w:rsidR="00722AED">
        <w:rPr>
          <w:rFonts w:ascii="Arial" w:hAnsi="Arial"/>
          <w:sz w:val="18"/>
        </w:rPr>
        <w:t>2021</w:t>
      </w:r>
    </w:p>
    <w:p w14:paraId="38E04ECC" w14:textId="77777777" w:rsidR="00B038F4" w:rsidRDefault="002E6434">
      <w:pPr>
        <w:spacing w:before="148" w:line="276" w:lineRule="auto"/>
        <w:ind w:left="116" w:right="147"/>
        <w:rPr>
          <w:rFonts w:ascii="Arial" w:eastAsia="Arial" w:hAnsi="Arial" w:cs="Arial"/>
          <w:sz w:val="18"/>
          <w:szCs w:val="18"/>
        </w:rPr>
      </w:pPr>
      <w:r>
        <w:rPr>
          <w:rFonts w:ascii="Arial"/>
          <w:sz w:val="18"/>
        </w:rPr>
        <w:t xml:space="preserve">This publication is copyright and contains information that is the property </w:t>
      </w:r>
      <w:r>
        <w:rPr>
          <w:rFonts w:ascii="Arial"/>
          <w:spacing w:val="-3"/>
          <w:sz w:val="18"/>
        </w:rPr>
        <w:t xml:space="preserve">of </w:t>
      </w:r>
      <w:r>
        <w:rPr>
          <w:rFonts w:ascii="Arial"/>
          <w:sz w:val="18"/>
        </w:rPr>
        <w:t xml:space="preserve">the Brisbane City Council. While </w:t>
      </w:r>
      <w:r>
        <w:rPr>
          <w:rFonts w:ascii="Arial"/>
          <w:spacing w:val="-3"/>
          <w:sz w:val="18"/>
        </w:rPr>
        <w:t xml:space="preserve">every </w:t>
      </w:r>
      <w:r>
        <w:rPr>
          <w:rFonts w:ascii="Arial"/>
          <w:sz w:val="18"/>
        </w:rPr>
        <w:t xml:space="preserve">care is taken to ensure the accuracy </w:t>
      </w:r>
      <w:r>
        <w:rPr>
          <w:rFonts w:ascii="Arial"/>
          <w:spacing w:val="-3"/>
          <w:sz w:val="18"/>
        </w:rPr>
        <w:t xml:space="preserve">of </w:t>
      </w:r>
      <w:r>
        <w:rPr>
          <w:rFonts w:ascii="Arial"/>
          <w:sz w:val="18"/>
        </w:rPr>
        <w:t xml:space="preserve">this data, the Brisbane </w:t>
      </w:r>
      <w:r>
        <w:rPr>
          <w:rFonts w:ascii="Arial"/>
          <w:spacing w:val="-3"/>
          <w:sz w:val="18"/>
        </w:rPr>
        <w:t xml:space="preserve">City </w:t>
      </w:r>
      <w:r>
        <w:rPr>
          <w:rFonts w:ascii="Arial"/>
          <w:sz w:val="18"/>
        </w:rPr>
        <w:t xml:space="preserve">Council and the copyright owners, in permitting the use of this </w:t>
      </w:r>
      <w:r>
        <w:rPr>
          <w:rFonts w:ascii="Arial"/>
          <w:spacing w:val="-3"/>
          <w:sz w:val="18"/>
        </w:rPr>
        <w:t xml:space="preserve">data, </w:t>
      </w:r>
      <w:r>
        <w:rPr>
          <w:rFonts w:ascii="Arial"/>
          <w:sz w:val="18"/>
        </w:rPr>
        <w:t xml:space="preserve">make no representations </w:t>
      </w:r>
      <w:r>
        <w:rPr>
          <w:rFonts w:ascii="Arial"/>
          <w:spacing w:val="-3"/>
          <w:sz w:val="18"/>
        </w:rPr>
        <w:t xml:space="preserve">or warranties </w:t>
      </w:r>
      <w:r>
        <w:rPr>
          <w:rFonts w:ascii="Arial"/>
          <w:sz w:val="18"/>
        </w:rPr>
        <w:t xml:space="preserve">about its accuracy, reliability, </w:t>
      </w:r>
      <w:r>
        <w:rPr>
          <w:rFonts w:ascii="Arial"/>
          <w:spacing w:val="-3"/>
          <w:sz w:val="18"/>
        </w:rPr>
        <w:t xml:space="preserve">completeness </w:t>
      </w:r>
      <w:r>
        <w:rPr>
          <w:rFonts w:ascii="Arial"/>
          <w:sz w:val="18"/>
        </w:rPr>
        <w:t xml:space="preserve">or suitability for any particular purpose and disclaims all responsibility and all liability (including without limitation, liability in negligence) for </w:t>
      </w:r>
      <w:r>
        <w:rPr>
          <w:rFonts w:ascii="Arial"/>
          <w:spacing w:val="-3"/>
          <w:sz w:val="18"/>
        </w:rPr>
        <w:t xml:space="preserve">all expenses, </w:t>
      </w:r>
      <w:r>
        <w:rPr>
          <w:rFonts w:ascii="Arial"/>
          <w:sz w:val="18"/>
        </w:rPr>
        <w:t>losses, damages (including indirect or consequential damage) and costs which</w:t>
      </w:r>
      <w:r>
        <w:rPr>
          <w:rFonts w:ascii="Arial"/>
          <w:spacing w:val="-2"/>
          <w:sz w:val="18"/>
        </w:rPr>
        <w:t xml:space="preserve"> </w:t>
      </w:r>
      <w:r>
        <w:rPr>
          <w:rFonts w:ascii="Arial"/>
          <w:sz w:val="18"/>
        </w:rPr>
        <w:t>you</w:t>
      </w:r>
      <w:r>
        <w:rPr>
          <w:rFonts w:ascii="Arial"/>
          <w:spacing w:val="-7"/>
          <w:sz w:val="18"/>
        </w:rPr>
        <w:t xml:space="preserve"> </w:t>
      </w:r>
      <w:r>
        <w:rPr>
          <w:rFonts w:ascii="Arial"/>
          <w:sz w:val="18"/>
        </w:rPr>
        <w:t>might incur as</w:t>
      </w:r>
      <w:r>
        <w:rPr>
          <w:rFonts w:ascii="Arial"/>
          <w:spacing w:val="-2"/>
          <w:sz w:val="18"/>
        </w:rPr>
        <w:t xml:space="preserve"> </w:t>
      </w:r>
      <w:r>
        <w:rPr>
          <w:rFonts w:ascii="Arial"/>
          <w:sz w:val="18"/>
        </w:rPr>
        <w:t>a</w:t>
      </w:r>
      <w:r>
        <w:rPr>
          <w:rFonts w:ascii="Arial"/>
          <w:spacing w:val="-2"/>
          <w:sz w:val="18"/>
        </w:rPr>
        <w:t xml:space="preserve"> </w:t>
      </w:r>
      <w:r>
        <w:rPr>
          <w:rFonts w:ascii="Arial"/>
          <w:sz w:val="18"/>
        </w:rPr>
        <w:t>result of</w:t>
      </w:r>
      <w:r>
        <w:rPr>
          <w:rFonts w:ascii="Arial"/>
          <w:spacing w:val="-4"/>
          <w:sz w:val="18"/>
        </w:rPr>
        <w:t xml:space="preserve"> </w:t>
      </w:r>
      <w:r>
        <w:rPr>
          <w:rFonts w:ascii="Arial"/>
          <w:sz w:val="18"/>
        </w:rPr>
        <w:t>the</w:t>
      </w:r>
      <w:r>
        <w:rPr>
          <w:rFonts w:ascii="Arial"/>
          <w:spacing w:val="-2"/>
          <w:sz w:val="18"/>
        </w:rPr>
        <w:t xml:space="preserve"> </w:t>
      </w:r>
      <w:r>
        <w:rPr>
          <w:rFonts w:ascii="Arial"/>
          <w:sz w:val="18"/>
        </w:rPr>
        <w:t>data</w:t>
      </w:r>
      <w:r>
        <w:rPr>
          <w:rFonts w:ascii="Arial"/>
          <w:spacing w:val="-2"/>
          <w:sz w:val="18"/>
        </w:rPr>
        <w:t xml:space="preserve"> </w:t>
      </w:r>
      <w:r>
        <w:rPr>
          <w:rFonts w:ascii="Arial"/>
          <w:sz w:val="18"/>
        </w:rPr>
        <w:t>being</w:t>
      </w:r>
      <w:r>
        <w:rPr>
          <w:rFonts w:ascii="Arial"/>
          <w:spacing w:val="-7"/>
          <w:sz w:val="18"/>
        </w:rPr>
        <w:t xml:space="preserve"> </w:t>
      </w:r>
      <w:r>
        <w:rPr>
          <w:rFonts w:ascii="Arial"/>
          <w:sz w:val="18"/>
        </w:rPr>
        <w:t>inaccurate</w:t>
      </w:r>
      <w:r>
        <w:rPr>
          <w:rFonts w:ascii="Arial"/>
          <w:spacing w:val="-2"/>
          <w:sz w:val="18"/>
        </w:rPr>
        <w:t xml:space="preserve"> </w:t>
      </w:r>
      <w:r>
        <w:rPr>
          <w:rFonts w:ascii="Arial"/>
          <w:sz w:val="18"/>
        </w:rPr>
        <w:t>or incomplete</w:t>
      </w:r>
      <w:r>
        <w:rPr>
          <w:rFonts w:ascii="Arial"/>
          <w:spacing w:val="-2"/>
          <w:sz w:val="18"/>
        </w:rPr>
        <w:t xml:space="preserve"> </w:t>
      </w:r>
      <w:r>
        <w:rPr>
          <w:rFonts w:ascii="Arial"/>
          <w:sz w:val="18"/>
        </w:rPr>
        <w:t>in</w:t>
      </w:r>
      <w:r>
        <w:rPr>
          <w:rFonts w:ascii="Arial"/>
          <w:spacing w:val="-2"/>
          <w:sz w:val="18"/>
        </w:rPr>
        <w:t xml:space="preserve"> </w:t>
      </w:r>
      <w:r>
        <w:rPr>
          <w:rFonts w:ascii="Arial"/>
          <w:sz w:val="18"/>
        </w:rPr>
        <w:t>any</w:t>
      </w:r>
      <w:r>
        <w:rPr>
          <w:rFonts w:ascii="Arial"/>
          <w:spacing w:val="-2"/>
          <w:sz w:val="18"/>
        </w:rPr>
        <w:t xml:space="preserve"> </w:t>
      </w:r>
      <w:r>
        <w:rPr>
          <w:rFonts w:ascii="Arial"/>
          <w:sz w:val="18"/>
        </w:rPr>
        <w:t>way</w:t>
      </w:r>
      <w:r>
        <w:rPr>
          <w:rFonts w:ascii="Arial"/>
          <w:spacing w:val="-2"/>
          <w:sz w:val="18"/>
        </w:rPr>
        <w:t xml:space="preserve"> </w:t>
      </w:r>
      <w:r>
        <w:rPr>
          <w:rFonts w:ascii="Arial"/>
          <w:sz w:val="18"/>
        </w:rPr>
        <w:t>and</w:t>
      </w:r>
      <w:r>
        <w:rPr>
          <w:rFonts w:ascii="Arial"/>
          <w:spacing w:val="-2"/>
          <w:sz w:val="18"/>
        </w:rPr>
        <w:t xml:space="preserve"> </w:t>
      </w:r>
      <w:r>
        <w:rPr>
          <w:rFonts w:ascii="Arial"/>
          <w:sz w:val="18"/>
        </w:rPr>
        <w:t>for any</w:t>
      </w:r>
      <w:r>
        <w:rPr>
          <w:rFonts w:ascii="Arial"/>
          <w:spacing w:val="-2"/>
          <w:sz w:val="18"/>
        </w:rPr>
        <w:t xml:space="preserve"> </w:t>
      </w:r>
      <w:r>
        <w:rPr>
          <w:rFonts w:ascii="Arial"/>
          <w:sz w:val="18"/>
        </w:rPr>
        <w:t>reason.</w:t>
      </w:r>
    </w:p>
    <w:p w14:paraId="103BA9AD" w14:textId="77777777" w:rsidR="00B038F4" w:rsidRDefault="00B038F4">
      <w:pPr>
        <w:spacing w:line="276" w:lineRule="auto"/>
        <w:rPr>
          <w:rFonts w:ascii="Arial" w:eastAsia="Arial" w:hAnsi="Arial" w:cs="Arial"/>
          <w:sz w:val="18"/>
          <w:szCs w:val="18"/>
        </w:rPr>
        <w:sectPr w:rsidR="00B038F4">
          <w:type w:val="continuous"/>
          <w:pgSz w:w="11910" w:h="16840"/>
          <w:pgMar w:top="1580" w:right="1340" w:bottom="280" w:left="1300" w:header="720" w:footer="720" w:gutter="0"/>
          <w:cols w:space="720"/>
        </w:sectPr>
      </w:pPr>
    </w:p>
    <w:p w14:paraId="5BE902D9" w14:textId="77777777" w:rsidR="00B038F4" w:rsidRDefault="002E6434">
      <w:pPr>
        <w:pStyle w:val="Heading1"/>
        <w:spacing w:before="50"/>
        <w:ind w:left="116" w:firstLine="0"/>
        <w:rPr>
          <w:b w:val="0"/>
          <w:bCs w:val="0"/>
        </w:rPr>
      </w:pPr>
      <w:r>
        <w:lastRenderedPageBreak/>
        <w:t>Table of Contents</w:t>
      </w:r>
    </w:p>
    <w:p w14:paraId="151F3718" w14:textId="77777777" w:rsidR="00B038F4" w:rsidRDefault="00B038F4">
      <w:pPr>
        <w:sectPr w:rsidR="00B038F4" w:rsidSect="00A026AA">
          <w:footerReference w:type="default" r:id="rId8"/>
          <w:pgSz w:w="11910" w:h="16840"/>
          <w:pgMar w:top="1580" w:right="1300" w:bottom="1512" w:left="1300" w:header="0" w:footer="677" w:gutter="0"/>
          <w:pgNumType w:start="1"/>
          <w:cols w:space="720"/>
        </w:sectPr>
      </w:pPr>
    </w:p>
    <w:sdt>
      <w:sdtPr>
        <w:rPr>
          <w:b w:val="0"/>
          <w:bCs w:val="0"/>
          <w:sz w:val="16"/>
          <w:szCs w:val="16"/>
        </w:rPr>
        <w:id w:val="91132812"/>
        <w:docPartObj>
          <w:docPartGallery w:val="Table of Contents"/>
          <w:docPartUnique/>
        </w:docPartObj>
      </w:sdtPr>
      <w:sdtEndPr/>
      <w:sdtContent>
        <w:p w14:paraId="69915BA6" w14:textId="245ADCF4" w:rsidR="00B038F4" w:rsidRPr="006410C3" w:rsidRDefault="006410C3" w:rsidP="006410C3">
          <w:pPr>
            <w:pStyle w:val="TOC1"/>
            <w:tabs>
              <w:tab w:val="left" w:pos="285"/>
              <w:tab w:val="right" w:leader="dot" w:pos="9067"/>
            </w:tabs>
            <w:spacing w:before="301"/>
            <w:ind w:right="1"/>
          </w:pPr>
          <w:r w:rsidRPr="006410C3">
            <w:t>1</w:t>
          </w:r>
          <w:r>
            <w:rPr>
              <w:b w:val="0"/>
              <w:bCs w:val="0"/>
              <w:sz w:val="16"/>
              <w:szCs w:val="16"/>
            </w:rPr>
            <w:t xml:space="preserve"> </w:t>
          </w:r>
          <w:hyperlink w:anchor="_bookmark0" w:history="1">
            <w:r w:rsidR="002E6434">
              <w:t>INTRODUCTION</w:t>
            </w:r>
            <w:r w:rsidR="002E6434">
              <w:tab/>
              <w:t>4</w:t>
            </w:r>
          </w:hyperlink>
        </w:p>
        <w:p w14:paraId="0875D789" w14:textId="77777777" w:rsidR="00B038F4" w:rsidRDefault="002E6434">
          <w:pPr>
            <w:pStyle w:val="TOC3"/>
            <w:tabs>
              <w:tab w:val="right" w:leader="dot" w:pos="9064"/>
            </w:tabs>
            <w:spacing w:before="134"/>
            <w:jc w:val="center"/>
            <w:rPr>
              <w:b w:val="0"/>
              <w:bCs w:val="0"/>
              <w:i w:val="0"/>
              <w:sz w:val="20"/>
              <w:szCs w:val="20"/>
            </w:rPr>
          </w:pPr>
          <w:r>
            <w:rPr>
              <w:b w:val="0"/>
              <w:i w:val="0"/>
              <w:noProof/>
              <w:lang w:eastAsia="en-AU"/>
            </w:rPr>
            <w:drawing>
              <wp:inline distT="0" distB="0" distL="0" distR="0" wp14:anchorId="2806A7C5" wp14:editId="225EEDC9">
                <wp:extent cx="155447" cy="1066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55447" cy="106679"/>
                        </a:xfrm>
                        <a:prstGeom prst="rect">
                          <a:avLst/>
                        </a:prstGeom>
                      </pic:spPr>
                    </pic:pic>
                  </a:graphicData>
                </a:graphic>
              </wp:inline>
            </w:drawing>
          </w:r>
          <w:r w:rsidR="004D2E61">
            <w:t xml:space="preserve"> </w:t>
          </w:r>
          <w:hyperlink w:anchor="_bookmark1" w:history="1">
            <w:r>
              <w:rPr>
                <w:b w:val="0"/>
                <w:i w:val="0"/>
                <w:position w:val="1"/>
                <w:sz w:val="20"/>
              </w:rPr>
              <w:t>B</w:t>
            </w:r>
            <w:r>
              <w:rPr>
                <w:b w:val="0"/>
                <w:i w:val="0"/>
                <w:position w:val="1"/>
                <w:sz w:val="16"/>
              </w:rPr>
              <w:t>ACKGROUND</w:t>
            </w:r>
            <w:r>
              <w:rPr>
                <w:b w:val="0"/>
                <w:i w:val="0"/>
                <w:position w:val="1"/>
                <w:sz w:val="20"/>
              </w:rPr>
              <w:tab/>
              <w:t>4</w:t>
            </w:r>
          </w:hyperlink>
        </w:p>
        <w:p w14:paraId="2BDA4949" w14:textId="77777777" w:rsidR="00B038F4" w:rsidRDefault="002E6434">
          <w:pPr>
            <w:pStyle w:val="TOC3"/>
            <w:tabs>
              <w:tab w:val="right" w:leader="dot" w:pos="9064"/>
            </w:tabs>
            <w:jc w:val="center"/>
            <w:rPr>
              <w:b w:val="0"/>
              <w:bCs w:val="0"/>
              <w:i w:val="0"/>
              <w:sz w:val="20"/>
              <w:szCs w:val="20"/>
            </w:rPr>
          </w:pPr>
          <w:r>
            <w:rPr>
              <w:b w:val="0"/>
              <w:i w:val="0"/>
              <w:noProof/>
              <w:lang w:eastAsia="en-AU"/>
            </w:rPr>
            <w:drawing>
              <wp:inline distT="0" distB="0" distL="0" distR="0" wp14:anchorId="2ED4FADB" wp14:editId="3BA87E4C">
                <wp:extent cx="173735" cy="10667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73735" cy="106679"/>
                        </a:xfrm>
                        <a:prstGeom prst="rect">
                          <a:avLst/>
                        </a:prstGeom>
                      </pic:spPr>
                    </pic:pic>
                  </a:graphicData>
                </a:graphic>
              </wp:inline>
            </w:drawing>
          </w:r>
          <w:r w:rsidR="004D2E61">
            <w:t xml:space="preserve"> </w:t>
          </w:r>
          <w:hyperlink w:anchor="_bookmark2" w:history="1">
            <w:r>
              <w:rPr>
                <w:b w:val="0"/>
                <w:i w:val="0"/>
                <w:position w:val="1"/>
                <w:sz w:val="20"/>
              </w:rPr>
              <w:t>P</w:t>
            </w:r>
            <w:r>
              <w:rPr>
                <w:b w:val="0"/>
                <w:i w:val="0"/>
                <w:position w:val="1"/>
                <w:sz w:val="16"/>
              </w:rPr>
              <w:t>URPOSE</w:t>
            </w:r>
            <w:r>
              <w:rPr>
                <w:b w:val="0"/>
                <w:i w:val="0"/>
                <w:position w:val="1"/>
                <w:sz w:val="20"/>
              </w:rPr>
              <w:tab/>
              <w:t>4</w:t>
            </w:r>
          </w:hyperlink>
        </w:p>
        <w:p w14:paraId="703A36EE" w14:textId="77777777" w:rsidR="00B038F4" w:rsidRDefault="002E6434">
          <w:pPr>
            <w:pStyle w:val="TOC2"/>
            <w:tabs>
              <w:tab w:val="right" w:leader="dot" w:pos="9064"/>
            </w:tabs>
            <w:spacing w:before="139"/>
            <w:ind w:left="207"/>
            <w:jc w:val="center"/>
            <w:rPr>
              <w:sz w:val="20"/>
              <w:szCs w:val="20"/>
            </w:rPr>
          </w:pPr>
          <w:r>
            <w:rPr>
              <w:noProof/>
              <w:lang w:eastAsia="en-AU"/>
            </w:rPr>
            <w:drawing>
              <wp:inline distT="0" distB="0" distL="0" distR="0" wp14:anchorId="4A02022D" wp14:editId="4A1A46A6">
                <wp:extent cx="173735" cy="10972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73735" cy="109727"/>
                        </a:xfrm>
                        <a:prstGeom prst="rect">
                          <a:avLst/>
                        </a:prstGeom>
                      </pic:spPr>
                    </pic:pic>
                  </a:graphicData>
                </a:graphic>
              </wp:inline>
            </w:drawing>
          </w:r>
          <w:r w:rsidR="004D2E61">
            <w:t xml:space="preserve"> </w:t>
          </w:r>
          <w:hyperlink w:anchor="_bookmark3" w:history="1">
            <w:r>
              <w:rPr>
                <w:position w:val="1"/>
                <w:sz w:val="20"/>
              </w:rPr>
              <w:t>D</w:t>
            </w:r>
            <w:r>
              <w:rPr>
                <w:position w:val="1"/>
              </w:rPr>
              <w:t>EFINITIONS</w:t>
            </w:r>
            <w:r>
              <w:rPr>
                <w:spacing w:val="2"/>
                <w:position w:val="1"/>
              </w:rPr>
              <w:t xml:space="preserve"> </w:t>
            </w:r>
            <w:r>
              <w:rPr>
                <w:position w:val="1"/>
              </w:rPr>
              <w:t>AND</w:t>
            </w:r>
            <w:r>
              <w:rPr>
                <w:spacing w:val="-2"/>
                <w:position w:val="1"/>
              </w:rPr>
              <w:t xml:space="preserve"> </w:t>
            </w:r>
            <w:r>
              <w:rPr>
                <w:position w:val="1"/>
              </w:rPr>
              <w:t>ABBREVIATIONS</w:t>
            </w:r>
            <w:r>
              <w:rPr>
                <w:position w:val="1"/>
                <w:sz w:val="20"/>
              </w:rPr>
              <w:tab/>
              <w:t>4</w:t>
            </w:r>
          </w:hyperlink>
        </w:p>
        <w:p w14:paraId="045A3842" w14:textId="133B7CBA" w:rsidR="00B038F4" w:rsidRDefault="006410C3" w:rsidP="006410C3">
          <w:pPr>
            <w:pStyle w:val="TOC1"/>
            <w:tabs>
              <w:tab w:val="left" w:pos="285"/>
              <w:tab w:val="right" w:leader="dot" w:pos="9067"/>
            </w:tabs>
            <w:spacing w:before="131"/>
            <w:ind w:left="116" w:right="1" w:firstLine="0"/>
            <w:jc w:val="center"/>
            <w:rPr>
              <w:b w:val="0"/>
              <w:bCs w:val="0"/>
            </w:rPr>
          </w:pPr>
          <w:r>
            <w:t xml:space="preserve">2 </w:t>
          </w:r>
          <w:hyperlink w:anchor="_bookmark4" w:history="1">
            <w:r w:rsidR="002E6434">
              <w:t>LEGISLATIVE</w:t>
            </w:r>
            <w:r w:rsidR="002E6434">
              <w:rPr>
                <w:spacing w:val="-3"/>
              </w:rPr>
              <w:t xml:space="preserve"> </w:t>
            </w:r>
            <w:r w:rsidR="002E6434">
              <w:t>REQUIREMENTS</w:t>
            </w:r>
            <w:r w:rsidR="002E6434">
              <w:tab/>
              <w:t>6</w:t>
            </w:r>
          </w:hyperlink>
        </w:p>
        <w:p w14:paraId="142CEFC1" w14:textId="3DEB9EE5" w:rsidR="00B038F4" w:rsidRDefault="006410C3" w:rsidP="006410C3">
          <w:pPr>
            <w:pStyle w:val="TOC1"/>
            <w:tabs>
              <w:tab w:val="left" w:pos="280"/>
              <w:tab w:val="right" w:leader="dot" w:pos="9067"/>
            </w:tabs>
            <w:ind w:left="116" w:right="1" w:firstLine="0"/>
            <w:jc w:val="center"/>
            <w:rPr>
              <w:b w:val="0"/>
              <w:bCs w:val="0"/>
            </w:rPr>
          </w:pPr>
          <w:r>
            <w:t xml:space="preserve">3 </w:t>
          </w:r>
          <w:hyperlink w:anchor="_bookmark5" w:history="1">
            <w:r w:rsidR="002E6434">
              <w:t>TRANSPORT</w:t>
            </w:r>
            <w:r w:rsidR="002E6434">
              <w:rPr>
                <w:spacing w:val="8"/>
              </w:rPr>
              <w:t xml:space="preserve"> </w:t>
            </w:r>
            <w:r w:rsidR="002E6434">
              <w:t>NETWORK</w:t>
            </w:r>
            <w:r w:rsidR="002E6434">
              <w:rPr>
                <w:spacing w:val="-3"/>
              </w:rPr>
              <w:t xml:space="preserve"> </w:t>
            </w:r>
            <w:r w:rsidR="002E6434">
              <w:t>OVERVIEW</w:t>
            </w:r>
            <w:r w:rsidR="002E6434">
              <w:tab/>
              <w:t>7</w:t>
            </w:r>
          </w:hyperlink>
        </w:p>
        <w:p w14:paraId="1AF6864C" w14:textId="77777777" w:rsidR="00B038F4" w:rsidRDefault="002E6434">
          <w:pPr>
            <w:pStyle w:val="TOC3"/>
            <w:tabs>
              <w:tab w:val="right" w:leader="dot" w:pos="9064"/>
            </w:tabs>
            <w:spacing w:before="138"/>
            <w:ind w:left="193"/>
            <w:jc w:val="center"/>
            <w:rPr>
              <w:b w:val="0"/>
              <w:bCs w:val="0"/>
              <w:i w:val="0"/>
              <w:sz w:val="20"/>
              <w:szCs w:val="20"/>
            </w:rPr>
          </w:pPr>
          <w:r>
            <w:rPr>
              <w:b w:val="0"/>
              <w:i w:val="0"/>
              <w:noProof/>
              <w:lang w:eastAsia="en-AU"/>
            </w:rPr>
            <w:drawing>
              <wp:inline distT="0" distB="0" distL="0" distR="0" wp14:anchorId="6D152106" wp14:editId="5EA0D166">
                <wp:extent cx="164591" cy="109727"/>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164591" cy="109727"/>
                        </a:xfrm>
                        <a:prstGeom prst="rect">
                          <a:avLst/>
                        </a:prstGeom>
                      </pic:spPr>
                    </pic:pic>
                  </a:graphicData>
                </a:graphic>
              </wp:inline>
            </w:drawing>
          </w:r>
          <w:r w:rsidR="004D2E61">
            <w:t xml:space="preserve"> </w:t>
          </w:r>
          <w:hyperlink w:anchor="_bookmark6" w:history="1">
            <w:r>
              <w:rPr>
                <w:b w:val="0"/>
                <w:i w:val="0"/>
                <w:position w:val="1"/>
                <w:sz w:val="20"/>
              </w:rPr>
              <w:t>R</w:t>
            </w:r>
            <w:r>
              <w:rPr>
                <w:b w:val="0"/>
                <w:i w:val="0"/>
                <w:position w:val="1"/>
                <w:sz w:val="16"/>
              </w:rPr>
              <w:t>OAD</w:t>
            </w:r>
            <w:r>
              <w:rPr>
                <w:b w:val="0"/>
                <w:i w:val="0"/>
                <w:spacing w:val="-1"/>
                <w:position w:val="1"/>
                <w:sz w:val="16"/>
              </w:rPr>
              <w:t xml:space="preserve"> </w:t>
            </w:r>
            <w:r>
              <w:rPr>
                <w:b w:val="0"/>
                <w:i w:val="0"/>
                <w:position w:val="1"/>
                <w:sz w:val="16"/>
              </w:rPr>
              <w:t>NETWORK</w:t>
            </w:r>
            <w:r>
              <w:rPr>
                <w:b w:val="0"/>
                <w:i w:val="0"/>
                <w:position w:val="1"/>
                <w:sz w:val="20"/>
              </w:rPr>
              <w:tab/>
              <w:t>7</w:t>
            </w:r>
          </w:hyperlink>
        </w:p>
        <w:p w14:paraId="7E8ADA83" w14:textId="77777777" w:rsidR="00B038F4" w:rsidRDefault="002E6434">
          <w:pPr>
            <w:pStyle w:val="TOC2"/>
            <w:tabs>
              <w:tab w:val="right" w:leader="dot" w:pos="9064"/>
            </w:tabs>
            <w:ind w:left="193"/>
            <w:jc w:val="center"/>
            <w:rPr>
              <w:sz w:val="20"/>
              <w:szCs w:val="20"/>
            </w:rPr>
          </w:pPr>
          <w:r>
            <w:rPr>
              <w:noProof/>
              <w:lang w:eastAsia="en-AU"/>
            </w:rPr>
            <w:drawing>
              <wp:inline distT="0" distB="0" distL="0" distR="0" wp14:anchorId="5A8E1763" wp14:editId="182408EF">
                <wp:extent cx="182880" cy="109727"/>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182880" cy="109727"/>
                        </a:xfrm>
                        <a:prstGeom prst="rect">
                          <a:avLst/>
                        </a:prstGeom>
                      </pic:spPr>
                    </pic:pic>
                  </a:graphicData>
                </a:graphic>
              </wp:inline>
            </w:drawing>
          </w:r>
          <w:r w:rsidR="004D2E61">
            <w:t xml:space="preserve"> </w:t>
          </w:r>
          <w:hyperlink w:anchor="_bookmark7" w:history="1">
            <w:r>
              <w:rPr>
                <w:position w:val="1"/>
                <w:sz w:val="20"/>
              </w:rPr>
              <w:t>P</w:t>
            </w:r>
            <w:r>
              <w:rPr>
                <w:position w:val="1"/>
              </w:rPr>
              <w:t>ATHWAY</w:t>
            </w:r>
            <w:r>
              <w:rPr>
                <w:spacing w:val="-7"/>
                <w:position w:val="1"/>
              </w:rPr>
              <w:t xml:space="preserve"> </w:t>
            </w:r>
            <w:r>
              <w:rPr>
                <w:position w:val="1"/>
              </w:rPr>
              <w:t>NETWORK</w:t>
            </w:r>
            <w:r>
              <w:rPr>
                <w:position w:val="1"/>
                <w:sz w:val="20"/>
              </w:rPr>
              <w:tab/>
              <w:t>7</w:t>
            </w:r>
          </w:hyperlink>
        </w:p>
        <w:p w14:paraId="2FEDC9AE" w14:textId="77777777" w:rsidR="00B038F4" w:rsidRDefault="002E6434">
          <w:pPr>
            <w:pStyle w:val="TOC2"/>
            <w:tabs>
              <w:tab w:val="right" w:leader="dot" w:pos="9064"/>
            </w:tabs>
            <w:ind w:left="193"/>
            <w:jc w:val="center"/>
            <w:rPr>
              <w:sz w:val="20"/>
              <w:szCs w:val="20"/>
            </w:rPr>
          </w:pPr>
          <w:r>
            <w:rPr>
              <w:noProof/>
              <w:lang w:eastAsia="en-AU"/>
            </w:rPr>
            <w:drawing>
              <wp:inline distT="0" distB="0" distL="0" distR="0" wp14:anchorId="397775BE" wp14:editId="36ECC75A">
                <wp:extent cx="182880" cy="109727"/>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182880" cy="109727"/>
                        </a:xfrm>
                        <a:prstGeom prst="rect">
                          <a:avLst/>
                        </a:prstGeom>
                      </pic:spPr>
                    </pic:pic>
                  </a:graphicData>
                </a:graphic>
              </wp:inline>
            </w:drawing>
          </w:r>
          <w:r w:rsidR="004D2E61">
            <w:t xml:space="preserve"> </w:t>
          </w:r>
          <w:hyperlink w:anchor="_bookmark8" w:history="1">
            <w:r>
              <w:rPr>
                <w:position w:val="1"/>
                <w:sz w:val="20"/>
              </w:rPr>
              <w:t>B</w:t>
            </w:r>
            <w:r>
              <w:rPr>
                <w:position w:val="1"/>
              </w:rPr>
              <w:t>US</w:t>
            </w:r>
            <w:r>
              <w:rPr>
                <w:spacing w:val="-2"/>
                <w:position w:val="1"/>
              </w:rPr>
              <w:t xml:space="preserve"> </w:t>
            </w:r>
            <w:r>
              <w:rPr>
                <w:position w:val="1"/>
              </w:rPr>
              <w:t>STOPS</w:t>
            </w:r>
            <w:r>
              <w:rPr>
                <w:spacing w:val="-2"/>
                <w:position w:val="1"/>
              </w:rPr>
              <w:t xml:space="preserve"> </w:t>
            </w:r>
            <w:r>
              <w:rPr>
                <w:position w:val="1"/>
              </w:rPr>
              <w:t>NETWORK</w:t>
            </w:r>
            <w:r>
              <w:rPr>
                <w:position w:val="1"/>
                <w:sz w:val="20"/>
              </w:rPr>
              <w:tab/>
              <w:t>8</w:t>
            </w:r>
          </w:hyperlink>
        </w:p>
        <w:p w14:paraId="505ED5E0" w14:textId="77777777" w:rsidR="00B038F4" w:rsidRDefault="002E6434">
          <w:pPr>
            <w:pStyle w:val="TOC2"/>
            <w:tabs>
              <w:tab w:val="right" w:leader="dot" w:pos="9064"/>
            </w:tabs>
            <w:ind w:left="193"/>
            <w:jc w:val="center"/>
            <w:rPr>
              <w:sz w:val="20"/>
              <w:szCs w:val="20"/>
            </w:rPr>
          </w:pPr>
          <w:r>
            <w:rPr>
              <w:noProof/>
              <w:lang w:eastAsia="en-AU"/>
            </w:rPr>
            <w:drawing>
              <wp:inline distT="0" distB="0" distL="0" distR="0" wp14:anchorId="34A88C8E" wp14:editId="4124FAA7">
                <wp:extent cx="182880" cy="109727"/>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5" cstate="print"/>
                        <a:stretch>
                          <a:fillRect/>
                        </a:stretch>
                      </pic:blipFill>
                      <pic:spPr>
                        <a:xfrm>
                          <a:off x="0" y="0"/>
                          <a:ext cx="182880" cy="109727"/>
                        </a:xfrm>
                        <a:prstGeom prst="rect">
                          <a:avLst/>
                        </a:prstGeom>
                      </pic:spPr>
                    </pic:pic>
                  </a:graphicData>
                </a:graphic>
              </wp:inline>
            </w:drawing>
          </w:r>
          <w:r w:rsidR="004D2E61">
            <w:t xml:space="preserve"> </w:t>
          </w:r>
          <w:hyperlink w:anchor="_bookmark9" w:history="1">
            <w:r>
              <w:rPr>
                <w:position w:val="1"/>
                <w:sz w:val="20"/>
              </w:rPr>
              <w:t>F</w:t>
            </w:r>
            <w:r>
              <w:rPr>
                <w:position w:val="1"/>
              </w:rPr>
              <w:t>ERRY</w:t>
            </w:r>
            <w:r>
              <w:rPr>
                <w:spacing w:val="-8"/>
                <w:position w:val="1"/>
              </w:rPr>
              <w:t xml:space="preserve"> </w:t>
            </w:r>
            <w:r>
              <w:rPr>
                <w:position w:val="1"/>
              </w:rPr>
              <w:t>TERMINALS</w:t>
            </w:r>
            <w:r>
              <w:rPr>
                <w:spacing w:val="2"/>
                <w:position w:val="1"/>
              </w:rPr>
              <w:t xml:space="preserve"> NETWORK</w:t>
            </w:r>
            <w:r>
              <w:rPr>
                <w:spacing w:val="2"/>
                <w:position w:val="1"/>
                <w:sz w:val="20"/>
              </w:rPr>
              <w:tab/>
            </w:r>
            <w:r>
              <w:rPr>
                <w:position w:val="1"/>
                <w:sz w:val="20"/>
              </w:rPr>
              <w:t>8</w:t>
            </w:r>
          </w:hyperlink>
        </w:p>
        <w:p w14:paraId="613FDF05" w14:textId="2A13352C" w:rsidR="00B038F4" w:rsidRDefault="006410C3" w:rsidP="006410C3">
          <w:pPr>
            <w:pStyle w:val="TOC1"/>
            <w:tabs>
              <w:tab w:val="left" w:pos="285"/>
              <w:tab w:val="right" w:leader="dot" w:pos="9067"/>
            </w:tabs>
            <w:spacing w:before="132"/>
            <w:ind w:left="116" w:right="1" w:firstLine="0"/>
            <w:jc w:val="center"/>
            <w:rPr>
              <w:b w:val="0"/>
              <w:bCs w:val="0"/>
            </w:rPr>
          </w:pPr>
          <w:r>
            <w:t xml:space="preserve">4 </w:t>
          </w:r>
          <w:hyperlink w:anchor="_bookmark10" w:history="1">
            <w:r w:rsidR="002E6434">
              <w:t>NETWORK</w:t>
            </w:r>
            <w:r w:rsidR="002E6434">
              <w:rPr>
                <w:spacing w:val="-5"/>
              </w:rPr>
              <w:t xml:space="preserve"> </w:t>
            </w:r>
            <w:r w:rsidR="002E6434">
              <w:t>PLANNING</w:t>
            </w:r>
            <w:r w:rsidR="002E6434">
              <w:tab/>
              <w:t>9</w:t>
            </w:r>
          </w:hyperlink>
        </w:p>
        <w:p w14:paraId="6A5BAB30" w14:textId="77777777" w:rsidR="00B038F4" w:rsidRDefault="002E6434">
          <w:pPr>
            <w:pStyle w:val="TOC3"/>
            <w:tabs>
              <w:tab w:val="right" w:leader="dot" w:pos="9064"/>
            </w:tabs>
            <w:spacing w:before="133"/>
            <w:ind w:left="188"/>
            <w:jc w:val="center"/>
            <w:rPr>
              <w:b w:val="0"/>
              <w:bCs w:val="0"/>
              <w:i w:val="0"/>
              <w:sz w:val="20"/>
              <w:szCs w:val="20"/>
            </w:rPr>
          </w:pPr>
          <w:r>
            <w:rPr>
              <w:b w:val="0"/>
              <w:i w:val="0"/>
              <w:noProof/>
              <w:lang w:eastAsia="en-AU"/>
            </w:rPr>
            <w:drawing>
              <wp:inline distT="0" distB="0" distL="0" distR="0" wp14:anchorId="42B0B50E" wp14:editId="101EB281">
                <wp:extent cx="167640" cy="106679"/>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6" cstate="print"/>
                        <a:stretch>
                          <a:fillRect/>
                        </a:stretch>
                      </pic:blipFill>
                      <pic:spPr>
                        <a:xfrm>
                          <a:off x="0" y="0"/>
                          <a:ext cx="167640" cy="106679"/>
                        </a:xfrm>
                        <a:prstGeom prst="rect">
                          <a:avLst/>
                        </a:prstGeom>
                      </pic:spPr>
                    </pic:pic>
                  </a:graphicData>
                </a:graphic>
              </wp:inline>
            </w:drawing>
          </w:r>
          <w:r w:rsidR="004D2E61">
            <w:t xml:space="preserve"> </w:t>
          </w:r>
          <w:hyperlink w:anchor="_bookmark11" w:history="1">
            <w:r>
              <w:rPr>
                <w:b w:val="0"/>
                <w:i w:val="0"/>
                <w:position w:val="1"/>
                <w:sz w:val="20"/>
              </w:rPr>
              <w:t>P</w:t>
            </w:r>
            <w:r>
              <w:rPr>
                <w:b w:val="0"/>
                <w:i w:val="0"/>
                <w:position w:val="1"/>
                <w:sz w:val="16"/>
              </w:rPr>
              <w:t>RELIMINARY</w:t>
            </w:r>
            <w:r>
              <w:rPr>
                <w:b w:val="0"/>
                <w:i w:val="0"/>
                <w:position w:val="1"/>
                <w:sz w:val="20"/>
              </w:rPr>
              <w:tab/>
              <w:t>9</w:t>
            </w:r>
          </w:hyperlink>
        </w:p>
        <w:p w14:paraId="59C3519D" w14:textId="77777777" w:rsidR="00B038F4" w:rsidRDefault="00EB1D5B">
          <w:pPr>
            <w:pStyle w:val="TOC6"/>
            <w:numPr>
              <w:ilvl w:val="2"/>
              <w:numId w:val="55"/>
            </w:numPr>
            <w:tabs>
              <w:tab w:val="left" w:pos="1020"/>
              <w:tab w:val="right" w:leader="dot" w:pos="9184"/>
            </w:tabs>
            <w:spacing w:before="137"/>
          </w:pPr>
          <w:hyperlink w:anchor="_bookmark12" w:history="1">
            <w:r w:rsidR="002E6434">
              <w:t>Process in the road network</w:t>
            </w:r>
            <w:r w:rsidR="002E6434">
              <w:rPr>
                <w:spacing w:val="-7"/>
              </w:rPr>
              <w:t xml:space="preserve"> </w:t>
            </w:r>
            <w:r w:rsidR="002E6434">
              <w:t>project</w:t>
            </w:r>
            <w:r w:rsidR="002E6434">
              <w:rPr>
                <w:spacing w:val="2"/>
              </w:rPr>
              <w:t xml:space="preserve"> </w:t>
            </w:r>
            <w:r w:rsidR="002E6434">
              <w:t>selection</w:t>
            </w:r>
            <w:r w:rsidR="002E6434">
              <w:tab/>
              <w:t>9</w:t>
            </w:r>
          </w:hyperlink>
        </w:p>
        <w:p w14:paraId="351ED392" w14:textId="77777777" w:rsidR="00B038F4" w:rsidRDefault="00EB1D5B">
          <w:pPr>
            <w:pStyle w:val="TOC6"/>
            <w:numPr>
              <w:ilvl w:val="2"/>
              <w:numId w:val="55"/>
            </w:numPr>
            <w:tabs>
              <w:tab w:val="left" w:pos="1020"/>
              <w:tab w:val="right" w:leader="dot" w:pos="9182"/>
            </w:tabs>
          </w:pPr>
          <w:hyperlink w:anchor="_bookmark13" w:history="1">
            <w:r w:rsidR="002E6434">
              <w:t>Process in pathways network</w:t>
            </w:r>
            <w:r w:rsidR="002E6434">
              <w:rPr>
                <w:spacing w:val="-6"/>
              </w:rPr>
              <w:t xml:space="preserve"> </w:t>
            </w:r>
            <w:r w:rsidR="002E6434">
              <w:t>project</w:t>
            </w:r>
            <w:r w:rsidR="002E6434">
              <w:rPr>
                <w:spacing w:val="5"/>
              </w:rPr>
              <w:t xml:space="preserve"> </w:t>
            </w:r>
            <w:r w:rsidR="002E6434">
              <w:t>selection</w:t>
            </w:r>
            <w:r w:rsidR="002E6434">
              <w:tab/>
              <w:t>10</w:t>
            </w:r>
          </w:hyperlink>
        </w:p>
        <w:p w14:paraId="7AA75237" w14:textId="77777777" w:rsidR="00B038F4" w:rsidRDefault="00EB1D5B">
          <w:pPr>
            <w:pStyle w:val="TOC6"/>
            <w:numPr>
              <w:ilvl w:val="2"/>
              <w:numId w:val="55"/>
            </w:numPr>
            <w:tabs>
              <w:tab w:val="left" w:pos="1020"/>
              <w:tab w:val="right" w:leader="dot" w:pos="9182"/>
            </w:tabs>
          </w:pPr>
          <w:hyperlink w:anchor="_bookmark14" w:history="1">
            <w:r w:rsidR="002E6434">
              <w:t>Process in the bus stops network</w:t>
            </w:r>
            <w:r w:rsidR="002E6434">
              <w:rPr>
                <w:spacing w:val="-10"/>
              </w:rPr>
              <w:t xml:space="preserve"> </w:t>
            </w:r>
            <w:r w:rsidR="002E6434">
              <w:t>project</w:t>
            </w:r>
            <w:r w:rsidR="002E6434">
              <w:rPr>
                <w:spacing w:val="2"/>
              </w:rPr>
              <w:t xml:space="preserve"> </w:t>
            </w:r>
            <w:r w:rsidR="002E6434">
              <w:t>selection</w:t>
            </w:r>
            <w:r w:rsidR="002E6434">
              <w:tab/>
              <w:t>10</w:t>
            </w:r>
          </w:hyperlink>
        </w:p>
        <w:p w14:paraId="000A0172" w14:textId="77777777" w:rsidR="00B038F4" w:rsidRDefault="00EB1D5B">
          <w:pPr>
            <w:pStyle w:val="TOC6"/>
            <w:numPr>
              <w:ilvl w:val="2"/>
              <w:numId w:val="55"/>
            </w:numPr>
            <w:tabs>
              <w:tab w:val="left" w:pos="1020"/>
              <w:tab w:val="right" w:leader="dot" w:pos="9182"/>
            </w:tabs>
          </w:pPr>
          <w:hyperlink w:anchor="_bookmark15" w:history="1">
            <w:r w:rsidR="002E6434">
              <w:t>Process in the ferry terminals network</w:t>
            </w:r>
            <w:r w:rsidR="002E6434">
              <w:rPr>
                <w:spacing w:val="-13"/>
              </w:rPr>
              <w:t xml:space="preserve"> </w:t>
            </w:r>
            <w:r w:rsidR="002E6434">
              <w:t>project</w:t>
            </w:r>
            <w:r w:rsidR="002E6434">
              <w:rPr>
                <w:spacing w:val="-2"/>
              </w:rPr>
              <w:t xml:space="preserve"> </w:t>
            </w:r>
            <w:r w:rsidR="002E6434">
              <w:t>selection</w:t>
            </w:r>
            <w:r w:rsidR="002E6434">
              <w:tab/>
              <w:t>10</w:t>
            </w:r>
          </w:hyperlink>
        </w:p>
        <w:p w14:paraId="1AE61077" w14:textId="77777777" w:rsidR="00B038F4" w:rsidRDefault="002E6434">
          <w:pPr>
            <w:pStyle w:val="TOC2"/>
            <w:tabs>
              <w:tab w:val="right" w:leader="dot" w:pos="9061"/>
            </w:tabs>
            <w:spacing w:before="132"/>
            <w:jc w:val="center"/>
            <w:rPr>
              <w:sz w:val="20"/>
              <w:szCs w:val="20"/>
            </w:rPr>
          </w:pPr>
          <w:r>
            <w:rPr>
              <w:noProof/>
              <w:lang w:eastAsia="en-AU"/>
            </w:rPr>
            <w:drawing>
              <wp:inline distT="0" distB="0" distL="0" distR="0" wp14:anchorId="04B2BF3B" wp14:editId="585EEF08">
                <wp:extent cx="185928" cy="106679"/>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7" cstate="print"/>
                        <a:stretch>
                          <a:fillRect/>
                        </a:stretch>
                      </pic:blipFill>
                      <pic:spPr>
                        <a:xfrm>
                          <a:off x="0" y="0"/>
                          <a:ext cx="185928" cy="106679"/>
                        </a:xfrm>
                        <a:prstGeom prst="rect">
                          <a:avLst/>
                        </a:prstGeom>
                      </pic:spPr>
                    </pic:pic>
                  </a:graphicData>
                </a:graphic>
              </wp:inline>
            </w:drawing>
          </w:r>
          <w:r w:rsidR="004D2E61">
            <w:t xml:space="preserve"> </w:t>
          </w:r>
          <w:hyperlink w:anchor="_bookmark16" w:history="1">
            <w:r>
              <w:rPr>
                <w:position w:val="1"/>
                <w:sz w:val="20"/>
                <w:szCs w:val="20"/>
              </w:rPr>
              <w:t>P</w:t>
            </w:r>
            <w:r>
              <w:rPr>
                <w:position w:val="1"/>
              </w:rPr>
              <w:t>LANNING ASSUMPTIONS</w:t>
            </w:r>
            <w:r>
              <w:rPr>
                <w:spacing w:val="3"/>
                <w:position w:val="1"/>
              </w:rPr>
              <w:t xml:space="preserve"> </w:t>
            </w:r>
            <w:r>
              <w:rPr>
                <w:rFonts w:cs="Arial"/>
                <w:position w:val="1"/>
                <w:sz w:val="20"/>
                <w:szCs w:val="20"/>
              </w:rPr>
              <w:t>–</w:t>
            </w:r>
            <w:r>
              <w:rPr>
                <w:rFonts w:cs="Arial"/>
                <w:spacing w:val="-10"/>
                <w:position w:val="1"/>
                <w:sz w:val="20"/>
                <w:szCs w:val="20"/>
              </w:rPr>
              <w:t xml:space="preserve"> </w:t>
            </w:r>
            <w:r>
              <w:rPr>
                <w:position w:val="1"/>
              </w:rPr>
              <w:t>METHODOLOGY</w:t>
            </w:r>
            <w:r>
              <w:rPr>
                <w:position w:val="1"/>
                <w:sz w:val="20"/>
                <w:szCs w:val="20"/>
              </w:rPr>
              <w:tab/>
              <w:t>10</w:t>
            </w:r>
          </w:hyperlink>
        </w:p>
        <w:p w14:paraId="0712527E" w14:textId="77777777" w:rsidR="00B038F4" w:rsidRDefault="00EB1D5B">
          <w:pPr>
            <w:pStyle w:val="TOC6"/>
            <w:tabs>
              <w:tab w:val="right" w:leader="dot" w:pos="9182"/>
            </w:tabs>
            <w:spacing w:before="133"/>
            <w:ind w:left="515" w:firstLine="0"/>
          </w:pPr>
          <w:hyperlink w:anchor="_bookmark17" w:history="1">
            <w:r w:rsidR="002E6434">
              <w:t>4.2.1 Existing and projected residential and</w:t>
            </w:r>
            <w:r w:rsidR="002E6434">
              <w:rPr>
                <w:spacing w:val="-3"/>
              </w:rPr>
              <w:t xml:space="preserve"> </w:t>
            </w:r>
            <w:r w:rsidR="002E6434">
              <w:t>non-residential</w:t>
            </w:r>
            <w:r w:rsidR="002E6434">
              <w:rPr>
                <w:spacing w:val="3"/>
              </w:rPr>
              <w:t xml:space="preserve"> </w:t>
            </w:r>
            <w:r w:rsidR="002E6434">
              <w:t>growth</w:t>
            </w:r>
            <w:r w:rsidR="002E6434">
              <w:tab/>
              <w:t>10</w:t>
            </w:r>
          </w:hyperlink>
        </w:p>
        <w:p w14:paraId="64F361CB" w14:textId="77777777" w:rsidR="00B038F4" w:rsidRDefault="002E6434">
          <w:pPr>
            <w:pStyle w:val="TOC2"/>
            <w:tabs>
              <w:tab w:val="right" w:leader="dot" w:pos="9061"/>
            </w:tabs>
            <w:spacing w:before="137"/>
            <w:jc w:val="center"/>
            <w:rPr>
              <w:sz w:val="20"/>
              <w:szCs w:val="20"/>
            </w:rPr>
          </w:pPr>
          <w:r>
            <w:rPr>
              <w:noProof/>
              <w:lang w:eastAsia="en-AU"/>
            </w:rPr>
            <w:drawing>
              <wp:inline distT="0" distB="0" distL="0" distR="0" wp14:anchorId="4D04F360" wp14:editId="51F9922D">
                <wp:extent cx="185928" cy="109727"/>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8" cstate="print"/>
                        <a:stretch>
                          <a:fillRect/>
                        </a:stretch>
                      </pic:blipFill>
                      <pic:spPr>
                        <a:xfrm>
                          <a:off x="0" y="0"/>
                          <a:ext cx="185928" cy="109727"/>
                        </a:xfrm>
                        <a:prstGeom prst="rect">
                          <a:avLst/>
                        </a:prstGeom>
                      </pic:spPr>
                    </pic:pic>
                  </a:graphicData>
                </a:graphic>
              </wp:inline>
            </w:drawing>
          </w:r>
          <w:r w:rsidR="004D2E61">
            <w:t xml:space="preserve"> </w:t>
          </w:r>
          <w:hyperlink w:anchor="_bookmark18" w:history="1">
            <w:r>
              <w:rPr>
                <w:position w:val="1"/>
                <w:sz w:val="20"/>
                <w:szCs w:val="20"/>
              </w:rPr>
              <w:t>P</w:t>
            </w:r>
            <w:r>
              <w:rPr>
                <w:position w:val="1"/>
              </w:rPr>
              <w:t>LANNING ASSUMPTIONS</w:t>
            </w:r>
            <w:r>
              <w:rPr>
                <w:spacing w:val="3"/>
                <w:position w:val="1"/>
              </w:rPr>
              <w:t xml:space="preserve"> </w:t>
            </w:r>
            <w:r>
              <w:rPr>
                <w:rFonts w:cs="Arial"/>
                <w:position w:val="1"/>
                <w:sz w:val="20"/>
                <w:szCs w:val="20"/>
              </w:rPr>
              <w:t>–</w:t>
            </w:r>
            <w:r>
              <w:rPr>
                <w:rFonts w:cs="Arial"/>
                <w:spacing w:val="-10"/>
                <w:position w:val="1"/>
                <w:sz w:val="20"/>
                <w:szCs w:val="20"/>
              </w:rPr>
              <w:t xml:space="preserve"> </w:t>
            </w:r>
            <w:r>
              <w:rPr>
                <w:position w:val="1"/>
              </w:rPr>
              <w:t>DEMAND</w:t>
            </w:r>
            <w:r>
              <w:rPr>
                <w:position w:val="1"/>
                <w:sz w:val="20"/>
                <w:szCs w:val="20"/>
              </w:rPr>
              <w:tab/>
              <w:t>11</w:t>
            </w:r>
          </w:hyperlink>
        </w:p>
        <w:p w14:paraId="67FBA786" w14:textId="77777777" w:rsidR="00B038F4" w:rsidRDefault="00EB1D5B">
          <w:pPr>
            <w:pStyle w:val="TOC6"/>
            <w:numPr>
              <w:ilvl w:val="2"/>
              <w:numId w:val="54"/>
            </w:numPr>
            <w:tabs>
              <w:tab w:val="left" w:pos="1020"/>
              <w:tab w:val="right" w:leader="dot" w:pos="9182"/>
            </w:tabs>
            <w:spacing w:before="133"/>
          </w:pPr>
          <w:hyperlink w:anchor="_bookmark19" w:history="1">
            <w:r w:rsidR="002E6434">
              <w:t>How the demand for transport infrastructure</w:t>
            </w:r>
            <w:r w:rsidR="002E6434">
              <w:rPr>
                <w:spacing w:val="-8"/>
              </w:rPr>
              <w:t xml:space="preserve"> </w:t>
            </w:r>
            <w:r w:rsidR="002E6434">
              <w:t>is</w:t>
            </w:r>
            <w:r w:rsidR="002E6434">
              <w:rPr>
                <w:spacing w:val="-2"/>
              </w:rPr>
              <w:t xml:space="preserve"> </w:t>
            </w:r>
            <w:r w:rsidR="002E6434">
              <w:t>expressed</w:t>
            </w:r>
            <w:r w:rsidR="002E6434">
              <w:tab/>
              <w:t>11</w:t>
            </w:r>
          </w:hyperlink>
        </w:p>
        <w:p w14:paraId="3C56A668" w14:textId="77777777" w:rsidR="00B038F4" w:rsidRDefault="00EB1D5B">
          <w:pPr>
            <w:pStyle w:val="TOC6"/>
            <w:numPr>
              <w:ilvl w:val="2"/>
              <w:numId w:val="54"/>
            </w:numPr>
            <w:tabs>
              <w:tab w:val="left" w:pos="1020"/>
              <w:tab w:val="right" w:leader="dot" w:pos="9182"/>
            </w:tabs>
          </w:pPr>
          <w:hyperlink w:anchor="_bookmark20" w:history="1">
            <w:r w:rsidR="002E6434">
              <w:t xml:space="preserve">Strategic </w:t>
            </w:r>
            <w:r w:rsidR="002E6434">
              <w:rPr>
                <w:spacing w:val="-3"/>
              </w:rPr>
              <w:t xml:space="preserve">Transport </w:t>
            </w:r>
            <w:r w:rsidR="002E6434">
              <w:t>Model (BSTM_MM)</w:t>
            </w:r>
            <w:r w:rsidR="002E6434">
              <w:rPr>
                <w:spacing w:val="9"/>
              </w:rPr>
              <w:t xml:space="preserve"> </w:t>
            </w:r>
            <w:r w:rsidR="002E6434">
              <w:rPr>
                <w:spacing w:val="-3"/>
              </w:rPr>
              <w:t>Travel</w:t>
            </w:r>
            <w:r w:rsidR="002E6434">
              <w:rPr>
                <w:spacing w:val="4"/>
              </w:rPr>
              <w:t xml:space="preserve"> </w:t>
            </w:r>
            <w:r w:rsidR="002E6434">
              <w:t>Demand</w:t>
            </w:r>
            <w:r w:rsidR="002E6434">
              <w:tab/>
              <w:t>12</w:t>
            </w:r>
          </w:hyperlink>
        </w:p>
        <w:p w14:paraId="633ABEBE" w14:textId="77777777" w:rsidR="00B038F4" w:rsidRDefault="002E6434">
          <w:pPr>
            <w:pStyle w:val="TOC2"/>
            <w:tabs>
              <w:tab w:val="right" w:leader="dot" w:pos="9061"/>
            </w:tabs>
            <w:spacing w:before="132"/>
            <w:jc w:val="center"/>
            <w:rPr>
              <w:sz w:val="20"/>
              <w:szCs w:val="20"/>
            </w:rPr>
          </w:pPr>
          <w:r>
            <w:rPr>
              <w:noProof/>
              <w:lang w:eastAsia="en-AU"/>
            </w:rPr>
            <w:drawing>
              <wp:inline distT="0" distB="0" distL="0" distR="0" wp14:anchorId="6E699C31" wp14:editId="6499E774">
                <wp:extent cx="185928" cy="106679"/>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9" cstate="print"/>
                        <a:stretch>
                          <a:fillRect/>
                        </a:stretch>
                      </pic:blipFill>
                      <pic:spPr>
                        <a:xfrm>
                          <a:off x="0" y="0"/>
                          <a:ext cx="185928" cy="106679"/>
                        </a:xfrm>
                        <a:prstGeom prst="rect">
                          <a:avLst/>
                        </a:prstGeom>
                      </pic:spPr>
                    </pic:pic>
                  </a:graphicData>
                </a:graphic>
              </wp:inline>
            </w:drawing>
          </w:r>
          <w:r w:rsidR="004D2E61">
            <w:t xml:space="preserve"> </w:t>
          </w:r>
          <w:hyperlink w:anchor="_bookmark22" w:history="1">
            <w:r>
              <w:rPr>
                <w:position w:val="1"/>
                <w:sz w:val="20"/>
              </w:rPr>
              <w:t>P</w:t>
            </w:r>
            <w:r>
              <w:rPr>
                <w:position w:val="1"/>
              </w:rPr>
              <w:t>RIORITY INFRASTRUCTURE AREA AND</w:t>
            </w:r>
            <w:r>
              <w:rPr>
                <w:spacing w:val="-8"/>
                <w:position w:val="1"/>
              </w:rPr>
              <w:t xml:space="preserve"> </w:t>
            </w:r>
            <w:r>
              <w:rPr>
                <w:position w:val="1"/>
              </w:rPr>
              <w:t>SERVICE</w:t>
            </w:r>
            <w:r>
              <w:rPr>
                <w:spacing w:val="-1"/>
                <w:position w:val="1"/>
              </w:rPr>
              <w:t xml:space="preserve"> </w:t>
            </w:r>
            <w:r>
              <w:rPr>
                <w:position w:val="1"/>
              </w:rPr>
              <w:t>CATCHMENTS</w:t>
            </w:r>
            <w:r>
              <w:rPr>
                <w:position w:val="1"/>
                <w:sz w:val="20"/>
              </w:rPr>
              <w:tab/>
              <w:t>13</w:t>
            </w:r>
          </w:hyperlink>
        </w:p>
        <w:p w14:paraId="5FB46C7E" w14:textId="77777777" w:rsidR="00B038F4" w:rsidRDefault="002E6434">
          <w:pPr>
            <w:pStyle w:val="TOC2"/>
            <w:tabs>
              <w:tab w:val="right" w:leader="dot" w:pos="9061"/>
            </w:tabs>
            <w:spacing w:before="139"/>
            <w:jc w:val="center"/>
            <w:rPr>
              <w:sz w:val="20"/>
              <w:szCs w:val="20"/>
            </w:rPr>
          </w:pPr>
          <w:r>
            <w:rPr>
              <w:noProof/>
              <w:lang w:eastAsia="en-AU"/>
            </w:rPr>
            <w:drawing>
              <wp:inline distT="0" distB="0" distL="0" distR="0" wp14:anchorId="7F513D74" wp14:editId="6AAF960E">
                <wp:extent cx="185928" cy="109727"/>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0" cstate="print"/>
                        <a:stretch>
                          <a:fillRect/>
                        </a:stretch>
                      </pic:blipFill>
                      <pic:spPr>
                        <a:xfrm>
                          <a:off x="0" y="0"/>
                          <a:ext cx="185928" cy="109727"/>
                        </a:xfrm>
                        <a:prstGeom prst="rect">
                          <a:avLst/>
                        </a:prstGeom>
                      </pic:spPr>
                    </pic:pic>
                  </a:graphicData>
                </a:graphic>
              </wp:inline>
            </w:drawing>
          </w:r>
          <w:r w:rsidR="004D2E61">
            <w:t xml:space="preserve"> </w:t>
          </w:r>
          <w:hyperlink w:anchor="_bookmark23" w:history="1">
            <w:r>
              <w:rPr>
                <w:position w:val="1"/>
                <w:sz w:val="20"/>
              </w:rPr>
              <w:t>D</w:t>
            </w:r>
            <w:r>
              <w:rPr>
                <w:position w:val="1"/>
              </w:rPr>
              <w:t>ESIRED STANDARDS</w:t>
            </w:r>
            <w:r>
              <w:rPr>
                <w:spacing w:val="1"/>
                <w:position w:val="1"/>
              </w:rPr>
              <w:t xml:space="preserve"> </w:t>
            </w:r>
            <w:r>
              <w:rPr>
                <w:spacing w:val="3"/>
                <w:position w:val="1"/>
              </w:rPr>
              <w:t>OF</w:t>
            </w:r>
            <w:r>
              <w:rPr>
                <w:spacing w:val="-2"/>
                <w:position w:val="1"/>
              </w:rPr>
              <w:t xml:space="preserve"> </w:t>
            </w:r>
            <w:r>
              <w:rPr>
                <w:position w:val="1"/>
              </w:rPr>
              <w:t>SERVICE</w:t>
            </w:r>
            <w:r>
              <w:rPr>
                <w:position w:val="1"/>
                <w:sz w:val="20"/>
              </w:rPr>
              <w:tab/>
              <w:t>13</w:t>
            </w:r>
          </w:hyperlink>
        </w:p>
        <w:p w14:paraId="27B30613" w14:textId="77777777" w:rsidR="00B038F4" w:rsidRDefault="00EB1D5B">
          <w:pPr>
            <w:pStyle w:val="TOC6"/>
            <w:numPr>
              <w:ilvl w:val="2"/>
              <w:numId w:val="53"/>
            </w:numPr>
            <w:tabs>
              <w:tab w:val="left" w:pos="1020"/>
              <w:tab w:val="right" w:leader="dot" w:pos="9182"/>
            </w:tabs>
            <w:spacing w:before="133"/>
          </w:pPr>
          <w:hyperlink w:anchor="_bookmark24" w:history="1">
            <w:r w:rsidR="002E6434">
              <w:t>Road</w:t>
            </w:r>
            <w:r w:rsidR="002E6434">
              <w:rPr>
                <w:spacing w:val="-1"/>
              </w:rPr>
              <w:t xml:space="preserve"> </w:t>
            </w:r>
            <w:r w:rsidR="002E6434">
              <w:t>network DSS</w:t>
            </w:r>
            <w:r w:rsidR="002E6434">
              <w:tab/>
              <w:t>14</w:t>
            </w:r>
          </w:hyperlink>
        </w:p>
        <w:p w14:paraId="19FCDAC0" w14:textId="77777777" w:rsidR="00B038F4" w:rsidRDefault="00EB1D5B">
          <w:pPr>
            <w:pStyle w:val="TOC6"/>
            <w:numPr>
              <w:ilvl w:val="2"/>
              <w:numId w:val="53"/>
            </w:numPr>
            <w:tabs>
              <w:tab w:val="left" w:pos="1020"/>
              <w:tab w:val="right" w:leader="dot" w:pos="9182"/>
            </w:tabs>
          </w:pPr>
          <w:hyperlink w:anchor="_bookmark25" w:history="1">
            <w:r w:rsidR="002E6434">
              <w:t>Pathway</w:t>
            </w:r>
            <w:r w:rsidR="002E6434">
              <w:rPr>
                <w:spacing w:val="-3"/>
              </w:rPr>
              <w:t xml:space="preserve"> </w:t>
            </w:r>
            <w:r w:rsidR="002E6434">
              <w:t>network DSS</w:t>
            </w:r>
            <w:r w:rsidR="002E6434">
              <w:tab/>
              <w:t>14</w:t>
            </w:r>
          </w:hyperlink>
        </w:p>
        <w:p w14:paraId="1460B50B" w14:textId="77777777" w:rsidR="00B038F4" w:rsidRDefault="00EB1D5B">
          <w:pPr>
            <w:pStyle w:val="TOC6"/>
            <w:numPr>
              <w:ilvl w:val="2"/>
              <w:numId w:val="53"/>
            </w:numPr>
            <w:tabs>
              <w:tab w:val="left" w:pos="1020"/>
              <w:tab w:val="right" w:leader="dot" w:pos="9182"/>
            </w:tabs>
          </w:pPr>
          <w:hyperlink w:anchor="_bookmark26" w:history="1">
            <w:r w:rsidR="002E6434">
              <w:t>Bus stops</w:t>
            </w:r>
            <w:r w:rsidR="002E6434">
              <w:rPr>
                <w:spacing w:val="-6"/>
              </w:rPr>
              <w:t xml:space="preserve"> </w:t>
            </w:r>
            <w:r w:rsidR="002E6434">
              <w:t>network</w:t>
            </w:r>
            <w:r w:rsidR="002E6434">
              <w:rPr>
                <w:spacing w:val="1"/>
              </w:rPr>
              <w:t xml:space="preserve"> </w:t>
            </w:r>
            <w:r w:rsidR="002E6434">
              <w:t>DSS</w:t>
            </w:r>
            <w:r w:rsidR="002E6434">
              <w:tab/>
              <w:t>14</w:t>
            </w:r>
          </w:hyperlink>
        </w:p>
        <w:p w14:paraId="5D0E30CD" w14:textId="77777777" w:rsidR="00B038F4" w:rsidRDefault="00EB1D5B">
          <w:pPr>
            <w:pStyle w:val="TOC6"/>
            <w:numPr>
              <w:ilvl w:val="2"/>
              <w:numId w:val="53"/>
            </w:numPr>
            <w:tabs>
              <w:tab w:val="left" w:pos="1020"/>
              <w:tab w:val="right" w:leader="dot" w:pos="9182"/>
            </w:tabs>
          </w:pPr>
          <w:hyperlink w:anchor="_bookmark27" w:history="1">
            <w:r w:rsidR="002E6434">
              <w:t>Ferry terminals</w:t>
            </w:r>
            <w:r w:rsidR="002E6434">
              <w:rPr>
                <w:spacing w:val="-7"/>
              </w:rPr>
              <w:t xml:space="preserve"> </w:t>
            </w:r>
            <w:r w:rsidR="002E6434">
              <w:t>network DSS</w:t>
            </w:r>
            <w:r w:rsidR="002E6434">
              <w:tab/>
              <w:t>14</w:t>
            </w:r>
          </w:hyperlink>
        </w:p>
        <w:p w14:paraId="0472FF18" w14:textId="77777777" w:rsidR="00B038F4" w:rsidRDefault="002E6434">
          <w:pPr>
            <w:pStyle w:val="TOC2"/>
            <w:tabs>
              <w:tab w:val="right" w:leader="dot" w:pos="9061"/>
            </w:tabs>
            <w:spacing w:before="136"/>
            <w:jc w:val="center"/>
            <w:rPr>
              <w:sz w:val="20"/>
              <w:szCs w:val="20"/>
            </w:rPr>
          </w:pPr>
          <w:r>
            <w:rPr>
              <w:noProof/>
              <w:lang w:eastAsia="en-AU"/>
            </w:rPr>
            <w:drawing>
              <wp:inline distT="0" distB="0" distL="0" distR="0" wp14:anchorId="6D1C8E4B" wp14:editId="7B8BD312">
                <wp:extent cx="185928" cy="109728"/>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1" cstate="print"/>
                        <a:stretch>
                          <a:fillRect/>
                        </a:stretch>
                      </pic:blipFill>
                      <pic:spPr>
                        <a:xfrm>
                          <a:off x="0" y="0"/>
                          <a:ext cx="185928" cy="109728"/>
                        </a:xfrm>
                        <a:prstGeom prst="rect">
                          <a:avLst/>
                        </a:prstGeom>
                      </pic:spPr>
                    </pic:pic>
                  </a:graphicData>
                </a:graphic>
              </wp:inline>
            </w:drawing>
          </w:r>
          <w:r w:rsidR="004D2E61">
            <w:t xml:space="preserve"> </w:t>
          </w:r>
          <w:hyperlink w:anchor="_bookmark28" w:history="1">
            <w:r>
              <w:rPr>
                <w:position w:val="1"/>
                <w:sz w:val="20"/>
              </w:rPr>
              <w:t>P</w:t>
            </w:r>
            <w:r>
              <w:rPr>
                <w:position w:val="1"/>
              </w:rPr>
              <w:t>LANS FOR</w:t>
            </w:r>
            <w:r>
              <w:rPr>
                <w:spacing w:val="1"/>
                <w:position w:val="1"/>
              </w:rPr>
              <w:t xml:space="preserve"> </w:t>
            </w:r>
            <w:r>
              <w:rPr>
                <w:position w:val="1"/>
              </w:rPr>
              <w:t>TRUNK</w:t>
            </w:r>
            <w:r>
              <w:rPr>
                <w:spacing w:val="-3"/>
                <w:position w:val="1"/>
              </w:rPr>
              <w:t xml:space="preserve"> </w:t>
            </w:r>
            <w:r>
              <w:rPr>
                <w:position w:val="1"/>
              </w:rPr>
              <w:t>INFRASTRUCTURE</w:t>
            </w:r>
            <w:r>
              <w:rPr>
                <w:position w:val="1"/>
                <w:sz w:val="20"/>
              </w:rPr>
              <w:tab/>
              <w:t>14</w:t>
            </w:r>
          </w:hyperlink>
        </w:p>
        <w:p w14:paraId="4AB0EE4C" w14:textId="77777777" w:rsidR="00B038F4" w:rsidRDefault="002E6434">
          <w:pPr>
            <w:pStyle w:val="TOC2"/>
            <w:tabs>
              <w:tab w:val="right" w:leader="dot" w:pos="9061"/>
            </w:tabs>
            <w:spacing w:before="130"/>
            <w:jc w:val="center"/>
            <w:rPr>
              <w:sz w:val="20"/>
              <w:szCs w:val="20"/>
            </w:rPr>
          </w:pPr>
          <w:r>
            <w:rPr>
              <w:noProof/>
              <w:lang w:eastAsia="en-AU"/>
            </w:rPr>
            <w:drawing>
              <wp:inline distT="0" distB="0" distL="0" distR="0" wp14:anchorId="3E2D553F" wp14:editId="6C2C2787">
                <wp:extent cx="185928" cy="106680"/>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2" cstate="print"/>
                        <a:stretch>
                          <a:fillRect/>
                        </a:stretch>
                      </pic:blipFill>
                      <pic:spPr>
                        <a:xfrm>
                          <a:off x="0" y="0"/>
                          <a:ext cx="185928" cy="106680"/>
                        </a:xfrm>
                        <a:prstGeom prst="rect">
                          <a:avLst/>
                        </a:prstGeom>
                      </pic:spPr>
                    </pic:pic>
                  </a:graphicData>
                </a:graphic>
              </wp:inline>
            </w:drawing>
          </w:r>
          <w:r w:rsidR="004D2E61">
            <w:t xml:space="preserve"> </w:t>
          </w:r>
          <w:hyperlink w:anchor="_bookmark29" w:history="1">
            <w:r>
              <w:rPr>
                <w:position w:val="1"/>
                <w:sz w:val="20"/>
              </w:rPr>
              <w:t>S</w:t>
            </w:r>
            <w:r>
              <w:rPr>
                <w:position w:val="1"/>
              </w:rPr>
              <w:t>CHEDULE</w:t>
            </w:r>
            <w:r>
              <w:rPr>
                <w:spacing w:val="-3"/>
                <w:position w:val="1"/>
              </w:rPr>
              <w:t xml:space="preserve"> </w:t>
            </w:r>
            <w:r>
              <w:rPr>
                <w:spacing w:val="3"/>
                <w:position w:val="1"/>
              </w:rPr>
              <w:t>OF</w:t>
            </w:r>
            <w:r>
              <w:rPr>
                <w:spacing w:val="-8"/>
                <w:position w:val="1"/>
              </w:rPr>
              <w:t xml:space="preserve"> </w:t>
            </w:r>
            <w:r>
              <w:rPr>
                <w:spacing w:val="2"/>
                <w:position w:val="1"/>
              </w:rPr>
              <w:t>WORKS</w:t>
            </w:r>
            <w:r>
              <w:rPr>
                <w:spacing w:val="2"/>
                <w:position w:val="1"/>
                <w:sz w:val="20"/>
              </w:rPr>
              <w:tab/>
            </w:r>
            <w:r>
              <w:rPr>
                <w:position w:val="1"/>
                <w:sz w:val="20"/>
              </w:rPr>
              <w:t>14</w:t>
            </w:r>
          </w:hyperlink>
        </w:p>
        <w:p w14:paraId="00B2A464" w14:textId="77777777" w:rsidR="00B038F4" w:rsidRDefault="00EB1D5B">
          <w:pPr>
            <w:pStyle w:val="TOC6"/>
            <w:numPr>
              <w:ilvl w:val="2"/>
              <w:numId w:val="52"/>
            </w:numPr>
            <w:tabs>
              <w:tab w:val="left" w:pos="1020"/>
              <w:tab w:val="right" w:leader="dot" w:pos="9182"/>
            </w:tabs>
            <w:spacing w:before="138"/>
          </w:pPr>
          <w:hyperlink w:anchor="_bookmark30" w:history="1">
            <w:r w:rsidR="002E6434">
              <w:t>Establishment costs - standard unit rates -</w:t>
            </w:r>
            <w:r w:rsidR="002E6434">
              <w:rPr>
                <w:spacing w:val="-1"/>
              </w:rPr>
              <w:t xml:space="preserve"> </w:t>
            </w:r>
            <w:r w:rsidR="002E6434">
              <w:t>works</w:t>
            </w:r>
            <w:r w:rsidR="002E6434">
              <w:rPr>
                <w:spacing w:val="-9"/>
              </w:rPr>
              <w:t xml:space="preserve"> </w:t>
            </w:r>
            <w:r w:rsidR="002E6434">
              <w:t>component</w:t>
            </w:r>
            <w:r w:rsidR="002E6434">
              <w:tab/>
              <w:t>15</w:t>
            </w:r>
          </w:hyperlink>
        </w:p>
        <w:p w14:paraId="60594E71" w14:textId="77777777" w:rsidR="00B038F4" w:rsidRDefault="00EB1D5B">
          <w:pPr>
            <w:pStyle w:val="TOC6"/>
            <w:numPr>
              <w:ilvl w:val="2"/>
              <w:numId w:val="52"/>
            </w:numPr>
            <w:tabs>
              <w:tab w:val="left" w:pos="1020"/>
              <w:tab w:val="right" w:leader="dot" w:pos="9182"/>
            </w:tabs>
          </w:pPr>
          <w:hyperlink w:anchor="_bookmark31" w:history="1">
            <w:r w:rsidR="002E6434">
              <w:t>Land valuation rates</w:t>
            </w:r>
            <w:r w:rsidR="002E6434">
              <w:rPr>
                <w:spacing w:val="-4"/>
              </w:rPr>
              <w:t xml:space="preserve"> </w:t>
            </w:r>
            <w:r w:rsidR="002E6434">
              <w:t>(all</w:t>
            </w:r>
            <w:r w:rsidR="002E6434">
              <w:rPr>
                <w:spacing w:val="-1"/>
              </w:rPr>
              <w:t xml:space="preserve"> </w:t>
            </w:r>
            <w:r w:rsidR="002E6434">
              <w:t>networks)</w:t>
            </w:r>
            <w:r w:rsidR="002E6434">
              <w:tab/>
              <w:t>17</w:t>
            </w:r>
          </w:hyperlink>
        </w:p>
        <w:p w14:paraId="5D233525" w14:textId="77777777" w:rsidR="00B038F4" w:rsidRDefault="00EB1D5B">
          <w:pPr>
            <w:pStyle w:val="TOC6"/>
            <w:numPr>
              <w:ilvl w:val="2"/>
              <w:numId w:val="52"/>
            </w:numPr>
            <w:tabs>
              <w:tab w:val="left" w:pos="1020"/>
              <w:tab w:val="right" w:leader="dot" w:pos="9182"/>
            </w:tabs>
            <w:spacing w:before="130"/>
          </w:pPr>
          <w:hyperlink w:anchor="_bookmark32" w:history="1">
            <w:r w:rsidR="002E6434">
              <w:t xml:space="preserve">Land valuation rates </w:t>
            </w:r>
            <w:r w:rsidR="002E6434">
              <w:rPr>
                <w:rFonts w:cs="Arial"/>
              </w:rPr>
              <w:t>–</w:t>
            </w:r>
            <w:r w:rsidR="002E6434">
              <w:rPr>
                <w:rFonts w:cs="Arial"/>
                <w:spacing w:val="-3"/>
              </w:rPr>
              <w:t xml:space="preserve"> </w:t>
            </w:r>
            <w:r w:rsidR="002E6434">
              <w:t>road</w:t>
            </w:r>
            <w:r w:rsidR="002E6434">
              <w:rPr>
                <w:spacing w:val="-1"/>
              </w:rPr>
              <w:t xml:space="preserve"> </w:t>
            </w:r>
            <w:r w:rsidR="002E6434">
              <w:t>network</w:t>
            </w:r>
            <w:r w:rsidR="002E6434">
              <w:tab/>
              <w:t>17</w:t>
            </w:r>
          </w:hyperlink>
        </w:p>
        <w:p w14:paraId="2ABAA78E" w14:textId="77777777" w:rsidR="00B038F4" w:rsidRDefault="00EB1D5B">
          <w:pPr>
            <w:pStyle w:val="TOC6"/>
            <w:numPr>
              <w:ilvl w:val="2"/>
              <w:numId w:val="52"/>
            </w:numPr>
            <w:tabs>
              <w:tab w:val="left" w:pos="1020"/>
              <w:tab w:val="right" w:leader="dot" w:pos="9182"/>
            </w:tabs>
          </w:pPr>
          <w:hyperlink w:anchor="_bookmark33" w:history="1">
            <w:r w:rsidR="002E6434">
              <w:t xml:space="preserve">Land valuation rates </w:t>
            </w:r>
            <w:r w:rsidR="002E6434">
              <w:rPr>
                <w:rFonts w:cs="Arial"/>
              </w:rPr>
              <w:t>–</w:t>
            </w:r>
            <w:r w:rsidR="002E6434">
              <w:rPr>
                <w:rFonts w:cs="Arial"/>
                <w:spacing w:val="-3"/>
              </w:rPr>
              <w:t xml:space="preserve"> </w:t>
            </w:r>
            <w:r w:rsidR="002E6434">
              <w:t>pathways</w:t>
            </w:r>
            <w:r w:rsidR="002E6434">
              <w:rPr>
                <w:spacing w:val="-4"/>
              </w:rPr>
              <w:t xml:space="preserve"> </w:t>
            </w:r>
            <w:r w:rsidR="002E6434">
              <w:t>network</w:t>
            </w:r>
            <w:r w:rsidR="002E6434">
              <w:tab/>
              <w:t>18</w:t>
            </w:r>
          </w:hyperlink>
        </w:p>
        <w:p w14:paraId="55BAC7A1" w14:textId="77777777" w:rsidR="00B038F4" w:rsidRDefault="00EB1D5B">
          <w:pPr>
            <w:pStyle w:val="TOC6"/>
            <w:numPr>
              <w:ilvl w:val="2"/>
              <w:numId w:val="52"/>
            </w:numPr>
            <w:tabs>
              <w:tab w:val="left" w:pos="1020"/>
              <w:tab w:val="right" w:leader="dot" w:pos="9182"/>
            </w:tabs>
          </w:pPr>
          <w:hyperlink w:anchor="_bookmark34" w:history="1">
            <w:r w:rsidR="002E6434">
              <w:t xml:space="preserve">Valuation </w:t>
            </w:r>
            <w:r w:rsidR="002E6434">
              <w:rPr>
                <w:spacing w:val="-4"/>
              </w:rPr>
              <w:t xml:space="preserve">of </w:t>
            </w:r>
            <w:r w:rsidR="002E6434">
              <w:t xml:space="preserve">existing assets </w:t>
            </w:r>
            <w:r w:rsidR="002E6434">
              <w:rPr>
                <w:rFonts w:cs="Arial"/>
              </w:rPr>
              <w:t>–</w:t>
            </w:r>
            <w:r w:rsidR="002E6434">
              <w:rPr>
                <w:rFonts w:cs="Arial"/>
                <w:spacing w:val="5"/>
              </w:rPr>
              <w:t xml:space="preserve"> </w:t>
            </w:r>
            <w:r w:rsidR="002E6434">
              <w:t>road</w:t>
            </w:r>
            <w:r w:rsidR="002E6434">
              <w:rPr>
                <w:spacing w:val="-1"/>
              </w:rPr>
              <w:t xml:space="preserve"> </w:t>
            </w:r>
            <w:r w:rsidR="002E6434">
              <w:t>network</w:t>
            </w:r>
            <w:r w:rsidR="002E6434">
              <w:tab/>
              <w:t>19</w:t>
            </w:r>
          </w:hyperlink>
        </w:p>
        <w:p w14:paraId="79894B8B" w14:textId="77777777" w:rsidR="00B038F4" w:rsidRDefault="00EB1D5B">
          <w:pPr>
            <w:pStyle w:val="TOC6"/>
            <w:numPr>
              <w:ilvl w:val="2"/>
              <w:numId w:val="52"/>
            </w:numPr>
            <w:tabs>
              <w:tab w:val="left" w:pos="1020"/>
              <w:tab w:val="right" w:leader="dot" w:pos="9182"/>
            </w:tabs>
          </w:pPr>
          <w:hyperlink w:anchor="_bookmark35" w:history="1">
            <w:r w:rsidR="002E6434">
              <w:t xml:space="preserve">Valuation </w:t>
            </w:r>
            <w:r w:rsidR="002E6434">
              <w:rPr>
                <w:spacing w:val="-4"/>
              </w:rPr>
              <w:t xml:space="preserve">of </w:t>
            </w:r>
            <w:r w:rsidR="002E6434">
              <w:t xml:space="preserve">existing assets </w:t>
            </w:r>
            <w:r w:rsidR="002E6434">
              <w:rPr>
                <w:rFonts w:cs="Arial"/>
              </w:rPr>
              <w:t>–</w:t>
            </w:r>
            <w:r w:rsidR="002E6434">
              <w:rPr>
                <w:rFonts w:cs="Arial"/>
                <w:spacing w:val="5"/>
              </w:rPr>
              <w:t xml:space="preserve"> </w:t>
            </w:r>
            <w:r w:rsidR="002E6434">
              <w:t>pathways</w:t>
            </w:r>
            <w:r w:rsidR="002E6434">
              <w:rPr>
                <w:spacing w:val="-4"/>
              </w:rPr>
              <w:t xml:space="preserve"> </w:t>
            </w:r>
            <w:r w:rsidR="002E6434">
              <w:t>network</w:t>
            </w:r>
            <w:r w:rsidR="002E6434">
              <w:tab/>
              <w:t>19</w:t>
            </w:r>
          </w:hyperlink>
        </w:p>
        <w:p w14:paraId="23240E75" w14:textId="77777777" w:rsidR="00B038F4" w:rsidRDefault="00EB1D5B">
          <w:pPr>
            <w:pStyle w:val="TOC6"/>
            <w:numPr>
              <w:ilvl w:val="2"/>
              <w:numId w:val="52"/>
            </w:numPr>
            <w:tabs>
              <w:tab w:val="left" w:pos="1020"/>
              <w:tab w:val="right" w:leader="dot" w:pos="9182"/>
            </w:tabs>
          </w:pPr>
          <w:hyperlink w:anchor="_bookmark36" w:history="1">
            <w:r w:rsidR="002E6434">
              <w:t xml:space="preserve">Valuation </w:t>
            </w:r>
            <w:r w:rsidR="002E6434">
              <w:rPr>
                <w:spacing w:val="-4"/>
              </w:rPr>
              <w:t xml:space="preserve">of </w:t>
            </w:r>
            <w:r w:rsidR="002E6434">
              <w:t xml:space="preserve">existing assets </w:t>
            </w:r>
            <w:r w:rsidR="002E6434">
              <w:rPr>
                <w:rFonts w:cs="Arial"/>
              </w:rPr>
              <w:t xml:space="preserve">– </w:t>
            </w:r>
            <w:r w:rsidR="002E6434">
              <w:t>bus</w:t>
            </w:r>
            <w:r w:rsidR="002E6434">
              <w:rPr>
                <w:spacing w:val="2"/>
              </w:rPr>
              <w:t xml:space="preserve"> </w:t>
            </w:r>
            <w:r w:rsidR="002E6434">
              <w:t>stops</w:t>
            </w:r>
            <w:r w:rsidR="002E6434">
              <w:rPr>
                <w:spacing w:val="-4"/>
              </w:rPr>
              <w:t xml:space="preserve"> </w:t>
            </w:r>
            <w:r w:rsidR="002E6434">
              <w:t>network</w:t>
            </w:r>
            <w:r w:rsidR="002E6434">
              <w:tab/>
              <w:t>19</w:t>
            </w:r>
          </w:hyperlink>
        </w:p>
        <w:p w14:paraId="394B54D4" w14:textId="77777777" w:rsidR="00B038F4" w:rsidRDefault="00EB1D5B">
          <w:pPr>
            <w:pStyle w:val="TOC6"/>
            <w:numPr>
              <w:ilvl w:val="2"/>
              <w:numId w:val="52"/>
            </w:numPr>
            <w:tabs>
              <w:tab w:val="left" w:pos="1020"/>
              <w:tab w:val="right" w:leader="dot" w:pos="9182"/>
            </w:tabs>
            <w:spacing w:before="53"/>
          </w:pPr>
          <w:hyperlink w:anchor="_bookmark37" w:history="1">
            <w:r w:rsidR="002E6434">
              <w:t xml:space="preserve">Valuation </w:t>
            </w:r>
            <w:r w:rsidR="002E6434">
              <w:rPr>
                <w:spacing w:val="-4"/>
              </w:rPr>
              <w:t xml:space="preserve">of </w:t>
            </w:r>
            <w:r w:rsidR="002E6434">
              <w:t xml:space="preserve">existing assets </w:t>
            </w:r>
            <w:r w:rsidR="002E6434">
              <w:rPr>
                <w:rFonts w:cs="Arial"/>
              </w:rPr>
              <w:t xml:space="preserve">– </w:t>
            </w:r>
            <w:r w:rsidR="002E6434">
              <w:t>ferry</w:t>
            </w:r>
            <w:r w:rsidR="002E6434">
              <w:rPr>
                <w:spacing w:val="2"/>
              </w:rPr>
              <w:t xml:space="preserve"> </w:t>
            </w:r>
            <w:r w:rsidR="002E6434">
              <w:t>terminals</w:t>
            </w:r>
            <w:r w:rsidR="002E6434">
              <w:rPr>
                <w:spacing w:val="-4"/>
              </w:rPr>
              <w:t xml:space="preserve"> </w:t>
            </w:r>
            <w:r w:rsidR="002E6434">
              <w:t>network</w:t>
            </w:r>
            <w:r w:rsidR="002E6434">
              <w:tab/>
              <w:t>19</w:t>
            </w:r>
          </w:hyperlink>
        </w:p>
        <w:p w14:paraId="1A0216F2" w14:textId="7EC015D9" w:rsidR="00B038F4" w:rsidRDefault="006410C3" w:rsidP="006410C3">
          <w:pPr>
            <w:pStyle w:val="TOC1"/>
            <w:tabs>
              <w:tab w:val="left" w:pos="285"/>
              <w:tab w:val="right" w:leader="dot" w:pos="9066"/>
            </w:tabs>
            <w:ind w:left="116" w:right="2" w:firstLine="0"/>
            <w:jc w:val="center"/>
            <w:rPr>
              <w:b w:val="0"/>
              <w:bCs w:val="0"/>
            </w:rPr>
          </w:pPr>
          <w:r>
            <w:t xml:space="preserve">5 </w:t>
          </w:r>
          <w:hyperlink w:anchor="_bookmark38" w:history="1">
            <w:r w:rsidR="002E6434">
              <w:t>REFERENCES /</w:t>
            </w:r>
            <w:r w:rsidR="002E6434">
              <w:rPr>
                <w:spacing w:val="-3"/>
              </w:rPr>
              <w:t xml:space="preserve"> </w:t>
            </w:r>
            <w:r w:rsidR="002E6434">
              <w:t>ATTACHMENTS</w:t>
            </w:r>
            <w:r w:rsidR="002E6434">
              <w:tab/>
              <w:t>20</w:t>
            </w:r>
          </w:hyperlink>
        </w:p>
        <w:p w14:paraId="5D36F1CB" w14:textId="77777777" w:rsidR="00B038F4" w:rsidRDefault="002E6434">
          <w:pPr>
            <w:pStyle w:val="TOC5"/>
            <w:tabs>
              <w:tab w:val="right" w:leader="dot" w:pos="9182"/>
            </w:tabs>
            <w:rPr>
              <w:b w:val="0"/>
              <w:bCs w:val="0"/>
              <w:i w:val="0"/>
              <w:sz w:val="20"/>
              <w:szCs w:val="20"/>
            </w:rPr>
          </w:pPr>
          <w:r>
            <w:rPr>
              <w:b w:val="0"/>
              <w:i w:val="0"/>
              <w:noProof/>
              <w:lang w:eastAsia="en-AU"/>
            </w:rPr>
            <w:drawing>
              <wp:inline distT="0" distB="0" distL="0" distR="0" wp14:anchorId="74F5577B" wp14:editId="032A0A31">
                <wp:extent cx="164591" cy="109727"/>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3" cstate="print"/>
                        <a:stretch>
                          <a:fillRect/>
                        </a:stretch>
                      </pic:blipFill>
                      <pic:spPr>
                        <a:xfrm>
                          <a:off x="0" y="0"/>
                          <a:ext cx="164591" cy="109727"/>
                        </a:xfrm>
                        <a:prstGeom prst="rect">
                          <a:avLst/>
                        </a:prstGeom>
                      </pic:spPr>
                    </pic:pic>
                  </a:graphicData>
                </a:graphic>
              </wp:inline>
            </w:drawing>
          </w:r>
          <w:r w:rsidR="004D2E61">
            <w:t xml:space="preserve"> </w:t>
          </w:r>
          <w:hyperlink w:anchor="_bookmark39" w:history="1">
            <w:r>
              <w:rPr>
                <w:b w:val="0"/>
                <w:i w:val="0"/>
                <w:position w:val="1"/>
                <w:sz w:val="20"/>
              </w:rPr>
              <w:t>R</w:t>
            </w:r>
            <w:r>
              <w:rPr>
                <w:b w:val="0"/>
                <w:i w:val="0"/>
                <w:position w:val="1"/>
                <w:sz w:val="16"/>
              </w:rPr>
              <w:t>EFERENCES</w:t>
            </w:r>
            <w:r>
              <w:rPr>
                <w:b w:val="0"/>
                <w:i w:val="0"/>
                <w:position w:val="1"/>
                <w:sz w:val="20"/>
              </w:rPr>
              <w:tab/>
              <w:t>20</w:t>
            </w:r>
          </w:hyperlink>
        </w:p>
        <w:p w14:paraId="1FE6D536" w14:textId="77777777" w:rsidR="00B038F4" w:rsidRDefault="002E6434">
          <w:pPr>
            <w:pStyle w:val="TOC4"/>
            <w:tabs>
              <w:tab w:val="right" w:leader="dot" w:pos="9182"/>
            </w:tabs>
            <w:rPr>
              <w:sz w:val="20"/>
              <w:szCs w:val="20"/>
            </w:rPr>
          </w:pPr>
          <w:r>
            <w:rPr>
              <w:noProof/>
              <w:lang w:eastAsia="en-AU"/>
            </w:rPr>
            <w:drawing>
              <wp:inline distT="0" distB="0" distL="0" distR="0" wp14:anchorId="7ED59AB1" wp14:editId="639C6E8A">
                <wp:extent cx="182880" cy="109727"/>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4" cstate="print"/>
                        <a:stretch>
                          <a:fillRect/>
                        </a:stretch>
                      </pic:blipFill>
                      <pic:spPr>
                        <a:xfrm>
                          <a:off x="0" y="0"/>
                          <a:ext cx="182880" cy="109727"/>
                        </a:xfrm>
                        <a:prstGeom prst="rect">
                          <a:avLst/>
                        </a:prstGeom>
                      </pic:spPr>
                    </pic:pic>
                  </a:graphicData>
                </a:graphic>
              </wp:inline>
            </w:drawing>
          </w:r>
          <w:r w:rsidR="004D2E61">
            <w:t xml:space="preserve"> </w:t>
          </w:r>
          <w:hyperlink w:anchor="_bookmark40" w:history="1">
            <w:r>
              <w:rPr>
                <w:position w:val="1"/>
                <w:sz w:val="20"/>
              </w:rPr>
              <w:t>M</w:t>
            </w:r>
            <w:r>
              <w:rPr>
                <w:position w:val="1"/>
              </w:rPr>
              <w:t>ETHODOLOGY FOR DETERMINING TRANSPORT NETWORK STANDARD UNIT RATES</w:t>
            </w:r>
            <w:r>
              <w:rPr>
                <w:spacing w:val="-14"/>
                <w:position w:val="1"/>
              </w:rPr>
              <w:t xml:space="preserve"> </w:t>
            </w:r>
            <w:r>
              <w:rPr>
                <w:position w:val="1"/>
              </w:rPr>
              <w:t>AND</w:t>
            </w:r>
            <w:r>
              <w:rPr>
                <w:spacing w:val="-3"/>
                <w:position w:val="1"/>
              </w:rPr>
              <w:t xml:space="preserve"> </w:t>
            </w:r>
            <w:r>
              <w:rPr>
                <w:position w:val="1"/>
              </w:rPr>
              <w:t>COSTS</w:t>
            </w:r>
            <w:r>
              <w:rPr>
                <w:position w:val="1"/>
                <w:sz w:val="20"/>
              </w:rPr>
              <w:tab/>
              <w:t>20</w:t>
            </w:r>
          </w:hyperlink>
        </w:p>
        <w:p w14:paraId="758E31A2" w14:textId="77777777" w:rsidR="00B038F4" w:rsidRDefault="00EB1D5B">
          <w:pPr>
            <w:pStyle w:val="TOC6"/>
            <w:numPr>
              <w:ilvl w:val="2"/>
              <w:numId w:val="51"/>
            </w:numPr>
            <w:tabs>
              <w:tab w:val="left" w:pos="1020"/>
              <w:tab w:val="right" w:leader="dot" w:pos="9182"/>
            </w:tabs>
            <w:spacing w:before="131"/>
            <w:ind w:firstLine="0"/>
          </w:pPr>
          <w:hyperlink w:anchor="_bookmark41" w:history="1">
            <w:r w:rsidR="002E6434">
              <w:t xml:space="preserve">Road network </w:t>
            </w:r>
            <w:r w:rsidR="002E6434">
              <w:rPr>
                <w:rFonts w:cs="Arial"/>
              </w:rPr>
              <w:t>–</w:t>
            </w:r>
            <w:r w:rsidR="002E6434">
              <w:rPr>
                <w:rFonts w:cs="Arial"/>
                <w:spacing w:val="1"/>
              </w:rPr>
              <w:t xml:space="preserve"> </w:t>
            </w:r>
            <w:r w:rsidR="002E6434">
              <w:t>unit</w:t>
            </w:r>
            <w:r w:rsidR="002E6434">
              <w:rPr>
                <w:spacing w:val="-3"/>
              </w:rPr>
              <w:t xml:space="preserve"> </w:t>
            </w:r>
            <w:r w:rsidR="002E6434">
              <w:t>rates</w:t>
            </w:r>
            <w:r w:rsidR="002E6434">
              <w:tab/>
              <w:t>20</w:t>
            </w:r>
          </w:hyperlink>
        </w:p>
        <w:p w14:paraId="6B131CD1" w14:textId="77777777" w:rsidR="00B038F4" w:rsidRDefault="00EB1D5B">
          <w:pPr>
            <w:pStyle w:val="TOC6"/>
            <w:numPr>
              <w:ilvl w:val="2"/>
              <w:numId w:val="51"/>
            </w:numPr>
            <w:tabs>
              <w:tab w:val="left" w:pos="1020"/>
              <w:tab w:val="right" w:leader="dot" w:pos="9182"/>
            </w:tabs>
            <w:ind w:left="1019"/>
          </w:pPr>
          <w:hyperlink w:anchor="_bookmark42" w:history="1">
            <w:r w:rsidR="002E6434">
              <w:t>Intersections</w:t>
            </w:r>
            <w:r w:rsidR="002E6434">
              <w:tab/>
              <w:t>22</w:t>
            </w:r>
          </w:hyperlink>
        </w:p>
        <w:p w14:paraId="57457FA0" w14:textId="77777777" w:rsidR="00B038F4" w:rsidRDefault="00EB1D5B">
          <w:pPr>
            <w:pStyle w:val="TOC6"/>
            <w:numPr>
              <w:ilvl w:val="2"/>
              <w:numId w:val="51"/>
            </w:numPr>
            <w:tabs>
              <w:tab w:val="left" w:pos="1020"/>
              <w:tab w:val="right" w:leader="dot" w:pos="9182"/>
            </w:tabs>
            <w:ind w:left="1019"/>
          </w:pPr>
          <w:hyperlink w:anchor="_bookmark43" w:history="1">
            <w:r w:rsidR="002E6434">
              <w:t xml:space="preserve">Unit rates </w:t>
            </w:r>
            <w:r w:rsidR="002E6434">
              <w:rPr>
                <w:rFonts w:cs="Arial"/>
              </w:rPr>
              <w:t>–</w:t>
            </w:r>
            <w:r w:rsidR="002E6434">
              <w:rPr>
                <w:rFonts w:cs="Arial"/>
                <w:spacing w:val="-1"/>
              </w:rPr>
              <w:t xml:space="preserve"> </w:t>
            </w:r>
            <w:r w:rsidR="002E6434">
              <w:t>pathways</w:t>
            </w:r>
            <w:r w:rsidR="002E6434">
              <w:tab/>
              <w:t>33</w:t>
            </w:r>
          </w:hyperlink>
        </w:p>
        <w:p w14:paraId="203E0727" w14:textId="77777777" w:rsidR="00B038F4" w:rsidRDefault="00EB1D5B">
          <w:pPr>
            <w:pStyle w:val="TOC6"/>
            <w:numPr>
              <w:ilvl w:val="2"/>
              <w:numId w:val="51"/>
            </w:numPr>
            <w:tabs>
              <w:tab w:val="left" w:pos="1020"/>
              <w:tab w:val="right" w:leader="dot" w:pos="9182"/>
            </w:tabs>
            <w:ind w:left="1019"/>
          </w:pPr>
          <w:hyperlink w:anchor="_bookmark44" w:history="1">
            <w:r w:rsidR="002E6434">
              <w:t>Riverwalk</w:t>
            </w:r>
            <w:r w:rsidR="002E6434">
              <w:tab/>
              <w:t>34</w:t>
            </w:r>
          </w:hyperlink>
        </w:p>
        <w:p w14:paraId="06A51779" w14:textId="77777777" w:rsidR="00B038F4" w:rsidRDefault="00EB1D5B">
          <w:pPr>
            <w:pStyle w:val="TOC6"/>
            <w:numPr>
              <w:ilvl w:val="2"/>
              <w:numId w:val="51"/>
            </w:numPr>
            <w:tabs>
              <w:tab w:val="left" w:pos="1020"/>
              <w:tab w:val="right" w:leader="dot" w:pos="9182"/>
            </w:tabs>
            <w:ind w:left="1019"/>
          </w:pPr>
          <w:hyperlink w:anchor="_bookmark45" w:history="1">
            <w:r w:rsidR="002E6434">
              <w:t>Road</w:t>
            </w:r>
            <w:r w:rsidR="002E6434">
              <w:rPr>
                <w:spacing w:val="-1"/>
              </w:rPr>
              <w:t xml:space="preserve"> </w:t>
            </w:r>
            <w:r w:rsidR="002E6434">
              <w:t>bridges</w:t>
            </w:r>
            <w:r w:rsidR="002E6434">
              <w:tab/>
              <w:t>35</w:t>
            </w:r>
          </w:hyperlink>
        </w:p>
        <w:p w14:paraId="06822832" w14:textId="77777777" w:rsidR="00B038F4" w:rsidRDefault="00EB1D5B">
          <w:pPr>
            <w:pStyle w:val="TOC6"/>
            <w:numPr>
              <w:ilvl w:val="2"/>
              <w:numId w:val="51"/>
            </w:numPr>
            <w:tabs>
              <w:tab w:val="left" w:pos="1020"/>
              <w:tab w:val="right" w:leader="dot" w:pos="9182"/>
            </w:tabs>
            <w:ind w:left="1019"/>
          </w:pPr>
          <w:hyperlink w:anchor="_bookmark46" w:history="1">
            <w:r w:rsidR="002E6434">
              <w:t>Shared</w:t>
            </w:r>
            <w:r w:rsidR="002E6434">
              <w:rPr>
                <w:spacing w:val="-1"/>
              </w:rPr>
              <w:t xml:space="preserve"> </w:t>
            </w:r>
            <w:r w:rsidR="002E6434">
              <w:t>cycle</w:t>
            </w:r>
            <w:r w:rsidR="002E6434">
              <w:rPr>
                <w:spacing w:val="-1"/>
              </w:rPr>
              <w:t xml:space="preserve"> </w:t>
            </w:r>
            <w:r w:rsidR="002E6434">
              <w:t>bridges</w:t>
            </w:r>
            <w:r w:rsidR="002E6434">
              <w:tab/>
              <w:t>36</w:t>
            </w:r>
          </w:hyperlink>
        </w:p>
        <w:p w14:paraId="4A4CB239" w14:textId="77777777" w:rsidR="00B038F4" w:rsidRDefault="00EB1D5B">
          <w:pPr>
            <w:pStyle w:val="TOC6"/>
            <w:numPr>
              <w:ilvl w:val="2"/>
              <w:numId w:val="51"/>
            </w:numPr>
            <w:tabs>
              <w:tab w:val="left" w:pos="1020"/>
              <w:tab w:val="right" w:leader="dot" w:pos="9182"/>
            </w:tabs>
            <w:ind w:left="1019"/>
          </w:pPr>
          <w:hyperlink w:anchor="_bookmark47" w:history="1">
            <w:r w:rsidR="002E6434">
              <w:t>Open level</w:t>
            </w:r>
            <w:r w:rsidR="002E6434">
              <w:rPr>
                <w:spacing w:val="3"/>
              </w:rPr>
              <w:t xml:space="preserve"> </w:t>
            </w:r>
            <w:r w:rsidR="002E6434">
              <w:t>crossings</w:t>
            </w:r>
            <w:r w:rsidR="002E6434">
              <w:rPr>
                <w:spacing w:val="-4"/>
              </w:rPr>
              <w:t xml:space="preserve"> </w:t>
            </w:r>
            <w:r w:rsidR="002E6434">
              <w:t>upgrades</w:t>
            </w:r>
            <w:r w:rsidR="002E6434">
              <w:tab/>
              <w:t>37</w:t>
            </w:r>
          </w:hyperlink>
        </w:p>
        <w:p w14:paraId="7B5E070D" w14:textId="77777777" w:rsidR="00B038F4" w:rsidRDefault="00EB1D5B">
          <w:pPr>
            <w:pStyle w:val="TOC6"/>
            <w:numPr>
              <w:ilvl w:val="2"/>
              <w:numId w:val="51"/>
            </w:numPr>
            <w:tabs>
              <w:tab w:val="left" w:pos="1020"/>
              <w:tab w:val="right" w:leader="dot" w:pos="9182"/>
            </w:tabs>
            <w:ind w:left="1019"/>
          </w:pPr>
          <w:hyperlink w:anchor="_bookmark48" w:history="1">
            <w:r w:rsidR="002E6434">
              <w:t xml:space="preserve">Unit rates </w:t>
            </w:r>
            <w:r w:rsidR="002E6434">
              <w:rPr>
                <w:rFonts w:cs="Arial"/>
              </w:rPr>
              <w:t>–</w:t>
            </w:r>
            <w:r w:rsidR="002E6434">
              <w:rPr>
                <w:rFonts w:cs="Arial"/>
                <w:spacing w:val="-4"/>
              </w:rPr>
              <w:t xml:space="preserve"> </w:t>
            </w:r>
            <w:r w:rsidR="002E6434">
              <w:t>ferry</w:t>
            </w:r>
            <w:r w:rsidR="002E6434">
              <w:rPr>
                <w:spacing w:val="-3"/>
              </w:rPr>
              <w:t xml:space="preserve"> </w:t>
            </w:r>
            <w:r w:rsidR="002E6434">
              <w:t>terminals</w:t>
            </w:r>
            <w:r w:rsidR="002E6434">
              <w:tab/>
              <w:t>38</w:t>
            </w:r>
          </w:hyperlink>
        </w:p>
        <w:p w14:paraId="61416F76" w14:textId="77777777" w:rsidR="00B038F4" w:rsidRDefault="00EB1D5B">
          <w:pPr>
            <w:pStyle w:val="TOC6"/>
            <w:numPr>
              <w:ilvl w:val="2"/>
              <w:numId w:val="51"/>
            </w:numPr>
            <w:tabs>
              <w:tab w:val="left" w:pos="1020"/>
              <w:tab w:val="right" w:leader="dot" w:pos="9165"/>
            </w:tabs>
            <w:spacing w:line="276" w:lineRule="auto"/>
            <w:ind w:right="119" w:firstLine="0"/>
          </w:pPr>
          <w:hyperlink w:anchor="_bookmark49" w:history="1">
            <w:r w:rsidR="002E6434">
              <w:t xml:space="preserve">Local government trunk roads </w:t>
            </w:r>
            <w:r w:rsidR="002E6434">
              <w:rPr>
                <w:rFonts w:cs="Arial"/>
              </w:rPr>
              <w:t xml:space="preserve">– </w:t>
            </w:r>
            <w:r w:rsidR="002E6434">
              <w:t>unit rates for calculating establishment costs for works</w:t>
            </w:r>
          </w:hyperlink>
          <w:r w:rsidR="002E6434">
            <w:t xml:space="preserve"> </w:t>
          </w:r>
          <w:hyperlink w:anchor="_bookmark49" w:history="1">
            <w:r w:rsidR="002E6434">
              <w:t>different to that listed in</w:t>
            </w:r>
            <w:r w:rsidR="002E6434">
              <w:rPr>
                <w:spacing w:val="-3"/>
              </w:rPr>
              <w:t xml:space="preserve"> </w:t>
            </w:r>
            <w:r w:rsidR="002E6434">
              <w:t>the</w:t>
            </w:r>
            <w:r w:rsidR="002E6434">
              <w:rPr>
                <w:spacing w:val="2"/>
              </w:rPr>
              <w:t xml:space="preserve"> </w:t>
            </w:r>
            <w:r w:rsidR="002E6434">
              <w:rPr>
                <w:spacing w:val="-3"/>
              </w:rPr>
              <w:t>SoW</w:t>
            </w:r>
            <w:r w:rsidR="002E6434">
              <w:t xml:space="preserve"> </w:t>
            </w:r>
            <w:r w:rsidR="002E6434">
              <w:tab/>
            </w:r>
            <w:r w:rsidR="002E6434">
              <w:rPr>
                <w:w w:val="30"/>
              </w:rPr>
              <w:t xml:space="preserve"> </w:t>
            </w:r>
            <w:r w:rsidR="002E6434">
              <w:t>38</w:t>
            </w:r>
          </w:hyperlink>
        </w:p>
        <w:p w14:paraId="265DF7E2" w14:textId="77777777" w:rsidR="00B038F4" w:rsidRDefault="002E6434">
          <w:pPr>
            <w:pStyle w:val="TOC4"/>
            <w:tabs>
              <w:tab w:val="right" w:leader="dot" w:pos="9182"/>
            </w:tabs>
            <w:spacing w:before="103"/>
            <w:rPr>
              <w:sz w:val="20"/>
              <w:szCs w:val="20"/>
            </w:rPr>
          </w:pPr>
          <w:r>
            <w:rPr>
              <w:noProof/>
              <w:lang w:eastAsia="en-AU"/>
            </w:rPr>
            <w:drawing>
              <wp:inline distT="0" distB="0" distL="0" distR="0" wp14:anchorId="034986D1" wp14:editId="36C5BBDF">
                <wp:extent cx="182880" cy="109728"/>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5" cstate="print"/>
                        <a:stretch>
                          <a:fillRect/>
                        </a:stretch>
                      </pic:blipFill>
                      <pic:spPr>
                        <a:xfrm>
                          <a:off x="0" y="0"/>
                          <a:ext cx="182880" cy="109728"/>
                        </a:xfrm>
                        <a:prstGeom prst="rect">
                          <a:avLst/>
                        </a:prstGeom>
                      </pic:spPr>
                    </pic:pic>
                  </a:graphicData>
                </a:graphic>
              </wp:inline>
            </w:drawing>
          </w:r>
          <w:r w:rsidR="004D2E61">
            <w:t xml:space="preserve"> </w:t>
          </w:r>
          <w:hyperlink w:anchor="_bookmark50" w:history="1">
            <w:r>
              <w:rPr>
                <w:position w:val="1"/>
                <w:sz w:val="20"/>
              </w:rPr>
              <w:t>M</w:t>
            </w:r>
            <w:r>
              <w:rPr>
                <w:position w:val="1"/>
              </w:rPr>
              <w:t>ETHODOLOGY FOR DETERMINING LAND</w:t>
            </w:r>
            <w:r>
              <w:rPr>
                <w:spacing w:val="3"/>
                <w:position w:val="1"/>
              </w:rPr>
              <w:t xml:space="preserve"> </w:t>
            </w:r>
            <w:r>
              <w:rPr>
                <w:position w:val="1"/>
              </w:rPr>
              <w:t>RATES</w:t>
            </w:r>
            <w:r>
              <w:rPr>
                <w:position w:val="1"/>
                <w:sz w:val="20"/>
              </w:rPr>
              <w:tab/>
              <w:t>40</w:t>
            </w:r>
          </w:hyperlink>
        </w:p>
        <w:p w14:paraId="7DFB4FCC" w14:textId="77777777" w:rsidR="00B038F4" w:rsidRDefault="002E6434">
          <w:pPr>
            <w:pStyle w:val="TOC4"/>
            <w:tabs>
              <w:tab w:val="right" w:leader="dot" w:pos="9165"/>
            </w:tabs>
            <w:spacing w:line="381" w:lineRule="auto"/>
            <w:ind w:right="119"/>
            <w:rPr>
              <w:sz w:val="20"/>
              <w:szCs w:val="20"/>
            </w:rPr>
          </w:pPr>
          <w:r>
            <w:rPr>
              <w:noProof/>
              <w:lang w:eastAsia="en-AU"/>
            </w:rPr>
            <w:drawing>
              <wp:inline distT="0" distB="0" distL="0" distR="0" wp14:anchorId="5AC5197A" wp14:editId="566F4864">
                <wp:extent cx="182880" cy="109727"/>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26" cstate="print"/>
                        <a:stretch>
                          <a:fillRect/>
                        </a:stretch>
                      </pic:blipFill>
                      <pic:spPr>
                        <a:xfrm>
                          <a:off x="0" y="0"/>
                          <a:ext cx="182880" cy="109727"/>
                        </a:xfrm>
                        <a:prstGeom prst="rect">
                          <a:avLst/>
                        </a:prstGeom>
                      </pic:spPr>
                    </pic:pic>
                  </a:graphicData>
                </a:graphic>
              </wp:inline>
            </w:drawing>
          </w:r>
          <w:r w:rsidR="004D2E61">
            <w:t xml:space="preserve"> </w:t>
          </w:r>
          <w:hyperlink w:anchor="_bookmark53" w:history="1">
            <w:r>
              <w:rPr>
                <w:position w:val="1"/>
                <w:sz w:val="20"/>
              </w:rPr>
              <w:t>L</w:t>
            </w:r>
            <w:r>
              <w:rPr>
                <w:position w:val="1"/>
              </w:rPr>
              <w:t>AND</w:t>
            </w:r>
            <w:r>
              <w:rPr>
                <w:spacing w:val="-6"/>
                <w:position w:val="1"/>
              </w:rPr>
              <w:t xml:space="preserve"> </w:t>
            </w:r>
            <w:r>
              <w:rPr>
                <w:position w:val="1"/>
              </w:rPr>
              <w:t>VALUE</w:t>
            </w:r>
            <w:r>
              <w:rPr>
                <w:spacing w:val="-2"/>
                <w:position w:val="1"/>
              </w:rPr>
              <w:t xml:space="preserve"> </w:t>
            </w:r>
            <w:r>
              <w:rPr>
                <w:position w:val="1"/>
              </w:rPr>
              <w:t>ESTIMATES</w:t>
            </w:r>
            <w:r>
              <w:rPr>
                <w:spacing w:val="-5"/>
                <w:position w:val="1"/>
              </w:rPr>
              <w:t xml:space="preserve"> </w:t>
            </w:r>
            <w:r>
              <w:rPr>
                <w:position w:val="1"/>
              </w:rPr>
              <w:t>FOR</w:t>
            </w:r>
            <w:r>
              <w:rPr>
                <w:spacing w:val="-5"/>
                <w:position w:val="1"/>
              </w:rPr>
              <w:t xml:space="preserve"> </w:t>
            </w:r>
            <w:r>
              <w:rPr>
                <w:position w:val="1"/>
                <w:sz w:val="20"/>
              </w:rPr>
              <w:t>B</w:t>
            </w:r>
            <w:r>
              <w:rPr>
                <w:position w:val="1"/>
              </w:rPr>
              <w:t>RISBANE</w:t>
            </w:r>
            <w:r>
              <w:rPr>
                <w:spacing w:val="-1"/>
                <w:position w:val="1"/>
              </w:rPr>
              <w:t xml:space="preserve"> </w:t>
            </w:r>
            <w:r>
              <w:rPr>
                <w:position w:val="1"/>
                <w:sz w:val="20"/>
              </w:rPr>
              <w:t>C</w:t>
            </w:r>
            <w:r>
              <w:rPr>
                <w:position w:val="1"/>
              </w:rPr>
              <w:t>ITY</w:t>
            </w:r>
            <w:r>
              <w:rPr>
                <w:spacing w:val="-11"/>
                <w:position w:val="1"/>
              </w:rPr>
              <w:t xml:space="preserve"> </w:t>
            </w:r>
            <w:r>
              <w:rPr>
                <w:position w:val="1"/>
                <w:sz w:val="20"/>
              </w:rPr>
              <w:t>C</w:t>
            </w:r>
            <w:r>
              <w:rPr>
                <w:position w:val="1"/>
              </w:rPr>
              <w:t>OUNCIL</w:t>
            </w:r>
            <w:r>
              <w:rPr>
                <w:spacing w:val="-3"/>
                <w:position w:val="1"/>
              </w:rPr>
              <w:t xml:space="preserve"> </w:t>
            </w:r>
            <w:r>
              <w:rPr>
                <w:position w:val="1"/>
                <w:sz w:val="20"/>
              </w:rPr>
              <w:t>L</w:t>
            </w:r>
            <w:r>
              <w:rPr>
                <w:position w:val="1"/>
              </w:rPr>
              <w:t>OCAL</w:t>
            </w:r>
            <w:r>
              <w:rPr>
                <w:spacing w:val="-3"/>
                <w:position w:val="1"/>
              </w:rPr>
              <w:t xml:space="preserve"> </w:t>
            </w:r>
            <w:r>
              <w:rPr>
                <w:position w:val="1"/>
                <w:sz w:val="20"/>
              </w:rPr>
              <w:t>G</w:t>
            </w:r>
            <w:r>
              <w:rPr>
                <w:position w:val="1"/>
              </w:rPr>
              <w:t>OVERNMENT</w:t>
            </w:r>
            <w:r>
              <w:rPr>
                <w:spacing w:val="-2"/>
                <w:position w:val="1"/>
              </w:rPr>
              <w:t xml:space="preserve"> </w:t>
            </w:r>
            <w:r>
              <w:rPr>
                <w:position w:val="1"/>
                <w:sz w:val="20"/>
              </w:rPr>
              <w:t>I</w:t>
            </w:r>
            <w:r>
              <w:rPr>
                <w:position w:val="1"/>
              </w:rPr>
              <w:t>NFRASTRUCTURE</w:t>
            </w:r>
            <w:r>
              <w:rPr>
                <w:spacing w:val="-5"/>
                <w:position w:val="1"/>
              </w:rPr>
              <w:t xml:space="preserve"> </w:t>
            </w:r>
            <w:r>
              <w:rPr>
                <w:position w:val="1"/>
                <w:sz w:val="20"/>
              </w:rPr>
              <w:t>P</w:t>
            </w:r>
            <w:r>
              <w:rPr>
                <w:position w:val="1"/>
              </w:rPr>
              <w:t>LAN</w:t>
            </w:r>
            <w:r>
              <w:rPr>
                <w:spacing w:val="-9"/>
                <w:position w:val="1"/>
              </w:rPr>
              <w:t xml:space="preserve"> </w:t>
            </w:r>
            <w:r>
              <w:rPr>
                <w:position w:val="1"/>
                <w:sz w:val="20"/>
              </w:rPr>
              <w:t>45</w:t>
            </w:r>
          </w:hyperlink>
          <w:r>
            <w:rPr>
              <w:spacing w:val="-2"/>
              <w:position w:val="1"/>
              <w:sz w:val="20"/>
            </w:rPr>
            <w:t xml:space="preserve"> </w:t>
          </w:r>
          <w:r>
            <w:rPr>
              <w:noProof/>
              <w:spacing w:val="-2"/>
              <w:sz w:val="20"/>
              <w:lang w:eastAsia="en-AU"/>
            </w:rPr>
            <w:drawing>
              <wp:inline distT="0" distB="0" distL="0" distR="0" wp14:anchorId="063913D3" wp14:editId="56BA43EB">
                <wp:extent cx="182880" cy="106679"/>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27" cstate="print"/>
                        <a:stretch>
                          <a:fillRect/>
                        </a:stretch>
                      </pic:blipFill>
                      <pic:spPr>
                        <a:xfrm>
                          <a:off x="0" y="0"/>
                          <a:ext cx="182880" cy="106679"/>
                        </a:xfrm>
                        <a:prstGeom prst="rect">
                          <a:avLst/>
                        </a:prstGeom>
                      </pic:spPr>
                    </pic:pic>
                  </a:graphicData>
                </a:graphic>
              </wp:inline>
            </w:drawing>
          </w:r>
          <w:r w:rsidR="004D2E61">
            <w:rPr>
              <w:spacing w:val="-2"/>
              <w:position w:val="1"/>
              <w:sz w:val="20"/>
            </w:rPr>
            <w:t xml:space="preserve"> </w:t>
          </w:r>
          <w:hyperlink w:anchor="_bookmark74" w:history="1">
            <w:r>
              <w:rPr>
                <w:position w:val="1"/>
                <w:sz w:val="20"/>
              </w:rPr>
              <w:t>E</w:t>
            </w:r>
            <w:r>
              <w:rPr>
                <w:position w:val="1"/>
              </w:rPr>
              <w:t xml:space="preserve">XTRINSIC </w:t>
            </w:r>
            <w:r>
              <w:rPr>
                <w:position w:val="1"/>
                <w:sz w:val="20"/>
              </w:rPr>
              <w:t>M</w:t>
            </w:r>
            <w:r>
              <w:rPr>
                <w:position w:val="1"/>
              </w:rPr>
              <w:t xml:space="preserve">ATERIAL </w:t>
            </w:r>
            <w:r>
              <w:rPr>
                <w:position w:val="1"/>
                <w:sz w:val="20"/>
              </w:rPr>
              <w:t>S</w:t>
            </w:r>
            <w:r>
              <w:rPr>
                <w:position w:val="1"/>
              </w:rPr>
              <w:t>CHEDULE</w:t>
            </w:r>
            <w:r>
              <w:rPr>
                <w:spacing w:val="-14"/>
                <w:position w:val="1"/>
              </w:rPr>
              <w:t xml:space="preserve"> </w:t>
            </w:r>
            <w:r>
              <w:rPr>
                <w:position w:val="1"/>
              </w:rPr>
              <w:t>OF</w:t>
            </w:r>
            <w:r>
              <w:rPr>
                <w:spacing w:val="-6"/>
                <w:position w:val="1"/>
              </w:rPr>
              <w:t xml:space="preserve"> </w:t>
            </w:r>
            <w:r>
              <w:rPr>
                <w:position w:val="1"/>
                <w:sz w:val="20"/>
              </w:rPr>
              <w:t>W</w:t>
            </w:r>
            <w:r>
              <w:rPr>
                <w:position w:val="1"/>
              </w:rPr>
              <w:t>ORKS</w:t>
            </w:r>
            <w:r>
              <w:rPr>
                <w:position w:val="1"/>
                <w:sz w:val="20"/>
              </w:rPr>
              <w:t xml:space="preserve"> </w:t>
            </w:r>
            <w:r>
              <w:rPr>
                <w:position w:val="1"/>
                <w:sz w:val="20"/>
              </w:rPr>
              <w:tab/>
            </w:r>
            <w:r>
              <w:rPr>
                <w:w w:val="30"/>
                <w:position w:val="1"/>
                <w:sz w:val="20"/>
              </w:rPr>
              <w:t xml:space="preserve"> </w:t>
            </w:r>
            <w:r>
              <w:rPr>
                <w:position w:val="1"/>
                <w:sz w:val="20"/>
              </w:rPr>
              <w:t>46</w:t>
            </w:r>
          </w:hyperlink>
        </w:p>
      </w:sdtContent>
    </w:sdt>
    <w:p w14:paraId="2D3135E1" w14:textId="77777777" w:rsidR="00B038F4" w:rsidRDefault="00B038F4">
      <w:pPr>
        <w:spacing w:line="381" w:lineRule="auto"/>
        <w:rPr>
          <w:sz w:val="20"/>
          <w:szCs w:val="20"/>
        </w:rPr>
        <w:sectPr w:rsidR="00B038F4">
          <w:type w:val="continuous"/>
          <w:pgSz w:w="11910" w:h="16840"/>
          <w:pgMar w:top="1391" w:right="1300" w:bottom="1512" w:left="1300" w:header="720" w:footer="720" w:gutter="0"/>
          <w:cols w:space="720"/>
        </w:sectPr>
      </w:pPr>
    </w:p>
    <w:p w14:paraId="53ECBA73" w14:textId="77777777" w:rsidR="00B038F4" w:rsidRDefault="00B038F4">
      <w:pPr>
        <w:spacing w:line="381" w:lineRule="auto"/>
        <w:rPr>
          <w:sz w:val="20"/>
          <w:szCs w:val="20"/>
        </w:rPr>
        <w:sectPr w:rsidR="00B038F4">
          <w:type w:val="continuous"/>
          <w:pgSz w:w="11910" w:h="16840"/>
          <w:pgMar w:top="1340" w:right="1300" w:bottom="880" w:left="1300" w:header="720" w:footer="720" w:gutter="0"/>
          <w:cols w:space="720"/>
        </w:sectPr>
      </w:pPr>
    </w:p>
    <w:p w14:paraId="3BB9B315" w14:textId="77777777" w:rsidR="00722AED" w:rsidRPr="0077254E" w:rsidRDefault="00722AED" w:rsidP="006410C3">
      <w:pPr>
        <w:pStyle w:val="Heading1"/>
      </w:pPr>
      <w:bookmarkStart w:id="0" w:name="_bookmark0"/>
      <w:bookmarkEnd w:id="0"/>
      <w:r w:rsidRPr="0077254E">
        <w:t>Addendum</w:t>
      </w:r>
    </w:p>
    <w:p w14:paraId="5E17F648" w14:textId="77777777" w:rsidR="00722AED" w:rsidRPr="0077254E" w:rsidRDefault="00722AED" w:rsidP="00722AED">
      <w:pPr>
        <w:spacing w:line="276" w:lineRule="auto"/>
        <w:rPr>
          <w:rFonts w:ascii="Arial" w:eastAsia="Arial" w:hAnsi="Arial" w:cs="Times New Roman"/>
          <w:sz w:val="20"/>
          <w:szCs w:val="20"/>
        </w:rPr>
      </w:pPr>
    </w:p>
    <w:p w14:paraId="58501733" w14:textId="77777777" w:rsidR="00722AED" w:rsidRDefault="00722AED" w:rsidP="00722AED">
      <w:pPr>
        <w:spacing w:line="276" w:lineRule="auto"/>
        <w:rPr>
          <w:rFonts w:ascii="Arial" w:eastAsia="Arial" w:hAnsi="Arial" w:cs="Times New Roman"/>
          <w:sz w:val="20"/>
          <w:szCs w:val="20"/>
        </w:rPr>
      </w:pPr>
      <w:r w:rsidRPr="0077254E">
        <w:rPr>
          <w:rFonts w:ascii="Arial" w:eastAsia="Arial" w:hAnsi="Arial" w:cs="Times New Roman"/>
          <w:sz w:val="20"/>
          <w:szCs w:val="20"/>
        </w:rPr>
        <w:t xml:space="preserve">Council has undertaken to make an interim amendment to the </w:t>
      </w:r>
      <w:r>
        <w:rPr>
          <w:rFonts w:ascii="Arial" w:eastAsia="Arial" w:hAnsi="Arial" w:cs="Times New Roman"/>
          <w:sz w:val="20"/>
          <w:szCs w:val="20"/>
        </w:rPr>
        <w:t>Local Government Infrastructure Plan</w:t>
      </w:r>
      <w:r w:rsidRPr="0077254E">
        <w:rPr>
          <w:rFonts w:ascii="Arial" w:eastAsia="Arial" w:hAnsi="Arial" w:cs="Times New Roman"/>
          <w:sz w:val="20"/>
          <w:szCs w:val="20"/>
        </w:rPr>
        <w:t xml:space="preserve"> to ensure that it accurately reflects Council’s trunk infrastructure priorities. As an interim amendment, the changes are limited in nature and only affect the infrastructure schedules </w:t>
      </w:r>
      <w:r>
        <w:rPr>
          <w:rFonts w:ascii="Arial" w:eastAsia="Arial" w:hAnsi="Arial" w:cs="Times New Roman"/>
          <w:sz w:val="20"/>
          <w:szCs w:val="20"/>
        </w:rPr>
        <w:t>and related costings</w:t>
      </w:r>
      <w:r w:rsidRPr="0077254E">
        <w:rPr>
          <w:rFonts w:ascii="Arial" w:eastAsia="Arial" w:hAnsi="Arial" w:cs="Times New Roman"/>
          <w:sz w:val="20"/>
          <w:szCs w:val="20"/>
        </w:rPr>
        <w:t xml:space="preserve">. </w:t>
      </w:r>
    </w:p>
    <w:p w14:paraId="1396E0B6" w14:textId="77777777" w:rsidR="00722AED" w:rsidRDefault="00722AED" w:rsidP="00722AED">
      <w:pPr>
        <w:spacing w:line="276" w:lineRule="auto"/>
        <w:rPr>
          <w:rFonts w:ascii="Arial" w:eastAsia="Arial" w:hAnsi="Arial" w:cs="Times New Roman"/>
          <w:sz w:val="20"/>
          <w:szCs w:val="20"/>
        </w:rPr>
      </w:pPr>
    </w:p>
    <w:p w14:paraId="1E377026" w14:textId="77777777" w:rsidR="00722AED" w:rsidRPr="0077254E" w:rsidRDefault="00722AED" w:rsidP="00722AED">
      <w:pPr>
        <w:spacing w:line="276" w:lineRule="auto"/>
        <w:rPr>
          <w:rFonts w:ascii="Arial" w:eastAsia="Arial" w:hAnsi="Arial" w:cs="Times New Roman"/>
          <w:sz w:val="20"/>
          <w:szCs w:val="20"/>
        </w:rPr>
      </w:pPr>
      <w:r w:rsidRPr="0077254E">
        <w:rPr>
          <w:rFonts w:ascii="Arial" w:eastAsia="Arial" w:hAnsi="Arial" w:cs="Times New Roman"/>
          <w:sz w:val="20"/>
          <w:szCs w:val="20"/>
        </w:rPr>
        <w:t>Details on the interim amendment process can be found in the Interim Amendment Extrinsic Material document.</w:t>
      </w:r>
    </w:p>
    <w:p w14:paraId="4FD626F6" w14:textId="77777777" w:rsidR="00722AED" w:rsidRPr="0077254E" w:rsidRDefault="00722AED" w:rsidP="00722AED">
      <w:pPr>
        <w:spacing w:line="276" w:lineRule="auto"/>
        <w:rPr>
          <w:rFonts w:ascii="Arial" w:eastAsia="Arial" w:hAnsi="Arial" w:cs="Times New Roman"/>
          <w:sz w:val="20"/>
          <w:szCs w:val="20"/>
        </w:rPr>
      </w:pPr>
    </w:p>
    <w:p w14:paraId="65A19E4E" w14:textId="77777777" w:rsidR="00722AED" w:rsidRPr="0077254E" w:rsidRDefault="00722AED" w:rsidP="00722AED">
      <w:pPr>
        <w:spacing w:line="276" w:lineRule="auto"/>
        <w:rPr>
          <w:rFonts w:ascii="Arial" w:eastAsia="Arial" w:hAnsi="Arial" w:cs="Times New Roman"/>
          <w:sz w:val="20"/>
          <w:szCs w:val="20"/>
        </w:rPr>
      </w:pPr>
      <w:r>
        <w:rPr>
          <w:rFonts w:ascii="Arial" w:eastAsia="Arial" w:hAnsi="Arial" w:cs="Times New Roman"/>
          <w:sz w:val="20"/>
          <w:szCs w:val="20"/>
        </w:rPr>
        <w:t>The Transport E</w:t>
      </w:r>
      <w:r w:rsidRPr="0077254E">
        <w:rPr>
          <w:rFonts w:ascii="Arial" w:eastAsia="Arial" w:hAnsi="Arial" w:cs="Times New Roman"/>
          <w:sz w:val="20"/>
          <w:szCs w:val="20"/>
        </w:rPr>
        <w:t xml:space="preserve">xtrinsic </w:t>
      </w:r>
      <w:r>
        <w:rPr>
          <w:rFonts w:ascii="Arial" w:eastAsia="Arial" w:hAnsi="Arial" w:cs="Times New Roman"/>
          <w:sz w:val="20"/>
          <w:szCs w:val="20"/>
        </w:rPr>
        <w:t xml:space="preserve">Material </w:t>
      </w:r>
      <w:r w:rsidRPr="0077254E">
        <w:rPr>
          <w:rFonts w:ascii="Arial" w:eastAsia="Arial" w:hAnsi="Arial" w:cs="Times New Roman"/>
          <w:sz w:val="20"/>
          <w:szCs w:val="20"/>
        </w:rPr>
        <w:t xml:space="preserve">document </w:t>
      </w:r>
      <w:r>
        <w:rPr>
          <w:rFonts w:ascii="Arial" w:eastAsia="Arial" w:hAnsi="Arial" w:cs="Times New Roman"/>
          <w:sz w:val="20"/>
          <w:szCs w:val="20"/>
        </w:rPr>
        <w:t xml:space="preserve">was prepared in June 2018 and </w:t>
      </w:r>
      <w:r w:rsidRPr="0077254E">
        <w:rPr>
          <w:rFonts w:ascii="Arial" w:eastAsia="Arial" w:hAnsi="Arial" w:cs="Times New Roman"/>
          <w:sz w:val="20"/>
          <w:szCs w:val="20"/>
        </w:rPr>
        <w:t>has been updated</w:t>
      </w:r>
      <w:r>
        <w:rPr>
          <w:rFonts w:ascii="Arial" w:eastAsia="Arial" w:hAnsi="Arial" w:cs="Times New Roman"/>
          <w:sz w:val="20"/>
          <w:szCs w:val="20"/>
        </w:rPr>
        <w:t xml:space="preserve"> only</w:t>
      </w:r>
      <w:r w:rsidRPr="0077254E">
        <w:rPr>
          <w:rFonts w:ascii="Arial" w:eastAsia="Arial" w:hAnsi="Arial" w:cs="Times New Roman"/>
          <w:sz w:val="20"/>
          <w:szCs w:val="20"/>
        </w:rPr>
        <w:t xml:space="preserve"> </w:t>
      </w:r>
      <w:r>
        <w:rPr>
          <w:rFonts w:ascii="Arial" w:eastAsia="Arial" w:hAnsi="Arial" w:cs="Times New Roman"/>
          <w:sz w:val="20"/>
          <w:szCs w:val="20"/>
        </w:rPr>
        <w:t xml:space="preserve">to reflect the changes made as part of the interim amendment to the infrastructure schedules and costings. A complete review of the document may be undertaken as part of a future LGIP amendment as required.  </w:t>
      </w:r>
    </w:p>
    <w:p w14:paraId="0443089B" w14:textId="77777777" w:rsidR="00722AED" w:rsidRDefault="00722AED">
      <w:pPr>
        <w:rPr>
          <w:rFonts w:ascii="Arial" w:eastAsia="Arial" w:hAnsi="Arial"/>
          <w:sz w:val="32"/>
          <w:szCs w:val="32"/>
        </w:rPr>
      </w:pPr>
      <w:r>
        <w:rPr>
          <w:b/>
          <w:bCs/>
        </w:rPr>
        <w:br w:type="page"/>
      </w:r>
    </w:p>
    <w:p w14:paraId="1AADD5DD" w14:textId="77777777" w:rsidR="00B038F4" w:rsidRDefault="002E6434" w:rsidP="007501C2">
      <w:pPr>
        <w:pStyle w:val="Heading2"/>
      </w:pPr>
      <w:r>
        <w:t>Introduction</w:t>
      </w:r>
    </w:p>
    <w:p w14:paraId="19F23191" w14:textId="363F605F" w:rsidR="00B038F4" w:rsidRDefault="002E6434" w:rsidP="007501C2">
      <w:pPr>
        <w:pStyle w:val="Heading3"/>
        <w:numPr>
          <w:ilvl w:val="1"/>
          <w:numId w:val="59"/>
        </w:numPr>
      </w:pPr>
      <w:r>
        <w:t>Background</w:t>
      </w:r>
    </w:p>
    <w:p w14:paraId="7B643694" w14:textId="77777777" w:rsidR="00B038F4" w:rsidRDefault="002E6434">
      <w:pPr>
        <w:pStyle w:val="BodyText"/>
        <w:spacing w:before="180" w:line="276" w:lineRule="auto"/>
        <w:ind w:left="116" w:right="143" w:firstLine="0"/>
      </w:pPr>
      <w:r>
        <w:t xml:space="preserve">Brisbane </w:t>
      </w:r>
      <w:r>
        <w:rPr>
          <w:rFonts w:cs="Arial"/>
        </w:rPr>
        <w:t xml:space="preserve">City Plan 2014 is Council’s planning scheme made under the </w:t>
      </w:r>
      <w:r>
        <w:rPr>
          <w:rFonts w:cs="Arial"/>
          <w:i/>
        </w:rPr>
        <w:t xml:space="preserve">Sustainable Planning Act [Qld] 2009 </w:t>
      </w:r>
      <w:r>
        <w:t xml:space="preserve">(SPA) and in accordance with the </w:t>
      </w:r>
      <w:r>
        <w:rPr>
          <w:rFonts w:cs="Arial"/>
          <w:i/>
        </w:rPr>
        <w:t xml:space="preserve">Planning Act </w:t>
      </w:r>
      <w:r>
        <w:rPr>
          <w:rFonts w:cs="Arial"/>
          <w:i/>
          <w:spacing w:val="-3"/>
        </w:rPr>
        <w:t>2016</w:t>
      </w:r>
      <w:r>
        <w:rPr>
          <w:spacing w:val="-3"/>
        </w:rPr>
        <w:t xml:space="preserve">. </w:t>
      </w:r>
      <w:r>
        <w:rPr>
          <w:spacing w:val="-4"/>
        </w:rPr>
        <w:t xml:space="preserve">The </w:t>
      </w:r>
      <w:r>
        <w:t xml:space="preserve">planning scheme sets a framework for managing development in Brisbane. In accordance with legislation Council is required to prepare a Local Government Infrastructure Plan (LGIP) to guide </w:t>
      </w:r>
      <w:r>
        <w:rPr>
          <w:spacing w:val="-2"/>
        </w:rPr>
        <w:t xml:space="preserve">the </w:t>
      </w:r>
      <w:r>
        <w:t xml:space="preserve">planning </w:t>
      </w:r>
      <w:r>
        <w:rPr>
          <w:spacing w:val="-4"/>
        </w:rPr>
        <w:t xml:space="preserve">of </w:t>
      </w:r>
      <w:r>
        <w:t xml:space="preserve">trunk infrastructure </w:t>
      </w:r>
      <w:r>
        <w:rPr>
          <w:spacing w:val="-3"/>
        </w:rPr>
        <w:t xml:space="preserve">over </w:t>
      </w:r>
      <w:r>
        <w:t xml:space="preserve">a 10 </w:t>
      </w:r>
      <w:r>
        <w:rPr>
          <w:spacing w:val="-3"/>
        </w:rPr>
        <w:t xml:space="preserve">year </w:t>
      </w:r>
      <w:r>
        <w:t xml:space="preserve">horizon. </w:t>
      </w:r>
      <w:r>
        <w:rPr>
          <w:spacing w:val="-4"/>
        </w:rPr>
        <w:t xml:space="preserve">The </w:t>
      </w:r>
      <w:r>
        <w:t xml:space="preserve">LGIP forms part </w:t>
      </w:r>
      <w:r>
        <w:rPr>
          <w:spacing w:val="-4"/>
        </w:rPr>
        <w:t xml:space="preserve">of </w:t>
      </w:r>
      <w:r>
        <w:t>the planning scheme in Part 4 and Schedule</w:t>
      </w:r>
      <w:r>
        <w:rPr>
          <w:spacing w:val="30"/>
        </w:rPr>
        <w:t xml:space="preserve"> </w:t>
      </w:r>
      <w:r>
        <w:rPr>
          <w:spacing w:val="-4"/>
        </w:rPr>
        <w:t>3.</w:t>
      </w:r>
    </w:p>
    <w:p w14:paraId="4E8EC0BA" w14:textId="77777777" w:rsidR="00B038F4" w:rsidRDefault="002E6434">
      <w:pPr>
        <w:pStyle w:val="BodyText"/>
        <w:spacing w:before="120"/>
        <w:ind w:left="116" w:firstLine="0"/>
      </w:pPr>
      <w:r>
        <w:rPr>
          <w:spacing w:val="-2"/>
        </w:rPr>
        <w:t xml:space="preserve">The </w:t>
      </w:r>
      <w:r>
        <w:t xml:space="preserve">following documents are extrinsic material and contain supporting material </w:t>
      </w:r>
      <w:r>
        <w:rPr>
          <w:spacing w:val="-3"/>
        </w:rPr>
        <w:t xml:space="preserve">used </w:t>
      </w:r>
      <w:r>
        <w:t>to draft the</w:t>
      </w:r>
      <w:r>
        <w:rPr>
          <w:spacing w:val="-3"/>
        </w:rPr>
        <w:t xml:space="preserve"> </w:t>
      </w:r>
      <w:r>
        <w:t>LGIP:</w:t>
      </w:r>
    </w:p>
    <w:p w14:paraId="55848E3D" w14:textId="77777777" w:rsidR="00B038F4" w:rsidRDefault="002E6434">
      <w:pPr>
        <w:pStyle w:val="ListParagraph"/>
        <w:numPr>
          <w:ilvl w:val="1"/>
          <w:numId w:val="50"/>
        </w:numPr>
        <w:tabs>
          <w:tab w:val="left" w:pos="909"/>
        </w:tabs>
        <w:spacing w:before="154"/>
        <w:rPr>
          <w:rFonts w:ascii="Arial" w:eastAsia="Arial" w:hAnsi="Arial" w:cs="Arial"/>
          <w:sz w:val="20"/>
          <w:szCs w:val="20"/>
        </w:rPr>
      </w:pPr>
      <w:r>
        <w:rPr>
          <w:rFonts w:ascii="Arial"/>
          <w:sz w:val="20"/>
        </w:rPr>
        <w:t>Public parks and land for community facilities</w:t>
      </w:r>
      <w:r>
        <w:rPr>
          <w:rFonts w:ascii="Arial"/>
          <w:spacing w:val="-14"/>
          <w:sz w:val="20"/>
        </w:rPr>
        <w:t xml:space="preserve"> </w:t>
      </w:r>
      <w:r>
        <w:rPr>
          <w:rFonts w:ascii="Arial"/>
          <w:sz w:val="20"/>
        </w:rPr>
        <w:t>network;</w:t>
      </w:r>
    </w:p>
    <w:p w14:paraId="59519EDD" w14:textId="77777777" w:rsidR="00B038F4" w:rsidRDefault="002E6434">
      <w:pPr>
        <w:pStyle w:val="ListParagraph"/>
        <w:numPr>
          <w:ilvl w:val="1"/>
          <w:numId w:val="50"/>
        </w:numPr>
        <w:tabs>
          <w:tab w:val="left" w:pos="909"/>
        </w:tabs>
        <w:spacing w:before="34"/>
        <w:rPr>
          <w:rFonts w:ascii="Arial" w:eastAsia="Arial" w:hAnsi="Arial" w:cs="Arial"/>
          <w:sz w:val="20"/>
          <w:szCs w:val="20"/>
        </w:rPr>
      </w:pPr>
      <w:r>
        <w:rPr>
          <w:rFonts w:ascii="Arial"/>
          <w:sz w:val="20"/>
        </w:rPr>
        <w:t>Transport</w:t>
      </w:r>
      <w:r>
        <w:rPr>
          <w:rFonts w:ascii="Arial"/>
          <w:spacing w:val="-4"/>
          <w:sz w:val="20"/>
        </w:rPr>
        <w:t xml:space="preserve"> </w:t>
      </w:r>
      <w:r>
        <w:rPr>
          <w:rFonts w:ascii="Arial"/>
          <w:sz w:val="20"/>
        </w:rPr>
        <w:t>network;</w:t>
      </w:r>
    </w:p>
    <w:p w14:paraId="2B4862EC" w14:textId="77777777" w:rsidR="00B038F4" w:rsidRDefault="002E6434">
      <w:pPr>
        <w:pStyle w:val="ListParagraph"/>
        <w:numPr>
          <w:ilvl w:val="1"/>
          <w:numId w:val="50"/>
        </w:numPr>
        <w:tabs>
          <w:tab w:val="left" w:pos="909"/>
        </w:tabs>
        <w:spacing w:before="34"/>
        <w:rPr>
          <w:rFonts w:ascii="Arial" w:eastAsia="Arial" w:hAnsi="Arial" w:cs="Arial"/>
          <w:sz w:val="20"/>
          <w:szCs w:val="20"/>
        </w:rPr>
      </w:pPr>
      <w:r>
        <w:rPr>
          <w:rFonts w:ascii="Arial"/>
          <w:sz w:val="20"/>
        </w:rPr>
        <w:t>Stormwater</w:t>
      </w:r>
      <w:r>
        <w:rPr>
          <w:rFonts w:ascii="Arial"/>
          <w:spacing w:val="-2"/>
          <w:sz w:val="20"/>
        </w:rPr>
        <w:t xml:space="preserve"> </w:t>
      </w:r>
      <w:r>
        <w:rPr>
          <w:rFonts w:ascii="Arial"/>
          <w:sz w:val="20"/>
        </w:rPr>
        <w:t>network;</w:t>
      </w:r>
    </w:p>
    <w:p w14:paraId="1307BB06" w14:textId="77777777" w:rsidR="00B038F4" w:rsidRDefault="002E6434">
      <w:pPr>
        <w:pStyle w:val="ListParagraph"/>
        <w:numPr>
          <w:ilvl w:val="1"/>
          <w:numId w:val="50"/>
        </w:numPr>
        <w:tabs>
          <w:tab w:val="left" w:pos="909"/>
        </w:tabs>
        <w:spacing w:before="34"/>
        <w:rPr>
          <w:rFonts w:ascii="Arial" w:eastAsia="Arial" w:hAnsi="Arial" w:cs="Arial"/>
          <w:sz w:val="20"/>
          <w:szCs w:val="20"/>
        </w:rPr>
      </w:pPr>
      <w:r>
        <w:rPr>
          <w:rFonts w:ascii="Arial"/>
          <w:sz w:val="20"/>
        </w:rPr>
        <w:t>Planning assumptions;</w:t>
      </w:r>
      <w:r>
        <w:rPr>
          <w:rFonts w:ascii="Arial"/>
          <w:spacing w:val="-2"/>
          <w:sz w:val="20"/>
        </w:rPr>
        <w:t xml:space="preserve"> and</w:t>
      </w:r>
    </w:p>
    <w:p w14:paraId="2A9E8D01" w14:textId="77777777" w:rsidR="00B038F4" w:rsidRDefault="002E6434">
      <w:pPr>
        <w:pStyle w:val="ListParagraph"/>
        <w:numPr>
          <w:ilvl w:val="1"/>
          <w:numId w:val="50"/>
        </w:numPr>
        <w:tabs>
          <w:tab w:val="left" w:pos="909"/>
        </w:tabs>
        <w:spacing w:before="34"/>
        <w:rPr>
          <w:rFonts w:ascii="Arial" w:eastAsia="Arial" w:hAnsi="Arial" w:cs="Arial"/>
          <w:sz w:val="20"/>
          <w:szCs w:val="20"/>
        </w:rPr>
      </w:pPr>
      <w:r>
        <w:rPr>
          <w:rFonts w:ascii="Arial"/>
          <w:sz w:val="20"/>
        </w:rPr>
        <w:t xml:space="preserve">Schedule </w:t>
      </w:r>
      <w:r>
        <w:rPr>
          <w:rFonts w:ascii="Arial"/>
          <w:spacing w:val="-4"/>
          <w:sz w:val="20"/>
        </w:rPr>
        <w:t xml:space="preserve">of </w:t>
      </w:r>
      <w:r>
        <w:rPr>
          <w:rFonts w:ascii="Arial"/>
          <w:sz w:val="20"/>
        </w:rPr>
        <w:t>works</w:t>
      </w:r>
      <w:r>
        <w:rPr>
          <w:rFonts w:ascii="Arial"/>
          <w:spacing w:val="9"/>
          <w:sz w:val="20"/>
        </w:rPr>
        <w:t xml:space="preserve"> </w:t>
      </w:r>
      <w:r>
        <w:rPr>
          <w:rFonts w:ascii="Arial"/>
          <w:sz w:val="20"/>
        </w:rPr>
        <w:t>model.</w:t>
      </w:r>
    </w:p>
    <w:p w14:paraId="1F941F34" w14:textId="77777777" w:rsidR="00B038F4" w:rsidRDefault="002E6434">
      <w:pPr>
        <w:pStyle w:val="BodyText"/>
        <w:spacing w:before="154"/>
        <w:ind w:left="116" w:firstLine="0"/>
      </w:pPr>
      <w:r>
        <w:t>This document (extrinsic material) provides supporting material for the transport</w:t>
      </w:r>
      <w:r>
        <w:rPr>
          <w:spacing w:val="-16"/>
        </w:rPr>
        <w:t xml:space="preserve"> </w:t>
      </w:r>
      <w:r>
        <w:t>network.</w:t>
      </w:r>
    </w:p>
    <w:p w14:paraId="107DDE71" w14:textId="77777777" w:rsidR="00B038F4" w:rsidRDefault="00B038F4">
      <w:pPr>
        <w:spacing w:before="7"/>
        <w:rPr>
          <w:rFonts w:ascii="Arial" w:eastAsia="Arial" w:hAnsi="Arial" w:cs="Arial"/>
        </w:rPr>
      </w:pPr>
    </w:p>
    <w:p w14:paraId="47CB52A4" w14:textId="52E88740" w:rsidR="00B038F4" w:rsidRPr="007501C2" w:rsidRDefault="00F71E89" w:rsidP="007501C2">
      <w:pPr>
        <w:pStyle w:val="Heading3"/>
        <w:numPr>
          <w:ilvl w:val="1"/>
          <w:numId w:val="59"/>
        </w:numPr>
      </w:pPr>
      <w:bookmarkStart w:id="1" w:name="_bookmark2"/>
      <w:bookmarkEnd w:id="1"/>
      <w:r w:rsidRPr="007501C2">
        <w:t xml:space="preserve"> </w:t>
      </w:r>
      <w:r w:rsidR="002E6434" w:rsidRPr="007501C2">
        <w:t>Purpose</w:t>
      </w:r>
    </w:p>
    <w:p w14:paraId="5E2E4341" w14:textId="77777777" w:rsidR="00B038F4" w:rsidRDefault="00B038F4">
      <w:pPr>
        <w:spacing w:before="7"/>
        <w:rPr>
          <w:rFonts w:ascii="Arial" w:eastAsia="Arial" w:hAnsi="Arial" w:cs="Arial"/>
          <w:b/>
          <w:bCs/>
          <w:sz w:val="9"/>
          <w:szCs w:val="9"/>
        </w:rPr>
      </w:pPr>
    </w:p>
    <w:p w14:paraId="2FD7011C" w14:textId="77777777" w:rsidR="00B038F4" w:rsidRDefault="002E6434">
      <w:pPr>
        <w:pStyle w:val="BodyText"/>
        <w:spacing w:before="75"/>
        <w:ind w:left="116" w:firstLine="0"/>
      </w:pPr>
      <w:r>
        <w:rPr>
          <w:spacing w:val="-2"/>
        </w:rPr>
        <w:t xml:space="preserve">The </w:t>
      </w:r>
      <w:r>
        <w:t>purpose of this report is</w:t>
      </w:r>
      <w:r>
        <w:rPr>
          <w:spacing w:val="3"/>
        </w:rPr>
        <w:t xml:space="preserve"> </w:t>
      </w:r>
      <w:r>
        <w:t>to:</w:t>
      </w:r>
    </w:p>
    <w:p w14:paraId="6652699C" w14:textId="77777777" w:rsidR="00B038F4" w:rsidRDefault="002E6434">
      <w:pPr>
        <w:pStyle w:val="ListParagraph"/>
        <w:numPr>
          <w:ilvl w:val="0"/>
          <w:numId w:val="49"/>
        </w:numPr>
        <w:tabs>
          <w:tab w:val="left" w:pos="909"/>
        </w:tabs>
        <w:spacing w:before="154"/>
        <w:rPr>
          <w:rFonts w:ascii="Arial" w:eastAsia="Arial" w:hAnsi="Arial" w:cs="Arial"/>
          <w:sz w:val="20"/>
          <w:szCs w:val="20"/>
        </w:rPr>
      </w:pPr>
      <w:r>
        <w:rPr>
          <w:rFonts w:ascii="Arial"/>
          <w:sz w:val="20"/>
        </w:rPr>
        <w:t>define and identify trunk infrastructure for the transport</w:t>
      </w:r>
      <w:r>
        <w:rPr>
          <w:rFonts w:ascii="Arial"/>
          <w:spacing w:val="-16"/>
          <w:sz w:val="20"/>
        </w:rPr>
        <w:t xml:space="preserve"> </w:t>
      </w:r>
      <w:r>
        <w:rPr>
          <w:rFonts w:ascii="Arial"/>
          <w:sz w:val="20"/>
        </w:rPr>
        <w:t>network;</w:t>
      </w:r>
    </w:p>
    <w:p w14:paraId="02AA68BB" w14:textId="77777777" w:rsidR="00B038F4" w:rsidRDefault="002E6434">
      <w:pPr>
        <w:pStyle w:val="ListParagraph"/>
        <w:numPr>
          <w:ilvl w:val="0"/>
          <w:numId w:val="49"/>
        </w:numPr>
        <w:tabs>
          <w:tab w:val="left" w:pos="909"/>
        </w:tabs>
        <w:spacing w:before="34" w:line="276" w:lineRule="auto"/>
        <w:ind w:right="272"/>
        <w:rPr>
          <w:rFonts w:ascii="Arial" w:eastAsia="Arial" w:hAnsi="Arial" w:cs="Arial"/>
          <w:sz w:val="20"/>
          <w:szCs w:val="20"/>
        </w:rPr>
      </w:pPr>
      <w:r>
        <w:rPr>
          <w:rFonts w:ascii="Arial"/>
          <w:sz w:val="20"/>
        </w:rPr>
        <w:t>explain the methodology used to plan trunk infrastructure for the transport network identified in the</w:t>
      </w:r>
      <w:r>
        <w:rPr>
          <w:rFonts w:ascii="Arial"/>
          <w:spacing w:val="-1"/>
          <w:sz w:val="20"/>
        </w:rPr>
        <w:t xml:space="preserve"> </w:t>
      </w:r>
      <w:r>
        <w:rPr>
          <w:rFonts w:ascii="Arial"/>
          <w:sz w:val="20"/>
        </w:rPr>
        <w:t>LGIP;</w:t>
      </w:r>
    </w:p>
    <w:p w14:paraId="5E80865A" w14:textId="77777777" w:rsidR="00B038F4" w:rsidRDefault="002E6434">
      <w:pPr>
        <w:pStyle w:val="ListParagraph"/>
        <w:numPr>
          <w:ilvl w:val="0"/>
          <w:numId w:val="49"/>
        </w:numPr>
        <w:tabs>
          <w:tab w:val="left" w:pos="909"/>
        </w:tabs>
        <w:spacing w:before="5" w:line="276" w:lineRule="auto"/>
        <w:ind w:right="147"/>
        <w:rPr>
          <w:rFonts w:ascii="Arial" w:eastAsia="Arial" w:hAnsi="Arial" w:cs="Arial"/>
          <w:sz w:val="20"/>
          <w:szCs w:val="20"/>
        </w:rPr>
      </w:pPr>
      <w:r>
        <w:rPr>
          <w:rFonts w:ascii="Arial"/>
          <w:sz w:val="20"/>
        </w:rPr>
        <w:t>summarise how the establishment cost for the transport network trunk infrastructure</w:t>
      </w:r>
      <w:r>
        <w:rPr>
          <w:rFonts w:ascii="Arial"/>
          <w:spacing w:val="-27"/>
          <w:sz w:val="20"/>
        </w:rPr>
        <w:t xml:space="preserve"> </w:t>
      </w:r>
      <w:r>
        <w:rPr>
          <w:rFonts w:ascii="Arial"/>
          <w:sz w:val="20"/>
        </w:rPr>
        <w:t>identified in the LGIP is calculated;</w:t>
      </w:r>
      <w:r>
        <w:rPr>
          <w:rFonts w:ascii="Arial"/>
          <w:spacing w:val="-7"/>
          <w:sz w:val="20"/>
        </w:rPr>
        <w:t xml:space="preserve"> </w:t>
      </w:r>
      <w:r>
        <w:rPr>
          <w:rFonts w:ascii="Arial"/>
          <w:sz w:val="20"/>
        </w:rPr>
        <w:t>and</w:t>
      </w:r>
    </w:p>
    <w:p w14:paraId="03AF224A" w14:textId="77777777" w:rsidR="00B038F4" w:rsidRDefault="002E6434">
      <w:pPr>
        <w:pStyle w:val="ListParagraph"/>
        <w:numPr>
          <w:ilvl w:val="0"/>
          <w:numId w:val="49"/>
        </w:numPr>
        <w:tabs>
          <w:tab w:val="left" w:pos="909"/>
        </w:tabs>
        <w:rPr>
          <w:rFonts w:ascii="Arial" w:eastAsia="Arial" w:hAnsi="Arial" w:cs="Arial"/>
          <w:sz w:val="20"/>
          <w:szCs w:val="20"/>
        </w:rPr>
      </w:pPr>
      <w:r>
        <w:rPr>
          <w:rFonts w:ascii="Arial"/>
          <w:sz w:val="20"/>
        </w:rPr>
        <w:t xml:space="preserve">list relevant background studies and reports used in the preparation </w:t>
      </w:r>
      <w:r>
        <w:rPr>
          <w:rFonts w:ascii="Arial"/>
          <w:spacing w:val="-4"/>
          <w:sz w:val="20"/>
        </w:rPr>
        <w:t xml:space="preserve">of </w:t>
      </w:r>
      <w:r>
        <w:rPr>
          <w:rFonts w:ascii="Arial"/>
          <w:sz w:val="20"/>
        </w:rPr>
        <w:t>the</w:t>
      </w:r>
      <w:r>
        <w:rPr>
          <w:rFonts w:ascii="Arial"/>
          <w:spacing w:val="-9"/>
          <w:sz w:val="20"/>
        </w:rPr>
        <w:t xml:space="preserve"> </w:t>
      </w:r>
      <w:r>
        <w:rPr>
          <w:rFonts w:ascii="Arial"/>
          <w:sz w:val="20"/>
        </w:rPr>
        <w:t>LGIP.</w:t>
      </w:r>
    </w:p>
    <w:p w14:paraId="70C31119" w14:textId="77777777" w:rsidR="00B038F4" w:rsidRDefault="00B038F4">
      <w:pPr>
        <w:spacing w:before="7"/>
        <w:rPr>
          <w:rFonts w:ascii="Arial" w:eastAsia="Arial" w:hAnsi="Arial" w:cs="Arial"/>
        </w:rPr>
      </w:pPr>
    </w:p>
    <w:p w14:paraId="0673F056" w14:textId="3C0CFCD4" w:rsidR="00B038F4" w:rsidRPr="007501C2" w:rsidRDefault="002E6434" w:rsidP="007501C2">
      <w:pPr>
        <w:pStyle w:val="Heading3"/>
        <w:numPr>
          <w:ilvl w:val="1"/>
          <w:numId w:val="59"/>
        </w:numPr>
      </w:pPr>
      <w:bookmarkStart w:id="2" w:name="_bookmark3"/>
      <w:bookmarkEnd w:id="2"/>
      <w:r w:rsidRPr="007501C2">
        <w:t>Definitions and abbreviations</w:t>
      </w:r>
    </w:p>
    <w:p w14:paraId="28D7B749" w14:textId="77777777" w:rsidR="00B038F4" w:rsidRDefault="00B038F4">
      <w:pPr>
        <w:spacing w:before="3"/>
        <w:rPr>
          <w:rFonts w:ascii="Arial" w:eastAsia="Arial" w:hAnsi="Arial" w:cs="Arial"/>
          <w:b/>
          <w:bCs/>
          <w:sz w:val="9"/>
          <w:szCs w:val="9"/>
        </w:rPr>
      </w:pPr>
    </w:p>
    <w:p w14:paraId="769F2D27" w14:textId="77777777" w:rsidR="00B038F4" w:rsidRDefault="002E6434">
      <w:pPr>
        <w:pStyle w:val="BodyText"/>
        <w:tabs>
          <w:tab w:val="left" w:pos="1960"/>
        </w:tabs>
        <w:spacing w:before="75" w:line="400" w:lineRule="auto"/>
        <w:ind w:left="116" w:right="2976" w:firstLine="0"/>
      </w:pPr>
      <w:r>
        <w:t xml:space="preserve">In this extrinsic material report the following abbreviations are used: </w:t>
      </w:r>
      <w:r>
        <w:rPr>
          <w:b/>
          <w:spacing w:val="-1"/>
        </w:rPr>
        <w:t>BSTM_MM</w:t>
      </w:r>
      <w:r>
        <w:rPr>
          <w:b/>
          <w:spacing w:val="-1"/>
        </w:rPr>
        <w:tab/>
      </w:r>
      <w:r>
        <w:rPr>
          <w:spacing w:val="-1"/>
        </w:rPr>
        <w:t>Brisbane</w:t>
      </w:r>
      <w:r>
        <w:t xml:space="preserve"> </w:t>
      </w:r>
      <w:r>
        <w:rPr>
          <w:spacing w:val="-1"/>
        </w:rPr>
        <w:t>Strategic</w:t>
      </w:r>
      <w:r>
        <w:t xml:space="preserve"> </w:t>
      </w:r>
      <w:r>
        <w:rPr>
          <w:spacing w:val="-2"/>
        </w:rPr>
        <w:t>Transport</w:t>
      </w:r>
      <w:r>
        <w:t xml:space="preserve"> </w:t>
      </w:r>
      <w:r>
        <w:rPr>
          <w:spacing w:val="-2"/>
        </w:rPr>
        <w:t>Model</w:t>
      </w:r>
      <w:r>
        <w:rPr>
          <w:spacing w:val="48"/>
        </w:rPr>
        <w:t xml:space="preserve"> </w:t>
      </w:r>
      <w:r>
        <w:rPr>
          <w:spacing w:val="-2"/>
        </w:rPr>
        <w:t>(Multi</w:t>
      </w:r>
      <w:r>
        <w:rPr>
          <w:spacing w:val="9"/>
        </w:rPr>
        <w:t xml:space="preserve"> </w:t>
      </w:r>
      <w:r>
        <w:rPr>
          <w:spacing w:val="-1"/>
        </w:rPr>
        <w:t>Modal)</w:t>
      </w:r>
      <w:r>
        <w:t xml:space="preserve"> </w:t>
      </w:r>
      <w:r>
        <w:rPr>
          <w:b/>
          <w:spacing w:val="-1"/>
        </w:rPr>
        <w:t>BSD</w:t>
      </w:r>
      <w:r>
        <w:rPr>
          <w:b/>
          <w:spacing w:val="-1"/>
        </w:rPr>
        <w:tab/>
      </w:r>
      <w:r>
        <w:rPr>
          <w:spacing w:val="-1"/>
        </w:rPr>
        <w:t>Brisbane</w:t>
      </w:r>
      <w:r>
        <w:t xml:space="preserve"> </w:t>
      </w:r>
      <w:r>
        <w:rPr>
          <w:spacing w:val="-1"/>
        </w:rPr>
        <w:t>Standard</w:t>
      </w:r>
      <w:r>
        <w:rPr>
          <w:spacing w:val="21"/>
        </w:rPr>
        <w:t xml:space="preserve"> </w:t>
      </w:r>
      <w:r>
        <w:rPr>
          <w:spacing w:val="-1"/>
        </w:rPr>
        <w:t>Drawings</w:t>
      </w:r>
    </w:p>
    <w:p w14:paraId="539435DD" w14:textId="77777777" w:rsidR="00B038F4" w:rsidRDefault="002E6434">
      <w:pPr>
        <w:pStyle w:val="BodyText"/>
        <w:tabs>
          <w:tab w:val="left" w:pos="1960"/>
        </w:tabs>
        <w:spacing w:before="4"/>
        <w:ind w:left="116" w:firstLine="0"/>
      </w:pPr>
      <w:r>
        <w:rPr>
          <w:b/>
          <w:spacing w:val="-2"/>
        </w:rPr>
        <w:t>CBD</w:t>
      </w:r>
      <w:r>
        <w:rPr>
          <w:b/>
          <w:spacing w:val="-2"/>
        </w:rPr>
        <w:tab/>
      </w:r>
      <w:r>
        <w:rPr>
          <w:spacing w:val="-1"/>
        </w:rPr>
        <w:t>Central</w:t>
      </w:r>
      <w:r>
        <w:t xml:space="preserve"> </w:t>
      </w:r>
      <w:r>
        <w:rPr>
          <w:spacing w:val="-2"/>
        </w:rPr>
        <w:t>Business</w:t>
      </w:r>
      <w:r>
        <w:rPr>
          <w:spacing w:val="20"/>
        </w:rPr>
        <w:t xml:space="preserve"> </w:t>
      </w:r>
      <w:r>
        <w:t>District</w:t>
      </w:r>
    </w:p>
    <w:p w14:paraId="77E3537F" w14:textId="77777777" w:rsidR="00B038F4" w:rsidRDefault="002E6434">
      <w:pPr>
        <w:tabs>
          <w:tab w:val="left" w:pos="1960"/>
        </w:tabs>
        <w:spacing w:before="154"/>
        <w:ind w:left="116"/>
        <w:rPr>
          <w:rFonts w:ascii="Arial" w:eastAsia="Arial" w:hAnsi="Arial" w:cs="Arial"/>
          <w:sz w:val="20"/>
          <w:szCs w:val="20"/>
        </w:rPr>
      </w:pPr>
      <w:r>
        <w:rPr>
          <w:rFonts w:ascii="Arial"/>
          <w:b/>
          <w:spacing w:val="-2"/>
          <w:sz w:val="20"/>
        </w:rPr>
        <w:t>DDA</w:t>
      </w:r>
      <w:r>
        <w:rPr>
          <w:rFonts w:ascii="Arial"/>
          <w:b/>
          <w:spacing w:val="-2"/>
          <w:sz w:val="20"/>
        </w:rPr>
        <w:tab/>
      </w:r>
      <w:r>
        <w:rPr>
          <w:rFonts w:ascii="Arial"/>
          <w:i/>
          <w:spacing w:val="-2"/>
          <w:sz w:val="20"/>
        </w:rPr>
        <w:t>Disability</w:t>
      </w:r>
      <w:r>
        <w:rPr>
          <w:rFonts w:ascii="Arial"/>
          <w:i/>
          <w:sz w:val="20"/>
        </w:rPr>
        <w:t xml:space="preserve"> </w:t>
      </w:r>
      <w:r>
        <w:rPr>
          <w:rFonts w:ascii="Arial"/>
          <w:i/>
          <w:spacing w:val="-2"/>
          <w:sz w:val="20"/>
        </w:rPr>
        <w:t>Discrimination</w:t>
      </w:r>
      <w:r>
        <w:rPr>
          <w:rFonts w:ascii="Arial"/>
          <w:i/>
          <w:sz w:val="20"/>
        </w:rPr>
        <w:t xml:space="preserve"> Act </w:t>
      </w:r>
      <w:r>
        <w:rPr>
          <w:rFonts w:ascii="Arial"/>
          <w:i/>
          <w:spacing w:val="-2"/>
          <w:sz w:val="20"/>
        </w:rPr>
        <w:t>[</w:t>
      </w:r>
      <w:r w:rsidR="00005627">
        <w:rPr>
          <w:rFonts w:ascii="Arial"/>
          <w:i/>
          <w:spacing w:val="-2"/>
          <w:sz w:val="20"/>
        </w:rPr>
        <w:t>Cth]</w:t>
      </w:r>
      <w:r w:rsidR="00005627">
        <w:rPr>
          <w:rFonts w:ascii="Arial"/>
          <w:i/>
          <w:sz w:val="20"/>
        </w:rPr>
        <w:t xml:space="preserve"> 1992</w:t>
      </w:r>
    </w:p>
    <w:p w14:paraId="670724C6" w14:textId="77777777" w:rsidR="00B038F4" w:rsidRDefault="002E6434">
      <w:pPr>
        <w:pStyle w:val="BodyText"/>
        <w:tabs>
          <w:tab w:val="left" w:pos="1960"/>
        </w:tabs>
        <w:spacing w:before="154"/>
        <w:ind w:left="116" w:firstLine="0"/>
      </w:pPr>
      <w:r>
        <w:rPr>
          <w:b/>
          <w:spacing w:val="-1"/>
        </w:rPr>
        <w:t>DSS</w:t>
      </w:r>
      <w:r>
        <w:rPr>
          <w:b/>
          <w:spacing w:val="-1"/>
        </w:rPr>
        <w:tab/>
      </w:r>
      <w:r>
        <w:rPr>
          <w:spacing w:val="-2"/>
        </w:rPr>
        <w:t>Desired</w:t>
      </w:r>
      <w:r>
        <w:t xml:space="preserve"> </w:t>
      </w:r>
      <w:r>
        <w:rPr>
          <w:spacing w:val="-1"/>
        </w:rPr>
        <w:t>Standards</w:t>
      </w:r>
      <w:r>
        <w:t xml:space="preserve"> </w:t>
      </w:r>
      <w:r>
        <w:rPr>
          <w:spacing w:val="-1"/>
        </w:rPr>
        <w:t>of</w:t>
      </w:r>
      <w:r>
        <w:rPr>
          <w:spacing w:val="34"/>
        </w:rPr>
        <w:t xml:space="preserve"> </w:t>
      </w:r>
      <w:r>
        <w:rPr>
          <w:spacing w:val="-1"/>
        </w:rPr>
        <w:t>Service</w:t>
      </w:r>
    </w:p>
    <w:p w14:paraId="181AA0AA" w14:textId="77777777" w:rsidR="00B038F4" w:rsidRDefault="002E6434">
      <w:pPr>
        <w:pStyle w:val="BodyText"/>
        <w:tabs>
          <w:tab w:val="left" w:pos="1960"/>
        </w:tabs>
        <w:spacing w:before="154"/>
        <w:ind w:left="116" w:firstLine="0"/>
      </w:pPr>
      <w:r>
        <w:rPr>
          <w:b/>
          <w:spacing w:val="-1"/>
        </w:rPr>
        <w:t>EMP</w:t>
      </w:r>
      <w:r>
        <w:rPr>
          <w:b/>
          <w:spacing w:val="-1"/>
        </w:rPr>
        <w:tab/>
      </w:r>
      <w:r>
        <w:rPr>
          <w:spacing w:val="-1"/>
        </w:rPr>
        <w:t>Environmental</w:t>
      </w:r>
      <w:r>
        <w:t xml:space="preserve"> </w:t>
      </w:r>
      <w:r>
        <w:rPr>
          <w:spacing w:val="-2"/>
        </w:rPr>
        <w:t>Management</w:t>
      </w:r>
      <w:r>
        <w:rPr>
          <w:spacing w:val="31"/>
        </w:rPr>
        <w:t xml:space="preserve"> </w:t>
      </w:r>
      <w:r>
        <w:t>Plan</w:t>
      </w:r>
    </w:p>
    <w:p w14:paraId="50926057" w14:textId="77777777" w:rsidR="00B038F4" w:rsidRDefault="002E6434">
      <w:pPr>
        <w:pStyle w:val="BodyText"/>
        <w:tabs>
          <w:tab w:val="left" w:pos="1960"/>
        </w:tabs>
        <w:spacing w:before="154"/>
        <w:ind w:left="116" w:firstLine="0"/>
      </w:pPr>
      <w:r>
        <w:rPr>
          <w:b/>
          <w:spacing w:val="-3"/>
        </w:rPr>
        <w:t>ET</w:t>
      </w:r>
      <w:r>
        <w:rPr>
          <w:b/>
          <w:spacing w:val="-3"/>
        </w:rPr>
        <w:tab/>
      </w:r>
      <w:r>
        <w:t>Equivalent</w:t>
      </w:r>
      <w:r>
        <w:rPr>
          <w:spacing w:val="13"/>
        </w:rPr>
        <w:t xml:space="preserve"> </w:t>
      </w:r>
      <w:r>
        <w:rPr>
          <w:spacing w:val="-3"/>
        </w:rPr>
        <w:t>Tenement</w:t>
      </w:r>
    </w:p>
    <w:p w14:paraId="1A86C77E" w14:textId="77777777" w:rsidR="00B038F4" w:rsidRDefault="002E6434">
      <w:pPr>
        <w:pStyle w:val="BodyText"/>
        <w:tabs>
          <w:tab w:val="left" w:pos="1960"/>
        </w:tabs>
        <w:spacing w:before="154"/>
        <w:ind w:left="116" w:firstLine="0"/>
      </w:pPr>
      <w:r>
        <w:rPr>
          <w:b/>
        </w:rPr>
        <w:t>GFA</w:t>
      </w:r>
      <w:r>
        <w:rPr>
          <w:b/>
        </w:rPr>
        <w:tab/>
      </w:r>
      <w:r>
        <w:t>Gross Floor</w:t>
      </w:r>
      <w:r>
        <w:rPr>
          <w:spacing w:val="1"/>
        </w:rPr>
        <w:t xml:space="preserve"> </w:t>
      </w:r>
      <w:r>
        <w:t>Area</w:t>
      </w:r>
    </w:p>
    <w:p w14:paraId="3F9FF71A" w14:textId="77777777" w:rsidR="00B038F4" w:rsidRDefault="002E6434">
      <w:pPr>
        <w:pStyle w:val="BodyText"/>
        <w:tabs>
          <w:tab w:val="left" w:pos="1960"/>
        </w:tabs>
        <w:spacing w:before="154"/>
        <w:ind w:left="116" w:firstLine="0"/>
      </w:pPr>
      <w:r>
        <w:rPr>
          <w:b/>
        </w:rPr>
        <w:t>GPO</w:t>
      </w:r>
      <w:r>
        <w:rPr>
          <w:b/>
        </w:rPr>
        <w:tab/>
      </w:r>
      <w:r>
        <w:t>General Post</w:t>
      </w:r>
      <w:r>
        <w:rPr>
          <w:spacing w:val="-3"/>
        </w:rPr>
        <w:t xml:space="preserve"> </w:t>
      </w:r>
      <w:r>
        <w:t>Office</w:t>
      </w:r>
    </w:p>
    <w:p w14:paraId="76D78179" w14:textId="77777777" w:rsidR="00B038F4" w:rsidRDefault="002E6434">
      <w:pPr>
        <w:pStyle w:val="BodyText"/>
        <w:tabs>
          <w:tab w:val="left" w:pos="1960"/>
        </w:tabs>
        <w:spacing w:before="159"/>
        <w:ind w:left="116" w:firstLine="0"/>
      </w:pPr>
      <w:r>
        <w:rPr>
          <w:b/>
          <w:spacing w:val="-2"/>
        </w:rPr>
        <w:t>GST</w:t>
      </w:r>
      <w:r>
        <w:rPr>
          <w:b/>
          <w:spacing w:val="-2"/>
        </w:rPr>
        <w:tab/>
      </w:r>
      <w:r>
        <w:rPr>
          <w:spacing w:val="-2"/>
        </w:rPr>
        <w:t>Goods</w:t>
      </w:r>
      <w:r>
        <w:t xml:space="preserve"> </w:t>
      </w:r>
      <w:r>
        <w:rPr>
          <w:spacing w:val="-2"/>
        </w:rPr>
        <w:t>and</w:t>
      </w:r>
      <w:r>
        <w:t xml:space="preserve"> </w:t>
      </w:r>
      <w:r>
        <w:rPr>
          <w:spacing w:val="-1"/>
        </w:rPr>
        <w:t>Services</w:t>
      </w:r>
      <w:r>
        <w:rPr>
          <w:spacing w:val="24"/>
        </w:rPr>
        <w:t xml:space="preserve"> </w:t>
      </w:r>
      <w:r>
        <w:rPr>
          <w:spacing w:val="-3"/>
        </w:rPr>
        <w:t>Tax</w:t>
      </w:r>
    </w:p>
    <w:p w14:paraId="448F07C7" w14:textId="77777777" w:rsidR="00B038F4" w:rsidRDefault="002E6434">
      <w:pPr>
        <w:pStyle w:val="BodyText"/>
        <w:tabs>
          <w:tab w:val="left" w:pos="1960"/>
        </w:tabs>
        <w:spacing w:before="154"/>
        <w:ind w:left="116" w:firstLine="0"/>
      </w:pPr>
      <w:r>
        <w:rPr>
          <w:b/>
          <w:spacing w:val="-1"/>
        </w:rPr>
        <w:t>IDPSP</w:t>
      </w:r>
      <w:r>
        <w:rPr>
          <w:b/>
          <w:spacing w:val="-1"/>
        </w:rPr>
        <w:tab/>
      </w:r>
      <w:r>
        <w:rPr>
          <w:spacing w:val="-1"/>
        </w:rPr>
        <w:t>Infrastructure</w:t>
      </w:r>
      <w:r>
        <w:t xml:space="preserve"> </w:t>
      </w:r>
      <w:r>
        <w:rPr>
          <w:spacing w:val="-2"/>
        </w:rPr>
        <w:t>design</w:t>
      </w:r>
      <w:r>
        <w:t xml:space="preserve"> </w:t>
      </w:r>
      <w:r>
        <w:rPr>
          <w:spacing w:val="-1"/>
        </w:rPr>
        <w:t>planning</w:t>
      </w:r>
      <w:r>
        <w:t xml:space="preserve"> </w:t>
      </w:r>
      <w:r>
        <w:rPr>
          <w:spacing w:val="-2"/>
        </w:rPr>
        <w:t>scheme</w:t>
      </w:r>
      <w:r>
        <w:rPr>
          <w:spacing w:val="42"/>
        </w:rPr>
        <w:t xml:space="preserve"> </w:t>
      </w:r>
      <w:r>
        <w:t>policy</w:t>
      </w:r>
    </w:p>
    <w:p w14:paraId="3E2A2AD8" w14:textId="77777777" w:rsidR="00B038F4" w:rsidRDefault="002E6434">
      <w:pPr>
        <w:pStyle w:val="BodyText"/>
        <w:tabs>
          <w:tab w:val="left" w:pos="1960"/>
        </w:tabs>
        <w:spacing w:before="154"/>
        <w:ind w:left="116" w:firstLine="0"/>
      </w:pPr>
      <w:r>
        <w:rPr>
          <w:b/>
          <w:spacing w:val="-1"/>
        </w:rPr>
        <w:t>LGIP</w:t>
      </w:r>
      <w:r>
        <w:rPr>
          <w:b/>
          <w:spacing w:val="-1"/>
        </w:rPr>
        <w:tab/>
      </w:r>
      <w:r>
        <w:rPr>
          <w:spacing w:val="-2"/>
        </w:rPr>
        <w:t>Local</w:t>
      </w:r>
      <w:r>
        <w:t xml:space="preserve"> </w:t>
      </w:r>
      <w:r>
        <w:rPr>
          <w:spacing w:val="-2"/>
        </w:rPr>
        <w:t>government</w:t>
      </w:r>
      <w:r>
        <w:t xml:space="preserve"> </w:t>
      </w:r>
      <w:r>
        <w:rPr>
          <w:spacing w:val="-1"/>
        </w:rPr>
        <w:t>infrastructure</w:t>
      </w:r>
      <w:r>
        <w:rPr>
          <w:spacing w:val="43"/>
        </w:rPr>
        <w:t xml:space="preserve"> </w:t>
      </w:r>
      <w:r>
        <w:rPr>
          <w:spacing w:val="-1"/>
        </w:rPr>
        <w:t>plan</w:t>
      </w:r>
    </w:p>
    <w:p w14:paraId="72BA7A3B" w14:textId="77777777" w:rsidR="00B038F4" w:rsidRDefault="002E6434">
      <w:pPr>
        <w:pStyle w:val="BodyText"/>
        <w:tabs>
          <w:tab w:val="left" w:pos="1960"/>
        </w:tabs>
        <w:spacing w:before="154"/>
        <w:ind w:left="116" w:firstLine="0"/>
      </w:pPr>
      <w:r>
        <w:rPr>
          <w:b/>
        </w:rPr>
        <w:t>LOS</w:t>
      </w:r>
      <w:r>
        <w:rPr>
          <w:b/>
        </w:rPr>
        <w:tab/>
      </w:r>
      <w:r>
        <w:rPr>
          <w:spacing w:val="-3"/>
        </w:rPr>
        <w:t xml:space="preserve">Level </w:t>
      </w:r>
      <w:r>
        <w:t>of</w:t>
      </w:r>
      <w:r>
        <w:rPr>
          <w:spacing w:val="13"/>
        </w:rPr>
        <w:t xml:space="preserve"> </w:t>
      </w:r>
      <w:r>
        <w:t>service</w:t>
      </w:r>
    </w:p>
    <w:p w14:paraId="76F01A7F" w14:textId="77777777" w:rsidR="00B038F4" w:rsidRDefault="00B038F4">
      <w:pPr>
        <w:sectPr w:rsidR="00B038F4">
          <w:pgSz w:w="11910" w:h="16840"/>
          <w:pgMar w:top="1580" w:right="1300" w:bottom="880" w:left="1300" w:header="0" w:footer="677" w:gutter="0"/>
          <w:cols w:space="720"/>
        </w:sectPr>
      </w:pPr>
    </w:p>
    <w:p w14:paraId="74357E15" w14:textId="77777777" w:rsidR="00B038F4" w:rsidRDefault="002E6434">
      <w:pPr>
        <w:pStyle w:val="BodyText"/>
        <w:tabs>
          <w:tab w:val="left" w:pos="1960"/>
        </w:tabs>
        <w:spacing w:before="53"/>
        <w:ind w:left="116" w:firstLine="0"/>
      </w:pPr>
      <w:r>
        <w:rPr>
          <w:b/>
        </w:rPr>
        <w:t>OLC</w:t>
      </w:r>
      <w:r>
        <w:rPr>
          <w:b/>
        </w:rPr>
        <w:tab/>
      </w:r>
      <w:r>
        <w:t>Open Level</w:t>
      </w:r>
      <w:r>
        <w:rPr>
          <w:spacing w:val="-11"/>
        </w:rPr>
        <w:t xml:space="preserve"> </w:t>
      </w:r>
      <w:r>
        <w:t>Crossing</w:t>
      </w:r>
    </w:p>
    <w:p w14:paraId="4332E6E3" w14:textId="77777777" w:rsidR="00B038F4" w:rsidRDefault="002E6434">
      <w:pPr>
        <w:pStyle w:val="BodyText"/>
        <w:tabs>
          <w:tab w:val="left" w:pos="1960"/>
        </w:tabs>
        <w:spacing w:before="159"/>
        <w:ind w:left="116" w:firstLine="0"/>
      </w:pPr>
      <w:r>
        <w:rPr>
          <w:b/>
          <w:spacing w:val="-1"/>
        </w:rPr>
        <w:t>PFTI</w:t>
      </w:r>
      <w:r>
        <w:rPr>
          <w:b/>
          <w:spacing w:val="-1"/>
        </w:rPr>
        <w:tab/>
      </w:r>
      <w:r>
        <w:rPr>
          <w:spacing w:val="-1"/>
        </w:rPr>
        <w:t>Plans</w:t>
      </w:r>
      <w:r>
        <w:t xml:space="preserve"> </w:t>
      </w:r>
      <w:r>
        <w:rPr>
          <w:spacing w:val="1"/>
        </w:rPr>
        <w:t>for</w:t>
      </w:r>
      <w:r>
        <w:t xml:space="preserve"> </w:t>
      </w:r>
      <w:r>
        <w:rPr>
          <w:spacing w:val="-2"/>
        </w:rPr>
        <w:t>trunk</w:t>
      </w:r>
      <w:r>
        <w:rPr>
          <w:spacing w:val="22"/>
        </w:rPr>
        <w:t xml:space="preserve"> </w:t>
      </w:r>
      <w:r>
        <w:rPr>
          <w:spacing w:val="-1"/>
        </w:rPr>
        <w:t>infrastructure</w:t>
      </w:r>
    </w:p>
    <w:p w14:paraId="12D064AA" w14:textId="77777777" w:rsidR="00B038F4" w:rsidRDefault="002E6434">
      <w:pPr>
        <w:pStyle w:val="BodyText"/>
        <w:tabs>
          <w:tab w:val="left" w:pos="1960"/>
        </w:tabs>
        <w:spacing w:before="154"/>
        <w:ind w:left="116" w:firstLine="0"/>
      </w:pPr>
      <w:r>
        <w:rPr>
          <w:b/>
        </w:rPr>
        <w:t>PIA</w:t>
      </w:r>
      <w:r>
        <w:rPr>
          <w:b/>
        </w:rPr>
        <w:tab/>
      </w:r>
      <w:r>
        <w:t>Priority infrastructure</w:t>
      </w:r>
      <w:r>
        <w:rPr>
          <w:spacing w:val="-2"/>
        </w:rPr>
        <w:t xml:space="preserve"> </w:t>
      </w:r>
      <w:r>
        <w:t>area</w:t>
      </w:r>
    </w:p>
    <w:p w14:paraId="5FB28B33" w14:textId="77777777" w:rsidR="00B038F4" w:rsidRDefault="002E6434">
      <w:pPr>
        <w:pStyle w:val="BodyText"/>
        <w:tabs>
          <w:tab w:val="left" w:pos="1960"/>
        </w:tabs>
        <w:spacing w:before="154"/>
        <w:ind w:left="116" w:firstLine="0"/>
      </w:pPr>
      <w:r>
        <w:rPr>
          <w:b/>
          <w:spacing w:val="-1"/>
        </w:rPr>
        <w:t>PUP</w:t>
      </w:r>
      <w:r>
        <w:rPr>
          <w:b/>
          <w:spacing w:val="-1"/>
        </w:rPr>
        <w:tab/>
      </w:r>
      <w:r>
        <w:rPr>
          <w:spacing w:val="-1"/>
        </w:rPr>
        <w:t>Public</w:t>
      </w:r>
      <w:r>
        <w:t xml:space="preserve"> </w:t>
      </w:r>
      <w:r>
        <w:rPr>
          <w:spacing w:val="-1"/>
        </w:rPr>
        <w:t>Utility</w:t>
      </w:r>
      <w:r>
        <w:rPr>
          <w:spacing w:val="19"/>
        </w:rPr>
        <w:t xml:space="preserve"> </w:t>
      </w:r>
      <w:r>
        <w:rPr>
          <w:spacing w:val="-2"/>
        </w:rPr>
        <w:t>Plant</w:t>
      </w:r>
    </w:p>
    <w:p w14:paraId="5F92FB44" w14:textId="77777777" w:rsidR="00B038F4" w:rsidRDefault="002E6434">
      <w:pPr>
        <w:pStyle w:val="BodyText"/>
        <w:tabs>
          <w:tab w:val="left" w:pos="1960"/>
        </w:tabs>
        <w:spacing w:before="154"/>
        <w:ind w:left="116" w:firstLine="0"/>
      </w:pPr>
      <w:r>
        <w:rPr>
          <w:b/>
        </w:rPr>
        <w:t>SoW</w:t>
      </w:r>
      <w:r>
        <w:rPr>
          <w:b/>
        </w:rPr>
        <w:tab/>
      </w:r>
      <w:r>
        <w:t xml:space="preserve">Schedule </w:t>
      </w:r>
      <w:r>
        <w:rPr>
          <w:spacing w:val="-4"/>
        </w:rPr>
        <w:t>of</w:t>
      </w:r>
      <w:r>
        <w:rPr>
          <w:spacing w:val="12"/>
        </w:rPr>
        <w:t xml:space="preserve"> </w:t>
      </w:r>
      <w:r>
        <w:t>works</w:t>
      </w:r>
    </w:p>
    <w:p w14:paraId="24BE5472" w14:textId="77777777" w:rsidR="00B038F4" w:rsidRDefault="002E6434">
      <w:pPr>
        <w:tabs>
          <w:tab w:val="left" w:pos="1960"/>
        </w:tabs>
        <w:spacing w:before="154"/>
        <w:ind w:left="116"/>
        <w:rPr>
          <w:rFonts w:ascii="Arial" w:eastAsia="Arial" w:hAnsi="Arial" w:cs="Arial"/>
          <w:sz w:val="20"/>
          <w:szCs w:val="20"/>
        </w:rPr>
      </w:pPr>
      <w:r>
        <w:rPr>
          <w:rFonts w:ascii="Arial"/>
          <w:b/>
          <w:spacing w:val="-1"/>
          <w:sz w:val="20"/>
        </w:rPr>
        <w:t>SPA</w:t>
      </w:r>
      <w:r>
        <w:rPr>
          <w:rFonts w:ascii="Arial"/>
          <w:b/>
          <w:spacing w:val="-1"/>
          <w:sz w:val="20"/>
        </w:rPr>
        <w:tab/>
      </w:r>
      <w:r>
        <w:rPr>
          <w:rFonts w:ascii="Arial"/>
          <w:i/>
          <w:spacing w:val="-2"/>
          <w:sz w:val="20"/>
        </w:rPr>
        <w:t>Sustainable</w:t>
      </w:r>
      <w:r>
        <w:rPr>
          <w:rFonts w:ascii="Arial"/>
          <w:i/>
          <w:sz w:val="20"/>
        </w:rPr>
        <w:t xml:space="preserve"> </w:t>
      </w:r>
      <w:r>
        <w:rPr>
          <w:rFonts w:ascii="Arial"/>
          <w:i/>
          <w:spacing w:val="-2"/>
          <w:sz w:val="20"/>
        </w:rPr>
        <w:t>Planning</w:t>
      </w:r>
      <w:r>
        <w:rPr>
          <w:rFonts w:ascii="Arial"/>
          <w:i/>
          <w:sz w:val="20"/>
        </w:rPr>
        <w:t xml:space="preserve"> Act </w:t>
      </w:r>
      <w:r>
        <w:rPr>
          <w:rFonts w:ascii="Arial"/>
          <w:i/>
          <w:spacing w:val="-1"/>
          <w:sz w:val="20"/>
        </w:rPr>
        <w:t>[Qld]</w:t>
      </w:r>
      <w:r>
        <w:rPr>
          <w:rFonts w:ascii="Arial"/>
          <w:i/>
          <w:spacing w:val="42"/>
          <w:sz w:val="20"/>
        </w:rPr>
        <w:t xml:space="preserve"> </w:t>
      </w:r>
      <w:r>
        <w:rPr>
          <w:rFonts w:ascii="Arial"/>
          <w:i/>
          <w:spacing w:val="-2"/>
          <w:sz w:val="20"/>
        </w:rPr>
        <w:t>2009</w:t>
      </w:r>
    </w:p>
    <w:p w14:paraId="34BA4CBE" w14:textId="77777777" w:rsidR="00B038F4" w:rsidRDefault="002E6434">
      <w:pPr>
        <w:pStyle w:val="BodyText"/>
        <w:tabs>
          <w:tab w:val="left" w:pos="1960"/>
        </w:tabs>
        <w:spacing w:before="154"/>
        <w:ind w:left="116" w:firstLine="0"/>
      </w:pPr>
      <w:r>
        <w:rPr>
          <w:b/>
        </w:rPr>
        <w:t>TMR</w:t>
      </w:r>
      <w:r>
        <w:rPr>
          <w:b/>
        </w:rPr>
        <w:tab/>
      </w:r>
      <w:r>
        <w:t xml:space="preserve">Department </w:t>
      </w:r>
      <w:r>
        <w:rPr>
          <w:spacing w:val="-4"/>
        </w:rPr>
        <w:t xml:space="preserve">of </w:t>
      </w:r>
      <w:r>
        <w:rPr>
          <w:spacing w:val="-3"/>
        </w:rPr>
        <w:t xml:space="preserve">Transport </w:t>
      </w:r>
      <w:r>
        <w:t>and Main</w:t>
      </w:r>
      <w:r>
        <w:rPr>
          <w:spacing w:val="31"/>
        </w:rPr>
        <w:t xml:space="preserve"> </w:t>
      </w:r>
      <w:r>
        <w:t>Roads</w:t>
      </w:r>
    </w:p>
    <w:p w14:paraId="6A1ED8C2" w14:textId="77777777" w:rsidR="00B038F4" w:rsidRDefault="00B038F4">
      <w:pPr>
        <w:rPr>
          <w:rFonts w:ascii="Arial" w:eastAsia="Arial" w:hAnsi="Arial" w:cs="Arial"/>
          <w:sz w:val="20"/>
          <w:szCs w:val="20"/>
        </w:rPr>
      </w:pPr>
    </w:p>
    <w:p w14:paraId="3C6E6C1C" w14:textId="77777777" w:rsidR="00B038F4" w:rsidRDefault="00B038F4">
      <w:pPr>
        <w:spacing w:before="9"/>
        <w:rPr>
          <w:rFonts w:ascii="Arial" w:eastAsia="Arial" w:hAnsi="Arial" w:cs="Arial"/>
          <w:sz w:val="26"/>
          <w:szCs w:val="26"/>
        </w:rPr>
      </w:pPr>
    </w:p>
    <w:p w14:paraId="73363BA5" w14:textId="77777777" w:rsidR="00B038F4" w:rsidRDefault="002E6434">
      <w:pPr>
        <w:pStyle w:val="BodyText"/>
        <w:spacing w:before="0"/>
        <w:ind w:left="116" w:firstLine="0"/>
      </w:pPr>
      <w:r>
        <w:t>In this extrinsic material report the following definitions</w:t>
      </w:r>
      <w:r>
        <w:rPr>
          <w:spacing w:val="-24"/>
        </w:rPr>
        <w:t xml:space="preserve"> </w:t>
      </w:r>
      <w:r>
        <w:t>apply:</w:t>
      </w:r>
    </w:p>
    <w:p w14:paraId="029B221B" w14:textId="77777777" w:rsidR="00B038F4" w:rsidRDefault="00B038F4">
      <w:pPr>
        <w:sectPr w:rsidR="00B038F4">
          <w:pgSz w:w="11910" w:h="16840"/>
          <w:pgMar w:top="1340" w:right="1300" w:bottom="880" w:left="1300" w:header="0" w:footer="677" w:gutter="0"/>
          <w:cols w:space="720"/>
        </w:sectPr>
      </w:pPr>
    </w:p>
    <w:p w14:paraId="14780E59" w14:textId="77777777" w:rsidR="00B038F4" w:rsidRDefault="002E6434">
      <w:pPr>
        <w:pStyle w:val="Heading5"/>
        <w:spacing w:before="154" w:line="276" w:lineRule="auto"/>
        <w:ind w:right="-15"/>
        <w:rPr>
          <w:b w:val="0"/>
          <w:bCs w:val="0"/>
        </w:rPr>
      </w:pPr>
      <w:r>
        <w:t>Desired Standards of Service (DSS)</w:t>
      </w:r>
    </w:p>
    <w:p w14:paraId="5CCB2A13" w14:textId="77777777" w:rsidR="00B038F4" w:rsidRDefault="002E6434">
      <w:pPr>
        <w:spacing w:before="125" w:line="276" w:lineRule="auto"/>
        <w:ind w:left="116" w:right="-15"/>
        <w:rPr>
          <w:rFonts w:ascii="Arial" w:eastAsia="Arial" w:hAnsi="Arial" w:cs="Arial"/>
          <w:sz w:val="20"/>
          <w:szCs w:val="20"/>
        </w:rPr>
      </w:pPr>
      <w:r>
        <w:rPr>
          <w:rFonts w:ascii="Arial"/>
          <w:b/>
          <w:sz w:val="20"/>
        </w:rPr>
        <w:t>Equivalent Tenement (ET)</w:t>
      </w:r>
    </w:p>
    <w:p w14:paraId="7919FF27" w14:textId="77777777" w:rsidR="00B038F4" w:rsidRDefault="002E6434">
      <w:pPr>
        <w:spacing w:before="154"/>
        <w:ind w:left="116" w:right="148"/>
        <w:rPr>
          <w:rFonts w:ascii="Arial" w:eastAsia="Arial" w:hAnsi="Arial" w:cs="Arial"/>
          <w:sz w:val="20"/>
          <w:szCs w:val="20"/>
        </w:rPr>
      </w:pPr>
      <w:r>
        <w:rPr>
          <w:spacing w:val="-3"/>
        </w:rPr>
        <w:br w:type="column"/>
      </w:r>
      <w:r>
        <w:rPr>
          <w:rFonts w:ascii="Arial" w:eastAsia="Arial" w:hAnsi="Arial" w:cs="Arial"/>
          <w:spacing w:val="-3"/>
          <w:sz w:val="20"/>
          <w:szCs w:val="20"/>
        </w:rPr>
        <w:t xml:space="preserve">see </w:t>
      </w:r>
      <w:r>
        <w:rPr>
          <w:rFonts w:ascii="Arial" w:eastAsia="Arial" w:hAnsi="Arial" w:cs="Arial"/>
          <w:sz w:val="20"/>
          <w:szCs w:val="20"/>
        </w:rPr>
        <w:t xml:space="preserve">the </w:t>
      </w:r>
      <w:r>
        <w:rPr>
          <w:rFonts w:ascii="Arial" w:eastAsia="Arial" w:hAnsi="Arial" w:cs="Arial"/>
          <w:i/>
          <w:sz w:val="20"/>
          <w:szCs w:val="20"/>
        </w:rPr>
        <w:t xml:space="preserve">Minister’s Guidelines and Rules </w:t>
      </w:r>
      <w:r>
        <w:rPr>
          <w:rFonts w:ascii="Arial" w:eastAsia="Arial" w:hAnsi="Arial" w:cs="Arial"/>
          <w:sz w:val="20"/>
          <w:szCs w:val="20"/>
        </w:rPr>
        <w:t>(Chapter 5, part 4, section</w:t>
      </w:r>
      <w:r>
        <w:rPr>
          <w:rFonts w:ascii="Arial" w:eastAsia="Arial" w:hAnsi="Arial" w:cs="Arial"/>
          <w:spacing w:val="-10"/>
          <w:sz w:val="20"/>
          <w:szCs w:val="20"/>
        </w:rPr>
        <w:t xml:space="preserve"> </w:t>
      </w:r>
      <w:r>
        <w:rPr>
          <w:rFonts w:ascii="Arial" w:eastAsia="Arial" w:hAnsi="Arial" w:cs="Arial"/>
          <w:sz w:val="20"/>
          <w:szCs w:val="20"/>
        </w:rPr>
        <w:t>21.2).</w:t>
      </w:r>
    </w:p>
    <w:p w14:paraId="755E7CB7" w14:textId="77777777" w:rsidR="00B038F4" w:rsidRDefault="00B038F4">
      <w:pPr>
        <w:rPr>
          <w:rFonts w:ascii="Arial" w:eastAsia="Arial" w:hAnsi="Arial" w:cs="Arial"/>
          <w:sz w:val="20"/>
          <w:szCs w:val="20"/>
        </w:rPr>
      </w:pPr>
    </w:p>
    <w:p w14:paraId="44E37AEE" w14:textId="77777777" w:rsidR="00B038F4" w:rsidRDefault="00B038F4">
      <w:pPr>
        <w:spacing w:before="9"/>
        <w:rPr>
          <w:rFonts w:ascii="Arial" w:eastAsia="Arial" w:hAnsi="Arial" w:cs="Arial"/>
          <w:sz w:val="16"/>
          <w:szCs w:val="16"/>
        </w:rPr>
      </w:pPr>
    </w:p>
    <w:p w14:paraId="65EFDF70" w14:textId="77777777" w:rsidR="00B038F4" w:rsidRDefault="002E6434">
      <w:pPr>
        <w:pStyle w:val="BodyText"/>
        <w:spacing w:before="0" w:line="276" w:lineRule="auto"/>
        <w:ind w:left="116" w:right="882" w:firstLine="0"/>
      </w:pPr>
      <w:r>
        <w:t>means the demand unit which is represented by a single detached dwelling.</w:t>
      </w:r>
    </w:p>
    <w:p w14:paraId="3E5BC9DE" w14:textId="77777777" w:rsidR="00B038F4" w:rsidRDefault="00B038F4">
      <w:pPr>
        <w:spacing w:line="276" w:lineRule="auto"/>
        <w:sectPr w:rsidR="00B038F4">
          <w:type w:val="continuous"/>
          <w:pgSz w:w="11910" w:h="16840"/>
          <w:pgMar w:top="1580" w:right="1300" w:bottom="280" w:left="1300" w:header="720" w:footer="720" w:gutter="0"/>
          <w:cols w:num="2" w:space="720" w:equalWidth="0">
            <w:col w:w="2134" w:space="282"/>
            <w:col w:w="6894"/>
          </w:cols>
        </w:sectPr>
      </w:pPr>
    </w:p>
    <w:p w14:paraId="625C1EFD" w14:textId="77777777" w:rsidR="00B038F4" w:rsidRDefault="002E6434">
      <w:pPr>
        <w:tabs>
          <w:tab w:val="left" w:pos="2531"/>
        </w:tabs>
        <w:spacing w:before="121"/>
        <w:ind w:left="116"/>
        <w:rPr>
          <w:rFonts w:ascii="Arial" w:eastAsia="Arial" w:hAnsi="Arial" w:cs="Arial"/>
          <w:sz w:val="20"/>
          <w:szCs w:val="20"/>
        </w:rPr>
      </w:pPr>
      <w:r>
        <w:rPr>
          <w:rFonts w:ascii="Arial"/>
          <w:b/>
          <w:sz w:val="20"/>
        </w:rPr>
        <w:t>Establishment</w:t>
      </w:r>
      <w:r>
        <w:rPr>
          <w:rFonts w:ascii="Arial"/>
          <w:b/>
          <w:spacing w:val="-2"/>
          <w:sz w:val="20"/>
        </w:rPr>
        <w:t xml:space="preserve"> </w:t>
      </w:r>
      <w:r>
        <w:rPr>
          <w:rFonts w:ascii="Arial"/>
          <w:b/>
          <w:sz w:val="20"/>
        </w:rPr>
        <w:t>Cost</w:t>
      </w:r>
      <w:r>
        <w:rPr>
          <w:rFonts w:ascii="Arial"/>
          <w:b/>
          <w:sz w:val="20"/>
        </w:rPr>
        <w:tab/>
      </w:r>
      <w:r>
        <w:rPr>
          <w:rFonts w:ascii="Arial"/>
          <w:spacing w:val="-3"/>
          <w:sz w:val="20"/>
        </w:rPr>
        <w:t xml:space="preserve">see </w:t>
      </w:r>
      <w:r>
        <w:rPr>
          <w:rFonts w:ascii="Arial"/>
          <w:sz w:val="20"/>
        </w:rPr>
        <w:t xml:space="preserve">the </w:t>
      </w:r>
      <w:r>
        <w:rPr>
          <w:rFonts w:ascii="Arial"/>
          <w:i/>
          <w:sz w:val="20"/>
        </w:rPr>
        <w:t xml:space="preserve">Planning Act 2016 </w:t>
      </w:r>
      <w:r>
        <w:rPr>
          <w:rFonts w:ascii="Arial"/>
          <w:sz w:val="20"/>
        </w:rPr>
        <w:t>(Schedule</w:t>
      </w:r>
      <w:r>
        <w:rPr>
          <w:rFonts w:ascii="Arial"/>
          <w:spacing w:val="8"/>
          <w:sz w:val="20"/>
        </w:rPr>
        <w:t xml:space="preserve"> </w:t>
      </w:r>
      <w:r>
        <w:rPr>
          <w:rFonts w:ascii="Arial"/>
          <w:sz w:val="20"/>
        </w:rPr>
        <w:t>2).</w:t>
      </w:r>
    </w:p>
    <w:p w14:paraId="031DCBD8" w14:textId="77777777" w:rsidR="00B038F4" w:rsidRDefault="002E6434">
      <w:pPr>
        <w:tabs>
          <w:tab w:val="left" w:pos="2531"/>
        </w:tabs>
        <w:spacing w:before="154"/>
        <w:ind w:left="116"/>
        <w:rPr>
          <w:rFonts w:ascii="Arial" w:eastAsia="Arial" w:hAnsi="Arial" w:cs="Arial"/>
          <w:sz w:val="20"/>
          <w:szCs w:val="20"/>
        </w:rPr>
      </w:pPr>
      <w:r>
        <w:rPr>
          <w:rFonts w:ascii="Arial"/>
          <w:b/>
          <w:sz w:val="20"/>
        </w:rPr>
        <w:t>Gross</w:t>
      </w:r>
      <w:r>
        <w:rPr>
          <w:rFonts w:ascii="Arial"/>
          <w:b/>
          <w:spacing w:val="-1"/>
          <w:sz w:val="20"/>
        </w:rPr>
        <w:t xml:space="preserve"> </w:t>
      </w:r>
      <w:r>
        <w:rPr>
          <w:rFonts w:ascii="Arial"/>
          <w:b/>
          <w:sz w:val="20"/>
        </w:rPr>
        <w:t>Floor</w:t>
      </w:r>
      <w:r>
        <w:rPr>
          <w:rFonts w:ascii="Arial"/>
          <w:b/>
          <w:spacing w:val="5"/>
          <w:sz w:val="20"/>
        </w:rPr>
        <w:t xml:space="preserve"> </w:t>
      </w:r>
      <w:r>
        <w:rPr>
          <w:rFonts w:ascii="Arial"/>
          <w:b/>
          <w:spacing w:val="-3"/>
          <w:sz w:val="20"/>
        </w:rPr>
        <w:t>Area</w:t>
      </w:r>
      <w:r>
        <w:rPr>
          <w:rFonts w:ascii="Arial"/>
          <w:b/>
          <w:spacing w:val="-3"/>
          <w:sz w:val="20"/>
        </w:rPr>
        <w:tab/>
      </w:r>
      <w:r>
        <w:rPr>
          <w:rFonts w:ascii="Arial"/>
          <w:spacing w:val="-3"/>
          <w:sz w:val="20"/>
        </w:rPr>
        <w:t xml:space="preserve">see </w:t>
      </w:r>
      <w:r>
        <w:rPr>
          <w:rFonts w:ascii="Arial"/>
          <w:sz w:val="20"/>
        </w:rPr>
        <w:t>Schedule 1 of the planning</w:t>
      </w:r>
      <w:r>
        <w:rPr>
          <w:rFonts w:ascii="Arial"/>
          <w:spacing w:val="5"/>
          <w:sz w:val="20"/>
        </w:rPr>
        <w:t xml:space="preserve"> </w:t>
      </w:r>
      <w:r>
        <w:rPr>
          <w:rFonts w:ascii="Arial"/>
          <w:sz w:val="20"/>
        </w:rPr>
        <w:t>scheme.</w:t>
      </w:r>
    </w:p>
    <w:p w14:paraId="2921E195" w14:textId="77777777" w:rsidR="00B038F4" w:rsidRDefault="002E6434">
      <w:pPr>
        <w:pStyle w:val="BodyText"/>
        <w:tabs>
          <w:tab w:val="left" w:pos="2531"/>
        </w:tabs>
        <w:spacing w:before="154"/>
        <w:ind w:left="116" w:firstLine="0"/>
      </w:pPr>
      <w:r>
        <w:rPr>
          <w:b/>
          <w:spacing w:val="-1"/>
        </w:rPr>
        <w:t>Link</w:t>
      </w:r>
      <w:r>
        <w:rPr>
          <w:b/>
          <w:spacing w:val="-1"/>
        </w:rPr>
        <w:tab/>
      </w:r>
      <w:r>
        <w:rPr>
          <w:spacing w:val="-2"/>
        </w:rPr>
        <w:t>means</w:t>
      </w:r>
      <w:r>
        <w:t xml:space="preserve"> </w:t>
      </w:r>
      <w:r>
        <w:rPr>
          <w:spacing w:val="-1"/>
        </w:rPr>
        <w:t>the</w:t>
      </w:r>
      <w:r>
        <w:t xml:space="preserve"> </w:t>
      </w:r>
      <w:r>
        <w:rPr>
          <w:spacing w:val="-1"/>
        </w:rPr>
        <w:t>road</w:t>
      </w:r>
      <w:r>
        <w:t xml:space="preserve"> </w:t>
      </w:r>
      <w:r>
        <w:rPr>
          <w:spacing w:val="-2"/>
        </w:rPr>
        <w:t>segment</w:t>
      </w:r>
      <w:r>
        <w:t xml:space="preserve"> </w:t>
      </w:r>
      <w:r>
        <w:rPr>
          <w:spacing w:val="-1"/>
        </w:rPr>
        <w:t>between</w:t>
      </w:r>
      <w:r>
        <w:t xml:space="preserve"> </w:t>
      </w:r>
      <w:r>
        <w:rPr>
          <w:spacing w:val="-1"/>
        </w:rPr>
        <w:t>two</w:t>
      </w:r>
      <w:r>
        <w:rPr>
          <w:spacing w:val="42"/>
        </w:rPr>
        <w:t xml:space="preserve"> </w:t>
      </w:r>
      <w:r>
        <w:rPr>
          <w:spacing w:val="-1"/>
        </w:rPr>
        <w:t>intersections.</w:t>
      </w:r>
    </w:p>
    <w:p w14:paraId="13D7C8E2" w14:textId="77777777" w:rsidR="00B038F4" w:rsidRDefault="00B038F4">
      <w:pPr>
        <w:sectPr w:rsidR="00B038F4">
          <w:type w:val="continuous"/>
          <w:pgSz w:w="11910" w:h="16840"/>
          <w:pgMar w:top="1580" w:right="1300" w:bottom="280" w:left="1300" w:header="720" w:footer="720" w:gutter="0"/>
          <w:cols w:space="720"/>
        </w:sectPr>
      </w:pPr>
    </w:p>
    <w:p w14:paraId="58422F9C" w14:textId="77777777" w:rsidR="00B038F4" w:rsidRDefault="002E6434">
      <w:pPr>
        <w:pStyle w:val="Heading5"/>
        <w:spacing w:before="154" w:line="276" w:lineRule="auto"/>
        <w:ind w:right="278"/>
        <w:rPr>
          <w:b w:val="0"/>
          <w:bCs w:val="0"/>
        </w:rPr>
      </w:pPr>
      <w:r>
        <w:t>Local government infrastructure</w:t>
      </w:r>
      <w:r>
        <w:rPr>
          <w:spacing w:val="-5"/>
        </w:rPr>
        <w:t xml:space="preserve"> </w:t>
      </w:r>
      <w:r>
        <w:t>plan</w:t>
      </w:r>
    </w:p>
    <w:p w14:paraId="7E2965A2" w14:textId="77777777" w:rsidR="00B038F4" w:rsidRDefault="002E6434">
      <w:pPr>
        <w:spacing w:before="121" w:line="276" w:lineRule="auto"/>
        <w:ind w:left="116" w:right="-16"/>
        <w:rPr>
          <w:rFonts w:ascii="Arial" w:eastAsia="Arial" w:hAnsi="Arial" w:cs="Arial"/>
          <w:sz w:val="20"/>
          <w:szCs w:val="20"/>
        </w:rPr>
      </w:pPr>
      <w:r>
        <w:rPr>
          <w:rFonts w:ascii="Arial"/>
          <w:b/>
          <w:sz w:val="20"/>
        </w:rPr>
        <w:t>Plans for Trunk Infrastructure</w:t>
      </w:r>
      <w:r>
        <w:rPr>
          <w:rFonts w:ascii="Arial"/>
          <w:b/>
          <w:spacing w:val="-6"/>
          <w:sz w:val="20"/>
        </w:rPr>
        <w:t xml:space="preserve"> </w:t>
      </w:r>
      <w:r>
        <w:rPr>
          <w:rFonts w:ascii="Arial"/>
          <w:b/>
          <w:sz w:val="20"/>
        </w:rPr>
        <w:t>(PFTI)</w:t>
      </w:r>
    </w:p>
    <w:p w14:paraId="152D029F" w14:textId="77777777" w:rsidR="00B038F4" w:rsidRDefault="00B038F4">
      <w:pPr>
        <w:rPr>
          <w:rFonts w:ascii="Arial" w:eastAsia="Arial" w:hAnsi="Arial" w:cs="Arial"/>
          <w:b/>
          <w:bCs/>
          <w:sz w:val="20"/>
          <w:szCs w:val="20"/>
        </w:rPr>
      </w:pPr>
    </w:p>
    <w:p w14:paraId="7ACA5085" w14:textId="77777777" w:rsidR="00B038F4" w:rsidRDefault="002E6434">
      <w:pPr>
        <w:spacing w:before="159" w:line="276" w:lineRule="auto"/>
        <w:ind w:left="116" w:right="-16"/>
        <w:rPr>
          <w:rFonts w:ascii="Arial" w:eastAsia="Arial" w:hAnsi="Arial" w:cs="Arial"/>
          <w:sz w:val="20"/>
          <w:szCs w:val="20"/>
        </w:rPr>
      </w:pPr>
      <w:r>
        <w:rPr>
          <w:rFonts w:ascii="Arial"/>
          <w:b/>
          <w:sz w:val="20"/>
        </w:rPr>
        <w:t>Priority infrastructure area</w:t>
      </w:r>
    </w:p>
    <w:p w14:paraId="3E7FF873" w14:textId="77777777" w:rsidR="00B038F4" w:rsidRDefault="002E6434">
      <w:pPr>
        <w:spacing w:before="154"/>
        <w:ind w:left="116" w:right="148"/>
        <w:rPr>
          <w:rFonts w:ascii="Arial" w:eastAsia="Arial" w:hAnsi="Arial" w:cs="Arial"/>
          <w:sz w:val="20"/>
          <w:szCs w:val="20"/>
        </w:rPr>
      </w:pPr>
      <w:r>
        <w:rPr>
          <w:spacing w:val="-3"/>
        </w:rPr>
        <w:br w:type="column"/>
      </w:r>
      <w:r>
        <w:rPr>
          <w:rFonts w:ascii="Arial"/>
          <w:spacing w:val="-3"/>
          <w:sz w:val="20"/>
        </w:rPr>
        <w:t xml:space="preserve">see </w:t>
      </w:r>
      <w:r>
        <w:rPr>
          <w:rFonts w:ascii="Arial"/>
          <w:sz w:val="20"/>
        </w:rPr>
        <w:t xml:space="preserve">the </w:t>
      </w:r>
      <w:r>
        <w:rPr>
          <w:rFonts w:ascii="Arial"/>
          <w:i/>
          <w:sz w:val="20"/>
        </w:rPr>
        <w:t xml:space="preserve">Planning Act 2016 </w:t>
      </w:r>
      <w:r>
        <w:rPr>
          <w:rFonts w:ascii="Arial"/>
          <w:sz w:val="20"/>
        </w:rPr>
        <w:t>(Schedule</w:t>
      </w:r>
      <w:r>
        <w:rPr>
          <w:rFonts w:ascii="Arial"/>
          <w:spacing w:val="7"/>
          <w:sz w:val="20"/>
        </w:rPr>
        <w:t xml:space="preserve"> </w:t>
      </w:r>
      <w:r>
        <w:rPr>
          <w:rFonts w:ascii="Arial"/>
          <w:sz w:val="20"/>
        </w:rPr>
        <w:t>2).</w:t>
      </w:r>
    </w:p>
    <w:p w14:paraId="4E6B309D" w14:textId="77777777" w:rsidR="00B038F4" w:rsidRDefault="00B038F4">
      <w:pPr>
        <w:rPr>
          <w:rFonts w:ascii="Arial" w:eastAsia="Arial" w:hAnsi="Arial" w:cs="Arial"/>
          <w:sz w:val="20"/>
          <w:szCs w:val="20"/>
        </w:rPr>
      </w:pPr>
    </w:p>
    <w:p w14:paraId="0134D2E7" w14:textId="77777777" w:rsidR="00B038F4" w:rsidRDefault="00B038F4">
      <w:pPr>
        <w:spacing w:before="4"/>
        <w:rPr>
          <w:rFonts w:ascii="Arial" w:eastAsia="Arial" w:hAnsi="Arial" w:cs="Arial"/>
          <w:sz w:val="16"/>
          <w:szCs w:val="16"/>
        </w:rPr>
      </w:pPr>
    </w:p>
    <w:p w14:paraId="628B8F8E" w14:textId="77777777" w:rsidR="00B038F4" w:rsidRDefault="002E6434">
      <w:pPr>
        <w:pStyle w:val="BodyText"/>
        <w:spacing w:before="0" w:line="276" w:lineRule="auto"/>
        <w:ind w:left="116" w:right="404" w:firstLine="0"/>
      </w:pPr>
      <w:r>
        <w:t xml:space="preserve">Plans for trunk infrastructure identify the existing and planned trunk infrastructure networks intended to service urban development. Refer to Section </w:t>
      </w:r>
      <w:hyperlink w:anchor="_bookmark25" w:history="1">
        <w:r>
          <w:t>4.5.2</w:t>
        </w:r>
      </w:hyperlink>
      <w:r>
        <w:t xml:space="preserve"> for further</w:t>
      </w:r>
      <w:r>
        <w:rPr>
          <w:spacing w:val="-6"/>
        </w:rPr>
        <w:t xml:space="preserve"> </w:t>
      </w:r>
      <w:r>
        <w:t>information.</w:t>
      </w:r>
    </w:p>
    <w:p w14:paraId="1F0F17CD" w14:textId="77777777" w:rsidR="00B038F4" w:rsidRDefault="002E6434">
      <w:pPr>
        <w:spacing w:before="125"/>
        <w:ind w:left="116" w:right="148"/>
        <w:rPr>
          <w:rFonts w:ascii="Arial" w:eastAsia="Arial" w:hAnsi="Arial" w:cs="Arial"/>
          <w:sz w:val="20"/>
          <w:szCs w:val="20"/>
        </w:rPr>
      </w:pPr>
      <w:r>
        <w:rPr>
          <w:rFonts w:ascii="Arial"/>
          <w:spacing w:val="-3"/>
          <w:sz w:val="20"/>
        </w:rPr>
        <w:t xml:space="preserve">see </w:t>
      </w:r>
      <w:r>
        <w:rPr>
          <w:rFonts w:ascii="Arial"/>
          <w:sz w:val="20"/>
        </w:rPr>
        <w:t xml:space="preserve">the </w:t>
      </w:r>
      <w:r>
        <w:rPr>
          <w:rFonts w:ascii="Arial"/>
          <w:i/>
          <w:sz w:val="20"/>
        </w:rPr>
        <w:t xml:space="preserve">Planning Act 2016 </w:t>
      </w:r>
      <w:r>
        <w:rPr>
          <w:rFonts w:ascii="Arial"/>
          <w:sz w:val="20"/>
        </w:rPr>
        <w:t>(Schedule</w:t>
      </w:r>
      <w:r>
        <w:rPr>
          <w:rFonts w:ascii="Arial"/>
          <w:spacing w:val="7"/>
          <w:sz w:val="20"/>
        </w:rPr>
        <w:t xml:space="preserve"> </w:t>
      </w:r>
      <w:r>
        <w:rPr>
          <w:rFonts w:ascii="Arial"/>
          <w:sz w:val="20"/>
        </w:rPr>
        <w:t>2).</w:t>
      </w:r>
    </w:p>
    <w:p w14:paraId="2110D0EB" w14:textId="77777777" w:rsidR="00B038F4" w:rsidRDefault="00B038F4">
      <w:pPr>
        <w:rPr>
          <w:rFonts w:ascii="Arial" w:eastAsia="Arial" w:hAnsi="Arial" w:cs="Arial"/>
          <w:sz w:val="20"/>
          <w:szCs w:val="20"/>
        </w:rPr>
        <w:sectPr w:rsidR="00B038F4">
          <w:type w:val="continuous"/>
          <w:pgSz w:w="11910" w:h="16840"/>
          <w:pgMar w:top="1580" w:right="1300" w:bottom="280" w:left="1300" w:header="720" w:footer="720" w:gutter="0"/>
          <w:cols w:num="2" w:space="720" w:equalWidth="0">
            <w:col w:w="2177" w:space="239"/>
            <w:col w:w="6894"/>
          </w:cols>
        </w:sectPr>
      </w:pPr>
    </w:p>
    <w:p w14:paraId="1D2B78C0" w14:textId="77777777" w:rsidR="00B038F4" w:rsidRDefault="002E6434">
      <w:pPr>
        <w:tabs>
          <w:tab w:val="left" w:pos="2531"/>
        </w:tabs>
        <w:spacing w:before="120"/>
        <w:ind w:left="116"/>
        <w:rPr>
          <w:rFonts w:ascii="Arial" w:eastAsia="Arial" w:hAnsi="Arial" w:cs="Arial"/>
          <w:sz w:val="20"/>
          <w:szCs w:val="20"/>
        </w:rPr>
      </w:pPr>
      <w:r>
        <w:rPr>
          <w:rFonts w:ascii="Arial"/>
          <w:b/>
          <w:spacing w:val="-1"/>
          <w:sz w:val="20"/>
        </w:rPr>
        <w:t>SPA</w:t>
      </w:r>
      <w:r>
        <w:rPr>
          <w:rFonts w:ascii="Arial"/>
          <w:b/>
          <w:spacing w:val="-1"/>
          <w:sz w:val="20"/>
        </w:rPr>
        <w:tab/>
      </w:r>
      <w:r>
        <w:rPr>
          <w:rFonts w:ascii="Arial"/>
          <w:spacing w:val="-2"/>
          <w:sz w:val="20"/>
        </w:rPr>
        <w:t>means</w:t>
      </w:r>
      <w:r>
        <w:rPr>
          <w:rFonts w:ascii="Arial"/>
          <w:sz w:val="20"/>
        </w:rPr>
        <w:t xml:space="preserve"> </w:t>
      </w:r>
      <w:r>
        <w:rPr>
          <w:rFonts w:ascii="Arial"/>
          <w:i/>
          <w:spacing w:val="-2"/>
          <w:sz w:val="20"/>
        </w:rPr>
        <w:t>Sustainable</w:t>
      </w:r>
      <w:r>
        <w:rPr>
          <w:rFonts w:ascii="Arial"/>
          <w:i/>
          <w:sz w:val="20"/>
        </w:rPr>
        <w:t xml:space="preserve"> </w:t>
      </w:r>
      <w:r>
        <w:rPr>
          <w:rFonts w:ascii="Arial"/>
          <w:i/>
          <w:spacing w:val="-1"/>
          <w:sz w:val="20"/>
        </w:rPr>
        <w:t>Planning</w:t>
      </w:r>
      <w:r>
        <w:rPr>
          <w:rFonts w:ascii="Arial"/>
          <w:i/>
          <w:sz w:val="20"/>
        </w:rPr>
        <w:t xml:space="preserve"> Act </w:t>
      </w:r>
      <w:r>
        <w:rPr>
          <w:rFonts w:ascii="Arial"/>
          <w:i/>
          <w:spacing w:val="-2"/>
          <w:sz w:val="20"/>
        </w:rPr>
        <w:t>[Qld]</w:t>
      </w:r>
      <w:r>
        <w:rPr>
          <w:rFonts w:ascii="Arial"/>
          <w:i/>
          <w:spacing w:val="50"/>
          <w:sz w:val="20"/>
        </w:rPr>
        <w:t xml:space="preserve"> </w:t>
      </w:r>
      <w:r>
        <w:rPr>
          <w:rFonts w:ascii="Arial"/>
          <w:i/>
          <w:spacing w:val="-2"/>
          <w:sz w:val="20"/>
        </w:rPr>
        <w:t>2009</w:t>
      </w:r>
      <w:r>
        <w:rPr>
          <w:rFonts w:ascii="Arial"/>
          <w:spacing w:val="-2"/>
          <w:sz w:val="20"/>
        </w:rPr>
        <w:t>.</w:t>
      </w:r>
    </w:p>
    <w:p w14:paraId="27C42C20" w14:textId="77777777" w:rsidR="00B038F4" w:rsidRDefault="00B038F4">
      <w:pPr>
        <w:rPr>
          <w:rFonts w:ascii="Arial" w:eastAsia="Arial" w:hAnsi="Arial" w:cs="Arial"/>
          <w:sz w:val="20"/>
          <w:szCs w:val="20"/>
        </w:rPr>
        <w:sectPr w:rsidR="00B038F4">
          <w:type w:val="continuous"/>
          <w:pgSz w:w="11910" w:h="16840"/>
          <w:pgMar w:top="1580" w:right="1300" w:bottom="280" w:left="1300" w:header="720" w:footer="720" w:gutter="0"/>
          <w:cols w:space="720"/>
        </w:sectPr>
      </w:pPr>
    </w:p>
    <w:p w14:paraId="2BDDA151" w14:textId="77777777" w:rsidR="00B038F4" w:rsidRDefault="002E6434">
      <w:pPr>
        <w:pStyle w:val="Heading5"/>
        <w:spacing w:before="154" w:line="360" w:lineRule="auto"/>
        <w:ind w:right="-13"/>
        <w:rPr>
          <w:b w:val="0"/>
          <w:bCs w:val="0"/>
        </w:rPr>
      </w:pPr>
      <w:r>
        <w:t>LGIP Statutory Guideline</w:t>
      </w:r>
      <w:r>
        <w:rPr>
          <w:spacing w:val="-3"/>
        </w:rPr>
        <w:t xml:space="preserve"> </w:t>
      </w:r>
      <w:r>
        <w:t>03/14</w:t>
      </w:r>
    </w:p>
    <w:p w14:paraId="70826429" w14:textId="77777777" w:rsidR="00B038F4" w:rsidRDefault="002E6434">
      <w:pPr>
        <w:spacing w:before="154" w:line="276" w:lineRule="auto"/>
        <w:ind w:left="116" w:right="148"/>
        <w:rPr>
          <w:rFonts w:ascii="Arial" w:eastAsia="Arial" w:hAnsi="Arial" w:cs="Arial"/>
          <w:sz w:val="20"/>
          <w:szCs w:val="20"/>
        </w:rPr>
      </w:pPr>
      <w:r>
        <w:br w:type="column"/>
      </w:r>
      <w:r>
        <w:rPr>
          <w:rFonts w:ascii="Arial"/>
          <w:sz w:val="20"/>
        </w:rPr>
        <w:t xml:space="preserve">means the </w:t>
      </w:r>
      <w:r>
        <w:rPr>
          <w:rFonts w:ascii="Arial"/>
          <w:i/>
          <w:sz w:val="20"/>
        </w:rPr>
        <w:t xml:space="preserve">Statutory guideline 03/14 Local government infrastructure plans </w:t>
      </w:r>
      <w:r>
        <w:rPr>
          <w:rFonts w:ascii="Arial"/>
          <w:sz w:val="20"/>
        </w:rPr>
        <w:t xml:space="preserve">prepared by the State Government Department </w:t>
      </w:r>
      <w:r>
        <w:rPr>
          <w:rFonts w:ascii="Arial"/>
          <w:spacing w:val="-4"/>
          <w:sz w:val="20"/>
        </w:rPr>
        <w:t xml:space="preserve">of </w:t>
      </w:r>
      <w:r>
        <w:rPr>
          <w:rFonts w:ascii="Arial"/>
          <w:sz w:val="20"/>
        </w:rPr>
        <w:t>State Development, Infrastructure and Planning (June</w:t>
      </w:r>
      <w:r>
        <w:rPr>
          <w:rFonts w:ascii="Arial"/>
          <w:spacing w:val="-6"/>
          <w:sz w:val="20"/>
        </w:rPr>
        <w:t xml:space="preserve"> </w:t>
      </w:r>
      <w:r>
        <w:rPr>
          <w:rFonts w:ascii="Arial"/>
          <w:sz w:val="20"/>
        </w:rPr>
        <w:t>2014).</w:t>
      </w:r>
    </w:p>
    <w:p w14:paraId="55495A86" w14:textId="77777777" w:rsidR="00B038F4" w:rsidRDefault="00B038F4">
      <w:pPr>
        <w:spacing w:line="276" w:lineRule="auto"/>
        <w:rPr>
          <w:rFonts w:ascii="Arial" w:eastAsia="Arial" w:hAnsi="Arial" w:cs="Arial"/>
          <w:sz w:val="20"/>
          <w:szCs w:val="20"/>
        </w:rPr>
        <w:sectPr w:rsidR="00B038F4">
          <w:type w:val="continuous"/>
          <w:pgSz w:w="11910" w:h="16840"/>
          <w:pgMar w:top="1580" w:right="1300" w:bottom="280" w:left="1300" w:header="720" w:footer="720" w:gutter="0"/>
          <w:cols w:num="2" w:space="720" w:equalWidth="0">
            <w:col w:w="1588" w:space="827"/>
            <w:col w:w="6895"/>
          </w:cols>
        </w:sectPr>
      </w:pPr>
    </w:p>
    <w:p w14:paraId="7A22BA97" w14:textId="77777777" w:rsidR="00B038F4" w:rsidRDefault="002E6434">
      <w:pPr>
        <w:tabs>
          <w:tab w:val="left" w:pos="2531"/>
        </w:tabs>
        <w:spacing w:before="120"/>
        <w:ind w:left="116"/>
        <w:rPr>
          <w:rFonts w:ascii="Arial" w:eastAsia="Arial" w:hAnsi="Arial" w:cs="Arial"/>
          <w:sz w:val="20"/>
          <w:szCs w:val="20"/>
        </w:rPr>
      </w:pPr>
      <w:r>
        <w:rPr>
          <w:rFonts w:ascii="Arial"/>
          <w:b/>
          <w:sz w:val="20"/>
        </w:rPr>
        <w:t>Transport</w:t>
      </w:r>
      <w:r>
        <w:rPr>
          <w:rFonts w:ascii="Arial"/>
          <w:b/>
          <w:spacing w:val="-4"/>
          <w:sz w:val="20"/>
        </w:rPr>
        <w:t xml:space="preserve"> </w:t>
      </w:r>
      <w:r>
        <w:rPr>
          <w:rFonts w:ascii="Arial"/>
          <w:b/>
          <w:sz w:val="20"/>
        </w:rPr>
        <w:t>Plan</w:t>
      </w:r>
      <w:r>
        <w:rPr>
          <w:rFonts w:ascii="Arial"/>
          <w:b/>
          <w:sz w:val="20"/>
        </w:rPr>
        <w:tab/>
      </w:r>
      <w:r>
        <w:rPr>
          <w:rFonts w:ascii="Arial"/>
          <w:sz w:val="20"/>
        </w:rPr>
        <w:t xml:space="preserve">means the </w:t>
      </w:r>
      <w:r>
        <w:rPr>
          <w:rFonts w:ascii="Arial"/>
          <w:spacing w:val="-3"/>
          <w:sz w:val="20"/>
        </w:rPr>
        <w:t xml:space="preserve">Transport </w:t>
      </w:r>
      <w:r>
        <w:rPr>
          <w:rFonts w:ascii="Arial"/>
          <w:sz w:val="20"/>
        </w:rPr>
        <w:t>Plan for Brisbane</w:t>
      </w:r>
      <w:r>
        <w:rPr>
          <w:rFonts w:ascii="Arial"/>
          <w:spacing w:val="11"/>
          <w:sz w:val="20"/>
        </w:rPr>
        <w:t xml:space="preserve"> </w:t>
      </w:r>
      <w:r>
        <w:rPr>
          <w:rFonts w:ascii="Arial"/>
          <w:sz w:val="20"/>
        </w:rPr>
        <w:t>2008-2026.</w:t>
      </w:r>
    </w:p>
    <w:p w14:paraId="215D32FC" w14:textId="77777777" w:rsidR="00B038F4" w:rsidRDefault="00B038F4">
      <w:pPr>
        <w:rPr>
          <w:rFonts w:ascii="Arial" w:eastAsia="Arial" w:hAnsi="Arial" w:cs="Arial"/>
          <w:sz w:val="20"/>
          <w:szCs w:val="20"/>
        </w:rPr>
        <w:sectPr w:rsidR="00B038F4">
          <w:type w:val="continuous"/>
          <w:pgSz w:w="11910" w:h="16840"/>
          <w:pgMar w:top="1580" w:right="1300" w:bottom="280" w:left="1300" w:header="720" w:footer="720" w:gutter="0"/>
          <w:cols w:space="720"/>
        </w:sectPr>
      </w:pPr>
    </w:p>
    <w:p w14:paraId="0F79B867" w14:textId="77777777" w:rsidR="00B038F4" w:rsidRPr="007501C2" w:rsidRDefault="002E6434" w:rsidP="007501C2">
      <w:pPr>
        <w:pStyle w:val="Heading2"/>
      </w:pPr>
      <w:bookmarkStart w:id="3" w:name="_bookmark4"/>
      <w:bookmarkEnd w:id="3"/>
      <w:r>
        <w:t>Legislative</w:t>
      </w:r>
      <w:r w:rsidRPr="007501C2">
        <w:t xml:space="preserve"> </w:t>
      </w:r>
      <w:r>
        <w:t>requirements</w:t>
      </w:r>
    </w:p>
    <w:p w14:paraId="4BA40C80" w14:textId="77777777" w:rsidR="00B038F4" w:rsidRDefault="00B038F4">
      <w:pPr>
        <w:spacing w:before="2"/>
        <w:rPr>
          <w:rFonts w:ascii="Arial" w:eastAsia="Arial" w:hAnsi="Arial" w:cs="Arial"/>
          <w:b/>
          <w:bCs/>
          <w:sz w:val="26"/>
          <w:szCs w:val="26"/>
        </w:rPr>
      </w:pPr>
    </w:p>
    <w:p w14:paraId="6F807678" w14:textId="77777777" w:rsidR="00B038F4" w:rsidRDefault="002E6434">
      <w:pPr>
        <w:pStyle w:val="BodyText"/>
        <w:spacing w:before="0" w:line="276" w:lineRule="auto"/>
        <w:ind w:left="116" w:right="119" w:firstLine="0"/>
      </w:pPr>
      <w:r>
        <w:t xml:space="preserve">Under the </w:t>
      </w:r>
      <w:r>
        <w:rPr>
          <w:i/>
        </w:rPr>
        <w:t>Planning Act 2016</w:t>
      </w:r>
      <w:r>
        <w:t>, a local government that wishes to levy infrastructure charges or</w:t>
      </w:r>
      <w:r>
        <w:rPr>
          <w:spacing w:val="-30"/>
        </w:rPr>
        <w:t xml:space="preserve"> </w:t>
      </w:r>
      <w:r>
        <w:t>impose conditions about trunk infrastructure is required to prepare a local government infrastructure plan (LGIP).</w:t>
      </w:r>
    </w:p>
    <w:p w14:paraId="2E4DCFFB" w14:textId="77777777" w:rsidR="00B038F4" w:rsidRDefault="002E6434">
      <w:pPr>
        <w:spacing w:before="120" w:line="276" w:lineRule="auto"/>
        <w:ind w:left="116" w:right="151"/>
        <w:rPr>
          <w:rFonts w:ascii="Arial" w:eastAsia="Arial" w:hAnsi="Arial" w:cs="Arial"/>
          <w:sz w:val="20"/>
          <w:szCs w:val="20"/>
        </w:rPr>
      </w:pPr>
      <w:r>
        <w:rPr>
          <w:rFonts w:ascii="Arial"/>
          <w:spacing w:val="-2"/>
          <w:sz w:val="20"/>
        </w:rPr>
        <w:t xml:space="preserve">The </w:t>
      </w:r>
      <w:r>
        <w:rPr>
          <w:rFonts w:ascii="Arial"/>
          <w:sz w:val="20"/>
        </w:rPr>
        <w:t xml:space="preserve">LGIP was prepared in accordance with the </w:t>
      </w:r>
      <w:r>
        <w:rPr>
          <w:rFonts w:ascii="Arial"/>
          <w:i/>
          <w:sz w:val="20"/>
        </w:rPr>
        <w:t xml:space="preserve">Statutory guideline 03/14 Local government infrastructure plans </w:t>
      </w:r>
      <w:r>
        <w:rPr>
          <w:rFonts w:ascii="Arial"/>
          <w:sz w:val="20"/>
        </w:rPr>
        <w:t xml:space="preserve">dated 12 June 2014. </w:t>
      </w:r>
      <w:r>
        <w:rPr>
          <w:rFonts w:ascii="Arial"/>
          <w:spacing w:val="-4"/>
          <w:sz w:val="20"/>
        </w:rPr>
        <w:t xml:space="preserve">The </w:t>
      </w:r>
      <w:r>
        <w:rPr>
          <w:rFonts w:ascii="Arial"/>
          <w:sz w:val="20"/>
        </w:rPr>
        <w:t>guideline sets out the minimum requirements that must be followed by a local government for preparing or amending an LGIP, in accordance with section 117 of the</w:t>
      </w:r>
      <w:r>
        <w:rPr>
          <w:rFonts w:ascii="Arial"/>
          <w:spacing w:val="2"/>
          <w:sz w:val="20"/>
        </w:rPr>
        <w:t xml:space="preserve"> </w:t>
      </w:r>
      <w:r>
        <w:rPr>
          <w:rFonts w:ascii="Arial"/>
          <w:sz w:val="20"/>
        </w:rPr>
        <w:t>SPA.</w:t>
      </w:r>
    </w:p>
    <w:p w14:paraId="7A30A9B8" w14:textId="77777777" w:rsidR="00B038F4" w:rsidRDefault="002E6434">
      <w:pPr>
        <w:pStyle w:val="BodyText"/>
        <w:spacing w:before="120"/>
        <w:ind w:left="116" w:firstLine="0"/>
      </w:pPr>
      <w:r>
        <w:rPr>
          <w:spacing w:val="-2"/>
        </w:rPr>
        <w:t xml:space="preserve">The </w:t>
      </w:r>
      <w:r>
        <w:t>guideline states an LGIP must comprise the following</w:t>
      </w:r>
      <w:r>
        <w:rPr>
          <w:spacing w:val="-14"/>
        </w:rPr>
        <w:t xml:space="preserve"> </w:t>
      </w:r>
      <w:r>
        <w:t>sections:</w:t>
      </w:r>
    </w:p>
    <w:p w14:paraId="37EBFA5F" w14:textId="77777777" w:rsidR="00B038F4" w:rsidRDefault="002E6434">
      <w:pPr>
        <w:pStyle w:val="ListParagraph"/>
        <w:numPr>
          <w:ilvl w:val="1"/>
          <w:numId w:val="50"/>
        </w:numPr>
        <w:tabs>
          <w:tab w:val="left" w:pos="909"/>
        </w:tabs>
        <w:spacing w:before="154"/>
        <w:rPr>
          <w:rFonts w:ascii="Arial" w:eastAsia="Arial" w:hAnsi="Arial" w:cs="Arial"/>
          <w:sz w:val="20"/>
          <w:szCs w:val="20"/>
        </w:rPr>
      </w:pPr>
      <w:r>
        <w:rPr>
          <w:rFonts w:ascii="Arial"/>
          <w:sz w:val="20"/>
        </w:rPr>
        <w:t xml:space="preserve">assumptions about growth, type, scale, location and timing </w:t>
      </w:r>
      <w:r>
        <w:rPr>
          <w:rFonts w:ascii="Arial"/>
          <w:spacing w:val="-4"/>
          <w:sz w:val="20"/>
        </w:rPr>
        <w:t>of</w:t>
      </w:r>
      <w:r>
        <w:rPr>
          <w:rFonts w:ascii="Arial"/>
          <w:spacing w:val="-12"/>
          <w:sz w:val="20"/>
        </w:rPr>
        <w:t xml:space="preserve"> </w:t>
      </w:r>
      <w:r>
        <w:rPr>
          <w:rFonts w:ascii="Arial"/>
          <w:sz w:val="20"/>
        </w:rPr>
        <w:t>development;</w:t>
      </w:r>
    </w:p>
    <w:p w14:paraId="72F0D22B" w14:textId="77777777" w:rsidR="00B038F4" w:rsidRDefault="002E6434">
      <w:pPr>
        <w:pStyle w:val="ListParagraph"/>
        <w:numPr>
          <w:ilvl w:val="1"/>
          <w:numId w:val="50"/>
        </w:numPr>
        <w:tabs>
          <w:tab w:val="left" w:pos="909"/>
        </w:tabs>
        <w:spacing w:before="34"/>
        <w:rPr>
          <w:rFonts w:ascii="Arial" w:eastAsia="Arial" w:hAnsi="Arial" w:cs="Arial"/>
          <w:sz w:val="20"/>
          <w:szCs w:val="20"/>
        </w:rPr>
      </w:pPr>
      <w:r>
        <w:rPr>
          <w:rFonts w:ascii="Arial"/>
          <w:sz w:val="20"/>
        </w:rPr>
        <w:t>priority infrastructure area</w:t>
      </w:r>
      <w:r>
        <w:rPr>
          <w:rFonts w:ascii="Arial"/>
          <w:spacing w:val="-4"/>
          <w:sz w:val="20"/>
        </w:rPr>
        <w:t xml:space="preserve"> </w:t>
      </w:r>
      <w:r>
        <w:rPr>
          <w:rFonts w:ascii="Arial"/>
          <w:sz w:val="20"/>
        </w:rPr>
        <w:t>(PIA);</w:t>
      </w:r>
    </w:p>
    <w:p w14:paraId="1BBBBCA6" w14:textId="77777777" w:rsidR="00B038F4" w:rsidRDefault="002E6434">
      <w:pPr>
        <w:pStyle w:val="ListParagraph"/>
        <w:numPr>
          <w:ilvl w:val="1"/>
          <w:numId w:val="50"/>
        </w:numPr>
        <w:tabs>
          <w:tab w:val="left" w:pos="909"/>
        </w:tabs>
        <w:spacing w:before="39"/>
        <w:rPr>
          <w:rFonts w:ascii="Arial" w:eastAsia="Arial" w:hAnsi="Arial" w:cs="Arial"/>
          <w:sz w:val="20"/>
          <w:szCs w:val="20"/>
        </w:rPr>
      </w:pPr>
      <w:r>
        <w:rPr>
          <w:rFonts w:ascii="Arial"/>
          <w:sz w:val="20"/>
        </w:rPr>
        <w:t>desired standards of service</w:t>
      </w:r>
      <w:r>
        <w:rPr>
          <w:rFonts w:ascii="Arial"/>
          <w:spacing w:val="-2"/>
          <w:sz w:val="20"/>
        </w:rPr>
        <w:t xml:space="preserve"> </w:t>
      </w:r>
      <w:r>
        <w:rPr>
          <w:rFonts w:ascii="Arial"/>
          <w:sz w:val="20"/>
        </w:rPr>
        <w:t>(DSS);</w:t>
      </w:r>
    </w:p>
    <w:p w14:paraId="0C40FE0E" w14:textId="77777777" w:rsidR="00B038F4" w:rsidRDefault="002E6434">
      <w:pPr>
        <w:pStyle w:val="ListParagraph"/>
        <w:numPr>
          <w:ilvl w:val="1"/>
          <w:numId w:val="50"/>
        </w:numPr>
        <w:tabs>
          <w:tab w:val="left" w:pos="909"/>
        </w:tabs>
        <w:spacing w:before="34"/>
        <w:rPr>
          <w:rFonts w:ascii="Arial" w:eastAsia="Arial" w:hAnsi="Arial" w:cs="Arial"/>
          <w:sz w:val="20"/>
          <w:szCs w:val="20"/>
        </w:rPr>
      </w:pPr>
      <w:r>
        <w:rPr>
          <w:rFonts w:ascii="Arial"/>
          <w:sz w:val="20"/>
        </w:rPr>
        <w:t xml:space="preserve">plans for trunk infrastructure (PFTI) supported by schedule </w:t>
      </w:r>
      <w:r>
        <w:rPr>
          <w:rFonts w:ascii="Arial"/>
          <w:spacing w:val="-4"/>
          <w:sz w:val="20"/>
        </w:rPr>
        <w:t xml:space="preserve">of </w:t>
      </w:r>
      <w:r>
        <w:rPr>
          <w:rFonts w:ascii="Arial"/>
          <w:sz w:val="20"/>
        </w:rPr>
        <w:t>works (SoW);</w:t>
      </w:r>
      <w:r>
        <w:rPr>
          <w:rFonts w:ascii="Arial"/>
          <w:spacing w:val="-11"/>
          <w:sz w:val="20"/>
        </w:rPr>
        <w:t xml:space="preserve"> </w:t>
      </w:r>
      <w:r>
        <w:rPr>
          <w:rFonts w:ascii="Arial"/>
          <w:sz w:val="20"/>
        </w:rPr>
        <w:t>and</w:t>
      </w:r>
    </w:p>
    <w:p w14:paraId="345F1915" w14:textId="77777777" w:rsidR="00B038F4" w:rsidRDefault="002E6434">
      <w:pPr>
        <w:pStyle w:val="ListParagraph"/>
        <w:numPr>
          <w:ilvl w:val="1"/>
          <w:numId w:val="50"/>
        </w:numPr>
        <w:tabs>
          <w:tab w:val="left" w:pos="909"/>
        </w:tabs>
        <w:spacing w:before="34"/>
        <w:rPr>
          <w:rFonts w:ascii="Arial" w:eastAsia="Arial" w:hAnsi="Arial" w:cs="Arial"/>
          <w:sz w:val="20"/>
          <w:szCs w:val="20"/>
        </w:rPr>
      </w:pPr>
      <w:r>
        <w:rPr>
          <w:rFonts w:ascii="Arial"/>
          <w:sz w:val="20"/>
        </w:rPr>
        <w:t>extrinsic</w:t>
      </w:r>
      <w:r>
        <w:rPr>
          <w:rFonts w:ascii="Arial"/>
          <w:spacing w:val="-5"/>
          <w:sz w:val="20"/>
        </w:rPr>
        <w:t xml:space="preserve"> </w:t>
      </w:r>
      <w:r>
        <w:rPr>
          <w:rFonts w:ascii="Arial"/>
          <w:sz w:val="20"/>
        </w:rPr>
        <w:t>material.</w:t>
      </w:r>
    </w:p>
    <w:p w14:paraId="3F5204BC" w14:textId="77777777" w:rsidR="00B038F4" w:rsidRDefault="002E6434">
      <w:pPr>
        <w:pStyle w:val="BodyText"/>
        <w:spacing w:before="154" w:line="276" w:lineRule="auto"/>
        <w:ind w:left="116" w:firstLine="0"/>
      </w:pPr>
      <w:r>
        <w:t xml:space="preserve">Section 724 </w:t>
      </w:r>
      <w:r>
        <w:rPr>
          <w:spacing w:val="-4"/>
        </w:rPr>
        <w:t xml:space="preserve">of </w:t>
      </w:r>
      <w:r>
        <w:t xml:space="preserve">the SPA stipulates that a local government must keep available for inspection and purchase, all supporting material </w:t>
      </w:r>
      <w:r>
        <w:rPr>
          <w:spacing w:val="-3"/>
        </w:rPr>
        <w:t xml:space="preserve">used </w:t>
      </w:r>
      <w:r>
        <w:t xml:space="preserve">to draft the LGIP. This supporting material forms part </w:t>
      </w:r>
      <w:r>
        <w:rPr>
          <w:spacing w:val="-4"/>
        </w:rPr>
        <w:t xml:space="preserve">of </w:t>
      </w:r>
      <w:r>
        <w:t>the extrinsic material within the</w:t>
      </w:r>
      <w:r>
        <w:rPr>
          <w:spacing w:val="-11"/>
        </w:rPr>
        <w:t xml:space="preserve"> </w:t>
      </w:r>
      <w:r>
        <w:t>LGIP.</w:t>
      </w:r>
    </w:p>
    <w:p w14:paraId="488C6C6C" w14:textId="77777777" w:rsidR="00B038F4" w:rsidRDefault="00B038F4">
      <w:pPr>
        <w:spacing w:line="276" w:lineRule="auto"/>
        <w:sectPr w:rsidR="00B038F4">
          <w:pgSz w:w="11910" w:h="16840"/>
          <w:pgMar w:top="1360" w:right="1300" w:bottom="880" w:left="1300" w:header="0" w:footer="677" w:gutter="0"/>
          <w:cols w:space="720"/>
        </w:sectPr>
      </w:pPr>
    </w:p>
    <w:p w14:paraId="4E285A0E" w14:textId="77777777" w:rsidR="00B038F4" w:rsidRPr="007501C2" w:rsidRDefault="002E6434" w:rsidP="007501C2">
      <w:pPr>
        <w:pStyle w:val="Heading2"/>
      </w:pPr>
      <w:bookmarkStart w:id="4" w:name="_bookmark5"/>
      <w:bookmarkEnd w:id="4"/>
      <w:r>
        <w:t>Transport network</w:t>
      </w:r>
      <w:r w:rsidRPr="007501C2">
        <w:t xml:space="preserve"> </w:t>
      </w:r>
      <w:r>
        <w:t>overview</w:t>
      </w:r>
    </w:p>
    <w:p w14:paraId="7D13975C" w14:textId="77777777" w:rsidR="00B038F4" w:rsidRDefault="00B038F4">
      <w:pPr>
        <w:spacing w:before="11"/>
        <w:rPr>
          <w:rFonts w:ascii="Arial" w:eastAsia="Arial" w:hAnsi="Arial" w:cs="Arial"/>
          <w:b/>
          <w:bCs/>
          <w:sz w:val="24"/>
          <w:szCs w:val="24"/>
        </w:rPr>
      </w:pPr>
    </w:p>
    <w:p w14:paraId="7BE02565" w14:textId="77777777" w:rsidR="007501C2" w:rsidRPr="007501C2" w:rsidRDefault="007501C2" w:rsidP="007501C2">
      <w:pPr>
        <w:pStyle w:val="ListParagraph"/>
        <w:numPr>
          <w:ilvl w:val="0"/>
          <w:numId w:val="59"/>
        </w:numPr>
        <w:spacing w:before="76"/>
        <w:outlineLvl w:val="2"/>
        <w:rPr>
          <w:rFonts w:ascii="Arial" w:eastAsia="Arial" w:hAnsi="Arial"/>
          <w:b/>
          <w:bCs/>
          <w:vanish/>
        </w:rPr>
      </w:pPr>
    </w:p>
    <w:p w14:paraId="7AD5A91B" w14:textId="77777777" w:rsidR="007501C2" w:rsidRPr="007501C2" w:rsidRDefault="007501C2" w:rsidP="007501C2">
      <w:pPr>
        <w:pStyle w:val="ListParagraph"/>
        <w:numPr>
          <w:ilvl w:val="0"/>
          <w:numId w:val="59"/>
        </w:numPr>
        <w:spacing w:before="76"/>
        <w:outlineLvl w:val="2"/>
        <w:rPr>
          <w:rFonts w:ascii="Arial" w:eastAsia="Arial" w:hAnsi="Arial"/>
          <w:b/>
          <w:bCs/>
          <w:vanish/>
        </w:rPr>
      </w:pPr>
    </w:p>
    <w:p w14:paraId="73A2A12D" w14:textId="0F650ED9" w:rsidR="00B038F4" w:rsidRPr="007501C2" w:rsidRDefault="002E6434" w:rsidP="007501C2">
      <w:pPr>
        <w:pStyle w:val="Heading3"/>
        <w:numPr>
          <w:ilvl w:val="1"/>
          <w:numId w:val="59"/>
        </w:numPr>
      </w:pPr>
      <w:bookmarkStart w:id="5" w:name="_bookmark6"/>
      <w:bookmarkEnd w:id="5"/>
      <w:r w:rsidRPr="007501C2">
        <w:t>Road network</w:t>
      </w:r>
    </w:p>
    <w:p w14:paraId="410E25D2" w14:textId="77777777" w:rsidR="00B038F4" w:rsidRDefault="002E6434">
      <w:pPr>
        <w:pStyle w:val="BodyText"/>
        <w:spacing w:before="175" w:line="276" w:lineRule="auto"/>
        <w:ind w:left="116" w:right="420" w:firstLine="0"/>
      </w:pPr>
      <w:r>
        <w:t>Trunk infrastructure for the transport network (road network) comprises development infrastructure, land or works or both land and works having met the following</w:t>
      </w:r>
      <w:r>
        <w:rPr>
          <w:spacing w:val="-18"/>
        </w:rPr>
        <w:t xml:space="preserve"> </w:t>
      </w:r>
      <w:r>
        <w:t>criteria:</w:t>
      </w:r>
    </w:p>
    <w:p w14:paraId="56CDC779" w14:textId="77777777" w:rsidR="00B038F4" w:rsidRDefault="002E6434">
      <w:pPr>
        <w:pStyle w:val="ListParagraph"/>
        <w:numPr>
          <w:ilvl w:val="1"/>
          <w:numId w:val="50"/>
        </w:numPr>
        <w:tabs>
          <w:tab w:val="left" w:pos="909"/>
        </w:tabs>
        <w:spacing w:before="120" w:line="280" w:lineRule="auto"/>
        <w:ind w:right="470"/>
        <w:rPr>
          <w:rFonts w:ascii="Arial" w:eastAsia="Arial" w:hAnsi="Arial" w:cs="Arial"/>
          <w:sz w:val="20"/>
          <w:szCs w:val="20"/>
        </w:rPr>
      </w:pPr>
      <w:r>
        <w:rPr>
          <w:rFonts w:ascii="Arial"/>
          <w:sz w:val="20"/>
        </w:rPr>
        <w:t>the infrastructure is for a Council controlled major road, being an arterial road, a</w:t>
      </w:r>
      <w:r>
        <w:rPr>
          <w:rFonts w:ascii="Arial"/>
          <w:spacing w:val="-28"/>
          <w:sz w:val="20"/>
        </w:rPr>
        <w:t xml:space="preserve"> </w:t>
      </w:r>
      <w:r>
        <w:rPr>
          <w:rFonts w:ascii="Arial"/>
          <w:sz w:val="20"/>
        </w:rPr>
        <w:t>suburban road or a district road identified on the Road hierarchy overlay map</w:t>
      </w:r>
      <w:r>
        <w:rPr>
          <w:rFonts w:ascii="Arial"/>
          <w:spacing w:val="-13"/>
          <w:sz w:val="20"/>
        </w:rPr>
        <w:t xml:space="preserve"> </w:t>
      </w:r>
      <w:r>
        <w:rPr>
          <w:rFonts w:ascii="Arial"/>
          <w:sz w:val="20"/>
        </w:rPr>
        <w:t>which:</w:t>
      </w:r>
    </w:p>
    <w:p w14:paraId="2F6A5329" w14:textId="77777777" w:rsidR="00B038F4" w:rsidRDefault="002E6434">
      <w:pPr>
        <w:pStyle w:val="ListParagraph"/>
        <w:numPr>
          <w:ilvl w:val="2"/>
          <w:numId w:val="50"/>
        </w:numPr>
        <w:tabs>
          <w:tab w:val="left" w:pos="1481"/>
        </w:tabs>
        <w:spacing w:line="226" w:lineRule="exact"/>
        <w:ind w:hanging="571"/>
        <w:rPr>
          <w:rFonts w:ascii="Arial" w:eastAsia="Arial" w:hAnsi="Arial" w:cs="Arial"/>
          <w:sz w:val="20"/>
          <w:szCs w:val="20"/>
        </w:rPr>
      </w:pPr>
      <w:r>
        <w:rPr>
          <w:rFonts w:ascii="Arial"/>
          <w:sz w:val="20"/>
        </w:rPr>
        <w:t>includes land and works for the major road such</w:t>
      </w:r>
      <w:r>
        <w:rPr>
          <w:rFonts w:ascii="Arial"/>
          <w:spacing w:val="-3"/>
          <w:sz w:val="20"/>
        </w:rPr>
        <w:t xml:space="preserve"> as:</w:t>
      </w:r>
    </w:p>
    <w:p w14:paraId="1D051C72" w14:textId="77777777" w:rsidR="00B038F4" w:rsidRDefault="002E6434">
      <w:pPr>
        <w:pStyle w:val="ListParagraph"/>
        <w:numPr>
          <w:ilvl w:val="3"/>
          <w:numId w:val="50"/>
        </w:numPr>
        <w:tabs>
          <w:tab w:val="left" w:pos="2047"/>
        </w:tabs>
        <w:spacing w:before="34"/>
        <w:rPr>
          <w:rFonts w:ascii="Arial" w:eastAsia="Arial" w:hAnsi="Arial" w:cs="Arial"/>
          <w:sz w:val="20"/>
          <w:szCs w:val="20"/>
        </w:rPr>
      </w:pPr>
      <w:r>
        <w:rPr>
          <w:rFonts w:ascii="Arial"/>
          <w:sz w:val="20"/>
        </w:rPr>
        <w:t>roadworks;</w:t>
      </w:r>
    </w:p>
    <w:p w14:paraId="6820FF01" w14:textId="77777777" w:rsidR="00B038F4" w:rsidRDefault="002E6434">
      <w:pPr>
        <w:pStyle w:val="ListParagraph"/>
        <w:numPr>
          <w:ilvl w:val="3"/>
          <w:numId w:val="50"/>
        </w:numPr>
        <w:tabs>
          <w:tab w:val="left" w:pos="2047"/>
        </w:tabs>
        <w:spacing w:before="34"/>
        <w:rPr>
          <w:rFonts w:ascii="Arial" w:eastAsia="Arial" w:hAnsi="Arial" w:cs="Arial"/>
          <w:sz w:val="20"/>
          <w:szCs w:val="20"/>
        </w:rPr>
      </w:pPr>
      <w:r>
        <w:rPr>
          <w:rFonts w:ascii="Arial"/>
          <w:sz w:val="20"/>
        </w:rPr>
        <w:t>major intersections and traffic</w:t>
      </w:r>
      <w:r>
        <w:rPr>
          <w:rFonts w:ascii="Arial"/>
          <w:spacing w:val="-8"/>
          <w:sz w:val="20"/>
        </w:rPr>
        <w:t xml:space="preserve"> </w:t>
      </w:r>
      <w:r>
        <w:rPr>
          <w:rFonts w:ascii="Arial"/>
          <w:sz w:val="20"/>
        </w:rPr>
        <w:t>signals;</w:t>
      </w:r>
    </w:p>
    <w:p w14:paraId="54E3AF0A" w14:textId="77777777" w:rsidR="00B038F4" w:rsidRDefault="002E6434">
      <w:pPr>
        <w:pStyle w:val="ListParagraph"/>
        <w:numPr>
          <w:ilvl w:val="3"/>
          <w:numId w:val="50"/>
        </w:numPr>
        <w:tabs>
          <w:tab w:val="left" w:pos="2047"/>
        </w:tabs>
        <w:spacing w:before="34"/>
        <w:rPr>
          <w:rFonts w:ascii="Arial" w:eastAsia="Arial" w:hAnsi="Arial" w:cs="Arial"/>
          <w:sz w:val="20"/>
          <w:szCs w:val="20"/>
        </w:rPr>
      </w:pPr>
      <w:r>
        <w:rPr>
          <w:rFonts w:ascii="Arial"/>
          <w:sz w:val="20"/>
        </w:rPr>
        <w:t>road drainage, culverts and kerb and</w:t>
      </w:r>
      <w:r>
        <w:rPr>
          <w:rFonts w:ascii="Arial"/>
          <w:spacing w:val="-6"/>
          <w:sz w:val="20"/>
        </w:rPr>
        <w:t xml:space="preserve"> </w:t>
      </w:r>
      <w:r>
        <w:rPr>
          <w:rFonts w:ascii="Arial"/>
          <w:sz w:val="20"/>
        </w:rPr>
        <w:t>channel;</w:t>
      </w:r>
    </w:p>
    <w:p w14:paraId="3DBEFF21" w14:textId="77777777" w:rsidR="00B038F4" w:rsidRDefault="002E6434">
      <w:pPr>
        <w:pStyle w:val="ListParagraph"/>
        <w:numPr>
          <w:ilvl w:val="3"/>
          <w:numId w:val="50"/>
        </w:numPr>
        <w:tabs>
          <w:tab w:val="left" w:pos="2047"/>
        </w:tabs>
        <w:spacing w:before="34"/>
        <w:rPr>
          <w:rFonts w:ascii="Arial" w:eastAsia="Arial" w:hAnsi="Arial" w:cs="Arial"/>
          <w:sz w:val="20"/>
          <w:szCs w:val="20"/>
        </w:rPr>
      </w:pPr>
      <w:r>
        <w:rPr>
          <w:rFonts w:ascii="Arial"/>
          <w:sz w:val="20"/>
        </w:rPr>
        <w:t>pedestrian footpaths and on road cycle</w:t>
      </w:r>
      <w:r>
        <w:rPr>
          <w:rFonts w:ascii="Arial"/>
          <w:spacing w:val="-13"/>
          <w:sz w:val="20"/>
        </w:rPr>
        <w:t xml:space="preserve"> </w:t>
      </w:r>
      <w:r>
        <w:rPr>
          <w:rFonts w:ascii="Arial"/>
          <w:sz w:val="20"/>
        </w:rPr>
        <w:t>lanes;</w:t>
      </w:r>
    </w:p>
    <w:p w14:paraId="634E6F6D" w14:textId="77777777" w:rsidR="00B038F4" w:rsidRDefault="002E6434">
      <w:pPr>
        <w:pStyle w:val="ListParagraph"/>
        <w:numPr>
          <w:ilvl w:val="3"/>
          <w:numId w:val="50"/>
        </w:numPr>
        <w:tabs>
          <w:tab w:val="left" w:pos="2047"/>
        </w:tabs>
        <w:spacing w:before="34"/>
        <w:rPr>
          <w:rFonts w:ascii="Arial" w:eastAsia="Arial" w:hAnsi="Arial" w:cs="Arial"/>
          <w:sz w:val="20"/>
          <w:szCs w:val="20"/>
        </w:rPr>
      </w:pPr>
      <w:r>
        <w:rPr>
          <w:rFonts w:ascii="Arial"/>
          <w:sz w:val="20"/>
        </w:rPr>
        <w:t>land for indented bus</w:t>
      </w:r>
      <w:r>
        <w:rPr>
          <w:rFonts w:ascii="Arial"/>
          <w:spacing w:val="-10"/>
          <w:sz w:val="20"/>
        </w:rPr>
        <w:t xml:space="preserve"> </w:t>
      </w:r>
      <w:r>
        <w:rPr>
          <w:rFonts w:ascii="Arial"/>
          <w:sz w:val="20"/>
        </w:rPr>
        <w:t>bays;</w:t>
      </w:r>
    </w:p>
    <w:p w14:paraId="53158BA7" w14:textId="77777777" w:rsidR="00B038F4" w:rsidRDefault="002E6434">
      <w:pPr>
        <w:pStyle w:val="ListParagraph"/>
        <w:numPr>
          <w:ilvl w:val="3"/>
          <w:numId w:val="50"/>
        </w:numPr>
        <w:tabs>
          <w:tab w:val="left" w:pos="2047"/>
        </w:tabs>
        <w:spacing w:before="34"/>
        <w:rPr>
          <w:rFonts w:ascii="Arial" w:eastAsia="Arial" w:hAnsi="Arial" w:cs="Arial"/>
          <w:sz w:val="20"/>
          <w:szCs w:val="20"/>
        </w:rPr>
      </w:pPr>
      <w:r>
        <w:rPr>
          <w:rFonts w:ascii="Arial"/>
          <w:sz w:val="20"/>
        </w:rPr>
        <w:t>street</w:t>
      </w:r>
      <w:r>
        <w:rPr>
          <w:rFonts w:ascii="Arial"/>
          <w:spacing w:val="-4"/>
          <w:sz w:val="20"/>
        </w:rPr>
        <w:t xml:space="preserve"> </w:t>
      </w:r>
      <w:r>
        <w:rPr>
          <w:rFonts w:ascii="Arial"/>
          <w:sz w:val="20"/>
        </w:rPr>
        <w:t>lighting;</w:t>
      </w:r>
    </w:p>
    <w:p w14:paraId="7C9B6473" w14:textId="77777777" w:rsidR="00B038F4" w:rsidRDefault="002E6434">
      <w:pPr>
        <w:pStyle w:val="ListParagraph"/>
        <w:numPr>
          <w:ilvl w:val="3"/>
          <w:numId w:val="50"/>
        </w:numPr>
        <w:tabs>
          <w:tab w:val="left" w:pos="2047"/>
        </w:tabs>
        <w:spacing w:before="34"/>
        <w:rPr>
          <w:rFonts w:ascii="Arial" w:eastAsia="Arial" w:hAnsi="Arial" w:cs="Arial"/>
          <w:sz w:val="20"/>
          <w:szCs w:val="20"/>
        </w:rPr>
      </w:pPr>
      <w:r>
        <w:rPr>
          <w:rFonts w:ascii="Arial"/>
          <w:sz w:val="20"/>
        </w:rPr>
        <w:t>traffic control and information signage;</w:t>
      </w:r>
      <w:r>
        <w:rPr>
          <w:rFonts w:ascii="Arial"/>
          <w:spacing w:val="-10"/>
          <w:sz w:val="20"/>
        </w:rPr>
        <w:t xml:space="preserve"> </w:t>
      </w:r>
      <w:r>
        <w:rPr>
          <w:rFonts w:ascii="Arial"/>
          <w:sz w:val="20"/>
        </w:rPr>
        <w:t>and</w:t>
      </w:r>
    </w:p>
    <w:p w14:paraId="7069875C" w14:textId="77777777" w:rsidR="00B038F4" w:rsidRDefault="002E6434">
      <w:pPr>
        <w:pStyle w:val="ListParagraph"/>
        <w:numPr>
          <w:ilvl w:val="3"/>
          <w:numId w:val="50"/>
        </w:numPr>
        <w:tabs>
          <w:tab w:val="left" w:pos="2047"/>
        </w:tabs>
        <w:spacing w:before="34"/>
        <w:rPr>
          <w:rFonts w:ascii="Arial" w:eastAsia="Arial" w:hAnsi="Arial" w:cs="Arial"/>
          <w:sz w:val="20"/>
          <w:szCs w:val="20"/>
        </w:rPr>
      </w:pPr>
      <w:r>
        <w:rPr>
          <w:rFonts w:ascii="Arial"/>
          <w:sz w:val="20"/>
        </w:rPr>
        <w:t>bridges and open level</w:t>
      </w:r>
      <w:r>
        <w:rPr>
          <w:rFonts w:ascii="Arial"/>
          <w:spacing w:val="-13"/>
          <w:sz w:val="20"/>
        </w:rPr>
        <w:t xml:space="preserve"> </w:t>
      </w:r>
      <w:r>
        <w:rPr>
          <w:rFonts w:ascii="Arial"/>
          <w:sz w:val="20"/>
        </w:rPr>
        <w:t>crossings.</w:t>
      </w:r>
    </w:p>
    <w:p w14:paraId="1B7AD0BB" w14:textId="77777777" w:rsidR="00B038F4" w:rsidRDefault="002E6434">
      <w:pPr>
        <w:pStyle w:val="ListParagraph"/>
        <w:numPr>
          <w:ilvl w:val="2"/>
          <w:numId w:val="50"/>
        </w:numPr>
        <w:tabs>
          <w:tab w:val="left" w:pos="1481"/>
        </w:tabs>
        <w:spacing w:before="39"/>
        <w:ind w:hanging="571"/>
        <w:rPr>
          <w:rFonts w:ascii="Arial" w:eastAsia="Arial" w:hAnsi="Arial" w:cs="Arial"/>
          <w:sz w:val="20"/>
          <w:szCs w:val="20"/>
        </w:rPr>
      </w:pPr>
      <w:r>
        <w:rPr>
          <w:rFonts w:ascii="Arial"/>
          <w:sz w:val="20"/>
        </w:rPr>
        <w:t>excludes land and works</w:t>
      </w:r>
      <w:r>
        <w:rPr>
          <w:rFonts w:ascii="Arial"/>
          <w:spacing w:val="-2"/>
          <w:sz w:val="20"/>
        </w:rPr>
        <w:t xml:space="preserve"> </w:t>
      </w:r>
      <w:r>
        <w:rPr>
          <w:rFonts w:ascii="Arial"/>
          <w:sz w:val="20"/>
        </w:rPr>
        <w:t>for:</w:t>
      </w:r>
    </w:p>
    <w:p w14:paraId="51A65699" w14:textId="77777777" w:rsidR="00B038F4" w:rsidRDefault="002E6434">
      <w:pPr>
        <w:pStyle w:val="ListParagraph"/>
        <w:numPr>
          <w:ilvl w:val="3"/>
          <w:numId w:val="50"/>
        </w:numPr>
        <w:tabs>
          <w:tab w:val="left" w:pos="2047"/>
        </w:tabs>
        <w:spacing w:before="34"/>
        <w:rPr>
          <w:rFonts w:ascii="Arial" w:eastAsia="Arial" w:hAnsi="Arial" w:cs="Arial"/>
          <w:sz w:val="20"/>
          <w:szCs w:val="20"/>
        </w:rPr>
      </w:pPr>
      <w:r>
        <w:rPr>
          <w:rFonts w:ascii="Arial"/>
          <w:sz w:val="20"/>
        </w:rPr>
        <w:t>other infrastructure</w:t>
      </w:r>
      <w:r>
        <w:rPr>
          <w:rFonts w:ascii="Arial"/>
          <w:spacing w:val="-7"/>
          <w:sz w:val="20"/>
        </w:rPr>
        <w:t xml:space="preserve"> </w:t>
      </w:r>
      <w:r>
        <w:rPr>
          <w:rFonts w:ascii="Arial"/>
          <w:sz w:val="20"/>
        </w:rPr>
        <w:t>networks;</w:t>
      </w:r>
    </w:p>
    <w:p w14:paraId="7554FC0D" w14:textId="77777777" w:rsidR="00B038F4" w:rsidRDefault="002E6434">
      <w:pPr>
        <w:pStyle w:val="ListParagraph"/>
        <w:numPr>
          <w:ilvl w:val="3"/>
          <w:numId w:val="50"/>
        </w:numPr>
        <w:tabs>
          <w:tab w:val="left" w:pos="2047"/>
        </w:tabs>
        <w:spacing w:before="34"/>
        <w:rPr>
          <w:rFonts w:ascii="Arial" w:eastAsia="Arial" w:hAnsi="Arial" w:cs="Arial"/>
          <w:sz w:val="20"/>
          <w:szCs w:val="20"/>
        </w:rPr>
      </w:pPr>
      <w:r>
        <w:rPr>
          <w:rFonts w:ascii="Arial"/>
          <w:sz w:val="20"/>
        </w:rPr>
        <w:t>services for other infrastructure</w:t>
      </w:r>
      <w:r>
        <w:rPr>
          <w:rFonts w:ascii="Arial"/>
          <w:spacing w:val="-11"/>
          <w:sz w:val="20"/>
        </w:rPr>
        <w:t xml:space="preserve"> </w:t>
      </w:r>
      <w:r>
        <w:rPr>
          <w:rFonts w:ascii="Arial"/>
          <w:sz w:val="20"/>
        </w:rPr>
        <w:t>providers;</w:t>
      </w:r>
    </w:p>
    <w:p w14:paraId="58568212" w14:textId="77777777" w:rsidR="00B038F4" w:rsidRDefault="002E6434">
      <w:pPr>
        <w:pStyle w:val="ListParagraph"/>
        <w:numPr>
          <w:ilvl w:val="3"/>
          <w:numId w:val="50"/>
        </w:numPr>
        <w:tabs>
          <w:tab w:val="left" w:pos="2047"/>
        </w:tabs>
        <w:spacing w:before="34" w:line="276" w:lineRule="auto"/>
        <w:ind w:right="480"/>
        <w:rPr>
          <w:rFonts w:ascii="Arial" w:eastAsia="Arial" w:hAnsi="Arial" w:cs="Arial"/>
          <w:sz w:val="20"/>
          <w:szCs w:val="20"/>
        </w:rPr>
      </w:pPr>
      <w:r>
        <w:rPr>
          <w:rFonts w:ascii="Arial"/>
          <w:sz w:val="20"/>
        </w:rPr>
        <w:t>infrastructure on a major road that is not required for the major road, such as minor intersections;</w:t>
      </w:r>
      <w:r>
        <w:rPr>
          <w:rFonts w:ascii="Arial"/>
          <w:spacing w:val="-7"/>
          <w:sz w:val="20"/>
        </w:rPr>
        <w:t xml:space="preserve"> </w:t>
      </w:r>
      <w:r>
        <w:rPr>
          <w:rFonts w:ascii="Arial"/>
          <w:sz w:val="20"/>
        </w:rPr>
        <w:t>and</w:t>
      </w:r>
    </w:p>
    <w:p w14:paraId="09C8D66B" w14:textId="77777777" w:rsidR="00B038F4" w:rsidRDefault="002E6434">
      <w:pPr>
        <w:pStyle w:val="ListParagraph"/>
        <w:numPr>
          <w:ilvl w:val="3"/>
          <w:numId w:val="50"/>
        </w:numPr>
        <w:tabs>
          <w:tab w:val="left" w:pos="2047"/>
        </w:tabs>
        <w:rPr>
          <w:rFonts w:ascii="Arial" w:eastAsia="Arial" w:hAnsi="Arial" w:cs="Arial"/>
          <w:sz w:val="20"/>
          <w:szCs w:val="20"/>
        </w:rPr>
      </w:pPr>
      <w:r>
        <w:rPr>
          <w:rFonts w:ascii="Arial"/>
          <w:sz w:val="20"/>
        </w:rPr>
        <w:t xml:space="preserve">infrastructure that is only required to service the development </w:t>
      </w:r>
      <w:r>
        <w:rPr>
          <w:rFonts w:ascii="Arial"/>
          <w:spacing w:val="-4"/>
          <w:sz w:val="20"/>
        </w:rPr>
        <w:t>of</w:t>
      </w:r>
      <w:r>
        <w:rPr>
          <w:rFonts w:ascii="Arial"/>
          <w:spacing w:val="-11"/>
          <w:sz w:val="20"/>
        </w:rPr>
        <w:t xml:space="preserve"> </w:t>
      </w:r>
      <w:r>
        <w:rPr>
          <w:rFonts w:ascii="Arial"/>
          <w:sz w:val="20"/>
        </w:rPr>
        <w:t>premises.</w:t>
      </w:r>
    </w:p>
    <w:p w14:paraId="78D66D3B" w14:textId="77777777" w:rsidR="00B038F4" w:rsidRDefault="002E6434">
      <w:pPr>
        <w:pStyle w:val="ListParagraph"/>
        <w:numPr>
          <w:ilvl w:val="1"/>
          <w:numId w:val="50"/>
        </w:numPr>
        <w:tabs>
          <w:tab w:val="left" w:pos="909"/>
        </w:tabs>
        <w:spacing w:before="34" w:line="276" w:lineRule="auto"/>
        <w:ind w:right="244"/>
        <w:rPr>
          <w:rFonts w:ascii="Arial" w:eastAsia="Arial" w:hAnsi="Arial" w:cs="Arial"/>
          <w:sz w:val="20"/>
          <w:szCs w:val="20"/>
        </w:rPr>
      </w:pPr>
      <w:r>
        <w:rPr>
          <w:rFonts w:ascii="Arial"/>
          <w:sz w:val="20"/>
        </w:rPr>
        <w:t>the purpose of the infrastructure is to accommodate the existing demand for existing urban development and projected demand for assumed future urban development for each</w:t>
      </w:r>
      <w:r>
        <w:rPr>
          <w:rFonts w:ascii="Arial"/>
          <w:spacing w:val="-20"/>
          <w:sz w:val="20"/>
        </w:rPr>
        <w:t xml:space="preserve"> </w:t>
      </w:r>
      <w:r>
        <w:rPr>
          <w:rFonts w:ascii="Arial"/>
          <w:sz w:val="20"/>
        </w:rPr>
        <w:t xml:space="preserve">service catchment </w:t>
      </w:r>
      <w:r>
        <w:rPr>
          <w:rFonts w:ascii="Arial"/>
          <w:spacing w:val="-4"/>
          <w:sz w:val="20"/>
        </w:rPr>
        <w:t xml:space="preserve">of </w:t>
      </w:r>
      <w:r>
        <w:rPr>
          <w:rFonts w:ascii="Arial"/>
          <w:sz w:val="20"/>
        </w:rPr>
        <w:t xml:space="preserve">the transport network (road network) </w:t>
      </w:r>
      <w:r>
        <w:rPr>
          <w:rFonts w:ascii="Arial"/>
          <w:spacing w:val="-2"/>
          <w:sz w:val="20"/>
        </w:rPr>
        <w:t xml:space="preserve">stated </w:t>
      </w:r>
      <w:r>
        <w:rPr>
          <w:rFonts w:ascii="Arial"/>
          <w:sz w:val="20"/>
        </w:rPr>
        <w:t>in the planning assumptions;</w:t>
      </w:r>
      <w:r>
        <w:rPr>
          <w:rFonts w:ascii="Arial"/>
          <w:spacing w:val="-5"/>
          <w:sz w:val="20"/>
        </w:rPr>
        <w:t xml:space="preserve"> </w:t>
      </w:r>
      <w:r>
        <w:rPr>
          <w:rFonts w:ascii="Arial"/>
          <w:sz w:val="20"/>
        </w:rPr>
        <w:t>and</w:t>
      </w:r>
    </w:p>
    <w:p w14:paraId="552970A3" w14:textId="77777777" w:rsidR="00B038F4" w:rsidRDefault="002E6434">
      <w:pPr>
        <w:pStyle w:val="ListParagraph"/>
        <w:numPr>
          <w:ilvl w:val="1"/>
          <w:numId w:val="50"/>
        </w:numPr>
        <w:tabs>
          <w:tab w:val="left" w:pos="909"/>
        </w:tabs>
        <w:spacing w:line="280" w:lineRule="auto"/>
        <w:ind w:right="478"/>
        <w:rPr>
          <w:rFonts w:ascii="Arial" w:eastAsia="Arial" w:hAnsi="Arial" w:cs="Arial"/>
          <w:sz w:val="20"/>
          <w:szCs w:val="20"/>
        </w:rPr>
      </w:pPr>
      <w:r>
        <w:rPr>
          <w:rFonts w:ascii="Arial"/>
          <w:sz w:val="20"/>
        </w:rPr>
        <w:t xml:space="preserve">the function </w:t>
      </w:r>
      <w:r>
        <w:rPr>
          <w:rFonts w:ascii="Arial"/>
          <w:spacing w:val="-4"/>
          <w:sz w:val="20"/>
        </w:rPr>
        <w:t xml:space="preserve">of </w:t>
      </w:r>
      <w:r>
        <w:rPr>
          <w:rFonts w:ascii="Arial"/>
          <w:sz w:val="20"/>
        </w:rPr>
        <w:t xml:space="preserve">the infrastructure is to deliver the standard </w:t>
      </w:r>
      <w:r>
        <w:rPr>
          <w:rFonts w:ascii="Arial"/>
          <w:spacing w:val="-4"/>
          <w:sz w:val="20"/>
        </w:rPr>
        <w:t xml:space="preserve">of </w:t>
      </w:r>
      <w:r>
        <w:rPr>
          <w:rFonts w:ascii="Arial"/>
          <w:sz w:val="20"/>
        </w:rPr>
        <w:t>performance for the transport network (road network) stated in the desired standards of</w:t>
      </w:r>
      <w:r>
        <w:rPr>
          <w:rFonts w:ascii="Arial"/>
          <w:spacing w:val="-16"/>
          <w:sz w:val="20"/>
        </w:rPr>
        <w:t xml:space="preserve"> </w:t>
      </w:r>
      <w:r>
        <w:rPr>
          <w:rFonts w:ascii="Arial"/>
          <w:sz w:val="20"/>
        </w:rPr>
        <w:t>service.</w:t>
      </w:r>
    </w:p>
    <w:p w14:paraId="31D2EEF6" w14:textId="77777777" w:rsidR="00B038F4" w:rsidRDefault="00B038F4">
      <w:pPr>
        <w:spacing w:before="3"/>
        <w:rPr>
          <w:rFonts w:ascii="Arial" w:eastAsia="Arial" w:hAnsi="Arial" w:cs="Arial"/>
          <w:sz w:val="19"/>
          <w:szCs w:val="19"/>
        </w:rPr>
      </w:pPr>
    </w:p>
    <w:p w14:paraId="042633BB" w14:textId="121D31F2" w:rsidR="00B038F4" w:rsidRPr="007501C2" w:rsidRDefault="002E6434" w:rsidP="007501C2">
      <w:pPr>
        <w:pStyle w:val="Heading3"/>
        <w:numPr>
          <w:ilvl w:val="1"/>
          <w:numId w:val="59"/>
        </w:numPr>
      </w:pPr>
      <w:bookmarkStart w:id="6" w:name="_bookmark7"/>
      <w:bookmarkEnd w:id="6"/>
      <w:r w:rsidRPr="007501C2">
        <w:t>Pathway network</w:t>
      </w:r>
    </w:p>
    <w:p w14:paraId="489B30AD" w14:textId="77777777" w:rsidR="00B038F4" w:rsidRDefault="00B038F4">
      <w:pPr>
        <w:spacing w:before="9"/>
        <w:rPr>
          <w:rFonts w:ascii="Arial" w:eastAsia="Arial" w:hAnsi="Arial" w:cs="Arial"/>
          <w:b/>
          <w:bCs/>
          <w:sz w:val="8"/>
          <w:szCs w:val="8"/>
        </w:rPr>
      </w:pPr>
    </w:p>
    <w:p w14:paraId="04A728FB" w14:textId="77777777" w:rsidR="00B038F4" w:rsidRDefault="002E6434">
      <w:pPr>
        <w:pStyle w:val="BodyText"/>
        <w:spacing w:before="75" w:line="276" w:lineRule="auto"/>
        <w:ind w:left="116" w:right="420" w:firstLine="0"/>
      </w:pPr>
      <w:r>
        <w:t>Trunk infrastructure for the transport network (pathway network) comprises</w:t>
      </w:r>
      <w:r>
        <w:rPr>
          <w:spacing w:val="-28"/>
        </w:rPr>
        <w:t xml:space="preserve"> </w:t>
      </w:r>
      <w:r>
        <w:t>development infrastructure, land or works or both land and works having met the following</w:t>
      </w:r>
      <w:r>
        <w:rPr>
          <w:spacing w:val="-19"/>
        </w:rPr>
        <w:t xml:space="preserve"> </w:t>
      </w:r>
      <w:r>
        <w:t>criteria:</w:t>
      </w:r>
    </w:p>
    <w:p w14:paraId="1BDBC747" w14:textId="77777777" w:rsidR="00B038F4" w:rsidRDefault="002E6434">
      <w:pPr>
        <w:pStyle w:val="ListParagraph"/>
        <w:numPr>
          <w:ilvl w:val="0"/>
          <w:numId w:val="48"/>
        </w:numPr>
        <w:tabs>
          <w:tab w:val="left" w:pos="909"/>
        </w:tabs>
        <w:spacing w:before="125" w:line="276" w:lineRule="auto"/>
        <w:ind w:right="238"/>
        <w:rPr>
          <w:rFonts w:ascii="Arial" w:eastAsia="Arial" w:hAnsi="Arial" w:cs="Arial"/>
          <w:sz w:val="20"/>
          <w:szCs w:val="20"/>
        </w:rPr>
      </w:pPr>
      <w:r>
        <w:rPr>
          <w:rFonts w:ascii="Arial"/>
          <w:sz w:val="20"/>
        </w:rPr>
        <w:t xml:space="preserve">the infrastructure is for a primary route or secondary route not in a road, or </w:t>
      </w:r>
      <w:proofErr w:type="spellStart"/>
      <w:r>
        <w:rPr>
          <w:rFonts w:ascii="Arial"/>
          <w:sz w:val="20"/>
        </w:rPr>
        <w:t>RiverWalk</w:t>
      </w:r>
      <w:proofErr w:type="spellEnd"/>
      <w:r>
        <w:rPr>
          <w:rFonts w:ascii="Arial"/>
          <w:sz w:val="20"/>
        </w:rPr>
        <w:t xml:space="preserve"> on the Bicycle network overlay map</w:t>
      </w:r>
      <w:r>
        <w:rPr>
          <w:rFonts w:ascii="Arial"/>
          <w:spacing w:val="-3"/>
          <w:sz w:val="20"/>
        </w:rPr>
        <w:t xml:space="preserve"> </w:t>
      </w:r>
      <w:r>
        <w:rPr>
          <w:rFonts w:ascii="Arial"/>
          <w:sz w:val="20"/>
        </w:rPr>
        <w:t>which:</w:t>
      </w:r>
    </w:p>
    <w:p w14:paraId="5978BB12" w14:textId="77777777" w:rsidR="00B038F4" w:rsidRDefault="002E6434">
      <w:pPr>
        <w:pStyle w:val="ListParagraph"/>
        <w:numPr>
          <w:ilvl w:val="1"/>
          <w:numId w:val="48"/>
        </w:numPr>
        <w:tabs>
          <w:tab w:val="left" w:pos="1481"/>
        </w:tabs>
        <w:spacing w:line="276" w:lineRule="auto"/>
        <w:ind w:right="274" w:hanging="571"/>
        <w:rPr>
          <w:rFonts w:ascii="Arial" w:eastAsia="Arial" w:hAnsi="Arial" w:cs="Arial"/>
          <w:sz w:val="20"/>
          <w:szCs w:val="20"/>
        </w:rPr>
      </w:pPr>
      <w:r>
        <w:rPr>
          <w:rFonts w:ascii="Arial"/>
          <w:sz w:val="20"/>
        </w:rPr>
        <w:t xml:space="preserve">includes land and works for infrastructure such as lighting, culverts, bridges, furniture, directional and information signage and surface marking for the primary route, secondary route or </w:t>
      </w:r>
      <w:proofErr w:type="spellStart"/>
      <w:r>
        <w:rPr>
          <w:rFonts w:ascii="Arial"/>
          <w:sz w:val="20"/>
        </w:rPr>
        <w:t>RiverWalk</w:t>
      </w:r>
      <w:proofErr w:type="spellEnd"/>
      <w:r>
        <w:rPr>
          <w:rFonts w:ascii="Arial"/>
          <w:sz w:val="20"/>
        </w:rPr>
        <w:t>;</w:t>
      </w:r>
      <w:r>
        <w:rPr>
          <w:rFonts w:ascii="Arial"/>
          <w:spacing w:val="-4"/>
          <w:sz w:val="20"/>
        </w:rPr>
        <w:t xml:space="preserve"> </w:t>
      </w:r>
      <w:r>
        <w:rPr>
          <w:rFonts w:ascii="Arial"/>
          <w:sz w:val="20"/>
        </w:rPr>
        <w:t>and</w:t>
      </w:r>
    </w:p>
    <w:p w14:paraId="07AD77EF" w14:textId="77777777" w:rsidR="00B038F4" w:rsidRDefault="002E6434">
      <w:pPr>
        <w:pStyle w:val="ListParagraph"/>
        <w:numPr>
          <w:ilvl w:val="1"/>
          <w:numId w:val="48"/>
        </w:numPr>
        <w:tabs>
          <w:tab w:val="left" w:pos="1481"/>
        </w:tabs>
        <w:spacing w:line="276" w:lineRule="auto"/>
        <w:ind w:right="599" w:hanging="571"/>
        <w:rPr>
          <w:rFonts w:ascii="Arial" w:eastAsia="Arial" w:hAnsi="Arial" w:cs="Arial"/>
          <w:sz w:val="20"/>
          <w:szCs w:val="20"/>
        </w:rPr>
      </w:pPr>
      <w:r>
        <w:rPr>
          <w:rFonts w:ascii="Arial"/>
          <w:sz w:val="20"/>
        </w:rPr>
        <w:t xml:space="preserve">excludes land and works for other trunk infrastructure networks, services for other infrastructure providers or infrastructure that is not required for the primary route, secondary route or </w:t>
      </w:r>
      <w:proofErr w:type="spellStart"/>
      <w:r>
        <w:rPr>
          <w:rFonts w:ascii="Arial"/>
          <w:sz w:val="20"/>
        </w:rPr>
        <w:t>RiverWalk</w:t>
      </w:r>
      <w:proofErr w:type="spellEnd"/>
      <w:r>
        <w:rPr>
          <w:rFonts w:ascii="Arial"/>
          <w:sz w:val="20"/>
        </w:rPr>
        <w:t xml:space="preserve"> and is only required to service the development </w:t>
      </w:r>
      <w:r>
        <w:rPr>
          <w:rFonts w:ascii="Arial"/>
          <w:spacing w:val="-4"/>
          <w:sz w:val="20"/>
        </w:rPr>
        <w:t xml:space="preserve">of </w:t>
      </w:r>
      <w:r>
        <w:rPr>
          <w:rFonts w:ascii="Arial"/>
          <w:sz w:val="20"/>
        </w:rPr>
        <w:t>premises;</w:t>
      </w:r>
    </w:p>
    <w:p w14:paraId="24DECFDC" w14:textId="77777777" w:rsidR="00B038F4" w:rsidRDefault="002E6434">
      <w:pPr>
        <w:pStyle w:val="ListParagraph"/>
        <w:numPr>
          <w:ilvl w:val="0"/>
          <w:numId w:val="48"/>
        </w:numPr>
        <w:tabs>
          <w:tab w:val="left" w:pos="909"/>
        </w:tabs>
        <w:spacing w:line="278" w:lineRule="auto"/>
        <w:ind w:right="244"/>
        <w:rPr>
          <w:rFonts w:ascii="Arial" w:eastAsia="Arial" w:hAnsi="Arial" w:cs="Arial"/>
          <w:sz w:val="20"/>
          <w:szCs w:val="20"/>
        </w:rPr>
      </w:pPr>
      <w:r>
        <w:rPr>
          <w:rFonts w:ascii="Arial"/>
          <w:sz w:val="20"/>
        </w:rPr>
        <w:t>the purpose of the infrastructure is to accommodate the existing demand for existing urban development and projected demand for assumed future urban development for each</w:t>
      </w:r>
      <w:r>
        <w:rPr>
          <w:rFonts w:ascii="Arial"/>
          <w:spacing w:val="-20"/>
          <w:sz w:val="20"/>
        </w:rPr>
        <w:t xml:space="preserve"> </w:t>
      </w:r>
      <w:r>
        <w:rPr>
          <w:rFonts w:ascii="Arial"/>
          <w:sz w:val="20"/>
        </w:rPr>
        <w:t xml:space="preserve">service catchment </w:t>
      </w:r>
      <w:r>
        <w:rPr>
          <w:rFonts w:ascii="Arial"/>
          <w:spacing w:val="-4"/>
          <w:sz w:val="20"/>
        </w:rPr>
        <w:t xml:space="preserve">of </w:t>
      </w:r>
      <w:r>
        <w:rPr>
          <w:rFonts w:ascii="Arial"/>
          <w:sz w:val="20"/>
        </w:rPr>
        <w:t xml:space="preserve">the transport network (pathway network) stated in the planning assumptions; </w:t>
      </w:r>
      <w:r>
        <w:rPr>
          <w:rFonts w:ascii="Arial"/>
          <w:spacing w:val="-2"/>
          <w:sz w:val="20"/>
        </w:rPr>
        <w:t>and</w:t>
      </w:r>
    </w:p>
    <w:p w14:paraId="12D90211" w14:textId="77777777" w:rsidR="00B038F4" w:rsidRDefault="002E6434">
      <w:pPr>
        <w:pStyle w:val="ListParagraph"/>
        <w:numPr>
          <w:ilvl w:val="0"/>
          <w:numId w:val="48"/>
        </w:numPr>
        <w:tabs>
          <w:tab w:val="left" w:pos="909"/>
        </w:tabs>
        <w:spacing w:line="276" w:lineRule="auto"/>
        <w:ind w:right="478"/>
        <w:rPr>
          <w:rFonts w:ascii="Arial" w:eastAsia="Arial" w:hAnsi="Arial" w:cs="Arial"/>
          <w:sz w:val="20"/>
          <w:szCs w:val="20"/>
        </w:rPr>
      </w:pPr>
      <w:r>
        <w:rPr>
          <w:rFonts w:ascii="Arial"/>
          <w:sz w:val="20"/>
        </w:rPr>
        <w:t xml:space="preserve">the function </w:t>
      </w:r>
      <w:r>
        <w:rPr>
          <w:rFonts w:ascii="Arial"/>
          <w:spacing w:val="-4"/>
          <w:sz w:val="20"/>
        </w:rPr>
        <w:t xml:space="preserve">of </w:t>
      </w:r>
      <w:r>
        <w:rPr>
          <w:rFonts w:ascii="Arial"/>
          <w:sz w:val="20"/>
        </w:rPr>
        <w:t xml:space="preserve">the infrastructure is to deliver the standard </w:t>
      </w:r>
      <w:r>
        <w:rPr>
          <w:rFonts w:ascii="Arial"/>
          <w:spacing w:val="-4"/>
          <w:sz w:val="20"/>
        </w:rPr>
        <w:t xml:space="preserve">of </w:t>
      </w:r>
      <w:r>
        <w:rPr>
          <w:rFonts w:ascii="Arial"/>
          <w:sz w:val="20"/>
        </w:rPr>
        <w:t>performance for the transport network (pathway network) stated in the desired standards of</w:t>
      </w:r>
      <w:r>
        <w:rPr>
          <w:rFonts w:ascii="Arial"/>
          <w:spacing w:val="-15"/>
          <w:sz w:val="20"/>
        </w:rPr>
        <w:t xml:space="preserve"> </w:t>
      </w:r>
      <w:r>
        <w:rPr>
          <w:rFonts w:ascii="Arial"/>
          <w:sz w:val="20"/>
        </w:rPr>
        <w:t>service.</w:t>
      </w:r>
    </w:p>
    <w:p w14:paraId="2A31032B" w14:textId="77777777" w:rsidR="00B038F4" w:rsidRDefault="00B038F4">
      <w:pPr>
        <w:spacing w:line="276" w:lineRule="auto"/>
        <w:rPr>
          <w:rFonts w:ascii="Arial" w:eastAsia="Arial" w:hAnsi="Arial" w:cs="Arial"/>
          <w:sz w:val="20"/>
          <w:szCs w:val="20"/>
        </w:rPr>
        <w:sectPr w:rsidR="00B038F4">
          <w:pgSz w:w="11910" w:h="16840"/>
          <w:pgMar w:top="1360" w:right="1300" w:bottom="880" w:left="1300" w:header="0" w:footer="677" w:gutter="0"/>
          <w:cols w:space="720"/>
        </w:sectPr>
      </w:pPr>
    </w:p>
    <w:p w14:paraId="35535CEB" w14:textId="48050EC1" w:rsidR="00B038F4" w:rsidRPr="007501C2" w:rsidRDefault="002E6434" w:rsidP="007501C2">
      <w:pPr>
        <w:pStyle w:val="Heading3"/>
        <w:numPr>
          <w:ilvl w:val="1"/>
          <w:numId w:val="59"/>
        </w:numPr>
      </w:pPr>
      <w:bookmarkStart w:id="7" w:name="_bookmark8"/>
      <w:bookmarkEnd w:id="7"/>
      <w:r w:rsidRPr="007501C2">
        <w:t>Bus stops network</w:t>
      </w:r>
    </w:p>
    <w:p w14:paraId="5A20641C" w14:textId="77777777" w:rsidR="00B038F4" w:rsidRDefault="00B038F4">
      <w:pPr>
        <w:rPr>
          <w:rFonts w:ascii="Arial" w:eastAsia="Arial" w:hAnsi="Arial" w:cs="Arial"/>
          <w:b/>
          <w:bCs/>
          <w:sz w:val="9"/>
          <w:szCs w:val="9"/>
        </w:rPr>
      </w:pPr>
    </w:p>
    <w:p w14:paraId="27AD5D9D" w14:textId="77777777" w:rsidR="00B038F4" w:rsidRDefault="002E6434">
      <w:pPr>
        <w:pStyle w:val="BodyText"/>
        <w:spacing w:before="75" w:line="276" w:lineRule="auto"/>
        <w:ind w:left="116" w:right="143" w:firstLine="0"/>
      </w:pPr>
      <w:r>
        <w:t>Trunk infrastructure for the transport network (bus stops network) comprises</w:t>
      </w:r>
      <w:r>
        <w:rPr>
          <w:spacing w:val="-28"/>
        </w:rPr>
        <w:t xml:space="preserve"> </w:t>
      </w:r>
      <w:r>
        <w:t>development infrastructure works having met the following</w:t>
      </w:r>
      <w:r>
        <w:rPr>
          <w:spacing w:val="-12"/>
        </w:rPr>
        <w:t xml:space="preserve"> </w:t>
      </w:r>
      <w:r>
        <w:t>criteria:</w:t>
      </w:r>
    </w:p>
    <w:p w14:paraId="40ED28E6" w14:textId="77777777" w:rsidR="00B038F4" w:rsidRDefault="002E6434">
      <w:pPr>
        <w:pStyle w:val="ListParagraph"/>
        <w:numPr>
          <w:ilvl w:val="0"/>
          <w:numId w:val="47"/>
        </w:numPr>
        <w:tabs>
          <w:tab w:val="left" w:pos="909"/>
        </w:tabs>
        <w:spacing w:before="121" w:line="276" w:lineRule="auto"/>
        <w:ind w:right="136"/>
        <w:rPr>
          <w:rFonts w:ascii="Arial" w:eastAsia="Arial" w:hAnsi="Arial" w:cs="Arial"/>
          <w:sz w:val="20"/>
          <w:szCs w:val="20"/>
        </w:rPr>
      </w:pPr>
      <w:r>
        <w:rPr>
          <w:rFonts w:ascii="Arial"/>
          <w:sz w:val="20"/>
        </w:rPr>
        <w:t xml:space="preserve">the infrastructure is for bus </w:t>
      </w:r>
      <w:r>
        <w:rPr>
          <w:rFonts w:ascii="Arial"/>
          <w:spacing w:val="-3"/>
          <w:sz w:val="20"/>
        </w:rPr>
        <w:t xml:space="preserve">stops, </w:t>
      </w:r>
      <w:r>
        <w:rPr>
          <w:rFonts w:ascii="Arial"/>
          <w:sz w:val="20"/>
        </w:rPr>
        <w:t>shelters and signs on Council controlled major roads being an arterial road, a suburban road or a district road identified on the Road hierarchy overlay map, which excludes land and works for other trunk infrastructure networks, services for other infrastructure providers or infrastructure that is only required to service the</w:t>
      </w:r>
      <w:r>
        <w:rPr>
          <w:rFonts w:ascii="Arial"/>
          <w:spacing w:val="-26"/>
          <w:sz w:val="20"/>
        </w:rPr>
        <w:t xml:space="preserve"> </w:t>
      </w:r>
      <w:r>
        <w:rPr>
          <w:rFonts w:ascii="Arial"/>
          <w:sz w:val="20"/>
        </w:rPr>
        <w:t>development of</w:t>
      </w:r>
      <w:r>
        <w:rPr>
          <w:rFonts w:ascii="Arial"/>
          <w:spacing w:val="18"/>
          <w:sz w:val="20"/>
        </w:rPr>
        <w:t xml:space="preserve"> </w:t>
      </w:r>
      <w:r>
        <w:rPr>
          <w:rFonts w:ascii="Arial"/>
          <w:spacing w:val="-3"/>
          <w:sz w:val="20"/>
        </w:rPr>
        <w:t>premises;</w:t>
      </w:r>
    </w:p>
    <w:p w14:paraId="6546E9BA" w14:textId="77777777" w:rsidR="00B038F4" w:rsidRDefault="002E6434">
      <w:pPr>
        <w:pStyle w:val="ListParagraph"/>
        <w:numPr>
          <w:ilvl w:val="0"/>
          <w:numId w:val="47"/>
        </w:numPr>
        <w:tabs>
          <w:tab w:val="left" w:pos="909"/>
        </w:tabs>
        <w:spacing w:line="278" w:lineRule="auto"/>
        <w:ind w:right="244"/>
        <w:rPr>
          <w:rFonts w:ascii="Arial" w:eastAsia="Arial" w:hAnsi="Arial" w:cs="Arial"/>
          <w:sz w:val="20"/>
          <w:szCs w:val="20"/>
        </w:rPr>
      </w:pPr>
      <w:r>
        <w:rPr>
          <w:rFonts w:ascii="Arial"/>
          <w:sz w:val="20"/>
        </w:rPr>
        <w:t>the purpose of the infrastructure is to accommodate the existing demand for urban development and projected demand for assumed future urban development for each</w:t>
      </w:r>
      <w:r>
        <w:rPr>
          <w:rFonts w:ascii="Arial"/>
          <w:spacing w:val="-20"/>
          <w:sz w:val="20"/>
        </w:rPr>
        <w:t xml:space="preserve"> </w:t>
      </w:r>
      <w:r>
        <w:rPr>
          <w:rFonts w:ascii="Arial"/>
          <w:sz w:val="20"/>
        </w:rPr>
        <w:t xml:space="preserve">service catchment </w:t>
      </w:r>
      <w:r>
        <w:rPr>
          <w:rFonts w:ascii="Arial"/>
          <w:spacing w:val="-4"/>
          <w:sz w:val="20"/>
        </w:rPr>
        <w:t xml:space="preserve">of </w:t>
      </w:r>
      <w:r>
        <w:rPr>
          <w:rFonts w:ascii="Arial"/>
          <w:sz w:val="20"/>
        </w:rPr>
        <w:t xml:space="preserve">the transport network (bus stops network) stated in the planning assumptions; </w:t>
      </w:r>
      <w:r>
        <w:rPr>
          <w:rFonts w:ascii="Arial"/>
          <w:spacing w:val="-2"/>
          <w:sz w:val="20"/>
        </w:rPr>
        <w:t>and</w:t>
      </w:r>
    </w:p>
    <w:p w14:paraId="6C816D2B" w14:textId="77777777" w:rsidR="00B038F4" w:rsidRDefault="002E6434">
      <w:pPr>
        <w:pStyle w:val="ListParagraph"/>
        <w:numPr>
          <w:ilvl w:val="0"/>
          <w:numId w:val="47"/>
        </w:numPr>
        <w:tabs>
          <w:tab w:val="left" w:pos="909"/>
        </w:tabs>
        <w:spacing w:line="276" w:lineRule="auto"/>
        <w:ind w:right="478"/>
        <w:rPr>
          <w:rFonts w:ascii="Arial" w:eastAsia="Arial" w:hAnsi="Arial" w:cs="Arial"/>
          <w:sz w:val="20"/>
          <w:szCs w:val="20"/>
        </w:rPr>
      </w:pPr>
      <w:r>
        <w:rPr>
          <w:rFonts w:ascii="Arial"/>
          <w:sz w:val="20"/>
        </w:rPr>
        <w:t xml:space="preserve">the function </w:t>
      </w:r>
      <w:r>
        <w:rPr>
          <w:rFonts w:ascii="Arial"/>
          <w:spacing w:val="-4"/>
          <w:sz w:val="20"/>
        </w:rPr>
        <w:t xml:space="preserve">of </w:t>
      </w:r>
      <w:r>
        <w:rPr>
          <w:rFonts w:ascii="Arial"/>
          <w:sz w:val="20"/>
        </w:rPr>
        <w:t xml:space="preserve">the infrastructure is to deliver the standard </w:t>
      </w:r>
      <w:r>
        <w:rPr>
          <w:rFonts w:ascii="Arial"/>
          <w:spacing w:val="-4"/>
          <w:sz w:val="20"/>
        </w:rPr>
        <w:t xml:space="preserve">of </w:t>
      </w:r>
      <w:r>
        <w:rPr>
          <w:rFonts w:ascii="Arial"/>
          <w:sz w:val="20"/>
        </w:rPr>
        <w:t>performance for the transport network (bus stops network) stated in the desired standards of</w:t>
      </w:r>
      <w:r>
        <w:rPr>
          <w:rFonts w:ascii="Arial"/>
          <w:spacing w:val="-16"/>
          <w:sz w:val="20"/>
        </w:rPr>
        <w:t xml:space="preserve"> </w:t>
      </w:r>
      <w:r>
        <w:rPr>
          <w:rFonts w:ascii="Arial"/>
          <w:sz w:val="20"/>
        </w:rPr>
        <w:t>service.</w:t>
      </w:r>
    </w:p>
    <w:p w14:paraId="3C45FA57" w14:textId="77777777" w:rsidR="00B038F4" w:rsidRDefault="00B038F4">
      <w:pPr>
        <w:spacing w:before="8"/>
        <w:rPr>
          <w:rFonts w:ascii="Arial" w:eastAsia="Arial" w:hAnsi="Arial" w:cs="Arial"/>
          <w:sz w:val="19"/>
          <w:szCs w:val="19"/>
        </w:rPr>
      </w:pPr>
    </w:p>
    <w:p w14:paraId="63A1AED9" w14:textId="7BEA1182" w:rsidR="00B038F4" w:rsidRPr="007501C2" w:rsidRDefault="002E6434" w:rsidP="007501C2">
      <w:pPr>
        <w:pStyle w:val="Heading3"/>
        <w:numPr>
          <w:ilvl w:val="1"/>
          <w:numId w:val="59"/>
        </w:numPr>
      </w:pPr>
      <w:bookmarkStart w:id="8" w:name="_bookmark9"/>
      <w:bookmarkEnd w:id="8"/>
      <w:r w:rsidRPr="007501C2">
        <w:t>Ferry terminals network</w:t>
      </w:r>
    </w:p>
    <w:p w14:paraId="4CBDB377" w14:textId="77777777" w:rsidR="00B038F4" w:rsidRDefault="00B038F4">
      <w:pPr>
        <w:spacing w:before="2"/>
        <w:rPr>
          <w:rFonts w:ascii="Arial" w:eastAsia="Arial" w:hAnsi="Arial" w:cs="Arial"/>
          <w:b/>
          <w:bCs/>
          <w:sz w:val="9"/>
          <w:szCs w:val="9"/>
        </w:rPr>
      </w:pPr>
    </w:p>
    <w:p w14:paraId="249AC701" w14:textId="77777777" w:rsidR="00B038F4" w:rsidRDefault="002E6434">
      <w:pPr>
        <w:pStyle w:val="BodyText"/>
        <w:spacing w:before="75" w:line="276" w:lineRule="auto"/>
        <w:ind w:left="116" w:firstLine="0"/>
      </w:pPr>
      <w:r>
        <w:t>Trunk infrastructure for the transport network (ferry terminals network) comprises</w:t>
      </w:r>
      <w:r>
        <w:rPr>
          <w:spacing w:val="-27"/>
        </w:rPr>
        <w:t xml:space="preserve"> </w:t>
      </w:r>
      <w:r>
        <w:t>development infrastructure, land or works or both land and works having met the following</w:t>
      </w:r>
      <w:r>
        <w:rPr>
          <w:spacing w:val="-19"/>
        </w:rPr>
        <w:t xml:space="preserve"> </w:t>
      </w:r>
      <w:r>
        <w:t>criteria:</w:t>
      </w:r>
    </w:p>
    <w:p w14:paraId="60D144FB" w14:textId="77777777" w:rsidR="00B038F4" w:rsidRDefault="002E6434">
      <w:pPr>
        <w:pStyle w:val="ListParagraph"/>
        <w:numPr>
          <w:ilvl w:val="0"/>
          <w:numId w:val="46"/>
        </w:numPr>
        <w:tabs>
          <w:tab w:val="left" w:pos="909"/>
        </w:tabs>
        <w:spacing w:before="120" w:line="276" w:lineRule="auto"/>
        <w:ind w:right="128"/>
        <w:rPr>
          <w:rFonts w:ascii="Arial" w:eastAsia="Arial" w:hAnsi="Arial" w:cs="Arial"/>
          <w:sz w:val="20"/>
          <w:szCs w:val="20"/>
        </w:rPr>
      </w:pPr>
      <w:r>
        <w:rPr>
          <w:rFonts w:ascii="Arial"/>
          <w:spacing w:val="-2"/>
          <w:sz w:val="20"/>
        </w:rPr>
        <w:t xml:space="preserve">The </w:t>
      </w:r>
      <w:r>
        <w:rPr>
          <w:rFonts w:ascii="Arial"/>
          <w:sz w:val="20"/>
        </w:rPr>
        <w:t xml:space="preserve">infrastructure contributes to additional ferry </w:t>
      </w:r>
      <w:r>
        <w:rPr>
          <w:rFonts w:ascii="Arial"/>
          <w:spacing w:val="-3"/>
          <w:sz w:val="20"/>
        </w:rPr>
        <w:t xml:space="preserve">passenger </w:t>
      </w:r>
      <w:r>
        <w:rPr>
          <w:rFonts w:ascii="Arial"/>
          <w:sz w:val="20"/>
        </w:rPr>
        <w:t xml:space="preserve">capacity or provides immediate access to the ferry terminal or is for ferry terminal </w:t>
      </w:r>
      <w:r>
        <w:rPr>
          <w:rFonts w:ascii="Arial"/>
          <w:spacing w:val="-3"/>
          <w:sz w:val="20"/>
        </w:rPr>
        <w:t xml:space="preserve">signage, </w:t>
      </w:r>
      <w:r>
        <w:rPr>
          <w:rFonts w:ascii="Arial"/>
          <w:sz w:val="20"/>
        </w:rPr>
        <w:t xml:space="preserve">which excludes land and works for other trunk infrastructure networks, services for other infrastructure providers or infrastructure that is only required to service the development </w:t>
      </w:r>
      <w:r>
        <w:rPr>
          <w:rFonts w:ascii="Arial"/>
          <w:spacing w:val="-4"/>
          <w:sz w:val="20"/>
        </w:rPr>
        <w:t>of</w:t>
      </w:r>
      <w:r>
        <w:rPr>
          <w:rFonts w:ascii="Arial"/>
          <w:spacing w:val="17"/>
          <w:sz w:val="20"/>
        </w:rPr>
        <w:t xml:space="preserve"> </w:t>
      </w:r>
      <w:r>
        <w:rPr>
          <w:rFonts w:ascii="Arial"/>
          <w:spacing w:val="-3"/>
          <w:sz w:val="20"/>
        </w:rPr>
        <w:t>premises;</w:t>
      </w:r>
    </w:p>
    <w:p w14:paraId="5750464C" w14:textId="77777777" w:rsidR="00B038F4" w:rsidRDefault="002E6434">
      <w:pPr>
        <w:pStyle w:val="ListParagraph"/>
        <w:numPr>
          <w:ilvl w:val="0"/>
          <w:numId w:val="46"/>
        </w:numPr>
        <w:tabs>
          <w:tab w:val="left" w:pos="909"/>
        </w:tabs>
        <w:spacing w:before="1" w:line="276" w:lineRule="auto"/>
        <w:ind w:right="244"/>
        <w:rPr>
          <w:rFonts w:ascii="Arial" w:eastAsia="Arial" w:hAnsi="Arial" w:cs="Arial"/>
          <w:sz w:val="20"/>
          <w:szCs w:val="20"/>
        </w:rPr>
      </w:pPr>
      <w:r>
        <w:rPr>
          <w:rFonts w:ascii="Arial"/>
          <w:sz w:val="20"/>
        </w:rPr>
        <w:t>the purpose of the infrastructure is to accommodate the existing demand for existing urban development and projected demand for assumed future urban development for each</w:t>
      </w:r>
      <w:r>
        <w:rPr>
          <w:rFonts w:ascii="Arial"/>
          <w:spacing w:val="-20"/>
          <w:sz w:val="20"/>
        </w:rPr>
        <w:t xml:space="preserve"> </w:t>
      </w:r>
      <w:r>
        <w:rPr>
          <w:rFonts w:ascii="Arial"/>
          <w:sz w:val="20"/>
        </w:rPr>
        <w:t xml:space="preserve">service catchment </w:t>
      </w:r>
      <w:r>
        <w:rPr>
          <w:rFonts w:ascii="Arial"/>
          <w:spacing w:val="-4"/>
          <w:sz w:val="20"/>
        </w:rPr>
        <w:t xml:space="preserve">of </w:t>
      </w:r>
      <w:r>
        <w:rPr>
          <w:rFonts w:ascii="Arial"/>
          <w:sz w:val="20"/>
        </w:rPr>
        <w:t>the transport network (ferry terminals network) stated in the planning assumptions;</w:t>
      </w:r>
      <w:r>
        <w:rPr>
          <w:rFonts w:ascii="Arial"/>
          <w:spacing w:val="-6"/>
          <w:sz w:val="20"/>
        </w:rPr>
        <w:t xml:space="preserve"> </w:t>
      </w:r>
      <w:r>
        <w:rPr>
          <w:rFonts w:ascii="Arial"/>
          <w:sz w:val="20"/>
        </w:rPr>
        <w:t>and</w:t>
      </w:r>
    </w:p>
    <w:p w14:paraId="3DA5A7C7" w14:textId="77777777" w:rsidR="00B038F4" w:rsidRDefault="002E6434">
      <w:pPr>
        <w:pStyle w:val="ListParagraph"/>
        <w:numPr>
          <w:ilvl w:val="0"/>
          <w:numId w:val="46"/>
        </w:numPr>
        <w:tabs>
          <w:tab w:val="left" w:pos="909"/>
        </w:tabs>
        <w:spacing w:line="276" w:lineRule="auto"/>
        <w:ind w:right="478"/>
        <w:rPr>
          <w:rFonts w:ascii="Arial" w:eastAsia="Arial" w:hAnsi="Arial" w:cs="Arial"/>
          <w:sz w:val="20"/>
          <w:szCs w:val="20"/>
        </w:rPr>
      </w:pPr>
      <w:r>
        <w:rPr>
          <w:rFonts w:ascii="Arial"/>
          <w:sz w:val="20"/>
        </w:rPr>
        <w:t xml:space="preserve">the function </w:t>
      </w:r>
      <w:r>
        <w:rPr>
          <w:rFonts w:ascii="Arial"/>
          <w:spacing w:val="-4"/>
          <w:sz w:val="20"/>
        </w:rPr>
        <w:t xml:space="preserve">of </w:t>
      </w:r>
      <w:r>
        <w:rPr>
          <w:rFonts w:ascii="Arial"/>
          <w:sz w:val="20"/>
        </w:rPr>
        <w:t xml:space="preserve">the infrastructure is to deliver the standard </w:t>
      </w:r>
      <w:r>
        <w:rPr>
          <w:rFonts w:ascii="Arial"/>
          <w:spacing w:val="-4"/>
          <w:sz w:val="20"/>
        </w:rPr>
        <w:t xml:space="preserve">of </w:t>
      </w:r>
      <w:r>
        <w:rPr>
          <w:rFonts w:ascii="Arial"/>
          <w:sz w:val="20"/>
        </w:rPr>
        <w:t>performance for the transport network (ferry terminals network) stated in the desired standards of</w:t>
      </w:r>
      <w:r>
        <w:rPr>
          <w:rFonts w:ascii="Arial"/>
          <w:spacing w:val="-15"/>
          <w:sz w:val="20"/>
        </w:rPr>
        <w:t xml:space="preserve"> </w:t>
      </w:r>
      <w:r>
        <w:rPr>
          <w:rFonts w:ascii="Arial"/>
          <w:sz w:val="20"/>
        </w:rPr>
        <w:t>service.</w:t>
      </w:r>
    </w:p>
    <w:p w14:paraId="172252CA" w14:textId="77777777" w:rsidR="00B038F4" w:rsidRDefault="00B038F4">
      <w:pPr>
        <w:spacing w:line="276" w:lineRule="auto"/>
        <w:rPr>
          <w:rFonts w:ascii="Arial" w:eastAsia="Arial" w:hAnsi="Arial" w:cs="Arial"/>
          <w:sz w:val="20"/>
          <w:szCs w:val="20"/>
        </w:rPr>
        <w:sectPr w:rsidR="00B038F4">
          <w:pgSz w:w="11910" w:h="16840"/>
          <w:pgMar w:top="1340" w:right="1300" w:bottom="880" w:left="1300" w:header="0" w:footer="677" w:gutter="0"/>
          <w:cols w:space="720"/>
        </w:sectPr>
      </w:pPr>
    </w:p>
    <w:p w14:paraId="1ACECC87" w14:textId="77777777" w:rsidR="00B038F4" w:rsidRPr="007501C2" w:rsidRDefault="002E6434" w:rsidP="007501C2">
      <w:pPr>
        <w:pStyle w:val="Heading2"/>
      </w:pPr>
      <w:bookmarkStart w:id="9" w:name="_bookmark10"/>
      <w:bookmarkEnd w:id="9"/>
      <w:r>
        <w:t>Network</w:t>
      </w:r>
      <w:r w:rsidRPr="007501C2">
        <w:t xml:space="preserve"> </w:t>
      </w:r>
      <w:r>
        <w:t>planning</w:t>
      </w:r>
    </w:p>
    <w:p w14:paraId="0A8912EA" w14:textId="77777777" w:rsidR="00B038F4" w:rsidRDefault="00B038F4">
      <w:pPr>
        <w:spacing w:before="11"/>
        <w:rPr>
          <w:rFonts w:ascii="Arial" w:eastAsia="Arial" w:hAnsi="Arial" w:cs="Arial"/>
          <w:b/>
          <w:bCs/>
          <w:sz w:val="24"/>
          <w:szCs w:val="24"/>
        </w:rPr>
      </w:pPr>
    </w:p>
    <w:p w14:paraId="08D112CD" w14:textId="77777777" w:rsidR="007501C2" w:rsidRPr="007501C2" w:rsidRDefault="007501C2" w:rsidP="007501C2">
      <w:pPr>
        <w:pStyle w:val="ListParagraph"/>
        <w:numPr>
          <w:ilvl w:val="0"/>
          <w:numId w:val="59"/>
        </w:numPr>
        <w:spacing w:before="76"/>
        <w:outlineLvl w:val="2"/>
        <w:rPr>
          <w:rFonts w:ascii="Arial" w:eastAsia="Arial" w:hAnsi="Arial"/>
          <w:b/>
          <w:bCs/>
          <w:vanish/>
        </w:rPr>
      </w:pPr>
      <w:bookmarkStart w:id="10" w:name="_bookmark11"/>
      <w:bookmarkEnd w:id="10"/>
    </w:p>
    <w:p w14:paraId="47A75381" w14:textId="53E81095" w:rsidR="00B038F4" w:rsidRPr="007501C2" w:rsidRDefault="002E6434" w:rsidP="007501C2">
      <w:pPr>
        <w:pStyle w:val="Heading3"/>
        <w:numPr>
          <w:ilvl w:val="1"/>
          <w:numId w:val="59"/>
        </w:numPr>
      </w:pPr>
      <w:r w:rsidRPr="007501C2">
        <w:t>Preliminary</w:t>
      </w:r>
    </w:p>
    <w:p w14:paraId="793B540D" w14:textId="77777777" w:rsidR="00B038F4" w:rsidRDefault="002E6434">
      <w:pPr>
        <w:pStyle w:val="BodyText"/>
        <w:spacing w:before="175"/>
        <w:ind w:left="116" w:firstLine="0"/>
      </w:pPr>
      <w:r>
        <w:rPr>
          <w:spacing w:val="-2"/>
        </w:rPr>
        <w:t xml:space="preserve">The </w:t>
      </w:r>
      <w:r>
        <w:t>methodology for preparing the LGIP for the transport network involved the following</w:t>
      </w:r>
      <w:r>
        <w:rPr>
          <w:spacing w:val="-2"/>
        </w:rPr>
        <w:t xml:space="preserve"> </w:t>
      </w:r>
      <w:r>
        <w:rPr>
          <w:spacing w:val="-3"/>
        </w:rPr>
        <w:t>steps:</w:t>
      </w:r>
    </w:p>
    <w:p w14:paraId="74146EE8" w14:textId="77777777" w:rsidR="00B038F4" w:rsidRDefault="002E6434">
      <w:pPr>
        <w:pStyle w:val="ListParagraph"/>
        <w:numPr>
          <w:ilvl w:val="1"/>
          <w:numId w:val="50"/>
        </w:numPr>
        <w:tabs>
          <w:tab w:val="left" w:pos="909"/>
        </w:tabs>
        <w:spacing w:before="154"/>
        <w:ind w:left="116" w:firstLine="226"/>
        <w:rPr>
          <w:rFonts w:ascii="Arial" w:eastAsia="Arial" w:hAnsi="Arial" w:cs="Arial"/>
          <w:sz w:val="20"/>
          <w:szCs w:val="20"/>
        </w:rPr>
      </w:pPr>
      <w:r>
        <w:rPr>
          <w:rFonts w:ascii="Arial"/>
          <w:sz w:val="20"/>
        </w:rPr>
        <w:t>refine planning inputs in terms</w:t>
      </w:r>
      <w:r>
        <w:rPr>
          <w:rFonts w:ascii="Arial"/>
          <w:spacing w:val="-6"/>
          <w:sz w:val="20"/>
        </w:rPr>
        <w:t xml:space="preserve"> </w:t>
      </w:r>
      <w:r>
        <w:rPr>
          <w:rFonts w:ascii="Arial"/>
          <w:sz w:val="20"/>
        </w:rPr>
        <w:t>of:</w:t>
      </w:r>
    </w:p>
    <w:p w14:paraId="4EEFA19B" w14:textId="77777777" w:rsidR="00B038F4" w:rsidRDefault="002E6434">
      <w:pPr>
        <w:pStyle w:val="ListParagraph"/>
        <w:numPr>
          <w:ilvl w:val="2"/>
          <w:numId w:val="50"/>
        </w:numPr>
        <w:tabs>
          <w:tab w:val="left" w:pos="1481"/>
        </w:tabs>
        <w:spacing w:before="34"/>
        <w:ind w:hanging="571"/>
        <w:rPr>
          <w:rFonts w:ascii="Arial" w:eastAsia="Arial" w:hAnsi="Arial" w:cs="Arial"/>
          <w:sz w:val="20"/>
          <w:szCs w:val="20"/>
        </w:rPr>
      </w:pPr>
      <w:r>
        <w:rPr>
          <w:rFonts w:ascii="Arial"/>
          <w:sz w:val="20"/>
        </w:rPr>
        <w:t xml:space="preserve">prediction </w:t>
      </w:r>
      <w:r>
        <w:rPr>
          <w:rFonts w:ascii="Arial"/>
          <w:spacing w:val="-4"/>
          <w:sz w:val="20"/>
        </w:rPr>
        <w:t xml:space="preserve">of </w:t>
      </w:r>
      <w:r>
        <w:rPr>
          <w:rFonts w:ascii="Arial"/>
          <w:sz w:val="20"/>
        </w:rPr>
        <w:t>growth and</w:t>
      </w:r>
      <w:r>
        <w:rPr>
          <w:rFonts w:ascii="Arial"/>
          <w:spacing w:val="4"/>
          <w:sz w:val="20"/>
        </w:rPr>
        <w:t xml:space="preserve"> </w:t>
      </w:r>
      <w:r>
        <w:rPr>
          <w:rFonts w:ascii="Arial"/>
          <w:sz w:val="20"/>
        </w:rPr>
        <w:t>demand;</w:t>
      </w:r>
    </w:p>
    <w:p w14:paraId="5A17A3BB" w14:textId="77777777" w:rsidR="00B038F4" w:rsidRDefault="002E6434">
      <w:pPr>
        <w:pStyle w:val="ListParagraph"/>
        <w:numPr>
          <w:ilvl w:val="2"/>
          <w:numId w:val="50"/>
        </w:numPr>
        <w:tabs>
          <w:tab w:val="left" w:pos="1481"/>
        </w:tabs>
        <w:spacing w:before="39"/>
        <w:ind w:hanging="571"/>
        <w:rPr>
          <w:rFonts w:ascii="Arial" w:eastAsia="Arial" w:hAnsi="Arial" w:cs="Arial"/>
          <w:sz w:val="20"/>
          <w:szCs w:val="20"/>
        </w:rPr>
      </w:pPr>
      <w:r>
        <w:rPr>
          <w:rFonts w:ascii="Arial"/>
          <w:sz w:val="20"/>
        </w:rPr>
        <w:t>defining DSS;</w:t>
      </w:r>
      <w:r>
        <w:rPr>
          <w:rFonts w:ascii="Arial"/>
          <w:spacing w:val="-3"/>
          <w:sz w:val="20"/>
        </w:rPr>
        <w:t xml:space="preserve"> </w:t>
      </w:r>
      <w:r>
        <w:rPr>
          <w:rFonts w:ascii="Arial"/>
          <w:sz w:val="20"/>
        </w:rPr>
        <w:t>and</w:t>
      </w:r>
    </w:p>
    <w:p w14:paraId="57F11067" w14:textId="77777777" w:rsidR="00B038F4" w:rsidRDefault="002E6434">
      <w:pPr>
        <w:pStyle w:val="ListParagraph"/>
        <w:numPr>
          <w:ilvl w:val="2"/>
          <w:numId w:val="50"/>
        </w:numPr>
        <w:tabs>
          <w:tab w:val="left" w:pos="1481"/>
        </w:tabs>
        <w:spacing w:before="34"/>
        <w:ind w:hanging="571"/>
        <w:rPr>
          <w:rFonts w:ascii="Arial" w:eastAsia="Arial" w:hAnsi="Arial" w:cs="Arial"/>
          <w:sz w:val="20"/>
          <w:szCs w:val="20"/>
        </w:rPr>
      </w:pPr>
      <w:r>
        <w:rPr>
          <w:rFonts w:ascii="Arial"/>
          <w:sz w:val="20"/>
        </w:rPr>
        <w:t>infrastructure valuations and unit</w:t>
      </w:r>
      <w:r>
        <w:rPr>
          <w:rFonts w:ascii="Arial"/>
          <w:spacing w:val="5"/>
          <w:sz w:val="20"/>
        </w:rPr>
        <w:t xml:space="preserve"> </w:t>
      </w:r>
      <w:r>
        <w:rPr>
          <w:rFonts w:ascii="Arial"/>
          <w:spacing w:val="-3"/>
          <w:sz w:val="20"/>
        </w:rPr>
        <w:t>rates;</w:t>
      </w:r>
    </w:p>
    <w:p w14:paraId="560F2698" w14:textId="77777777" w:rsidR="00B038F4" w:rsidRDefault="002E6434">
      <w:pPr>
        <w:pStyle w:val="ListParagraph"/>
        <w:numPr>
          <w:ilvl w:val="1"/>
          <w:numId w:val="50"/>
        </w:numPr>
        <w:tabs>
          <w:tab w:val="left" w:pos="909"/>
        </w:tabs>
        <w:spacing w:before="34"/>
        <w:rPr>
          <w:rFonts w:ascii="Arial" w:eastAsia="Arial" w:hAnsi="Arial" w:cs="Arial"/>
          <w:sz w:val="20"/>
          <w:szCs w:val="20"/>
        </w:rPr>
      </w:pPr>
      <w:r>
        <w:rPr>
          <w:rFonts w:ascii="Arial"/>
          <w:sz w:val="20"/>
        </w:rPr>
        <w:t>infrastructure planning in terms</w:t>
      </w:r>
      <w:r>
        <w:rPr>
          <w:rFonts w:ascii="Arial"/>
          <w:spacing w:val="-6"/>
          <w:sz w:val="20"/>
        </w:rPr>
        <w:t xml:space="preserve"> </w:t>
      </w:r>
      <w:r>
        <w:rPr>
          <w:rFonts w:ascii="Arial"/>
          <w:sz w:val="20"/>
        </w:rPr>
        <w:t>of:</w:t>
      </w:r>
    </w:p>
    <w:p w14:paraId="1E4873A1" w14:textId="77777777" w:rsidR="00B038F4" w:rsidRDefault="002E6434">
      <w:pPr>
        <w:pStyle w:val="ListParagraph"/>
        <w:numPr>
          <w:ilvl w:val="2"/>
          <w:numId w:val="50"/>
        </w:numPr>
        <w:tabs>
          <w:tab w:val="left" w:pos="1481"/>
        </w:tabs>
        <w:spacing w:before="34"/>
        <w:ind w:hanging="571"/>
        <w:rPr>
          <w:rFonts w:ascii="Arial" w:eastAsia="Arial" w:hAnsi="Arial" w:cs="Arial"/>
          <w:sz w:val="20"/>
          <w:szCs w:val="20"/>
        </w:rPr>
      </w:pPr>
      <w:r>
        <w:rPr>
          <w:rFonts w:ascii="Arial"/>
          <w:sz w:val="20"/>
        </w:rPr>
        <w:t>network planning;</w:t>
      </w:r>
    </w:p>
    <w:p w14:paraId="5C88BC3B" w14:textId="77777777" w:rsidR="00B038F4" w:rsidRDefault="002E6434">
      <w:pPr>
        <w:pStyle w:val="ListParagraph"/>
        <w:numPr>
          <w:ilvl w:val="2"/>
          <w:numId w:val="50"/>
        </w:numPr>
        <w:tabs>
          <w:tab w:val="left" w:pos="1481"/>
        </w:tabs>
        <w:spacing w:before="34"/>
        <w:ind w:hanging="571"/>
        <w:rPr>
          <w:rFonts w:ascii="Arial" w:eastAsia="Arial" w:hAnsi="Arial" w:cs="Arial"/>
          <w:sz w:val="20"/>
          <w:szCs w:val="20"/>
        </w:rPr>
      </w:pPr>
      <w:r>
        <w:rPr>
          <w:rFonts w:ascii="Arial"/>
          <w:sz w:val="20"/>
        </w:rPr>
        <w:t>network works;</w:t>
      </w:r>
      <w:r>
        <w:rPr>
          <w:rFonts w:ascii="Arial"/>
          <w:spacing w:val="-3"/>
          <w:sz w:val="20"/>
        </w:rPr>
        <w:t xml:space="preserve"> </w:t>
      </w:r>
      <w:r>
        <w:rPr>
          <w:rFonts w:ascii="Arial"/>
          <w:sz w:val="20"/>
        </w:rPr>
        <w:t>and</w:t>
      </w:r>
    </w:p>
    <w:p w14:paraId="04AA0DFC" w14:textId="77777777" w:rsidR="00B038F4" w:rsidRDefault="002E6434">
      <w:pPr>
        <w:pStyle w:val="ListParagraph"/>
        <w:numPr>
          <w:ilvl w:val="1"/>
          <w:numId w:val="50"/>
        </w:numPr>
        <w:tabs>
          <w:tab w:val="left" w:pos="909"/>
        </w:tabs>
        <w:spacing w:before="34" w:line="400" w:lineRule="auto"/>
        <w:ind w:left="116" w:right="2900" w:firstLine="226"/>
        <w:rPr>
          <w:rFonts w:ascii="Arial" w:eastAsia="Arial" w:hAnsi="Arial" w:cs="Arial"/>
          <w:sz w:val="20"/>
          <w:szCs w:val="20"/>
        </w:rPr>
      </w:pPr>
      <w:r>
        <w:rPr>
          <w:rFonts w:ascii="Arial"/>
          <w:sz w:val="20"/>
        </w:rPr>
        <w:t xml:space="preserve">determining the cost </w:t>
      </w:r>
      <w:r>
        <w:rPr>
          <w:rFonts w:ascii="Arial"/>
          <w:spacing w:val="-4"/>
          <w:sz w:val="20"/>
        </w:rPr>
        <w:t xml:space="preserve">of </w:t>
      </w:r>
      <w:r>
        <w:rPr>
          <w:rFonts w:ascii="Arial"/>
          <w:sz w:val="20"/>
        </w:rPr>
        <w:t>existing and future trunk infrastructure. These steps are described in more detail in the following</w:t>
      </w:r>
      <w:r>
        <w:rPr>
          <w:rFonts w:ascii="Arial"/>
          <w:spacing w:val="-21"/>
          <w:sz w:val="20"/>
        </w:rPr>
        <w:t xml:space="preserve"> </w:t>
      </w:r>
      <w:r>
        <w:rPr>
          <w:rFonts w:ascii="Arial"/>
          <w:sz w:val="20"/>
        </w:rPr>
        <w:t>sections.</w:t>
      </w:r>
    </w:p>
    <w:p w14:paraId="74AC2B9C" w14:textId="77777777" w:rsidR="007501C2" w:rsidRPr="007501C2" w:rsidRDefault="007501C2" w:rsidP="007501C2">
      <w:pPr>
        <w:pStyle w:val="ListParagraph"/>
        <w:numPr>
          <w:ilvl w:val="0"/>
          <w:numId w:val="63"/>
        </w:numPr>
        <w:outlineLvl w:val="3"/>
        <w:rPr>
          <w:rFonts w:ascii="Arial" w:eastAsia="Calibri" w:hAnsi="Arial"/>
          <w:b/>
          <w:vanish/>
        </w:rPr>
      </w:pPr>
      <w:bookmarkStart w:id="11" w:name="_bookmark12"/>
      <w:bookmarkEnd w:id="11"/>
    </w:p>
    <w:p w14:paraId="2A809B77" w14:textId="77777777" w:rsidR="007501C2" w:rsidRPr="007501C2" w:rsidRDefault="007501C2" w:rsidP="007501C2">
      <w:pPr>
        <w:pStyle w:val="ListParagraph"/>
        <w:numPr>
          <w:ilvl w:val="0"/>
          <w:numId w:val="63"/>
        </w:numPr>
        <w:outlineLvl w:val="3"/>
        <w:rPr>
          <w:rFonts w:ascii="Arial" w:eastAsia="Calibri" w:hAnsi="Arial"/>
          <w:b/>
          <w:vanish/>
        </w:rPr>
      </w:pPr>
    </w:p>
    <w:p w14:paraId="76590F95" w14:textId="77777777" w:rsidR="007501C2" w:rsidRPr="007501C2" w:rsidRDefault="007501C2" w:rsidP="007501C2">
      <w:pPr>
        <w:pStyle w:val="ListParagraph"/>
        <w:numPr>
          <w:ilvl w:val="0"/>
          <w:numId w:val="63"/>
        </w:numPr>
        <w:outlineLvl w:val="3"/>
        <w:rPr>
          <w:rFonts w:ascii="Arial" w:eastAsia="Calibri" w:hAnsi="Arial"/>
          <w:b/>
          <w:vanish/>
        </w:rPr>
      </w:pPr>
    </w:p>
    <w:p w14:paraId="1297B75B" w14:textId="77777777" w:rsidR="007501C2" w:rsidRPr="007501C2" w:rsidRDefault="007501C2" w:rsidP="007501C2">
      <w:pPr>
        <w:pStyle w:val="ListParagraph"/>
        <w:numPr>
          <w:ilvl w:val="0"/>
          <w:numId w:val="63"/>
        </w:numPr>
        <w:outlineLvl w:val="3"/>
        <w:rPr>
          <w:rFonts w:ascii="Arial" w:eastAsia="Calibri" w:hAnsi="Arial"/>
          <w:b/>
          <w:vanish/>
        </w:rPr>
      </w:pPr>
    </w:p>
    <w:p w14:paraId="019EDBB6" w14:textId="77777777" w:rsidR="007501C2" w:rsidRPr="007501C2" w:rsidRDefault="007501C2" w:rsidP="007501C2">
      <w:pPr>
        <w:pStyle w:val="ListParagraph"/>
        <w:numPr>
          <w:ilvl w:val="1"/>
          <w:numId w:val="63"/>
        </w:numPr>
        <w:outlineLvl w:val="3"/>
        <w:rPr>
          <w:rFonts w:ascii="Arial" w:eastAsia="Calibri" w:hAnsi="Arial"/>
          <w:b/>
          <w:vanish/>
        </w:rPr>
      </w:pPr>
    </w:p>
    <w:p w14:paraId="0AE73B44" w14:textId="6161D7C0" w:rsidR="00B038F4" w:rsidRDefault="002E6434" w:rsidP="007501C2">
      <w:pPr>
        <w:pStyle w:val="Heading4"/>
        <w:numPr>
          <w:ilvl w:val="2"/>
          <w:numId w:val="63"/>
        </w:numPr>
        <w:rPr>
          <w:bCs/>
        </w:rPr>
      </w:pPr>
      <w:r>
        <w:t>Process in the road network project</w:t>
      </w:r>
      <w:r>
        <w:rPr>
          <w:spacing w:val="-12"/>
        </w:rPr>
        <w:t xml:space="preserve"> </w:t>
      </w:r>
      <w:r>
        <w:t>selection</w:t>
      </w:r>
    </w:p>
    <w:p w14:paraId="63D95473" w14:textId="77777777" w:rsidR="00B038F4" w:rsidRDefault="002E6434">
      <w:pPr>
        <w:pStyle w:val="ListParagraph"/>
        <w:numPr>
          <w:ilvl w:val="3"/>
          <w:numId w:val="45"/>
        </w:numPr>
        <w:tabs>
          <w:tab w:val="left" w:pos="909"/>
        </w:tabs>
        <w:spacing w:before="154" w:line="276" w:lineRule="auto"/>
        <w:ind w:right="506"/>
        <w:rPr>
          <w:rFonts w:ascii="Arial" w:eastAsia="Arial" w:hAnsi="Arial" w:cs="Arial"/>
          <w:sz w:val="20"/>
          <w:szCs w:val="20"/>
        </w:rPr>
      </w:pPr>
      <w:r>
        <w:rPr>
          <w:rFonts w:ascii="Arial"/>
          <w:sz w:val="20"/>
        </w:rPr>
        <w:t xml:space="preserve">Selection </w:t>
      </w:r>
      <w:r>
        <w:rPr>
          <w:rFonts w:ascii="Arial"/>
          <w:spacing w:val="-4"/>
          <w:sz w:val="20"/>
        </w:rPr>
        <w:t xml:space="preserve">of </w:t>
      </w:r>
      <w:r>
        <w:rPr>
          <w:rFonts w:ascii="Arial"/>
          <w:sz w:val="20"/>
        </w:rPr>
        <w:t>projects is underpinned by the Long Term Infrastructure Plan 2012-2031, the Transport Plan and the road hierarchy overlay in the planning</w:t>
      </w:r>
      <w:r>
        <w:rPr>
          <w:rFonts w:ascii="Arial"/>
          <w:spacing w:val="-16"/>
          <w:sz w:val="20"/>
        </w:rPr>
        <w:t xml:space="preserve"> </w:t>
      </w:r>
      <w:r>
        <w:rPr>
          <w:rFonts w:ascii="Arial"/>
          <w:sz w:val="20"/>
        </w:rPr>
        <w:t>scheme.</w:t>
      </w:r>
    </w:p>
    <w:p w14:paraId="2389BB30" w14:textId="77777777" w:rsidR="00B038F4" w:rsidRDefault="002E6434">
      <w:pPr>
        <w:pStyle w:val="ListParagraph"/>
        <w:numPr>
          <w:ilvl w:val="3"/>
          <w:numId w:val="45"/>
        </w:numPr>
        <w:tabs>
          <w:tab w:val="left" w:pos="909"/>
        </w:tabs>
        <w:spacing w:before="5" w:line="276" w:lineRule="auto"/>
        <w:ind w:right="292"/>
        <w:rPr>
          <w:rFonts w:ascii="Arial" w:eastAsia="Arial" w:hAnsi="Arial" w:cs="Arial"/>
          <w:sz w:val="20"/>
          <w:szCs w:val="20"/>
        </w:rPr>
      </w:pPr>
      <w:r>
        <w:rPr>
          <w:rFonts w:ascii="Arial"/>
          <w:sz w:val="20"/>
        </w:rPr>
        <w:t xml:space="preserve">Only major roads that support land </w:t>
      </w:r>
      <w:r>
        <w:rPr>
          <w:rFonts w:ascii="Arial"/>
          <w:spacing w:val="-3"/>
          <w:sz w:val="20"/>
        </w:rPr>
        <w:t xml:space="preserve">use </w:t>
      </w:r>
      <w:r>
        <w:rPr>
          <w:rFonts w:ascii="Arial"/>
          <w:sz w:val="20"/>
        </w:rPr>
        <w:t xml:space="preserve">to 2031, as identified in the Road hierarchy overlay code in the planning scheme, are considered for project selection. </w:t>
      </w:r>
      <w:r>
        <w:rPr>
          <w:rFonts w:ascii="Arial"/>
          <w:spacing w:val="-4"/>
          <w:sz w:val="20"/>
        </w:rPr>
        <w:t xml:space="preserve">The </w:t>
      </w:r>
      <w:r>
        <w:rPr>
          <w:rFonts w:ascii="Arial"/>
          <w:sz w:val="20"/>
        </w:rPr>
        <w:t xml:space="preserve">priority </w:t>
      </w:r>
      <w:r>
        <w:rPr>
          <w:rFonts w:ascii="Arial"/>
          <w:spacing w:val="-4"/>
          <w:sz w:val="20"/>
        </w:rPr>
        <w:t xml:space="preserve">of </w:t>
      </w:r>
      <w:r>
        <w:rPr>
          <w:rFonts w:ascii="Arial"/>
          <w:sz w:val="20"/>
        </w:rPr>
        <w:t xml:space="preserve">project selection is </w:t>
      </w:r>
      <w:r>
        <w:rPr>
          <w:rFonts w:ascii="Arial"/>
          <w:spacing w:val="-3"/>
          <w:sz w:val="20"/>
        </w:rPr>
        <w:t xml:space="preserve">based </w:t>
      </w:r>
      <w:r>
        <w:rPr>
          <w:rFonts w:ascii="Arial"/>
          <w:sz w:val="20"/>
        </w:rPr>
        <w:t xml:space="preserve">on a descending level </w:t>
      </w:r>
      <w:r>
        <w:rPr>
          <w:rFonts w:ascii="Arial"/>
          <w:spacing w:val="-4"/>
          <w:sz w:val="20"/>
        </w:rPr>
        <w:t xml:space="preserve">of </w:t>
      </w:r>
      <w:r>
        <w:rPr>
          <w:rFonts w:ascii="Arial"/>
          <w:sz w:val="20"/>
        </w:rPr>
        <w:t xml:space="preserve">road hierarchy classification, the order being arterial roads, suburban roads then district roads. Roads are classified in the road hierarchy according to their function in connecting land </w:t>
      </w:r>
      <w:r>
        <w:rPr>
          <w:rFonts w:ascii="Arial"/>
          <w:spacing w:val="-3"/>
          <w:sz w:val="20"/>
        </w:rPr>
        <w:t xml:space="preserve">use </w:t>
      </w:r>
      <w:r>
        <w:rPr>
          <w:rFonts w:ascii="Arial"/>
          <w:sz w:val="20"/>
        </w:rPr>
        <w:t xml:space="preserve">as identified in the planning scheme </w:t>
      </w:r>
      <w:r>
        <w:rPr>
          <w:rFonts w:ascii="Arial"/>
          <w:spacing w:val="-2"/>
          <w:sz w:val="20"/>
        </w:rPr>
        <w:t xml:space="preserve">and </w:t>
      </w:r>
      <w:r>
        <w:rPr>
          <w:rFonts w:ascii="Arial"/>
          <w:sz w:val="20"/>
        </w:rPr>
        <w:t>the road</w:t>
      </w:r>
      <w:r>
        <w:rPr>
          <w:rFonts w:ascii="Arial"/>
          <w:spacing w:val="-1"/>
          <w:sz w:val="20"/>
        </w:rPr>
        <w:t xml:space="preserve"> </w:t>
      </w:r>
      <w:r>
        <w:rPr>
          <w:rFonts w:ascii="Arial"/>
          <w:sz w:val="20"/>
        </w:rPr>
        <w:t>network.</w:t>
      </w:r>
    </w:p>
    <w:p w14:paraId="75DEDA21" w14:textId="77777777" w:rsidR="00B038F4" w:rsidRDefault="002E6434">
      <w:pPr>
        <w:pStyle w:val="ListParagraph"/>
        <w:numPr>
          <w:ilvl w:val="3"/>
          <w:numId w:val="45"/>
        </w:numPr>
        <w:tabs>
          <w:tab w:val="left" w:pos="909"/>
        </w:tabs>
        <w:rPr>
          <w:rFonts w:ascii="Arial" w:eastAsia="Arial" w:hAnsi="Arial" w:cs="Arial"/>
          <w:sz w:val="20"/>
          <w:szCs w:val="20"/>
        </w:rPr>
      </w:pPr>
      <w:r>
        <w:rPr>
          <w:rFonts w:ascii="Arial"/>
          <w:spacing w:val="-2"/>
          <w:sz w:val="20"/>
        </w:rPr>
        <w:t xml:space="preserve">The </w:t>
      </w:r>
      <w:r>
        <w:rPr>
          <w:rFonts w:ascii="Arial"/>
          <w:sz w:val="20"/>
        </w:rPr>
        <w:t xml:space="preserve">road projects were </w:t>
      </w:r>
      <w:r>
        <w:rPr>
          <w:rFonts w:ascii="Arial"/>
          <w:spacing w:val="-3"/>
          <w:sz w:val="20"/>
        </w:rPr>
        <w:t xml:space="preserve">assessed </w:t>
      </w:r>
      <w:r>
        <w:rPr>
          <w:rFonts w:ascii="Arial"/>
          <w:sz w:val="20"/>
        </w:rPr>
        <w:t>and prioritised against the following</w:t>
      </w:r>
      <w:r>
        <w:rPr>
          <w:rFonts w:ascii="Arial"/>
          <w:spacing w:val="15"/>
          <w:sz w:val="20"/>
        </w:rPr>
        <w:t xml:space="preserve"> </w:t>
      </w:r>
      <w:r>
        <w:rPr>
          <w:rFonts w:ascii="Arial"/>
          <w:sz w:val="20"/>
        </w:rPr>
        <w:t>criteria:</w:t>
      </w:r>
    </w:p>
    <w:p w14:paraId="01631EF3" w14:textId="77777777" w:rsidR="00B038F4" w:rsidRDefault="002E6434">
      <w:pPr>
        <w:pStyle w:val="ListParagraph"/>
        <w:numPr>
          <w:ilvl w:val="4"/>
          <w:numId w:val="45"/>
        </w:numPr>
        <w:tabs>
          <w:tab w:val="left" w:pos="1481"/>
        </w:tabs>
        <w:spacing w:before="34" w:line="276" w:lineRule="auto"/>
        <w:ind w:right="582" w:hanging="571"/>
        <w:rPr>
          <w:rFonts w:ascii="Arial" w:eastAsia="Arial" w:hAnsi="Arial" w:cs="Arial"/>
          <w:sz w:val="20"/>
          <w:szCs w:val="20"/>
        </w:rPr>
      </w:pPr>
      <w:r>
        <w:rPr>
          <w:rFonts w:ascii="Arial" w:eastAsia="Arial" w:hAnsi="Arial" w:cs="Arial"/>
          <w:sz w:val="20"/>
          <w:szCs w:val="20"/>
        </w:rPr>
        <w:t xml:space="preserve">capacity constraints identified along sections </w:t>
      </w:r>
      <w:r>
        <w:rPr>
          <w:rFonts w:ascii="Arial" w:eastAsia="Arial" w:hAnsi="Arial" w:cs="Arial"/>
          <w:spacing w:val="-4"/>
          <w:sz w:val="20"/>
          <w:szCs w:val="20"/>
        </w:rPr>
        <w:t xml:space="preserve">of </w:t>
      </w:r>
      <w:r>
        <w:rPr>
          <w:rFonts w:ascii="Arial" w:eastAsia="Arial" w:hAnsi="Arial" w:cs="Arial"/>
          <w:sz w:val="20"/>
          <w:szCs w:val="20"/>
        </w:rPr>
        <w:t>corridors in the Brisbane Strategic Transport Model – Multi Modal</w:t>
      </w:r>
      <w:r>
        <w:rPr>
          <w:rFonts w:ascii="Arial" w:eastAsia="Arial" w:hAnsi="Arial" w:cs="Arial"/>
          <w:spacing w:val="-5"/>
          <w:sz w:val="20"/>
          <w:szCs w:val="20"/>
        </w:rPr>
        <w:t xml:space="preserve"> </w:t>
      </w:r>
      <w:r>
        <w:rPr>
          <w:rFonts w:ascii="Arial" w:eastAsia="Arial" w:hAnsi="Arial" w:cs="Arial"/>
          <w:sz w:val="20"/>
          <w:szCs w:val="20"/>
        </w:rPr>
        <w:t>(BSTM_MM);</w:t>
      </w:r>
    </w:p>
    <w:p w14:paraId="52A70699" w14:textId="77777777" w:rsidR="00B038F4" w:rsidRDefault="002E6434">
      <w:pPr>
        <w:pStyle w:val="ListParagraph"/>
        <w:numPr>
          <w:ilvl w:val="4"/>
          <w:numId w:val="45"/>
        </w:numPr>
        <w:tabs>
          <w:tab w:val="left" w:pos="1481"/>
        </w:tabs>
        <w:spacing w:line="280" w:lineRule="auto"/>
        <w:ind w:right="351" w:hanging="571"/>
        <w:rPr>
          <w:rFonts w:ascii="Arial" w:eastAsia="Arial" w:hAnsi="Arial" w:cs="Arial"/>
          <w:sz w:val="20"/>
          <w:szCs w:val="20"/>
        </w:rPr>
      </w:pPr>
      <w:r>
        <w:rPr>
          <w:rFonts w:ascii="Arial"/>
          <w:sz w:val="20"/>
        </w:rPr>
        <w:t>specific locations and intersections with safety issues identified by recorded accident history;</w:t>
      </w:r>
    </w:p>
    <w:p w14:paraId="6CB50FDF" w14:textId="77777777" w:rsidR="00B038F4" w:rsidRDefault="002E6434">
      <w:pPr>
        <w:pStyle w:val="ListParagraph"/>
        <w:numPr>
          <w:ilvl w:val="4"/>
          <w:numId w:val="45"/>
        </w:numPr>
        <w:tabs>
          <w:tab w:val="left" w:pos="1481"/>
        </w:tabs>
        <w:spacing w:line="276" w:lineRule="auto"/>
        <w:ind w:right="210" w:hanging="571"/>
        <w:rPr>
          <w:rFonts w:ascii="Arial" w:eastAsia="Arial" w:hAnsi="Arial" w:cs="Arial"/>
          <w:sz w:val="20"/>
          <w:szCs w:val="20"/>
        </w:rPr>
      </w:pPr>
      <w:r>
        <w:rPr>
          <w:rFonts w:ascii="Arial"/>
          <w:sz w:val="20"/>
        </w:rPr>
        <w:t>corridors or intersections serving areas of high development application activity for the preceding 5</w:t>
      </w:r>
      <w:r>
        <w:rPr>
          <w:rFonts w:ascii="Arial"/>
          <w:spacing w:val="9"/>
          <w:sz w:val="20"/>
        </w:rPr>
        <w:t xml:space="preserve"> </w:t>
      </w:r>
      <w:r>
        <w:rPr>
          <w:rFonts w:ascii="Arial"/>
          <w:spacing w:val="-3"/>
          <w:sz w:val="20"/>
        </w:rPr>
        <w:t>years;</w:t>
      </w:r>
    </w:p>
    <w:p w14:paraId="792EBFB7" w14:textId="77777777" w:rsidR="00B038F4" w:rsidRDefault="002E6434">
      <w:pPr>
        <w:pStyle w:val="ListParagraph"/>
        <w:numPr>
          <w:ilvl w:val="4"/>
          <w:numId w:val="45"/>
        </w:numPr>
        <w:tabs>
          <w:tab w:val="left" w:pos="1481"/>
        </w:tabs>
        <w:spacing w:line="276" w:lineRule="auto"/>
        <w:ind w:right="911" w:hanging="571"/>
        <w:rPr>
          <w:rFonts w:ascii="Arial" w:eastAsia="Arial" w:hAnsi="Arial" w:cs="Arial"/>
          <w:sz w:val="20"/>
          <w:szCs w:val="20"/>
        </w:rPr>
      </w:pPr>
      <w:r>
        <w:rPr>
          <w:rFonts w:ascii="Arial"/>
          <w:sz w:val="20"/>
        </w:rPr>
        <w:t>corridors or intersections serving areas that are expected to experience a high percentage growth in population from 2011 to 2031 (</w:t>
      </w:r>
      <w:r>
        <w:rPr>
          <w:rFonts w:ascii="Arial"/>
          <w:i/>
          <w:sz w:val="20"/>
        </w:rPr>
        <w:t>City Plan</w:t>
      </w:r>
      <w:r>
        <w:rPr>
          <w:rFonts w:ascii="Arial"/>
          <w:i/>
          <w:spacing w:val="-17"/>
          <w:sz w:val="20"/>
        </w:rPr>
        <w:t xml:space="preserve"> </w:t>
      </w:r>
      <w:r>
        <w:rPr>
          <w:rFonts w:ascii="Arial"/>
          <w:i/>
          <w:sz w:val="20"/>
        </w:rPr>
        <w:t>2014</w:t>
      </w:r>
      <w:r>
        <w:rPr>
          <w:rFonts w:ascii="Arial"/>
          <w:sz w:val="20"/>
        </w:rPr>
        <w:t>);</w:t>
      </w:r>
    </w:p>
    <w:p w14:paraId="117DCA4B" w14:textId="77777777" w:rsidR="00B038F4" w:rsidRDefault="002E6434">
      <w:pPr>
        <w:pStyle w:val="ListParagraph"/>
        <w:numPr>
          <w:ilvl w:val="4"/>
          <w:numId w:val="45"/>
        </w:numPr>
        <w:tabs>
          <w:tab w:val="left" w:pos="1481"/>
        </w:tabs>
        <w:spacing w:line="276" w:lineRule="auto"/>
        <w:ind w:right="915" w:hanging="571"/>
        <w:rPr>
          <w:rFonts w:ascii="Arial" w:eastAsia="Arial" w:hAnsi="Arial" w:cs="Arial"/>
          <w:sz w:val="20"/>
          <w:szCs w:val="20"/>
        </w:rPr>
      </w:pPr>
      <w:r>
        <w:rPr>
          <w:rFonts w:ascii="Arial"/>
          <w:sz w:val="20"/>
        </w:rPr>
        <w:t>corridors or intersections serving areas that are expected to experience a high percentage growth in employment from 2011 to 2031 (</w:t>
      </w:r>
      <w:r>
        <w:rPr>
          <w:rFonts w:ascii="Arial"/>
          <w:i/>
          <w:sz w:val="20"/>
        </w:rPr>
        <w:t>City Plan</w:t>
      </w:r>
      <w:r>
        <w:rPr>
          <w:rFonts w:ascii="Arial"/>
          <w:i/>
          <w:spacing w:val="-15"/>
          <w:sz w:val="20"/>
        </w:rPr>
        <w:t xml:space="preserve"> </w:t>
      </w:r>
      <w:r>
        <w:rPr>
          <w:rFonts w:ascii="Arial"/>
          <w:i/>
          <w:sz w:val="20"/>
        </w:rPr>
        <w:t>2014</w:t>
      </w:r>
      <w:r>
        <w:rPr>
          <w:rFonts w:ascii="Arial"/>
          <w:sz w:val="20"/>
        </w:rPr>
        <w:t>);</w:t>
      </w:r>
    </w:p>
    <w:p w14:paraId="21C647A2" w14:textId="77777777" w:rsidR="00B038F4" w:rsidRDefault="002E6434">
      <w:pPr>
        <w:pStyle w:val="ListParagraph"/>
        <w:numPr>
          <w:ilvl w:val="4"/>
          <w:numId w:val="45"/>
        </w:numPr>
        <w:tabs>
          <w:tab w:val="left" w:pos="1481"/>
        </w:tabs>
        <w:spacing w:line="276" w:lineRule="auto"/>
        <w:ind w:right="262" w:hanging="571"/>
        <w:rPr>
          <w:rFonts w:ascii="Arial" w:eastAsia="Arial" w:hAnsi="Arial" w:cs="Arial"/>
          <w:sz w:val="20"/>
          <w:szCs w:val="20"/>
        </w:rPr>
      </w:pPr>
      <w:r>
        <w:rPr>
          <w:rFonts w:ascii="Arial" w:eastAsia="Arial" w:hAnsi="Arial" w:cs="Arial"/>
          <w:sz w:val="20"/>
          <w:szCs w:val="20"/>
        </w:rPr>
        <w:t xml:space="preserve">completion </w:t>
      </w:r>
      <w:r>
        <w:rPr>
          <w:rFonts w:ascii="Arial" w:eastAsia="Arial" w:hAnsi="Arial" w:cs="Arial"/>
          <w:spacing w:val="-4"/>
          <w:sz w:val="20"/>
          <w:szCs w:val="20"/>
        </w:rPr>
        <w:t xml:space="preserve">of </w:t>
      </w:r>
      <w:r>
        <w:rPr>
          <w:rFonts w:ascii="Arial" w:eastAsia="Arial" w:hAnsi="Arial" w:cs="Arial"/>
          <w:sz w:val="20"/>
          <w:szCs w:val="20"/>
        </w:rPr>
        <w:t xml:space="preserve">‘missing links’ where corridors either </w:t>
      </w:r>
      <w:r>
        <w:rPr>
          <w:rFonts w:ascii="Arial" w:eastAsia="Arial" w:hAnsi="Arial" w:cs="Arial"/>
          <w:spacing w:val="-3"/>
          <w:sz w:val="20"/>
          <w:szCs w:val="20"/>
        </w:rPr>
        <w:t xml:space="preserve">have </w:t>
      </w:r>
      <w:r>
        <w:rPr>
          <w:rFonts w:ascii="Arial" w:eastAsia="Arial" w:hAnsi="Arial" w:cs="Arial"/>
          <w:sz w:val="20"/>
          <w:szCs w:val="20"/>
        </w:rPr>
        <w:t xml:space="preserve">inconsistent number </w:t>
      </w:r>
      <w:r>
        <w:rPr>
          <w:rFonts w:ascii="Arial" w:eastAsia="Arial" w:hAnsi="Arial" w:cs="Arial"/>
          <w:spacing w:val="-4"/>
          <w:sz w:val="20"/>
          <w:szCs w:val="20"/>
        </w:rPr>
        <w:t xml:space="preserve">of </w:t>
      </w:r>
      <w:r>
        <w:rPr>
          <w:rFonts w:ascii="Arial" w:eastAsia="Arial" w:hAnsi="Arial" w:cs="Arial"/>
          <w:sz w:val="20"/>
          <w:szCs w:val="20"/>
        </w:rPr>
        <w:t>traffic lanes or unformed sections of road;</w:t>
      </w:r>
      <w:r>
        <w:rPr>
          <w:rFonts w:ascii="Arial" w:eastAsia="Arial" w:hAnsi="Arial" w:cs="Arial"/>
          <w:spacing w:val="-3"/>
          <w:sz w:val="20"/>
          <w:szCs w:val="20"/>
        </w:rPr>
        <w:t xml:space="preserve"> </w:t>
      </w:r>
      <w:r>
        <w:rPr>
          <w:rFonts w:ascii="Arial" w:eastAsia="Arial" w:hAnsi="Arial" w:cs="Arial"/>
          <w:sz w:val="20"/>
          <w:szCs w:val="20"/>
        </w:rPr>
        <w:t>and</w:t>
      </w:r>
    </w:p>
    <w:p w14:paraId="4EB6E805" w14:textId="77777777" w:rsidR="00B038F4" w:rsidRDefault="002E6434">
      <w:pPr>
        <w:pStyle w:val="ListParagraph"/>
        <w:numPr>
          <w:ilvl w:val="4"/>
          <w:numId w:val="45"/>
        </w:numPr>
        <w:tabs>
          <w:tab w:val="left" w:pos="1481"/>
        </w:tabs>
        <w:spacing w:before="1"/>
        <w:ind w:hanging="571"/>
        <w:rPr>
          <w:rFonts w:ascii="Arial" w:eastAsia="Arial" w:hAnsi="Arial" w:cs="Arial"/>
          <w:sz w:val="20"/>
          <w:szCs w:val="20"/>
        </w:rPr>
      </w:pPr>
      <w:r>
        <w:rPr>
          <w:rFonts w:ascii="Arial"/>
          <w:sz w:val="20"/>
        </w:rPr>
        <w:t>projects that require land</w:t>
      </w:r>
      <w:r>
        <w:rPr>
          <w:rFonts w:ascii="Arial"/>
          <w:spacing w:val="-6"/>
          <w:sz w:val="20"/>
        </w:rPr>
        <w:t xml:space="preserve"> </w:t>
      </w:r>
      <w:r>
        <w:rPr>
          <w:rFonts w:ascii="Arial"/>
          <w:sz w:val="20"/>
        </w:rPr>
        <w:t>acquisition.</w:t>
      </w:r>
    </w:p>
    <w:p w14:paraId="59EFDD4F" w14:textId="77777777" w:rsidR="00B038F4" w:rsidRDefault="002E6434">
      <w:pPr>
        <w:pStyle w:val="ListParagraph"/>
        <w:numPr>
          <w:ilvl w:val="3"/>
          <w:numId w:val="45"/>
        </w:numPr>
        <w:tabs>
          <w:tab w:val="left" w:pos="909"/>
        </w:tabs>
        <w:spacing w:before="39" w:line="276" w:lineRule="auto"/>
        <w:ind w:right="589"/>
        <w:jc w:val="both"/>
        <w:rPr>
          <w:rFonts w:ascii="Arial" w:eastAsia="Arial" w:hAnsi="Arial" w:cs="Arial"/>
          <w:sz w:val="20"/>
          <w:szCs w:val="20"/>
        </w:rPr>
      </w:pPr>
      <w:r>
        <w:rPr>
          <w:rFonts w:ascii="Arial"/>
          <w:sz w:val="20"/>
        </w:rPr>
        <w:t xml:space="preserve">Projects were selected </w:t>
      </w:r>
      <w:r>
        <w:rPr>
          <w:rFonts w:ascii="Arial"/>
          <w:spacing w:val="-3"/>
          <w:sz w:val="20"/>
        </w:rPr>
        <w:t xml:space="preserve">based </w:t>
      </w:r>
      <w:r>
        <w:rPr>
          <w:rFonts w:ascii="Arial"/>
          <w:sz w:val="20"/>
        </w:rPr>
        <w:t xml:space="preserve">on the fulfilment </w:t>
      </w:r>
      <w:r>
        <w:rPr>
          <w:rFonts w:ascii="Arial"/>
          <w:spacing w:val="-4"/>
          <w:sz w:val="20"/>
        </w:rPr>
        <w:t xml:space="preserve">of </w:t>
      </w:r>
      <w:r>
        <w:rPr>
          <w:rFonts w:ascii="Arial"/>
          <w:sz w:val="20"/>
        </w:rPr>
        <w:t xml:space="preserve">the </w:t>
      </w:r>
      <w:r>
        <w:rPr>
          <w:rFonts w:ascii="Arial"/>
          <w:spacing w:val="-4"/>
          <w:sz w:val="20"/>
        </w:rPr>
        <w:t xml:space="preserve">above </w:t>
      </w:r>
      <w:r>
        <w:rPr>
          <w:rFonts w:ascii="Arial"/>
          <w:sz w:val="20"/>
        </w:rPr>
        <w:t xml:space="preserve">criteria and the list truncated based on average road project funding allocations in the annual budget </w:t>
      </w:r>
      <w:r>
        <w:rPr>
          <w:rFonts w:ascii="Arial"/>
          <w:spacing w:val="-3"/>
          <w:sz w:val="20"/>
        </w:rPr>
        <w:t xml:space="preserve">over </w:t>
      </w:r>
      <w:r>
        <w:rPr>
          <w:rFonts w:ascii="Arial"/>
          <w:sz w:val="20"/>
        </w:rPr>
        <w:t xml:space="preserve">the </w:t>
      </w:r>
      <w:r>
        <w:rPr>
          <w:rFonts w:ascii="Arial"/>
          <w:spacing w:val="-3"/>
          <w:sz w:val="20"/>
        </w:rPr>
        <w:t xml:space="preserve">past </w:t>
      </w:r>
      <w:r>
        <w:rPr>
          <w:rFonts w:ascii="Arial"/>
          <w:sz w:val="20"/>
        </w:rPr>
        <w:t>10 years.</w:t>
      </w:r>
    </w:p>
    <w:p w14:paraId="620A0334" w14:textId="77777777" w:rsidR="00B038F4" w:rsidRDefault="002E6434">
      <w:pPr>
        <w:pStyle w:val="ListParagraph"/>
        <w:numPr>
          <w:ilvl w:val="3"/>
          <w:numId w:val="45"/>
        </w:numPr>
        <w:tabs>
          <w:tab w:val="left" w:pos="909"/>
        </w:tabs>
        <w:spacing w:line="276" w:lineRule="auto"/>
        <w:ind w:right="228"/>
        <w:rPr>
          <w:rFonts w:ascii="Arial" w:eastAsia="Arial" w:hAnsi="Arial" w:cs="Arial"/>
          <w:sz w:val="20"/>
          <w:szCs w:val="20"/>
        </w:rPr>
      </w:pPr>
      <w:r>
        <w:rPr>
          <w:rFonts w:ascii="Arial"/>
          <w:spacing w:val="-2"/>
          <w:sz w:val="20"/>
        </w:rPr>
        <w:t xml:space="preserve">The </w:t>
      </w:r>
      <w:r>
        <w:rPr>
          <w:rFonts w:ascii="Arial"/>
          <w:sz w:val="20"/>
        </w:rPr>
        <w:t xml:space="preserve">top four Open </w:t>
      </w:r>
      <w:r>
        <w:rPr>
          <w:rFonts w:ascii="Arial"/>
          <w:spacing w:val="-3"/>
          <w:sz w:val="20"/>
        </w:rPr>
        <w:t xml:space="preserve">Level </w:t>
      </w:r>
      <w:r>
        <w:rPr>
          <w:rFonts w:ascii="Arial"/>
          <w:sz w:val="20"/>
        </w:rPr>
        <w:t xml:space="preserve">Crossings (OLCs) from a prioritised list (agreed by Council and </w:t>
      </w:r>
      <w:r>
        <w:rPr>
          <w:rFonts w:ascii="Arial"/>
          <w:spacing w:val="-3"/>
          <w:sz w:val="20"/>
        </w:rPr>
        <w:t xml:space="preserve">TMR) </w:t>
      </w:r>
      <w:r>
        <w:rPr>
          <w:rFonts w:ascii="Arial"/>
          <w:sz w:val="20"/>
        </w:rPr>
        <w:t xml:space="preserve">were included (two in each five </w:t>
      </w:r>
      <w:r>
        <w:rPr>
          <w:rFonts w:ascii="Arial"/>
          <w:spacing w:val="-3"/>
          <w:sz w:val="20"/>
        </w:rPr>
        <w:t xml:space="preserve">year </w:t>
      </w:r>
      <w:r>
        <w:rPr>
          <w:rFonts w:ascii="Arial"/>
          <w:sz w:val="20"/>
        </w:rPr>
        <w:t xml:space="preserve">time period); this is consistent with the four to five </w:t>
      </w:r>
      <w:r>
        <w:rPr>
          <w:rFonts w:ascii="Arial"/>
          <w:spacing w:val="-3"/>
          <w:sz w:val="20"/>
        </w:rPr>
        <w:t xml:space="preserve">year </w:t>
      </w:r>
      <w:r>
        <w:rPr>
          <w:rFonts w:ascii="Arial"/>
          <w:sz w:val="20"/>
        </w:rPr>
        <w:t xml:space="preserve">planning cycle to </w:t>
      </w:r>
      <w:r>
        <w:rPr>
          <w:rFonts w:ascii="Arial"/>
          <w:spacing w:val="-3"/>
          <w:sz w:val="20"/>
        </w:rPr>
        <w:t>deliver</w:t>
      </w:r>
      <w:r>
        <w:rPr>
          <w:rFonts w:ascii="Arial"/>
          <w:spacing w:val="33"/>
          <w:sz w:val="20"/>
        </w:rPr>
        <w:t xml:space="preserve"> </w:t>
      </w:r>
      <w:r>
        <w:rPr>
          <w:rFonts w:ascii="Arial"/>
          <w:spacing w:val="-3"/>
          <w:sz w:val="20"/>
        </w:rPr>
        <w:t>OLCs.</w:t>
      </w:r>
    </w:p>
    <w:p w14:paraId="3529C41F" w14:textId="77777777" w:rsidR="00B038F4" w:rsidRDefault="002E6434">
      <w:pPr>
        <w:pStyle w:val="ListParagraph"/>
        <w:numPr>
          <w:ilvl w:val="3"/>
          <w:numId w:val="45"/>
        </w:numPr>
        <w:tabs>
          <w:tab w:val="left" w:pos="909"/>
        </w:tabs>
        <w:spacing w:line="276" w:lineRule="auto"/>
        <w:ind w:right="242"/>
        <w:rPr>
          <w:rFonts w:ascii="Arial" w:eastAsia="Arial" w:hAnsi="Arial" w:cs="Arial"/>
          <w:sz w:val="20"/>
          <w:szCs w:val="20"/>
        </w:rPr>
      </w:pPr>
      <w:r>
        <w:rPr>
          <w:rFonts w:ascii="Arial"/>
          <w:spacing w:val="-2"/>
          <w:sz w:val="20"/>
        </w:rPr>
        <w:t xml:space="preserve">The </w:t>
      </w:r>
      <w:r>
        <w:rPr>
          <w:rFonts w:ascii="Arial"/>
          <w:sz w:val="20"/>
        </w:rPr>
        <w:t xml:space="preserve">time frame (five </w:t>
      </w:r>
      <w:r>
        <w:rPr>
          <w:rFonts w:ascii="Arial"/>
          <w:spacing w:val="-3"/>
          <w:sz w:val="20"/>
        </w:rPr>
        <w:t xml:space="preserve">year </w:t>
      </w:r>
      <w:r>
        <w:rPr>
          <w:rFonts w:ascii="Arial"/>
          <w:sz w:val="20"/>
        </w:rPr>
        <w:t xml:space="preserve">cohort) to project completion was selected through discussion with senior officers to determine a reasonable time period </w:t>
      </w:r>
      <w:r>
        <w:rPr>
          <w:rFonts w:ascii="Arial"/>
          <w:spacing w:val="-4"/>
          <w:sz w:val="20"/>
        </w:rPr>
        <w:t xml:space="preserve">of </w:t>
      </w:r>
      <w:r>
        <w:rPr>
          <w:rFonts w:ascii="Arial"/>
          <w:sz w:val="20"/>
        </w:rPr>
        <w:t>delivery, considering: scope of project; land acquisition and</w:t>
      </w:r>
      <w:r>
        <w:rPr>
          <w:rFonts w:ascii="Arial"/>
          <w:spacing w:val="-9"/>
          <w:sz w:val="20"/>
        </w:rPr>
        <w:t xml:space="preserve"> </w:t>
      </w:r>
      <w:r>
        <w:rPr>
          <w:rFonts w:ascii="Arial"/>
          <w:sz w:val="20"/>
        </w:rPr>
        <w:t>constructability.</w:t>
      </w:r>
    </w:p>
    <w:p w14:paraId="1E55B820" w14:textId="77777777" w:rsidR="00B038F4" w:rsidRDefault="00B038F4">
      <w:pPr>
        <w:spacing w:line="276" w:lineRule="auto"/>
        <w:rPr>
          <w:rFonts w:ascii="Arial" w:eastAsia="Arial" w:hAnsi="Arial" w:cs="Arial"/>
          <w:sz w:val="20"/>
          <w:szCs w:val="20"/>
        </w:rPr>
        <w:sectPr w:rsidR="00B038F4">
          <w:pgSz w:w="11910" w:h="16840"/>
          <w:pgMar w:top="1360" w:right="1300" w:bottom="880" w:left="1300" w:header="0" w:footer="677" w:gutter="0"/>
          <w:cols w:space="720"/>
        </w:sectPr>
      </w:pPr>
    </w:p>
    <w:p w14:paraId="59855573" w14:textId="77777777" w:rsidR="00B038F4" w:rsidRPr="007501C2" w:rsidRDefault="002E6434" w:rsidP="007501C2">
      <w:pPr>
        <w:pStyle w:val="Heading4"/>
        <w:numPr>
          <w:ilvl w:val="2"/>
          <w:numId w:val="63"/>
        </w:numPr>
      </w:pPr>
      <w:bookmarkStart w:id="12" w:name="_bookmark13"/>
      <w:bookmarkEnd w:id="12"/>
      <w:r>
        <w:t>Process in pathways network project</w:t>
      </w:r>
      <w:r w:rsidRPr="007501C2">
        <w:t xml:space="preserve"> </w:t>
      </w:r>
      <w:r>
        <w:t>selection</w:t>
      </w:r>
    </w:p>
    <w:p w14:paraId="6B2C14F6" w14:textId="77777777" w:rsidR="00B038F4" w:rsidRDefault="002E6434">
      <w:pPr>
        <w:pStyle w:val="ListParagraph"/>
        <w:numPr>
          <w:ilvl w:val="3"/>
          <w:numId w:val="45"/>
        </w:numPr>
        <w:tabs>
          <w:tab w:val="left" w:pos="909"/>
        </w:tabs>
        <w:spacing w:before="159" w:line="276" w:lineRule="auto"/>
        <w:ind w:right="379"/>
        <w:rPr>
          <w:rFonts w:ascii="Arial" w:eastAsia="Arial" w:hAnsi="Arial" w:cs="Arial"/>
          <w:sz w:val="20"/>
          <w:szCs w:val="20"/>
        </w:rPr>
      </w:pPr>
      <w:r>
        <w:rPr>
          <w:rFonts w:ascii="Arial"/>
          <w:sz w:val="20"/>
        </w:rPr>
        <w:t xml:space="preserve">Selection </w:t>
      </w:r>
      <w:r>
        <w:rPr>
          <w:rFonts w:ascii="Arial"/>
          <w:spacing w:val="-4"/>
          <w:sz w:val="20"/>
        </w:rPr>
        <w:t xml:space="preserve">of </w:t>
      </w:r>
      <w:r>
        <w:rPr>
          <w:rFonts w:ascii="Arial"/>
          <w:sz w:val="20"/>
        </w:rPr>
        <w:t>projects is underpinned by the Long Term Infrastructure Plan 2012-2031, the Active Transport Strategy 2012 - 2026, the Brisbane Access and Inclusion Plan</w:t>
      </w:r>
      <w:r>
        <w:rPr>
          <w:rFonts w:ascii="Arial"/>
          <w:spacing w:val="-23"/>
          <w:sz w:val="20"/>
        </w:rPr>
        <w:t xml:space="preserve"> </w:t>
      </w:r>
      <w:r>
        <w:rPr>
          <w:rFonts w:ascii="Arial"/>
          <w:sz w:val="20"/>
        </w:rPr>
        <w:t>2012-2017 and the Bicycle network overlay identified in the planning</w:t>
      </w:r>
      <w:r>
        <w:rPr>
          <w:rFonts w:ascii="Arial"/>
          <w:spacing w:val="-22"/>
          <w:sz w:val="20"/>
        </w:rPr>
        <w:t xml:space="preserve"> </w:t>
      </w:r>
      <w:r>
        <w:rPr>
          <w:rFonts w:ascii="Arial"/>
          <w:sz w:val="20"/>
        </w:rPr>
        <w:t>scheme.</w:t>
      </w:r>
    </w:p>
    <w:p w14:paraId="152D08B2" w14:textId="77777777" w:rsidR="00B038F4" w:rsidRDefault="002E6434">
      <w:pPr>
        <w:pStyle w:val="ListParagraph"/>
        <w:numPr>
          <w:ilvl w:val="3"/>
          <w:numId w:val="45"/>
        </w:numPr>
        <w:tabs>
          <w:tab w:val="left" w:pos="909"/>
        </w:tabs>
        <w:spacing w:before="1"/>
        <w:rPr>
          <w:rFonts w:ascii="Arial" w:eastAsia="Arial" w:hAnsi="Arial" w:cs="Arial"/>
          <w:sz w:val="20"/>
          <w:szCs w:val="20"/>
        </w:rPr>
      </w:pPr>
      <w:r>
        <w:rPr>
          <w:rFonts w:ascii="Arial"/>
          <w:spacing w:val="-2"/>
          <w:sz w:val="20"/>
        </w:rPr>
        <w:t xml:space="preserve">The </w:t>
      </w:r>
      <w:r>
        <w:rPr>
          <w:rFonts w:ascii="Arial"/>
          <w:sz w:val="20"/>
        </w:rPr>
        <w:t xml:space="preserve">pathways projects were </w:t>
      </w:r>
      <w:r>
        <w:rPr>
          <w:rFonts w:ascii="Arial"/>
          <w:spacing w:val="-3"/>
          <w:sz w:val="20"/>
        </w:rPr>
        <w:t xml:space="preserve">assessed </w:t>
      </w:r>
      <w:r>
        <w:rPr>
          <w:rFonts w:ascii="Arial"/>
          <w:sz w:val="20"/>
        </w:rPr>
        <w:t>and prioritised against the following</w:t>
      </w:r>
      <w:r>
        <w:rPr>
          <w:rFonts w:ascii="Arial"/>
          <w:spacing w:val="13"/>
          <w:sz w:val="20"/>
        </w:rPr>
        <w:t xml:space="preserve"> </w:t>
      </w:r>
      <w:r>
        <w:rPr>
          <w:rFonts w:ascii="Arial"/>
          <w:sz w:val="20"/>
        </w:rPr>
        <w:t>criteria:</w:t>
      </w:r>
    </w:p>
    <w:p w14:paraId="7BB35AB8" w14:textId="77777777" w:rsidR="00B038F4" w:rsidRDefault="002E6434">
      <w:pPr>
        <w:pStyle w:val="ListParagraph"/>
        <w:numPr>
          <w:ilvl w:val="4"/>
          <w:numId w:val="45"/>
        </w:numPr>
        <w:tabs>
          <w:tab w:val="left" w:pos="1481"/>
        </w:tabs>
        <w:spacing w:before="34"/>
        <w:ind w:hanging="571"/>
        <w:rPr>
          <w:rFonts w:ascii="Arial" w:eastAsia="Arial" w:hAnsi="Arial" w:cs="Arial"/>
          <w:sz w:val="20"/>
          <w:szCs w:val="20"/>
        </w:rPr>
      </w:pPr>
      <w:r>
        <w:rPr>
          <w:rFonts w:ascii="Arial"/>
          <w:sz w:val="20"/>
        </w:rPr>
        <w:t>are primary routes or secondary routes in the Bicycle network</w:t>
      </w:r>
      <w:r>
        <w:rPr>
          <w:rFonts w:ascii="Arial"/>
          <w:spacing w:val="-13"/>
          <w:sz w:val="20"/>
        </w:rPr>
        <w:t xml:space="preserve"> </w:t>
      </w:r>
      <w:r>
        <w:rPr>
          <w:rFonts w:ascii="Arial"/>
          <w:sz w:val="20"/>
        </w:rPr>
        <w:t>overlay;</w:t>
      </w:r>
    </w:p>
    <w:p w14:paraId="2AAC3EAE" w14:textId="77777777" w:rsidR="00B038F4" w:rsidRDefault="002E6434">
      <w:pPr>
        <w:pStyle w:val="ListParagraph"/>
        <w:numPr>
          <w:ilvl w:val="4"/>
          <w:numId w:val="45"/>
        </w:numPr>
        <w:tabs>
          <w:tab w:val="left" w:pos="1481"/>
        </w:tabs>
        <w:spacing w:before="34" w:line="276" w:lineRule="auto"/>
        <w:ind w:right="331" w:hanging="571"/>
        <w:rPr>
          <w:rFonts w:ascii="Arial" w:eastAsia="Arial" w:hAnsi="Arial" w:cs="Arial"/>
          <w:sz w:val="20"/>
          <w:szCs w:val="20"/>
        </w:rPr>
      </w:pPr>
      <w:r>
        <w:rPr>
          <w:rFonts w:ascii="Arial"/>
          <w:sz w:val="20"/>
        </w:rPr>
        <w:t xml:space="preserve">pathways serving areas that are </w:t>
      </w:r>
      <w:r>
        <w:rPr>
          <w:rFonts w:ascii="Arial"/>
          <w:spacing w:val="-3"/>
          <w:sz w:val="20"/>
        </w:rPr>
        <w:t xml:space="preserve">expected </w:t>
      </w:r>
      <w:r>
        <w:rPr>
          <w:rFonts w:ascii="Arial"/>
          <w:sz w:val="20"/>
        </w:rPr>
        <w:t>to experience a high percentage growth in population from 2011 to 2031 (</w:t>
      </w:r>
      <w:r>
        <w:rPr>
          <w:rFonts w:ascii="Arial"/>
          <w:i/>
          <w:sz w:val="20"/>
        </w:rPr>
        <w:t>City Plan</w:t>
      </w:r>
      <w:r>
        <w:rPr>
          <w:rFonts w:ascii="Arial"/>
          <w:i/>
          <w:spacing w:val="-10"/>
          <w:sz w:val="20"/>
        </w:rPr>
        <w:t xml:space="preserve"> </w:t>
      </w:r>
      <w:r>
        <w:rPr>
          <w:rFonts w:ascii="Arial"/>
          <w:i/>
          <w:sz w:val="20"/>
        </w:rPr>
        <w:t>2014</w:t>
      </w:r>
      <w:r>
        <w:rPr>
          <w:rFonts w:ascii="Arial"/>
          <w:sz w:val="20"/>
        </w:rPr>
        <w:t>);</w:t>
      </w:r>
    </w:p>
    <w:p w14:paraId="2CED5A2D" w14:textId="77777777" w:rsidR="00B038F4" w:rsidRDefault="002E6434">
      <w:pPr>
        <w:pStyle w:val="ListParagraph"/>
        <w:numPr>
          <w:ilvl w:val="4"/>
          <w:numId w:val="45"/>
        </w:numPr>
        <w:tabs>
          <w:tab w:val="left" w:pos="1481"/>
        </w:tabs>
        <w:spacing w:line="276" w:lineRule="auto"/>
        <w:ind w:right="334" w:hanging="571"/>
        <w:rPr>
          <w:rFonts w:ascii="Arial" w:eastAsia="Arial" w:hAnsi="Arial" w:cs="Arial"/>
          <w:sz w:val="20"/>
          <w:szCs w:val="20"/>
        </w:rPr>
      </w:pPr>
      <w:r>
        <w:rPr>
          <w:rFonts w:ascii="Arial"/>
          <w:sz w:val="20"/>
        </w:rPr>
        <w:t xml:space="preserve">pathways serving areas that are </w:t>
      </w:r>
      <w:r>
        <w:rPr>
          <w:rFonts w:ascii="Arial"/>
          <w:spacing w:val="-3"/>
          <w:sz w:val="20"/>
        </w:rPr>
        <w:t xml:space="preserve">expected </w:t>
      </w:r>
      <w:r>
        <w:rPr>
          <w:rFonts w:ascii="Arial"/>
          <w:sz w:val="20"/>
        </w:rPr>
        <w:t>to experience a high percentage growth in employment from 2011 to 2031 (</w:t>
      </w:r>
      <w:r>
        <w:rPr>
          <w:rFonts w:ascii="Arial"/>
          <w:i/>
          <w:sz w:val="20"/>
        </w:rPr>
        <w:t>City Plan</w:t>
      </w:r>
      <w:r>
        <w:rPr>
          <w:rFonts w:ascii="Arial"/>
          <w:i/>
          <w:spacing w:val="-10"/>
          <w:sz w:val="20"/>
        </w:rPr>
        <w:t xml:space="preserve"> </w:t>
      </w:r>
      <w:r>
        <w:rPr>
          <w:rFonts w:ascii="Arial"/>
          <w:i/>
          <w:sz w:val="20"/>
        </w:rPr>
        <w:t>2014</w:t>
      </w:r>
      <w:r>
        <w:rPr>
          <w:rFonts w:ascii="Arial"/>
          <w:sz w:val="20"/>
        </w:rPr>
        <w:t>);</w:t>
      </w:r>
    </w:p>
    <w:p w14:paraId="28A93655" w14:textId="77777777" w:rsidR="00B038F4" w:rsidRDefault="002E6434">
      <w:pPr>
        <w:pStyle w:val="ListParagraph"/>
        <w:numPr>
          <w:ilvl w:val="4"/>
          <w:numId w:val="45"/>
        </w:numPr>
        <w:tabs>
          <w:tab w:val="left" w:pos="1481"/>
        </w:tabs>
        <w:ind w:hanging="571"/>
        <w:rPr>
          <w:rFonts w:ascii="Arial" w:eastAsia="Arial" w:hAnsi="Arial" w:cs="Arial"/>
          <w:sz w:val="20"/>
          <w:szCs w:val="20"/>
        </w:rPr>
      </w:pPr>
      <w:r>
        <w:rPr>
          <w:rFonts w:ascii="Arial" w:eastAsia="Arial" w:hAnsi="Arial" w:cs="Arial"/>
          <w:sz w:val="20"/>
          <w:szCs w:val="20"/>
        </w:rPr>
        <w:t xml:space="preserve">completion </w:t>
      </w:r>
      <w:r>
        <w:rPr>
          <w:rFonts w:ascii="Arial" w:eastAsia="Arial" w:hAnsi="Arial" w:cs="Arial"/>
          <w:spacing w:val="-4"/>
          <w:sz w:val="20"/>
          <w:szCs w:val="20"/>
        </w:rPr>
        <w:t xml:space="preserve">of </w:t>
      </w:r>
      <w:r>
        <w:rPr>
          <w:rFonts w:ascii="Arial" w:eastAsia="Arial" w:hAnsi="Arial" w:cs="Arial"/>
          <w:sz w:val="20"/>
          <w:szCs w:val="20"/>
        </w:rPr>
        <w:t>‘missing links’ in the pathways</w:t>
      </w:r>
      <w:r>
        <w:rPr>
          <w:rFonts w:ascii="Arial" w:eastAsia="Arial" w:hAnsi="Arial" w:cs="Arial"/>
          <w:spacing w:val="3"/>
          <w:sz w:val="20"/>
          <w:szCs w:val="20"/>
        </w:rPr>
        <w:t xml:space="preserve"> </w:t>
      </w:r>
      <w:r>
        <w:rPr>
          <w:rFonts w:ascii="Arial" w:eastAsia="Arial" w:hAnsi="Arial" w:cs="Arial"/>
          <w:sz w:val="20"/>
          <w:szCs w:val="20"/>
        </w:rPr>
        <w:t>network;</w:t>
      </w:r>
    </w:p>
    <w:p w14:paraId="7E962761" w14:textId="77777777" w:rsidR="00B038F4" w:rsidRDefault="002E6434">
      <w:pPr>
        <w:pStyle w:val="ListParagraph"/>
        <w:numPr>
          <w:ilvl w:val="4"/>
          <w:numId w:val="45"/>
        </w:numPr>
        <w:tabs>
          <w:tab w:val="left" w:pos="1481"/>
        </w:tabs>
        <w:spacing w:before="39"/>
        <w:ind w:hanging="571"/>
        <w:rPr>
          <w:rFonts w:ascii="Arial" w:eastAsia="Arial" w:hAnsi="Arial" w:cs="Arial"/>
          <w:sz w:val="20"/>
          <w:szCs w:val="20"/>
        </w:rPr>
      </w:pPr>
      <w:r>
        <w:rPr>
          <w:rFonts w:ascii="Arial"/>
          <w:sz w:val="20"/>
        </w:rPr>
        <w:t>projects that require land</w:t>
      </w:r>
      <w:r>
        <w:rPr>
          <w:rFonts w:ascii="Arial"/>
          <w:spacing w:val="-6"/>
          <w:sz w:val="20"/>
        </w:rPr>
        <w:t xml:space="preserve"> </w:t>
      </w:r>
      <w:r>
        <w:rPr>
          <w:rFonts w:ascii="Arial"/>
          <w:sz w:val="20"/>
        </w:rPr>
        <w:t>acquisition;</w:t>
      </w:r>
    </w:p>
    <w:p w14:paraId="61719F89" w14:textId="77777777" w:rsidR="00B038F4" w:rsidRDefault="002E6434">
      <w:pPr>
        <w:pStyle w:val="ListParagraph"/>
        <w:numPr>
          <w:ilvl w:val="4"/>
          <w:numId w:val="45"/>
        </w:numPr>
        <w:tabs>
          <w:tab w:val="left" w:pos="1481"/>
        </w:tabs>
        <w:spacing w:before="34"/>
        <w:ind w:hanging="571"/>
        <w:rPr>
          <w:rFonts w:ascii="Arial" w:eastAsia="Arial" w:hAnsi="Arial" w:cs="Arial"/>
          <w:sz w:val="20"/>
          <w:szCs w:val="20"/>
        </w:rPr>
      </w:pPr>
      <w:r>
        <w:rPr>
          <w:rFonts w:ascii="Arial"/>
          <w:sz w:val="20"/>
        </w:rPr>
        <w:t>pathways with known demand for particular</w:t>
      </w:r>
      <w:r>
        <w:rPr>
          <w:rFonts w:ascii="Arial"/>
          <w:spacing w:val="-14"/>
          <w:sz w:val="20"/>
        </w:rPr>
        <w:t xml:space="preserve"> </w:t>
      </w:r>
      <w:r>
        <w:rPr>
          <w:rFonts w:ascii="Arial"/>
          <w:sz w:val="20"/>
        </w:rPr>
        <w:t>routes;</w:t>
      </w:r>
    </w:p>
    <w:p w14:paraId="5F0228CE" w14:textId="77777777" w:rsidR="00B038F4" w:rsidRDefault="002E6434">
      <w:pPr>
        <w:pStyle w:val="ListParagraph"/>
        <w:numPr>
          <w:ilvl w:val="4"/>
          <w:numId w:val="45"/>
        </w:numPr>
        <w:tabs>
          <w:tab w:val="left" w:pos="1481"/>
        </w:tabs>
        <w:spacing w:before="34"/>
        <w:ind w:hanging="571"/>
        <w:rPr>
          <w:rFonts w:ascii="Arial" w:eastAsia="Arial" w:hAnsi="Arial" w:cs="Arial"/>
          <w:sz w:val="20"/>
          <w:szCs w:val="20"/>
        </w:rPr>
      </w:pPr>
      <w:r>
        <w:rPr>
          <w:rFonts w:ascii="Arial"/>
          <w:sz w:val="20"/>
        </w:rPr>
        <w:t xml:space="preserve">condition </w:t>
      </w:r>
      <w:r>
        <w:rPr>
          <w:rFonts w:ascii="Arial"/>
          <w:spacing w:val="-4"/>
          <w:sz w:val="20"/>
        </w:rPr>
        <w:t xml:space="preserve">of </w:t>
      </w:r>
      <w:r>
        <w:rPr>
          <w:rFonts w:ascii="Arial"/>
          <w:sz w:val="20"/>
        </w:rPr>
        <w:t>existing infrastructure;</w:t>
      </w:r>
      <w:r>
        <w:rPr>
          <w:rFonts w:ascii="Arial"/>
          <w:spacing w:val="5"/>
          <w:sz w:val="20"/>
        </w:rPr>
        <w:t xml:space="preserve"> </w:t>
      </w:r>
      <w:r>
        <w:rPr>
          <w:rFonts w:ascii="Arial"/>
          <w:sz w:val="20"/>
        </w:rPr>
        <w:t>and</w:t>
      </w:r>
    </w:p>
    <w:p w14:paraId="70E43F19" w14:textId="77777777" w:rsidR="00B038F4" w:rsidRDefault="002E6434">
      <w:pPr>
        <w:pStyle w:val="ListParagraph"/>
        <w:numPr>
          <w:ilvl w:val="4"/>
          <w:numId w:val="45"/>
        </w:numPr>
        <w:tabs>
          <w:tab w:val="left" w:pos="1481"/>
        </w:tabs>
        <w:spacing w:before="34"/>
        <w:ind w:hanging="571"/>
        <w:rPr>
          <w:rFonts w:ascii="Arial" w:eastAsia="Arial" w:hAnsi="Arial" w:cs="Arial"/>
          <w:sz w:val="20"/>
          <w:szCs w:val="20"/>
        </w:rPr>
      </w:pPr>
      <w:r>
        <w:rPr>
          <w:rFonts w:ascii="Arial"/>
          <w:sz w:val="20"/>
        </w:rPr>
        <w:t xml:space="preserve">requests from members </w:t>
      </w:r>
      <w:r>
        <w:rPr>
          <w:rFonts w:ascii="Arial"/>
          <w:spacing w:val="-4"/>
          <w:sz w:val="20"/>
        </w:rPr>
        <w:t xml:space="preserve">of </w:t>
      </w:r>
      <w:r>
        <w:rPr>
          <w:rFonts w:ascii="Arial"/>
          <w:sz w:val="20"/>
        </w:rPr>
        <w:t>the</w:t>
      </w:r>
      <w:r>
        <w:rPr>
          <w:rFonts w:ascii="Arial"/>
          <w:spacing w:val="7"/>
          <w:sz w:val="20"/>
        </w:rPr>
        <w:t xml:space="preserve"> </w:t>
      </w:r>
      <w:r>
        <w:rPr>
          <w:rFonts w:ascii="Arial"/>
          <w:sz w:val="20"/>
        </w:rPr>
        <w:t>public.</w:t>
      </w:r>
    </w:p>
    <w:p w14:paraId="7F55A13B" w14:textId="77777777" w:rsidR="00B038F4" w:rsidRDefault="002E6434">
      <w:pPr>
        <w:pStyle w:val="ListParagraph"/>
        <w:numPr>
          <w:ilvl w:val="3"/>
          <w:numId w:val="45"/>
        </w:numPr>
        <w:tabs>
          <w:tab w:val="left" w:pos="909"/>
        </w:tabs>
        <w:spacing w:before="34" w:line="276" w:lineRule="auto"/>
        <w:ind w:right="351"/>
        <w:rPr>
          <w:rFonts w:ascii="Arial" w:eastAsia="Arial" w:hAnsi="Arial" w:cs="Arial"/>
          <w:sz w:val="20"/>
          <w:szCs w:val="20"/>
        </w:rPr>
      </w:pPr>
      <w:r>
        <w:rPr>
          <w:rFonts w:ascii="Arial"/>
          <w:spacing w:val="-2"/>
          <w:sz w:val="20"/>
        </w:rPr>
        <w:t xml:space="preserve">The </w:t>
      </w:r>
      <w:r>
        <w:rPr>
          <w:rFonts w:ascii="Arial"/>
          <w:sz w:val="20"/>
        </w:rPr>
        <w:t xml:space="preserve">priority </w:t>
      </w:r>
      <w:r>
        <w:rPr>
          <w:rFonts w:ascii="Arial"/>
          <w:spacing w:val="-4"/>
          <w:sz w:val="20"/>
        </w:rPr>
        <w:t xml:space="preserve">of </w:t>
      </w:r>
      <w:r>
        <w:rPr>
          <w:rFonts w:ascii="Arial"/>
          <w:sz w:val="20"/>
        </w:rPr>
        <w:t xml:space="preserve">project selection is </w:t>
      </w:r>
      <w:r>
        <w:rPr>
          <w:rFonts w:ascii="Arial"/>
          <w:spacing w:val="-3"/>
          <w:sz w:val="20"/>
        </w:rPr>
        <w:t xml:space="preserve">based </w:t>
      </w:r>
      <w:r>
        <w:rPr>
          <w:rFonts w:ascii="Arial"/>
          <w:sz w:val="20"/>
        </w:rPr>
        <w:t xml:space="preserve">on a descending level </w:t>
      </w:r>
      <w:r>
        <w:rPr>
          <w:rFonts w:ascii="Arial"/>
          <w:spacing w:val="-4"/>
          <w:sz w:val="20"/>
        </w:rPr>
        <w:t xml:space="preserve">of </w:t>
      </w:r>
      <w:r>
        <w:rPr>
          <w:rFonts w:ascii="Arial"/>
          <w:sz w:val="20"/>
        </w:rPr>
        <w:t xml:space="preserve">bicycle network hierarchy classification, the order being primary routes then secondary routes. Bicycle routes are classified in the hierarchy according to their function in connecting land </w:t>
      </w:r>
      <w:r>
        <w:rPr>
          <w:rFonts w:ascii="Arial"/>
          <w:spacing w:val="-3"/>
          <w:sz w:val="20"/>
        </w:rPr>
        <w:t xml:space="preserve">use </w:t>
      </w:r>
      <w:r>
        <w:rPr>
          <w:rFonts w:ascii="Arial"/>
          <w:sz w:val="20"/>
        </w:rPr>
        <w:t>as identified in City Plan</w:t>
      </w:r>
      <w:r>
        <w:rPr>
          <w:rFonts w:ascii="Arial"/>
          <w:spacing w:val="-4"/>
          <w:sz w:val="20"/>
        </w:rPr>
        <w:t xml:space="preserve"> </w:t>
      </w:r>
      <w:r>
        <w:rPr>
          <w:rFonts w:ascii="Arial"/>
          <w:sz w:val="20"/>
        </w:rPr>
        <w:t>2014.</w:t>
      </w:r>
    </w:p>
    <w:p w14:paraId="13175E14" w14:textId="77777777" w:rsidR="00B038F4" w:rsidRDefault="002E6434">
      <w:pPr>
        <w:pStyle w:val="ListParagraph"/>
        <w:numPr>
          <w:ilvl w:val="3"/>
          <w:numId w:val="45"/>
        </w:numPr>
        <w:tabs>
          <w:tab w:val="left" w:pos="909"/>
        </w:tabs>
        <w:spacing w:line="278" w:lineRule="auto"/>
        <w:ind w:right="242"/>
        <w:rPr>
          <w:rFonts w:ascii="Arial" w:eastAsia="Arial" w:hAnsi="Arial" w:cs="Arial"/>
          <w:sz w:val="20"/>
          <w:szCs w:val="20"/>
        </w:rPr>
      </w:pPr>
      <w:r>
        <w:rPr>
          <w:rFonts w:ascii="Arial"/>
          <w:spacing w:val="-2"/>
          <w:sz w:val="20"/>
        </w:rPr>
        <w:t xml:space="preserve">The </w:t>
      </w:r>
      <w:r>
        <w:rPr>
          <w:rFonts w:ascii="Arial"/>
          <w:sz w:val="20"/>
        </w:rPr>
        <w:t xml:space="preserve">time frame (five </w:t>
      </w:r>
      <w:r>
        <w:rPr>
          <w:rFonts w:ascii="Arial"/>
          <w:spacing w:val="-3"/>
          <w:sz w:val="20"/>
        </w:rPr>
        <w:t xml:space="preserve">year </w:t>
      </w:r>
      <w:r>
        <w:rPr>
          <w:rFonts w:ascii="Arial"/>
          <w:sz w:val="20"/>
        </w:rPr>
        <w:t xml:space="preserve">cohort) to project completion was selected through discussion with senior officers to determine a reasonable time period </w:t>
      </w:r>
      <w:r>
        <w:rPr>
          <w:rFonts w:ascii="Arial"/>
          <w:spacing w:val="-4"/>
          <w:sz w:val="20"/>
        </w:rPr>
        <w:t xml:space="preserve">of </w:t>
      </w:r>
      <w:r>
        <w:rPr>
          <w:rFonts w:ascii="Arial"/>
          <w:sz w:val="20"/>
        </w:rPr>
        <w:t>delivery, considering: scope of project, land acquisition and</w:t>
      </w:r>
      <w:r>
        <w:rPr>
          <w:rFonts w:ascii="Arial"/>
          <w:spacing w:val="-11"/>
          <w:sz w:val="20"/>
        </w:rPr>
        <w:t xml:space="preserve"> </w:t>
      </w:r>
      <w:r>
        <w:rPr>
          <w:rFonts w:ascii="Arial"/>
          <w:sz w:val="20"/>
        </w:rPr>
        <w:t>constructability.</w:t>
      </w:r>
    </w:p>
    <w:p w14:paraId="0280F2AC" w14:textId="77777777" w:rsidR="00B038F4" w:rsidRDefault="00B038F4">
      <w:pPr>
        <w:spacing w:before="8"/>
        <w:rPr>
          <w:rFonts w:ascii="Arial" w:eastAsia="Arial" w:hAnsi="Arial" w:cs="Arial"/>
          <w:sz w:val="20"/>
          <w:szCs w:val="20"/>
        </w:rPr>
      </w:pPr>
    </w:p>
    <w:p w14:paraId="27EA55F3" w14:textId="77777777" w:rsidR="00B038F4" w:rsidRPr="007501C2" w:rsidRDefault="002E6434" w:rsidP="007501C2">
      <w:pPr>
        <w:pStyle w:val="Heading4"/>
        <w:numPr>
          <w:ilvl w:val="2"/>
          <w:numId w:val="63"/>
        </w:numPr>
      </w:pPr>
      <w:bookmarkStart w:id="13" w:name="_bookmark14"/>
      <w:bookmarkEnd w:id="13"/>
      <w:r>
        <w:t>Process in the bus stops network project</w:t>
      </w:r>
      <w:r w:rsidRPr="007501C2">
        <w:t xml:space="preserve"> </w:t>
      </w:r>
      <w:r>
        <w:t>selection</w:t>
      </w:r>
    </w:p>
    <w:p w14:paraId="63F01E39" w14:textId="77777777" w:rsidR="00B038F4" w:rsidRDefault="002E6434">
      <w:pPr>
        <w:pStyle w:val="BodyText"/>
        <w:spacing w:before="154" w:line="276" w:lineRule="auto"/>
        <w:ind w:left="116" w:right="119" w:firstLine="0"/>
        <w:rPr>
          <w:rFonts w:cs="Arial"/>
        </w:rPr>
      </w:pPr>
      <w:r>
        <w:t xml:space="preserve">Future bus stop projects </w:t>
      </w:r>
      <w:r>
        <w:rPr>
          <w:spacing w:val="-3"/>
        </w:rPr>
        <w:t xml:space="preserve">have </w:t>
      </w:r>
      <w:r>
        <w:t xml:space="preserve">not been included in the SoW or the </w:t>
      </w:r>
      <w:r>
        <w:rPr>
          <w:spacing w:val="-4"/>
        </w:rPr>
        <w:t xml:space="preserve">PFTI </w:t>
      </w:r>
      <w:r>
        <w:t xml:space="preserve">as their location and type are determined at time </w:t>
      </w:r>
      <w:r>
        <w:rPr>
          <w:spacing w:val="-4"/>
        </w:rPr>
        <w:t xml:space="preserve">of </w:t>
      </w:r>
      <w:r>
        <w:t xml:space="preserve">delivery. </w:t>
      </w:r>
      <w:r>
        <w:rPr>
          <w:spacing w:val="-4"/>
        </w:rPr>
        <w:t xml:space="preserve">The </w:t>
      </w:r>
      <w:r>
        <w:t xml:space="preserve">location, type and timing </w:t>
      </w:r>
      <w:r>
        <w:rPr>
          <w:spacing w:val="-4"/>
        </w:rPr>
        <w:t xml:space="preserve">of </w:t>
      </w:r>
      <w:r>
        <w:t xml:space="preserve">delivery is influenced by the Disability Discrimination Act 1992 (DDA) upgrade program, service demand, community requests and changes </w:t>
      </w:r>
      <w:r>
        <w:rPr>
          <w:rFonts w:cs="Arial"/>
        </w:rPr>
        <w:t xml:space="preserve">to service routes Council’s Brisbane </w:t>
      </w:r>
      <w:r w:rsidR="00005627">
        <w:rPr>
          <w:rFonts w:cs="Arial"/>
        </w:rPr>
        <w:t>Transport and</w:t>
      </w:r>
      <w:r>
        <w:rPr>
          <w:rFonts w:cs="Arial"/>
          <w:spacing w:val="-14"/>
        </w:rPr>
        <w:t xml:space="preserve"> </w:t>
      </w:r>
      <w:r w:rsidR="00005627">
        <w:rPr>
          <w:rFonts w:cs="Arial"/>
        </w:rPr>
        <w:t>TransLink</w:t>
      </w:r>
      <w:r>
        <w:rPr>
          <w:rFonts w:cs="Arial"/>
        </w:rPr>
        <w:t>.</w:t>
      </w:r>
    </w:p>
    <w:p w14:paraId="0DC4647A" w14:textId="10464FD8" w:rsidR="00B038F4" w:rsidRDefault="002E6434" w:rsidP="007501C2">
      <w:pPr>
        <w:pStyle w:val="BodyText"/>
        <w:spacing w:before="0" w:line="401" w:lineRule="auto"/>
        <w:ind w:left="113" w:right="1372" w:firstLine="0"/>
      </w:pPr>
      <w:r>
        <w:t xml:space="preserve">Bus stops will be delivered by Council and generally not at the time </w:t>
      </w:r>
      <w:r>
        <w:rPr>
          <w:spacing w:val="-4"/>
        </w:rPr>
        <w:t xml:space="preserve">of </w:t>
      </w:r>
      <w:r>
        <w:t>development. Land for indented bus stops is delivered with the local government trunk road</w:t>
      </w:r>
      <w:r>
        <w:rPr>
          <w:spacing w:val="-21"/>
        </w:rPr>
        <w:t xml:space="preserve"> </w:t>
      </w:r>
      <w:r>
        <w:t>network.</w:t>
      </w:r>
    </w:p>
    <w:p w14:paraId="7471DD5E" w14:textId="77777777" w:rsidR="007501C2" w:rsidRDefault="007501C2" w:rsidP="007501C2">
      <w:pPr>
        <w:pStyle w:val="BodyText"/>
        <w:spacing w:before="0"/>
        <w:ind w:left="113" w:right="1372" w:firstLine="0"/>
      </w:pPr>
    </w:p>
    <w:p w14:paraId="424F41C9" w14:textId="77777777" w:rsidR="00B038F4" w:rsidRPr="007501C2" w:rsidRDefault="002E6434" w:rsidP="007501C2">
      <w:pPr>
        <w:pStyle w:val="Heading4"/>
        <w:numPr>
          <w:ilvl w:val="2"/>
          <w:numId w:val="63"/>
        </w:numPr>
      </w:pPr>
      <w:bookmarkStart w:id="14" w:name="_bookmark15"/>
      <w:bookmarkEnd w:id="14"/>
      <w:r>
        <w:t>Process in the ferry terminals network project</w:t>
      </w:r>
      <w:r w:rsidRPr="007501C2">
        <w:t xml:space="preserve"> </w:t>
      </w:r>
      <w:r>
        <w:t>selection</w:t>
      </w:r>
    </w:p>
    <w:p w14:paraId="759B8EF6" w14:textId="77777777" w:rsidR="00B038F4" w:rsidRDefault="002E6434">
      <w:pPr>
        <w:pStyle w:val="ListParagraph"/>
        <w:numPr>
          <w:ilvl w:val="3"/>
          <w:numId w:val="45"/>
        </w:numPr>
        <w:tabs>
          <w:tab w:val="left" w:pos="909"/>
        </w:tabs>
        <w:spacing w:before="154" w:line="280" w:lineRule="auto"/>
        <w:ind w:right="175"/>
        <w:rPr>
          <w:rFonts w:ascii="Arial" w:eastAsia="Arial" w:hAnsi="Arial" w:cs="Arial"/>
          <w:sz w:val="20"/>
          <w:szCs w:val="20"/>
        </w:rPr>
      </w:pPr>
      <w:r>
        <w:rPr>
          <w:rFonts w:ascii="Arial"/>
          <w:sz w:val="20"/>
        </w:rPr>
        <w:t xml:space="preserve">Selection </w:t>
      </w:r>
      <w:r>
        <w:rPr>
          <w:rFonts w:ascii="Arial"/>
          <w:spacing w:val="-4"/>
          <w:sz w:val="20"/>
        </w:rPr>
        <w:t xml:space="preserve">of </w:t>
      </w:r>
      <w:r>
        <w:rPr>
          <w:rFonts w:ascii="Arial"/>
          <w:sz w:val="20"/>
        </w:rPr>
        <w:t>projects is underpinned by the Long Term Infrastructure Plan 2012-2031 and the Brisbane Access and Inclusion Plan</w:t>
      </w:r>
      <w:r>
        <w:rPr>
          <w:rFonts w:ascii="Arial"/>
          <w:spacing w:val="-10"/>
          <w:sz w:val="20"/>
        </w:rPr>
        <w:t xml:space="preserve"> </w:t>
      </w:r>
      <w:r>
        <w:rPr>
          <w:rFonts w:ascii="Arial"/>
          <w:sz w:val="20"/>
        </w:rPr>
        <w:t>2012-2017.</w:t>
      </w:r>
    </w:p>
    <w:p w14:paraId="6BC8767D" w14:textId="77777777" w:rsidR="00B038F4" w:rsidRDefault="002E6434">
      <w:pPr>
        <w:pStyle w:val="ListParagraph"/>
        <w:numPr>
          <w:ilvl w:val="3"/>
          <w:numId w:val="45"/>
        </w:numPr>
        <w:tabs>
          <w:tab w:val="left" w:pos="909"/>
        </w:tabs>
        <w:spacing w:line="276" w:lineRule="auto"/>
        <w:ind w:right="399"/>
        <w:jc w:val="both"/>
        <w:rPr>
          <w:rFonts w:ascii="Arial" w:eastAsia="Arial" w:hAnsi="Arial" w:cs="Arial"/>
          <w:sz w:val="20"/>
          <w:szCs w:val="20"/>
        </w:rPr>
      </w:pPr>
      <w:r>
        <w:rPr>
          <w:rFonts w:ascii="Arial"/>
          <w:spacing w:val="-2"/>
          <w:sz w:val="20"/>
        </w:rPr>
        <w:t xml:space="preserve">The </w:t>
      </w:r>
      <w:r>
        <w:rPr>
          <w:rFonts w:ascii="Arial"/>
          <w:sz w:val="20"/>
        </w:rPr>
        <w:t xml:space="preserve">ferry terminals network is a key component </w:t>
      </w:r>
      <w:r>
        <w:rPr>
          <w:rFonts w:ascii="Arial"/>
          <w:spacing w:val="-4"/>
          <w:sz w:val="20"/>
        </w:rPr>
        <w:t xml:space="preserve">of </w:t>
      </w:r>
      <w:r>
        <w:rPr>
          <w:rFonts w:ascii="Arial"/>
          <w:sz w:val="20"/>
        </w:rPr>
        <w:t>the public transport network. Council is progressively upgrading ferry terminal infrastructure to comply with safety and accessibility requirements as well as meet growing demand and improve flood</w:t>
      </w:r>
      <w:r>
        <w:rPr>
          <w:rFonts w:ascii="Arial"/>
          <w:spacing w:val="-18"/>
          <w:sz w:val="20"/>
        </w:rPr>
        <w:t xml:space="preserve"> </w:t>
      </w:r>
      <w:r>
        <w:rPr>
          <w:rFonts w:ascii="Arial"/>
          <w:sz w:val="20"/>
        </w:rPr>
        <w:t>resilience.</w:t>
      </w:r>
    </w:p>
    <w:p w14:paraId="047694D2" w14:textId="77777777" w:rsidR="00B038F4" w:rsidRDefault="002E6434">
      <w:pPr>
        <w:pStyle w:val="ListParagraph"/>
        <w:numPr>
          <w:ilvl w:val="3"/>
          <w:numId w:val="45"/>
        </w:numPr>
        <w:tabs>
          <w:tab w:val="left" w:pos="909"/>
        </w:tabs>
        <w:spacing w:line="276" w:lineRule="auto"/>
        <w:ind w:right="191"/>
        <w:rPr>
          <w:rFonts w:ascii="Arial" w:eastAsia="Arial" w:hAnsi="Arial" w:cs="Arial"/>
          <w:sz w:val="20"/>
          <w:szCs w:val="20"/>
        </w:rPr>
      </w:pPr>
      <w:r>
        <w:rPr>
          <w:rFonts w:ascii="Arial"/>
          <w:sz w:val="20"/>
        </w:rPr>
        <w:t xml:space="preserve">Ferry terminal projects selected for inclusion in the </w:t>
      </w:r>
      <w:r>
        <w:rPr>
          <w:rFonts w:ascii="Arial"/>
          <w:spacing w:val="-3"/>
          <w:sz w:val="20"/>
        </w:rPr>
        <w:t xml:space="preserve">LGIP </w:t>
      </w:r>
      <w:r>
        <w:rPr>
          <w:rFonts w:ascii="Arial"/>
          <w:sz w:val="20"/>
        </w:rPr>
        <w:t xml:space="preserve">require significant upgrades to meet accessibility requirements, in particular the </w:t>
      </w:r>
      <w:r>
        <w:rPr>
          <w:rFonts w:ascii="Arial"/>
          <w:spacing w:val="-3"/>
          <w:sz w:val="20"/>
        </w:rPr>
        <w:t xml:space="preserve">DDA </w:t>
      </w:r>
      <w:r>
        <w:rPr>
          <w:rFonts w:ascii="Arial"/>
          <w:sz w:val="20"/>
        </w:rPr>
        <w:t>and associated</w:t>
      </w:r>
      <w:r>
        <w:rPr>
          <w:rFonts w:ascii="Arial"/>
          <w:spacing w:val="-10"/>
          <w:sz w:val="20"/>
        </w:rPr>
        <w:t xml:space="preserve"> </w:t>
      </w:r>
      <w:r>
        <w:rPr>
          <w:rFonts w:ascii="Arial"/>
          <w:sz w:val="20"/>
        </w:rPr>
        <w:t>standards.</w:t>
      </w:r>
    </w:p>
    <w:p w14:paraId="5437F60F" w14:textId="77777777" w:rsidR="00B038F4" w:rsidRDefault="002E6434">
      <w:pPr>
        <w:pStyle w:val="ListParagraph"/>
        <w:numPr>
          <w:ilvl w:val="3"/>
          <w:numId w:val="45"/>
        </w:numPr>
        <w:tabs>
          <w:tab w:val="left" w:pos="909"/>
        </w:tabs>
        <w:spacing w:line="276" w:lineRule="auto"/>
        <w:ind w:right="306"/>
        <w:rPr>
          <w:rFonts w:ascii="Arial" w:eastAsia="Arial" w:hAnsi="Arial" w:cs="Arial"/>
          <w:sz w:val="20"/>
          <w:szCs w:val="20"/>
        </w:rPr>
      </w:pPr>
      <w:r>
        <w:rPr>
          <w:rFonts w:ascii="Arial"/>
          <w:sz w:val="20"/>
        </w:rPr>
        <w:t xml:space="preserve">Prioritisation and scheduling </w:t>
      </w:r>
      <w:r>
        <w:rPr>
          <w:rFonts w:ascii="Arial"/>
          <w:spacing w:val="-4"/>
          <w:sz w:val="20"/>
        </w:rPr>
        <w:t xml:space="preserve">of </w:t>
      </w:r>
      <w:r>
        <w:rPr>
          <w:rFonts w:ascii="Arial"/>
          <w:sz w:val="20"/>
        </w:rPr>
        <w:t xml:space="preserve">upgrades take into account geo-technical </w:t>
      </w:r>
      <w:r>
        <w:rPr>
          <w:rFonts w:ascii="Arial"/>
          <w:spacing w:val="-3"/>
          <w:sz w:val="20"/>
        </w:rPr>
        <w:t xml:space="preserve">surveys, </w:t>
      </w:r>
      <w:r>
        <w:rPr>
          <w:rFonts w:ascii="Arial"/>
          <w:sz w:val="20"/>
        </w:rPr>
        <w:t xml:space="preserve">condition of existing infrastructure and potential impacts on the network from terminal </w:t>
      </w:r>
      <w:r>
        <w:rPr>
          <w:rFonts w:ascii="Arial"/>
          <w:spacing w:val="-3"/>
          <w:sz w:val="20"/>
        </w:rPr>
        <w:t>closures.</w:t>
      </w:r>
    </w:p>
    <w:p w14:paraId="01E77904" w14:textId="77777777" w:rsidR="00B038F4" w:rsidRDefault="00B038F4">
      <w:pPr>
        <w:spacing w:before="8"/>
        <w:rPr>
          <w:rFonts w:ascii="Arial" w:eastAsia="Arial" w:hAnsi="Arial" w:cs="Arial"/>
          <w:sz w:val="19"/>
          <w:szCs w:val="19"/>
        </w:rPr>
      </w:pPr>
    </w:p>
    <w:p w14:paraId="281A4095" w14:textId="77777777" w:rsidR="00B038F4" w:rsidRDefault="002E6434">
      <w:pPr>
        <w:pStyle w:val="Heading3"/>
        <w:spacing w:before="68"/>
        <w:rPr>
          <w:b w:val="0"/>
          <w:bCs w:val="0"/>
        </w:rPr>
      </w:pPr>
      <w:r>
        <w:rPr>
          <w:b w:val="0"/>
          <w:bCs w:val="0"/>
          <w:noProof/>
          <w:lang w:eastAsia="en-AU"/>
        </w:rPr>
        <w:drawing>
          <wp:inline distT="0" distB="0" distL="0" distR="0" wp14:anchorId="5D15026B" wp14:editId="0A0AAABA">
            <wp:extent cx="204215" cy="115824"/>
            <wp:effectExtent l="0" t="0" r="0" b="0"/>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png"/>
                    <pic:cNvPicPr/>
                  </pic:nvPicPr>
                  <pic:blipFill>
                    <a:blip r:embed="rId28" cstate="print"/>
                    <a:stretch>
                      <a:fillRect/>
                    </a:stretch>
                  </pic:blipFill>
                  <pic:spPr>
                    <a:xfrm>
                      <a:off x="0" y="0"/>
                      <a:ext cx="204215" cy="115824"/>
                    </a:xfrm>
                    <a:prstGeom prst="rect">
                      <a:avLst/>
                    </a:prstGeom>
                  </pic:spPr>
                </pic:pic>
              </a:graphicData>
            </a:graphic>
          </wp:inline>
        </w:drawing>
      </w:r>
      <w:bookmarkStart w:id="15" w:name="_bookmark16"/>
      <w:bookmarkEnd w:id="15"/>
      <w:r w:rsidR="00F71E89">
        <w:rPr>
          <w:position w:val="1"/>
        </w:rPr>
        <w:t xml:space="preserve"> </w:t>
      </w:r>
      <w:r>
        <w:rPr>
          <w:position w:val="1"/>
        </w:rPr>
        <w:t xml:space="preserve">Planning assumptions </w:t>
      </w:r>
      <w:r>
        <w:rPr>
          <w:rFonts w:cs="Arial"/>
          <w:position w:val="1"/>
        </w:rPr>
        <w:t>–</w:t>
      </w:r>
      <w:r>
        <w:rPr>
          <w:rFonts w:cs="Arial"/>
          <w:spacing w:val="-13"/>
          <w:position w:val="1"/>
        </w:rPr>
        <w:t xml:space="preserve"> </w:t>
      </w:r>
      <w:r>
        <w:rPr>
          <w:position w:val="1"/>
        </w:rPr>
        <w:t>methodology</w:t>
      </w:r>
    </w:p>
    <w:p w14:paraId="122C5B77" w14:textId="77777777" w:rsidR="00B038F4" w:rsidRDefault="00B038F4">
      <w:pPr>
        <w:spacing w:before="2"/>
        <w:rPr>
          <w:rFonts w:ascii="Arial" w:eastAsia="Arial" w:hAnsi="Arial" w:cs="Arial"/>
          <w:b/>
          <w:bCs/>
          <w:sz w:val="15"/>
          <w:szCs w:val="15"/>
        </w:rPr>
      </w:pPr>
    </w:p>
    <w:p w14:paraId="334BA507" w14:textId="77777777" w:rsidR="007501C2" w:rsidRPr="007501C2" w:rsidRDefault="007501C2" w:rsidP="007501C2">
      <w:pPr>
        <w:pStyle w:val="ListParagraph"/>
        <w:numPr>
          <w:ilvl w:val="1"/>
          <w:numId w:val="63"/>
        </w:numPr>
        <w:outlineLvl w:val="3"/>
        <w:rPr>
          <w:rFonts w:ascii="Arial" w:eastAsia="Calibri" w:hAnsi="Arial"/>
          <w:b/>
          <w:vanish/>
        </w:rPr>
      </w:pPr>
      <w:bookmarkStart w:id="16" w:name="_bookmark17"/>
      <w:bookmarkEnd w:id="16"/>
    </w:p>
    <w:p w14:paraId="3590A9AB" w14:textId="77777777" w:rsidR="007501C2" w:rsidRPr="007501C2" w:rsidRDefault="007501C2" w:rsidP="007501C2">
      <w:pPr>
        <w:pStyle w:val="ListParagraph"/>
        <w:numPr>
          <w:ilvl w:val="1"/>
          <w:numId w:val="63"/>
        </w:numPr>
        <w:outlineLvl w:val="3"/>
        <w:rPr>
          <w:rFonts w:ascii="Arial" w:eastAsia="Calibri" w:hAnsi="Arial"/>
          <w:b/>
          <w:vanish/>
        </w:rPr>
      </w:pPr>
    </w:p>
    <w:p w14:paraId="4ABDABB6" w14:textId="369511F9" w:rsidR="00B038F4" w:rsidRPr="007501C2" w:rsidRDefault="007501C2" w:rsidP="007501C2">
      <w:pPr>
        <w:pStyle w:val="Heading4"/>
      </w:pPr>
      <w:r>
        <w:t xml:space="preserve">4.2.1 </w:t>
      </w:r>
      <w:r w:rsidR="002E6434">
        <w:t xml:space="preserve">Existing and projected residential </w:t>
      </w:r>
      <w:r w:rsidR="002E6434" w:rsidRPr="007501C2">
        <w:t xml:space="preserve">and </w:t>
      </w:r>
      <w:r w:rsidR="002E6434">
        <w:t>non-residential</w:t>
      </w:r>
      <w:r w:rsidR="002E6434" w:rsidRPr="007501C2">
        <w:t xml:space="preserve"> </w:t>
      </w:r>
      <w:r w:rsidR="002E6434">
        <w:t>growth</w:t>
      </w:r>
    </w:p>
    <w:p w14:paraId="697149E5" w14:textId="77777777" w:rsidR="00B038F4" w:rsidRDefault="002E6434">
      <w:pPr>
        <w:pStyle w:val="BodyText"/>
        <w:spacing w:before="154" w:line="276" w:lineRule="auto"/>
        <w:ind w:left="116" w:right="143" w:firstLine="0"/>
      </w:pPr>
      <w:r>
        <w:rPr>
          <w:spacing w:val="-2"/>
        </w:rPr>
        <w:t xml:space="preserve">The </w:t>
      </w:r>
      <w:r>
        <w:t xml:space="preserve">planning assumptions estimate the existing and projected residential and non-residential growth for the Council area. </w:t>
      </w:r>
      <w:r>
        <w:rPr>
          <w:spacing w:val="-3"/>
        </w:rPr>
        <w:t xml:space="preserve">This </w:t>
      </w:r>
      <w:r>
        <w:t xml:space="preserve">information estimates where and when development will occur and to what scale. </w:t>
      </w:r>
      <w:r>
        <w:rPr>
          <w:spacing w:val="-3"/>
        </w:rPr>
        <w:t xml:space="preserve">This </w:t>
      </w:r>
      <w:r>
        <w:t>information is provided to infrastructure network partners to aid them with their network planning by estimating demand generated on the network from future</w:t>
      </w:r>
      <w:r>
        <w:rPr>
          <w:spacing w:val="-16"/>
        </w:rPr>
        <w:t xml:space="preserve"> </w:t>
      </w:r>
      <w:r>
        <w:t>growth.</w:t>
      </w:r>
    </w:p>
    <w:p w14:paraId="3A2CBBCB" w14:textId="77777777" w:rsidR="00B038F4" w:rsidRDefault="00B038F4">
      <w:pPr>
        <w:spacing w:line="276" w:lineRule="auto"/>
        <w:sectPr w:rsidR="00B038F4">
          <w:pgSz w:w="11910" w:h="16840"/>
          <w:pgMar w:top="1340" w:right="1300" w:bottom="880" w:left="1300" w:header="0" w:footer="677" w:gutter="0"/>
          <w:cols w:space="720"/>
        </w:sectPr>
      </w:pPr>
    </w:p>
    <w:p w14:paraId="612D4046" w14:textId="77777777" w:rsidR="00B038F4" w:rsidRDefault="002E6434">
      <w:pPr>
        <w:pStyle w:val="BodyText"/>
        <w:spacing w:before="53" w:line="280" w:lineRule="auto"/>
        <w:ind w:left="116" w:right="715" w:firstLine="0"/>
      </w:pPr>
      <w:r>
        <w:rPr>
          <w:spacing w:val="-2"/>
        </w:rPr>
        <w:t xml:space="preserve">The </w:t>
      </w:r>
      <w:r>
        <w:t>LGIP Extrinsic Material for the Planning Assumptions contains the full methodology and the assumptions used to derive the existing and projected residential and non-residential</w:t>
      </w:r>
      <w:r>
        <w:rPr>
          <w:spacing w:val="-20"/>
        </w:rPr>
        <w:t xml:space="preserve"> </w:t>
      </w:r>
      <w:r>
        <w:t>growth.</w:t>
      </w:r>
    </w:p>
    <w:p w14:paraId="20079BFE" w14:textId="77777777" w:rsidR="00B038F4" w:rsidRDefault="00B038F4">
      <w:pPr>
        <w:spacing w:before="3"/>
        <w:rPr>
          <w:rFonts w:ascii="Arial" w:eastAsia="Arial" w:hAnsi="Arial" w:cs="Arial"/>
          <w:sz w:val="19"/>
          <w:szCs w:val="19"/>
        </w:rPr>
      </w:pPr>
    </w:p>
    <w:p w14:paraId="369E83B6" w14:textId="77777777" w:rsidR="007501C2" w:rsidRPr="007501C2" w:rsidRDefault="007501C2" w:rsidP="007501C2">
      <w:pPr>
        <w:pStyle w:val="ListParagraph"/>
        <w:numPr>
          <w:ilvl w:val="1"/>
          <w:numId w:val="59"/>
        </w:numPr>
        <w:spacing w:before="76"/>
        <w:outlineLvl w:val="2"/>
        <w:rPr>
          <w:rFonts w:ascii="Arial" w:eastAsia="Arial" w:hAnsi="Arial"/>
          <w:b/>
          <w:bCs/>
          <w:vanish/>
        </w:rPr>
      </w:pPr>
      <w:bookmarkStart w:id="17" w:name="_bookmark18"/>
      <w:bookmarkEnd w:id="17"/>
    </w:p>
    <w:p w14:paraId="5EF81B97" w14:textId="4FC0E859" w:rsidR="00B038F4" w:rsidRPr="007501C2" w:rsidRDefault="002E6434" w:rsidP="007501C2">
      <w:pPr>
        <w:pStyle w:val="Heading3"/>
        <w:numPr>
          <w:ilvl w:val="1"/>
          <w:numId w:val="59"/>
        </w:numPr>
      </w:pPr>
      <w:r w:rsidRPr="007501C2">
        <w:t>Planning assumptions – demand</w:t>
      </w:r>
    </w:p>
    <w:p w14:paraId="6F475229" w14:textId="77777777" w:rsidR="00B038F4" w:rsidRDefault="00B038F4">
      <w:pPr>
        <w:spacing w:before="1"/>
        <w:rPr>
          <w:rFonts w:ascii="Arial" w:eastAsia="Arial" w:hAnsi="Arial" w:cs="Arial"/>
          <w:b/>
          <w:bCs/>
          <w:sz w:val="14"/>
          <w:szCs w:val="14"/>
        </w:rPr>
      </w:pPr>
    </w:p>
    <w:p w14:paraId="1E27D4B9" w14:textId="12291696" w:rsidR="00B038F4" w:rsidRPr="007501C2" w:rsidRDefault="007501C2" w:rsidP="007501C2">
      <w:pPr>
        <w:pStyle w:val="Heading4"/>
        <w:numPr>
          <w:ilvl w:val="2"/>
          <w:numId w:val="63"/>
        </w:numPr>
      </w:pPr>
      <w:bookmarkStart w:id="18" w:name="_bookmark19"/>
      <w:bookmarkEnd w:id="18"/>
      <w:r>
        <w:t xml:space="preserve">  </w:t>
      </w:r>
      <w:r w:rsidR="002E6434">
        <w:t>How the demand for transport infrastructure is</w:t>
      </w:r>
      <w:r w:rsidR="002E6434" w:rsidRPr="007501C2">
        <w:t xml:space="preserve"> </w:t>
      </w:r>
      <w:r w:rsidR="002E6434">
        <w:t>expressed</w:t>
      </w:r>
    </w:p>
    <w:p w14:paraId="79189159" w14:textId="77777777" w:rsidR="00B038F4" w:rsidRDefault="002E6434">
      <w:pPr>
        <w:pStyle w:val="BodyText"/>
        <w:spacing w:before="154" w:line="276" w:lineRule="auto"/>
        <w:ind w:left="116" w:right="140" w:firstLine="0"/>
      </w:pPr>
      <w:r>
        <w:t xml:space="preserve">Demand is generated through different types of development in a particular location and is generally reported by development type. Demand by development type is initially reported as existing and future population and employment persons, dwellings and floor space (the methods for these are explained in sections 4, 5 and 6 </w:t>
      </w:r>
      <w:r>
        <w:rPr>
          <w:spacing w:val="-4"/>
        </w:rPr>
        <w:t xml:space="preserve">of </w:t>
      </w:r>
      <w:r>
        <w:t>the planning assumptions extrinsic material); this is then converted to transport demand, expressed in existing and future daily trips, using the demand generation rates below.</w:t>
      </w:r>
    </w:p>
    <w:p w14:paraId="3E8D02DC" w14:textId="18D23B1D" w:rsidR="00B038F4" w:rsidRDefault="002E6434">
      <w:pPr>
        <w:pStyle w:val="BodyText"/>
        <w:spacing w:before="125" w:line="276" w:lineRule="auto"/>
        <w:ind w:left="116" w:right="138" w:firstLine="0"/>
      </w:pPr>
      <w:r>
        <w:t xml:space="preserve">Demand is </w:t>
      </w:r>
      <w:r>
        <w:rPr>
          <w:spacing w:val="-3"/>
        </w:rPr>
        <w:t xml:space="preserve">based </w:t>
      </w:r>
      <w:r>
        <w:t xml:space="preserve">on land </w:t>
      </w:r>
      <w:r>
        <w:rPr>
          <w:spacing w:val="-3"/>
        </w:rPr>
        <w:t xml:space="preserve">use </w:t>
      </w:r>
      <w:r>
        <w:t xml:space="preserve">types and by expressing this demand in relative terms across </w:t>
      </w:r>
      <w:r w:rsidR="00005627">
        <w:t>land uses</w:t>
      </w:r>
      <w:r>
        <w:rPr>
          <w:spacing w:val="-3"/>
        </w:rPr>
        <w:t xml:space="preserve">. </w:t>
      </w:r>
      <w:r>
        <w:t xml:space="preserve">A range </w:t>
      </w:r>
      <w:r>
        <w:rPr>
          <w:spacing w:val="-4"/>
        </w:rPr>
        <w:t xml:space="preserve">of </w:t>
      </w:r>
      <w:r>
        <w:t xml:space="preserve">different </w:t>
      </w:r>
      <w:r>
        <w:rPr>
          <w:spacing w:val="-3"/>
        </w:rPr>
        <w:t xml:space="preserve">uses </w:t>
      </w:r>
      <w:r>
        <w:t xml:space="preserve">can be standardised through a single </w:t>
      </w:r>
      <w:r>
        <w:rPr>
          <w:spacing w:val="-3"/>
        </w:rPr>
        <w:t xml:space="preserve">index. </w:t>
      </w:r>
      <w:r>
        <w:t xml:space="preserve">A development unit is the measure that describes the scale of a type </w:t>
      </w:r>
      <w:r>
        <w:rPr>
          <w:spacing w:val="-4"/>
        </w:rPr>
        <w:t xml:space="preserve">of </w:t>
      </w:r>
      <w:r>
        <w:t xml:space="preserve">development. In the case </w:t>
      </w:r>
      <w:r>
        <w:rPr>
          <w:spacing w:val="-4"/>
        </w:rPr>
        <w:t xml:space="preserve">of </w:t>
      </w:r>
      <w:r>
        <w:t xml:space="preserve">residential development, the </w:t>
      </w:r>
      <w:r>
        <w:rPr>
          <w:rFonts w:cs="Arial"/>
        </w:rPr>
        <w:t xml:space="preserve">‘development unit’ is the lot or dwelling. In the case of </w:t>
      </w:r>
      <w:r>
        <w:t xml:space="preserve">non-residential </w:t>
      </w:r>
      <w:r w:rsidR="002D302A">
        <w:t>development,</w:t>
      </w:r>
      <w:r>
        <w:t xml:space="preserve"> the general form </w:t>
      </w:r>
      <w:r>
        <w:rPr>
          <w:spacing w:val="-4"/>
        </w:rPr>
        <w:t xml:space="preserve">of </w:t>
      </w:r>
      <w:r>
        <w:rPr>
          <w:rFonts w:cs="Arial"/>
        </w:rPr>
        <w:t xml:space="preserve">the ‘development </w:t>
      </w:r>
      <w:r>
        <w:rPr>
          <w:rFonts w:cs="Arial"/>
          <w:spacing w:val="-3"/>
        </w:rPr>
        <w:t xml:space="preserve">unit’ </w:t>
      </w:r>
      <w:r>
        <w:rPr>
          <w:rFonts w:cs="Arial"/>
        </w:rPr>
        <w:t>is square met</w:t>
      </w:r>
      <w:r w:rsidR="005E6EE1">
        <w:rPr>
          <w:rFonts w:cs="Arial"/>
        </w:rPr>
        <w:t>re</w:t>
      </w:r>
      <w:r>
        <w:rPr>
          <w:rFonts w:cs="Arial"/>
        </w:rPr>
        <w:t xml:space="preserve">s of gross floor </w:t>
      </w:r>
      <w:r>
        <w:rPr>
          <w:rFonts w:cs="Arial"/>
          <w:spacing w:val="-3"/>
        </w:rPr>
        <w:t xml:space="preserve">area </w:t>
      </w:r>
      <w:r>
        <w:rPr>
          <w:rFonts w:cs="Arial"/>
        </w:rPr>
        <w:t xml:space="preserve">(GFA) although some variations to this do </w:t>
      </w:r>
      <w:r>
        <w:rPr>
          <w:spacing w:val="-3"/>
        </w:rPr>
        <w:t xml:space="preserve">exist </w:t>
      </w:r>
      <w:r>
        <w:t xml:space="preserve">for specific </w:t>
      </w:r>
      <w:r>
        <w:rPr>
          <w:spacing w:val="-3"/>
        </w:rPr>
        <w:t xml:space="preserve">uses </w:t>
      </w:r>
      <w:r>
        <w:t xml:space="preserve">such as in the case </w:t>
      </w:r>
      <w:r>
        <w:rPr>
          <w:spacing w:val="-4"/>
        </w:rPr>
        <w:t xml:space="preserve">of </w:t>
      </w:r>
      <w:r>
        <w:t>schools or aged care</w:t>
      </w:r>
      <w:r>
        <w:rPr>
          <w:spacing w:val="21"/>
        </w:rPr>
        <w:t xml:space="preserve"> </w:t>
      </w:r>
      <w:r>
        <w:t>facilities.</w:t>
      </w:r>
    </w:p>
    <w:p w14:paraId="42B391C1" w14:textId="77777777" w:rsidR="00B038F4" w:rsidRDefault="002E6434">
      <w:pPr>
        <w:pStyle w:val="Heading5"/>
        <w:spacing w:before="178"/>
        <w:rPr>
          <w:b w:val="0"/>
          <w:bCs w:val="0"/>
        </w:rPr>
      </w:pPr>
      <w:r>
        <w:t>Table 4.3.1.1</w:t>
      </w:r>
      <w:r>
        <w:rPr>
          <w:rFonts w:cs="Arial"/>
        </w:rPr>
        <w:t>—</w:t>
      </w:r>
      <w:r>
        <w:t xml:space="preserve">Demand generation </w:t>
      </w:r>
      <w:r>
        <w:rPr>
          <w:spacing w:val="-2"/>
        </w:rPr>
        <w:t xml:space="preserve">and </w:t>
      </w:r>
      <w:r>
        <w:t>conversion rates for the road</w:t>
      </w:r>
      <w:r>
        <w:rPr>
          <w:spacing w:val="-13"/>
        </w:rPr>
        <w:t xml:space="preserve"> </w:t>
      </w:r>
      <w:r>
        <w:t>network</w:t>
      </w:r>
    </w:p>
    <w:p w14:paraId="7DEB7F2A" w14:textId="77777777" w:rsidR="00B038F4" w:rsidRDefault="00B038F4">
      <w:pPr>
        <w:spacing w:before="10"/>
        <w:rPr>
          <w:rFonts w:ascii="Arial" w:eastAsia="Arial" w:hAnsi="Arial" w:cs="Arial"/>
          <w:b/>
          <w:bCs/>
          <w:sz w:val="8"/>
          <w:szCs w:val="8"/>
        </w:rPr>
      </w:pPr>
    </w:p>
    <w:tbl>
      <w:tblPr>
        <w:tblW w:w="0" w:type="auto"/>
        <w:tblInd w:w="116" w:type="dxa"/>
        <w:tblLayout w:type="fixed"/>
        <w:tblCellMar>
          <w:left w:w="0" w:type="dxa"/>
          <w:right w:w="0" w:type="dxa"/>
        </w:tblCellMar>
        <w:tblLook w:val="01E0" w:firstRow="1" w:lastRow="1" w:firstColumn="1" w:lastColumn="1" w:noHBand="0" w:noVBand="0"/>
        <w:tblCaption w:val="Table 4.3.1.1—Demand generation and conversion rates for the road network"/>
      </w:tblPr>
      <w:tblGrid>
        <w:gridCol w:w="4528"/>
        <w:gridCol w:w="4528"/>
      </w:tblGrid>
      <w:tr w:rsidR="00B038F4" w14:paraId="07FCDEF1" w14:textId="77777777" w:rsidTr="0053513F">
        <w:trPr>
          <w:cantSplit/>
          <w:trHeight w:hRule="exact" w:val="715"/>
          <w:tblHeader/>
        </w:trPr>
        <w:tc>
          <w:tcPr>
            <w:tcW w:w="4528" w:type="dxa"/>
            <w:tcBorders>
              <w:top w:val="single" w:sz="8" w:space="0" w:color="000000"/>
              <w:left w:val="single" w:sz="8" w:space="0" w:color="000000"/>
              <w:bottom w:val="single" w:sz="8" w:space="0" w:color="000000"/>
              <w:right w:val="single" w:sz="8" w:space="0" w:color="000000"/>
            </w:tcBorders>
          </w:tcPr>
          <w:p w14:paraId="4E7A573B" w14:textId="77777777" w:rsidR="00B038F4" w:rsidRDefault="002E6434">
            <w:pPr>
              <w:pStyle w:val="TableParagraph"/>
              <w:spacing w:before="95"/>
              <w:ind w:left="47"/>
              <w:rPr>
                <w:rFonts w:ascii="Arial" w:eastAsia="Arial" w:hAnsi="Arial" w:cs="Arial"/>
                <w:sz w:val="20"/>
                <w:szCs w:val="20"/>
              </w:rPr>
            </w:pPr>
            <w:r>
              <w:rPr>
                <w:rFonts w:ascii="Arial"/>
                <w:b/>
                <w:sz w:val="20"/>
              </w:rPr>
              <w:t>Development</w:t>
            </w:r>
            <w:r>
              <w:rPr>
                <w:rFonts w:ascii="Arial"/>
                <w:b/>
                <w:spacing w:val="1"/>
                <w:sz w:val="20"/>
              </w:rPr>
              <w:t xml:space="preserve"> </w:t>
            </w:r>
            <w:r>
              <w:rPr>
                <w:rFonts w:ascii="Arial"/>
                <w:b/>
                <w:sz w:val="20"/>
              </w:rPr>
              <w:t>type</w:t>
            </w:r>
          </w:p>
        </w:tc>
        <w:tc>
          <w:tcPr>
            <w:tcW w:w="4528" w:type="dxa"/>
            <w:tcBorders>
              <w:top w:val="single" w:sz="8" w:space="0" w:color="000000"/>
              <w:left w:val="single" w:sz="8" w:space="0" w:color="000000"/>
              <w:bottom w:val="single" w:sz="8" w:space="0" w:color="000000"/>
              <w:right w:val="single" w:sz="8" w:space="0" w:color="000000"/>
            </w:tcBorders>
          </w:tcPr>
          <w:p w14:paraId="46715EB4" w14:textId="77777777" w:rsidR="00B038F4" w:rsidRDefault="002E6434">
            <w:pPr>
              <w:pStyle w:val="TableParagraph"/>
              <w:spacing w:before="95"/>
              <w:ind w:left="47"/>
              <w:rPr>
                <w:rFonts w:ascii="Arial" w:eastAsia="Arial" w:hAnsi="Arial" w:cs="Arial"/>
                <w:sz w:val="20"/>
                <w:szCs w:val="20"/>
              </w:rPr>
            </w:pPr>
            <w:r>
              <w:rPr>
                <w:rFonts w:ascii="Arial"/>
                <w:b/>
                <w:sz w:val="20"/>
              </w:rPr>
              <w:t>Demand generation</w:t>
            </w:r>
            <w:r>
              <w:rPr>
                <w:rFonts w:ascii="Arial"/>
                <w:b/>
                <w:spacing w:val="-7"/>
                <w:sz w:val="20"/>
              </w:rPr>
              <w:t xml:space="preserve"> </w:t>
            </w:r>
            <w:r>
              <w:rPr>
                <w:rFonts w:ascii="Arial"/>
                <w:b/>
                <w:sz w:val="20"/>
              </w:rPr>
              <w:t>rate</w:t>
            </w:r>
          </w:p>
          <w:p w14:paraId="064B0B4B" w14:textId="77777777" w:rsidR="00B038F4" w:rsidRDefault="002E6434">
            <w:pPr>
              <w:pStyle w:val="TableParagraph"/>
              <w:spacing w:before="34"/>
              <w:ind w:left="47"/>
              <w:rPr>
                <w:rFonts w:ascii="Arial" w:eastAsia="Arial" w:hAnsi="Arial" w:cs="Arial"/>
                <w:sz w:val="20"/>
                <w:szCs w:val="20"/>
              </w:rPr>
            </w:pPr>
            <w:r>
              <w:rPr>
                <w:rFonts w:ascii="Arial"/>
                <w:b/>
                <w:sz w:val="20"/>
              </w:rPr>
              <w:t>(vehicle trips/day/dwelling or m</w:t>
            </w:r>
            <w:r>
              <w:rPr>
                <w:rFonts w:ascii="Arial"/>
                <w:b/>
                <w:position w:val="7"/>
                <w:sz w:val="13"/>
              </w:rPr>
              <w:t>2</w:t>
            </w:r>
            <w:r>
              <w:rPr>
                <w:rFonts w:ascii="Arial"/>
                <w:b/>
                <w:spacing w:val="4"/>
                <w:position w:val="7"/>
                <w:sz w:val="13"/>
              </w:rPr>
              <w:t xml:space="preserve"> </w:t>
            </w:r>
            <w:r>
              <w:rPr>
                <w:rFonts w:ascii="Arial"/>
                <w:b/>
                <w:sz w:val="20"/>
              </w:rPr>
              <w:t>GFA)</w:t>
            </w:r>
          </w:p>
        </w:tc>
      </w:tr>
      <w:tr w:rsidR="00B038F4" w14:paraId="781B44CA" w14:textId="77777777">
        <w:trPr>
          <w:trHeight w:hRule="exact" w:val="442"/>
        </w:trPr>
        <w:tc>
          <w:tcPr>
            <w:tcW w:w="4528" w:type="dxa"/>
            <w:tcBorders>
              <w:top w:val="single" w:sz="8" w:space="0" w:color="000000"/>
              <w:left w:val="single" w:sz="8" w:space="0" w:color="000000"/>
              <w:bottom w:val="single" w:sz="8" w:space="0" w:color="000000"/>
              <w:right w:val="single" w:sz="8" w:space="0" w:color="000000"/>
            </w:tcBorders>
          </w:tcPr>
          <w:p w14:paraId="0B017ADA" w14:textId="77777777" w:rsidR="00B038F4" w:rsidRDefault="002E6434">
            <w:pPr>
              <w:pStyle w:val="TableParagraph"/>
              <w:spacing w:before="95"/>
              <w:ind w:left="47"/>
              <w:rPr>
                <w:rFonts w:ascii="Arial" w:eastAsia="Arial" w:hAnsi="Arial" w:cs="Arial"/>
                <w:sz w:val="20"/>
                <w:szCs w:val="20"/>
              </w:rPr>
            </w:pPr>
            <w:r>
              <w:rPr>
                <w:rFonts w:ascii="Arial"/>
                <w:sz w:val="20"/>
              </w:rPr>
              <w:t>Lot or Dwelling</w:t>
            </w:r>
            <w:r>
              <w:rPr>
                <w:rFonts w:ascii="Arial"/>
                <w:spacing w:val="6"/>
                <w:sz w:val="20"/>
              </w:rPr>
              <w:t xml:space="preserve"> </w:t>
            </w:r>
            <w:r>
              <w:rPr>
                <w:rFonts w:ascii="Arial"/>
                <w:spacing w:val="-3"/>
                <w:sz w:val="20"/>
              </w:rPr>
              <w:t>house</w:t>
            </w:r>
          </w:p>
        </w:tc>
        <w:tc>
          <w:tcPr>
            <w:tcW w:w="4528" w:type="dxa"/>
            <w:tcBorders>
              <w:top w:val="single" w:sz="8" w:space="0" w:color="000000"/>
              <w:left w:val="single" w:sz="8" w:space="0" w:color="000000"/>
              <w:bottom w:val="single" w:sz="8" w:space="0" w:color="000000"/>
              <w:right w:val="single" w:sz="8" w:space="0" w:color="000000"/>
            </w:tcBorders>
          </w:tcPr>
          <w:p w14:paraId="52D2B29E" w14:textId="77777777" w:rsidR="00B038F4" w:rsidRDefault="002E6434">
            <w:pPr>
              <w:pStyle w:val="TableParagraph"/>
              <w:spacing w:before="95"/>
              <w:ind w:left="47"/>
              <w:rPr>
                <w:rFonts w:ascii="Arial" w:eastAsia="Arial" w:hAnsi="Arial" w:cs="Arial"/>
                <w:sz w:val="20"/>
                <w:szCs w:val="20"/>
              </w:rPr>
            </w:pPr>
            <w:r>
              <w:rPr>
                <w:rFonts w:ascii="Arial"/>
                <w:sz w:val="20"/>
              </w:rPr>
              <w:t>6.50000</w:t>
            </w:r>
          </w:p>
        </w:tc>
      </w:tr>
      <w:tr w:rsidR="00B038F4" w14:paraId="3B447E96" w14:textId="77777777">
        <w:trPr>
          <w:trHeight w:hRule="exact" w:val="446"/>
        </w:trPr>
        <w:tc>
          <w:tcPr>
            <w:tcW w:w="4528" w:type="dxa"/>
            <w:tcBorders>
              <w:top w:val="single" w:sz="8" w:space="0" w:color="000000"/>
              <w:left w:val="single" w:sz="8" w:space="0" w:color="000000"/>
              <w:bottom w:val="single" w:sz="8" w:space="0" w:color="000000"/>
              <w:right w:val="single" w:sz="8" w:space="0" w:color="000000"/>
            </w:tcBorders>
          </w:tcPr>
          <w:p w14:paraId="492B0114" w14:textId="77777777" w:rsidR="00B038F4" w:rsidRDefault="002E6434">
            <w:pPr>
              <w:pStyle w:val="TableParagraph"/>
              <w:spacing w:before="95"/>
              <w:ind w:left="47"/>
              <w:rPr>
                <w:rFonts w:ascii="Arial" w:eastAsia="Arial" w:hAnsi="Arial" w:cs="Arial"/>
                <w:sz w:val="20"/>
                <w:szCs w:val="20"/>
              </w:rPr>
            </w:pPr>
            <w:r>
              <w:rPr>
                <w:rFonts w:ascii="Arial"/>
                <w:sz w:val="20"/>
              </w:rPr>
              <w:t>Multi-unit</w:t>
            </w:r>
            <w:r>
              <w:rPr>
                <w:rFonts w:ascii="Arial"/>
                <w:spacing w:val="-1"/>
                <w:sz w:val="20"/>
              </w:rPr>
              <w:t xml:space="preserve"> </w:t>
            </w:r>
            <w:r>
              <w:rPr>
                <w:rFonts w:ascii="Arial"/>
                <w:sz w:val="20"/>
              </w:rPr>
              <w:t>dwelling</w:t>
            </w:r>
          </w:p>
        </w:tc>
        <w:tc>
          <w:tcPr>
            <w:tcW w:w="4528" w:type="dxa"/>
            <w:tcBorders>
              <w:top w:val="single" w:sz="8" w:space="0" w:color="000000"/>
              <w:left w:val="single" w:sz="8" w:space="0" w:color="000000"/>
              <w:bottom w:val="single" w:sz="8" w:space="0" w:color="000000"/>
              <w:right w:val="single" w:sz="8" w:space="0" w:color="000000"/>
            </w:tcBorders>
          </w:tcPr>
          <w:p w14:paraId="11D5344F" w14:textId="77777777" w:rsidR="00B038F4" w:rsidRDefault="002E6434">
            <w:pPr>
              <w:pStyle w:val="TableParagraph"/>
              <w:spacing w:before="95"/>
              <w:ind w:left="47"/>
              <w:rPr>
                <w:rFonts w:ascii="Arial" w:eastAsia="Arial" w:hAnsi="Arial" w:cs="Arial"/>
                <w:sz w:val="20"/>
                <w:szCs w:val="20"/>
              </w:rPr>
            </w:pPr>
            <w:r>
              <w:rPr>
                <w:rFonts w:ascii="Arial"/>
                <w:sz w:val="20"/>
              </w:rPr>
              <w:t>4.20000</w:t>
            </w:r>
          </w:p>
        </w:tc>
      </w:tr>
      <w:tr w:rsidR="00B038F4" w14:paraId="31F626E3" w14:textId="77777777">
        <w:trPr>
          <w:trHeight w:hRule="exact" w:val="442"/>
        </w:trPr>
        <w:tc>
          <w:tcPr>
            <w:tcW w:w="4528" w:type="dxa"/>
            <w:tcBorders>
              <w:top w:val="single" w:sz="8" w:space="0" w:color="000000"/>
              <w:left w:val="single" w:sz="8" w:space="0" w:color="000000"/>
              <w:bottom w:val="single" w:sz="8" w:space="0" w:color="000000"/>
              <w:right w:val="single" w:sz="8" w:space="0" w:color="000000"/>
            </w:tcBorders>
          </w:tcPr>
          <w:p w14:paraId="4DB909B2" w14:textId="77777777" w:rsidR="00B038F4" w:rsidRDefault="002E6434">
            <w:pPr>
              <w:pStyle w:val="TableParagraph"/>
              <w:spacing w:before="95"/>
              <w:ind w:left="47"/>
              <w:rPr>
                <w:rFonts w:ascii="Arial" w:eastAsia="Arial" w:hAnsi="Arial" w:cs="Arial"/>
                <w:sz w:val="20"/>
                <w:szCs w:val="20"/>
              </w:rPr>
            </w:pPr>
            <w:r>
              <w:rPr>
                <w:rFonts w:ascii="Arial"/>
                <w:sz w:val="20"/>
              </w:rPr>
              <w:t>Non-private/Other</w:t>
            </w:r>
            <w:r>
              <w:rPr>
                <w:rFonts w:ascii="Arial"/>
                <w:spacing w:val="-3"/>
                <w:sz w:val="20"/>
              </w:rPr>
              <w:t xml:space="preserve"> </w:t>
            </w:r>
            <w:r>
              <w:rPr>
                <w:rFonts w:ascii="Arial"/>
                <w:sz w:val="20"/>
              </w:rPr>
              <w:t>dwelling</w:t>
            </w:r>
          </w:p>
        </w:tc>
        <w:tc>
          <w:tcPr>
            <w:tcW w:w="4528" w:type="dxa"/>
            <w:tcBorders>
              <w:top w:val="single" w:sz="8" w:space="0" w:color="000000"/>
              <w:left w:val="single" w:sz="8" w:space="0" w:color="000000"/>
              <w:bottom w:val="single" w:sz="8" w:space="0" w:color="000000"/>
              <w:right w:val="single" w:sz="8" w:space="0" w:color="000000"/>
            </w:tcBorders>
          </w:tcPr>
          <w:p w14:paraId="4EB5DD43" w14:textId="77777777" w:rsidR="00B038F4" w:rsidRDefault="002E6434">
            <w:pPr>
              <w:pStyle w:val="TableParagraph"/>
              <w:spacing w:before="95"/>
              <w:ind w:left="47"/>
              <w:rPr>
                <w:rFonts w:ascii="Arial" w:eastAsia="Arial" w:hAnsi="Arial" w:cs="Arial"/>
                <w:sz w:val="20"/>
                <w:szCs w:val="20"/>
              </w:rPr>
            </w:pPr>
            <w:r>
              <w:rPr>
                <w:rFonts w:ascii="Arial"/>
                <w:sz w:val="20"/>
              </w:rPr>
              <w:t>2.00000</w:t>
            </w:r>
          </w:p>
        </w:tc>
      </w:tr>
      <w:tr w:rsidR="00B038F4" w14:paraId="7327BC77" w14:textId="77777777">
        <w:trPr>
          <w:trHeight w:hRule="exact" w:val="446"/>
        </w:trPr>
        <w:tc>
          <w:tcPr>
            <w:tcW w:w="4528" w:type="dxa"/>
            <w:tcBorders>
              <w:top w:val="single" w:sz="8" w:space="0" w:color="000000"/>
              <w:left w:val="single" w:sz="8" w:space="0" w:color="000000"/>
              <w:bottom w:val="single" w:sz="8" w:space="0" w:color="000000"/>
              <w:right w:val="single" w:sz="8" w:space="0" w:color="000000"/>
            </w:tcBorders>
          </w:tcPr>
          <w:p w14:paraId="4B3E9A3F" w14:textId="77777777" w:rsidR="00B038F4" w:rsidRDefault="002E6434">
            <w:pPr>
              <w:pStyle w:val="TableParagraph"/>
              <w:spacing w:before="95"/>
              <w:ind w:left="47"/>
              <w:rPr>
                <w:rFonts w:ascii="Arial" w:eastAsia="Arial" w:hAnsi="Arial" w:cs="Arial"/>
                <w:sz w:val="20"/>
                <w:szCs w:val="20"/>
              </w:rPr>
            </w:pPr>
            <w:r>
              <w:rPr>
                <w:rFonts w:ascii="Arial"/>
                <w:sz w:val="20"/>
              </w:rPr>
              <w:t>Retail</w:t>
            </w:r>
          </w:p>
        </w:tc>
        <w:tc>
          <w:tcPr>
            <w:tcW w:w="4528" w:type="dxa"/>
            <w:tcBorders>
              <w:top w:val="single" w:sz="8" w:space="0" w:color="000000"/>
              <w:left w:val="single" w:sz="8" w:space="0" w:color="000000"/>
              <w:bottom w:val="single" w:sz="8" w:space="0" w:color="000000"/>
              <w:right w:val="single" w:sz="8" w:space="0" w:color="000000"/>
            </w:tcBorders>
          </w:tcPr>
          <w:p w14:paraId="3BB03D2D" w14:textId="77777777" w:rsidR="00B038F4" w:rsidRDefault="002E6434">
            <w:pPr>
              <w:pStyle w:val="TableParagraph"/>
              <w:spacing w:before="95"/>
              <w:ind w:left="47"/>
              <w:rPr>
                <w:rFonts w:ascii="Arial" w:eastAsia="Arial" w:hAnsi="Arial" w:cs="Arial"/>
                <w:sz w:val="20"/>
                <w:szCs w:val="20"/>
              </w:rPr>
            </w:pPr>
            <w:r>
              <w:rPr>
                <w:rFonts w:ascii="Arial"/>
                <w:sz w:val="20"/>
              </w:rPr>
              <w:t>0.40000</w:t>
            </w:r>
          </w:p>
        </w:tc>
      </w:tr>
      <w:tr w:rsidR="00B038F4" w14:paraId="4FACA4A2" w14:textId="77777777">
        <w:trPr>
          <w:trHeight w:hRule="exact" w:val="442"/>
        </w:trPr>
        <w:tc>
          <w:tcPr>
            <w:tcW w:w="4528" w:type="dxa"/>
            <w:tcBorders>
              <w:top w:val="single" w:sz="8" w:space="0" w:color="000000"/>
              <w:left w:val="single" w:sz="8" w:space="0" w:color="000000"/>
              <w:bottom w:val="single" w:sz="8" w:space="0" w:color="000000"/>
              <w:right w:val="single" w:sz="8" w:space="0" w:color="000000"/>
            </w:tcBorders>
          </w:tcPr>
          <w:p w14:paraId="56760841" w14:textId="77777777" w:rsidR="00B038F4" w:rsidRDefault="002E6434">
            <w:pPr>
              <w:pStyle w:val="TableParagraph"/>
              <w:spacing w:before="95"/>
              <w:ind w:left="47"/>
              <w:rPr>
                <w:rFonts w:ascii="Arial" w:eastAsia="Arial" w:hAnsi="Arial" w:cs="Arial"/>
                <w:sz w:val="20"/>
                <w:szCs w:val="20"/>
              </w:rPr>
            </w:pPr>
            <w:r>
              <w:rPr>
                <w:rFonts w:ascii="Arial"/>
                <w:sz w:val="20"/>
              </w:rPr>
              <w:t>Commercial</w:t>
            </w:r>
          </w:p>
        </w:tc>
        <w:tc>
          <w:tcPr>
            <w:tcW w:w="4528" w:type="dxa"/>
            <w:tcBorders>
              <w:top w:val="single" w:sz="8" w:space="0" w:color="000000"/>
              <w:left w:val="single" w:sz="8" w:space="0" w:color="000000"/>
              <w:bottom w:val="single" w:sz="8" w:space="0" w:color="000000"/>
              <w:right w:val="single" w:sz="8" w:space="0" w:color="000000"/>
            </w:tcBorders>
          </w:tcPr>
          <w:p w14:paraId="09279C87" w14:textId="77777777" w:rsidR="00B038F4" w:rsidRDefault="002E6434">
            <w:pPr>
              <w:pStyle w:val="TableParagraph"/>
              <w:spacing w:before="95"/>
              <w:ind w:left="47"/>
              <w:rPr>
                <w:rFonts w:ascii="Arial" w:eastAsia="Arial" w:hAnsi="Arial" w:cs="Arial"/>
                <w:sz w:val="20"/>
                <w:szCs w:val="20"/>
              </w:rPr>
            </w:pPr>
            <w:r>
              <w:rPr>
                <w:rFonts w:ascii="Arial"/>
                <w:sz w:val="20"/>
              </w:rPr>
              <w:t>0.16000</w:t>
            </w:r>
          </w:p>
        </w:tc>
      </w:tr>
      <w:tr w:rsidR="00B038F4" w14:paraId="12217393" w14:textId="77777777">
        <w:trPr>
          <w:trHeight w:hRule="exact" w:val="446"/>
        </w:trPr>
        <w:tc>
          <w:tcPr>
            <w:tcW w:w="4528" w:type="dxa"/>
            <w:tcBorders>
              <w:top w:val="single" w:sz="8" w:space="0" w:color="000000"/>
              <w:left w:val="single" w:sz="8" w:space="0" w:color="000000"/>
              <w:bottom w:val="single" w:sz="8" w:space="0" w:color="000000"/>
              <w:right w:val="single" w:sz="8" w:space="0" w:color="000000"/>
            </w:tcBorders>
          </w:tcPr>
          <w:p w14:paraId="2D34C088" w14:textId="77777777" w:rsidR="00B038F4" w:rsidRDefault="002E6434">
            <w:pPr>
              <w:pStyle w:val="TableParagraph"/>
              <w:spacing w:before="95"/>
              <w:ind w:left="47"/>
              <w:rPr>
                <w:rFonts w:ascii="Arial" w:eastAsia="Arial" w:hAnsi="Arial" w:cs="Arial"/>
                <w:sz w:val="20"/>
                <w:szCs w:val="20"/>
              </w:rPr>
            </w:pPr>
            <w:r>
              <w:rPr>
                <w:rFonts w:ascii="Arial"/>
                <w:sz w:val="20"/>
              </w:rPr>
              <w:t>Industrial</w:t>
            </w:r>
          </w:p>
        </w:tc>
        <w:tc>
          <w:tcPr>
            <w:tcW w:w="4528" w:type="dxa"/>
            <w:tcBorders>
              <w:top w:val="single" w:sz="8" w:space="0" w:color="000000"/>
              <w:left w:val="single" w:sz="8" w:space="0" w:color="000000"/>
              <w:bottom w:val="single" w:sz="8" w:space="0" w:color="000000"/>
              <w:right w:val="single" w:sz="8" w:space="0" w:color="000000"/>
            </w:tcBorders>
          </w:tcPr>
          <w:p w14:paraId="5BCAE78A" w14:textId="77777777" w:rsidR="00B038F4" w:rsidRDefault="002E6434">
            <w:pPr>
              <w:pStyle w:val="TableParagraph"/>
              <w:spacing w:before="95"/>
              <w:ind w:left="47"/>
              <w:rPr>
                <w:rFonts w:ascii="Arial" w:eastAsia="Arial" w:hAnsi="Arial" w:cs="Arial"/>
                <w:sz w:val="20"/>
                <w:szCs w:val="20"/>
              </w:rPr>
            </w:pPr>
            <w:r>
              <w:rPr>
                <w:rFonts w:ascii="Arial"/>
                <w:sz w:val="20"/>
              </w:rPr>
              <w:t>0.05000</w:t>
            </w:r>
          </w:p>
        </w:tc>
      </w:tr>
      <w:tr w:rsidR="00B038F4" w14:paraId="5C448416" w14:textId="77777777">
        <w:trPr>
          <w:trHeight w:hRule="exact" w:val="442"/>
        </w:trPr>
        <w:tc>
          <w:tcPr>
            <w:tcW w:w="4528" w:type="dxa"/>
            <w:tcBorders>
              <w:top w:val="single" w:sz="8" w:space="0" w:color="000000"/>
              <w:left w:val="single" w:sz="8" w:space="0" w:color="000000"/>
              <w:bottom w:val="single" w:sz="8" w:space="0" w:color="000000"/>
              <w:right w:val="single" w:sz="8" w:space="0" w:color="000000"/>
            </w:tcBorders>
          </w:tcPr>
          <w:p w14:paraId="285B8B19" w14:textId="77777777" w:rsidR="00B038F4" w:rsidRDefault="002E6434">
            <w:pPr>
              <w:pStyle w:val="TableParagraph"/>
              <w:spacing w:before="95"/>
              <w:ind w:left="47"/>
              <w:rPr>
                <w:rFonts w:ascii="Arial" w:eastAsia="Arial" w:hAnsi="Arial" w:cs="Arial"/>
                <w:sz w:val="20"/>
                <w:szCs w:val="20"/>
              </w:rPr>
            </w:pPr>
            <w:r>
              <w:rPr>
                <w:rFonts w:ascii="Arial"/>
                <w:sz w:val="20"/>
              </w:rPr>
              <w:t>Community</w:t>
            </w:r>
            <w:r>
              <w:rPr>
                <w:rFonts w:ascii="Arial"/>
                <w:spacing w:val="-5"/>
                <w:sz w:val="20"/>
              </w:rPr>
              <w:t xml:space="preserve"> </w:t>
            </w:r>
            <w:r>
              <w:rPr>
                <w:rFonts w:ascii="Arial"/>
                <w:sz w:val="20"/>
              </w:rPr>
              <w:t>Purpose</w:t>
            </w:r>
          </w:p>
        </w:tc>
        <w:tc>
          <w:tcPr>
            <w:tcW w:w="4528" w:type="dxa"/>
            <w:tcBorders>
              <w:top w:val="single" w:sz="8" w:space="0" w:color="000000"/>
              <w:left w:val="single" w:sz="8" w:space="0" w:color="000000"/>
              <w:bottom w:val="single" w:sz="8" w:space="0" w:color="000000"/>
              <w:right w:val="single" w:sz="8" w:space="0" w:color="000000"/>
            </w:tcBorders>
          </w:tcPr>
          <w:p w14:paraId="5AF3F680" w14:textId="77777777" w:rsidR="00B038F4" w:rsidRDefault="002E6434">
            <w:pPr>
              <w:pStyle w:val="TableParagraph"/>
              <w:spacing w:before="95"/>
              <w:ind w:left="47"/>
              <w:rPr>
                <w:rFonts w:ascii="Arial" w:eastAsia="Arial" w:hAnsi="Arial" w:cs="Arial"/>
                <w:sz w:val="20"/>
                <w:szCs w:val="20"/>
              </w:rPr>
            </w:pPr>
            <w:r>
              <w:rPr>
                <w:rFonts w:ascii="Arial"/>
                <w:sz w:val="20"/>
              </w:rPr>
              <w:t>0.15000</w:t>
            </w:r>
          </w:p>
        </w:tc>
      </w:tr>
      <w:tr w:rsidR="00B038F4" w14:paraId="1E8493CD" w14:textId="77777777">
        <w:trPr>
          <w:trHeight w:hRule="exact" w:val="446"/>
        </w:trPr>
        <w:tc>
          <w:tcPr>
            <w:tcW w:w="4528" w:type="dxa"/>
            <w:tcBorders>
              <w:top w:val="single" w:sz="8" w:space="0" w:color="000000"/>
              <w:left w:val="single" w:sz="8" w:space="0" w:color="000000"/>
              <w:bottom w:val="single" w:sz="8" w:space="0" w:color="000000"/>
              <w:right w:val="single" w:sz="8" w:space="0" w:color="000000"/>
            </w:tcBorders>
          </w:tcPr>
          <w:p w14:paraId="4B8C15EF" w14:textId="77777777" w:rsidR="00B038F4" w:rsidRDefault="002E6434">
            <w:pPr>
              <w:pStyle w:val="TableParagraph"/>
              <w:spacing w:before="95"/>
              <w:ind w:left="47"/>
              <w:rPr>
                <w:rFonts w:ascii="Arial" w:eastAsia="Arial" w:hAnsi="Arial" w:cs="Arial"/>
                <w:sz w:val="20"/>
                <w:szCs w:val="20"/>
              </w:rPr>
            </w:pPr>
            <w:r>
              <w:rPr>
                <w:rFonts w:ascii="Arial"/>
                <w:sz w:val="20"/>
              </w:rPr>
              <w:t>Other</w:t>
            </w:r>
          </w:p>
        </w:tc>
        <w:tc>
          <w:tcPr>
            <w:tcW w:w="4528" w:type="dxa"/>
            <w:tcBorders>
              <w:top w:val="single" w:sz="8" w:space="0" w:color="000000"/>
              <w:left w:val="single" w:sz="8" w:space="0" w:color="000000"/>
              <w:bottom w:val="single" w:sz="8" w:space="0" w:color="000000"/>
              <w:right w:val="single" w:sz="8" w:space="0" w:color="000000"/>
            </w:tcBorders>
          </w:tcPr>
          <w:p w14:paraId="583258C6" w14:textId="77777777" w:rsidR="00B038F4" w:rsidRDefault="002E6434">
            <w:pPr>
              <w:pStyle w:val="TableParagraph"/>
              <w:spacing w:before="95"/>
              <w:ind w:left="47"/>
              <w:rPr>
                <w:rFonts w:ascii="Arial" w:eastAsia="Arial" w:hAnsi="Arial" w:cs="Arial"/>
                <w:sz w:val="20"/>
                <w:szCs w:val="20"/>
              </w:rPr>
            </w:pPr>
            <w:r>
              <w:rPr>
                <w:rFonts w:ascii="Arial"/>
                <w:sz w:val="20"/>
              </w:rPr>
              <w:t>N/A</w:t>
            </w:r>
          </w:p>
        </w:tc>
      </w:tr>
    </w:tbl>
    <w:p w14:paraId="5F26DA37" w14:textId="77777777" w:rsidR="00B038F4" w:rsidRDefault="002E6434">
      <w:pPr>
        <w:spacing w:before="119" w:line="278" w:lineRule="auto"/>
        <w:ind w:left="116" w:right="143"/>
        <w:rPr>
          <w:rFonts w:ascii="Arial" w:eastAsia="Arial" w:hAnsi="Arial" w:cs="Arial"/>
          <w:sz w:val="18"/>
          <w:szCs w:val="18"/>
        </w:rPr>
      </w:pPr>
      <w:r>
        <w:rPr>
          <w:rFonts w:ascii="Arial"/>
          <w:sz w:val="18"/>
        </w:rPr>
        <w:t xml:space="preserve">Table Note: Traffic generation rates are </w:t>
      </w:r>
      <w:r>
        <w:rPr>
          <w:rFonts w:ascii="Arial"/>
          <w:spacing w:val="-3"/>
          <w:sz w:val="18"/>
        </w:rPr>
        <w:t xml:space="preserve">used </w:t>
      </w:r>
      <w:r>
        <w:rPr>
          <w:rFonts w:ascii="Arial"/>
          <w:sz w:val="18"/>
        </w:rPr>
        <w:t xml:space="preserve">to estimate the </w:t>
      </w:r>
      <w:r>
        <w:rPr>
          <w:rFonts w:ascii="Arial"/>
          <w:spacing w:val="-3"/>
          <w:sz w:val="18"/>
        </w:rPr>
        <w:t xml:space="preserve">level </w:t>
      </w:r>
      <w:r>
        <w:rPr>
          <w:rFonts w:ascii="Arial"/>
          <w:sz w:val="18"/>
        </w:rPr>
        <w:t xml:space="preserve">of </w:t>
      </w:r>
      <w:r>
        <w:rPr>
          <w:rFonts w:ascii="Arial"/>
          <w:spacing w:val="-3"/>
          <w:sz w:val="18"/>
        </w:rPr>
        <w:t xml:space="preserve">demand generated </w:t>
      </w:r>
      <w:r>
        <w:rPr>
          <w:rFonts w:ascii="Arial"/>
          <w:sz w:val="18"/>
        </w:rPr>
        <w:t xml:space="preserve">by </w:t>
      </w:r>
      <w:r>
        <w:rPr>
          <w:rFonts w:ascii="Arial"/>
          <w:spacing w:val="-3"/>
          <w:sz w:val="18"/>
        </w:rPr>
        <w:t xml:space="preserve">different </w:t>
      </w:r>
      <w:r>
        <w:rPr>
          <w:rFonts w:ascii="Arial"/>
          <w:sz w:val="18"/>
        </w:rPr>
        <w:t>land uses / land</w:t>
      </w:r>
      <w:r>
        <w:rPr>
          <w:rFonts w:ascii="Arial"/>
          <w:spacing w:val="-6"/>
          <w:sz w:val="18"/>
        </w:rPr>
        <w:t xml:space="preserve"> </w:t>
      </w:r>
      <w:r>
        <w:rPr>
          <w:rFonts w:ascii="Arial"/>
          <w:sz w:val="18"/>
        </w:rPr>
        <w:t>use</w:t>
      </w:r>
      <w:r>
        <w:rPr>
          <w:rFonts w:ascii="Arial"/>
          <w:spacing w:val="-6"/>
          <w:sz w:val="18"/>
        </w:rPr>
        <w:t xml:space="preserve"> </w:t>
      </w:r>
      <w:r>
        <w:rPr>
          <w:rFonts w:ascii="Arial"/>
          <w:sz w:val="18"/>
        </w:rPr>
        <w:t>types.</w:t>
      </w:r>
      <w:r>
        <w:rPr>
          <w:rFonts w:ascii="Arial"/>
          <w:spacing w:val="1"/>
          <w:sz w:val="18"/>
        </w:rPr>
        <w:t xml:space="preserve"> </w:t>
      </w:r>
      <w:r>
        <w:rPr>
          <w:rFonts w:ascii="Arial"/>
          <w:sz w:val="18"/>
        </w:rPr>
        <w:t>Traffic</w:t>
      </w:r>
      <w:r>
        <w:rPr>
          <w:rFonts w:ascii="Arial"/>
          <w:spacing w:val="-6"/>
          <w:sz w:val="18"/>
        </w:rPr>
        <w:t xml:space="preserve"> </w:t>
      </w:r>
      <w:r>
        <w:rPr>
          <w:rFonts w:ascii="Arial"/>
          <w:sz w:val="18"/>
        </w:rPr>
        <w:t>generation</w:t>
      </w:r>
      <w:r>
        <w:rPr>
          <w:rFonts w:ascii="Arial"/>
          <w:spacing w:val="-6"/>
          <w:sz w:val="18"/>
        </w:rPr>
        <w:t xml:space="preserve"> </w:t>
      </w:r>
      <w:r>
        <w:rPr>
          <w:rFonts w:ascii="Arial"/>
          <w:sz w:val="18"/>
        </w:rPr>
        <w:t>rates</w:t>
      </w:r>
      <w:r>
        <w:rPr>
          <w:rFonts w:ascii="Arial"/>
          <w:spacing w:val="-6"/>
          <w:sz w:val="18"/>
        </w:rPr>
        <w:t xml:space="preserve"> </w:t>
      </w:r>
      <w:r>
        <w:rPr>
          <w:rFonts w:ascii="Arial"/>
          <w:sz w:val="18"/>
        </w:rPr>
        <w:t>differ</w:t>
      </w:r>
      <w:r>
        <w:rPr>
          <w:rFonts w:ascii="Arial"/>
          <w:spacing w:val="-4"/>
          <w:sz w:val="18"/>
        </w:rPr>
        <w:t xml:space="preserve"> </w:t>
      </w:r>
      <w:r>
        <w:rPr>
          <w:rFonts w:ascii="Arial"/>
          <w:sz w:val="18"/>
        </w:rPr>
        <w:t>based</w:t>
      </w:r>
      <w:r>
        <w:rPr>
          <w:rFonts w:ascii="Arial"/>
          <w:spacing w:val="-2"/>
          <w:sz w:val="18"/>
        </w:rPr>
        <w:t xml:space="preserve"> </w:t>
      </w:r>
      <w:r>
        <w:rPr>
          <w:rFonts w:ascii="Arial"/>
          <w:sz w:val="18"/>
        </w:rPr>
        <w:t>on</w:t>
      </w:r>
      <w:r>
        <w:rPr>
          <w:rFonts w:ascii="Arial"/>
          <w:spacing w:val="-6"/>
          <w:sz w:val="18"/>
        </w:rPr>
        <w:t xml:space="preserve"> </w:t>
      </w:r>
      <w:r>
        <w:rPr>
          <w:rFonts w:ascii="Arial"/>
          <w:sz w:val="18"/>
        </w:rPr>
        <w:t>residential</w:t>
      </w:r>
      <w:r>
        <w:rPr>
          <w:rFonts w:ascii="Arial"/>
          <w:spacing w:val="3"/>
          <w:sz w:val="18"/>
        </w:rPr>
        <w:t xml:space="preserve"> </w:t>
      </w:r>
      <w:r>
        <w:rPr>
          <w:rFonts w:ascii="Arial"/>
          <w:sz w:val="18"/>
        </w:rPr>
        <w:t>or</w:t>
      </w:r>
      <w:r>
        <w:rPr>
          <w:rFonts w:ascii="Arial"/>
          <w:spacing w:val="-4"/>
          <w:sz w:val="18"/>
        </w:rPr>
        <w:t xml:space="preserve"> </w:t>
      </w:r>
      <w:r>
        <w:rPr>
          <w:rFonts w:ascii="Arial"/>
          <w:sz w:val="18"/>
        </w:rPr>
        <w:t>non-residential</w:t>
      </w:r>
      <w:r>
        <w:rPr>
          <w:rFonts w:ascii="Arial"/>
          <w:spacing w:val="-3"/>
          <w:sz w:val="18"/>
        </w:rPr>
        <w:t xml:space="preserve"> </w:t>
      </w:r>
      <w:r>
        <w:rPr>
          <w:rFonts w:ascii="Arial"/>
          <w:sz w:val="18"/>
        </w:rPr>
        <w:t>development.</w:t>
      </w:r>
    </w:p>
    <w:p w14:paraId="708E5967" w14:textId="77777777" w:rsidR="00B038F4" w:rsidRDefault="00B038F4">
      <w:pPr>
        <w:spacing w:before="8"/>
        <w:rPr>
          <w:rFonts w:ascii="Arial" w:eastAsia="Arial" w:hAnsi="Arial" w:cs="Arial"/>
          <w:sz w:val="14"/>
          <w:szCs w:val="14"/>
        </w:rPr>
      </w:pPr>
    </w:p>
    <w:p w14:paraId="2008B410" w14:textId="77777777" w:rsidR="00B038F4" w:rsidRDefault="002E6434">
      <w:pPr>
        <w:pStyle w:val="Heading5"/>
        <w:rPr>
          <w:b w:val="0"/>
          <w:bCs w:val="0"/>
        </w:rPr>
      </w:pPr>
      <w:r>
        <w:t>Table 4.3.1.2</w:t>
      </w:r>
      <w:r>
        <w:rPr>
          <w:rFonts w:cs="Arial"/>
        </w:rPr>
        <w:t>—</w:t>
      </w:r>
      <w:r>
        <w:t xml:space="preserve">Demand generation </w:t>
      </w:r>
      <w:r>
        <w:rPr>
          <w:spacing w:val="-2"/>
        </w:rPr>
        <w:t xml:space="preserve">and </w:t>
      </w:r>
      <w:r>
        <w:t>conversion rates for the pathway</w:t>
      </w:r>
      <w:r>
        <w:rPr>
          <w:spacing w:val="-20"/>
        </w:rPr>
        <w:t xml:space="preserve"> </w:t>
      </w:r>
      <w:r>
        <w:t>network</w:t>
      </w:r>
    </w:p>
    <w:p w14:paraId="08F0962B" w14:textId="77777777" w:rsidR="00B038F4" w:rsidRDefault="00B038F4">
      <w:pPr>
        <w:spacing w:before="10"/>
        <w:rPr>
          <w:rFonts w:ascii="Arial" w:eastAsia="Arial" w:hAnsi="Arial" w:cs="Arial"/>
          <w:b/>
          <w:bCs/>
          <w:sz w:val="8"/>
          <w:szCs w:val="8"/>
        </w:rPr>
      </w:pPr>
    </w:p>
    <w:tbl>
      <w:tblPr>
        <w:tblW w:w="0" w:type="auto"/>
        <w:tblInd w:w="116" w:type="dxa"/>
        <w:tblLayout w:type="fixed"/>
        <w:tblCellMar>
          <w:left w:w="0" w:type="dxa"/>
          <w:right w:w="0" w:type="dxa"/>
        </w:tblCellMar>
        <w:tblLook w:val="01E0" w:firstRow="1" w:lastRow="1" w:firstColumn="1" w:lastColumn="1" w:noHBand="0" w:noVBand="0"/>
        <w:tblCaption w:val="Table 4.3.1.2—Demand generation and conversion rates for the pathway network"/>
      </w:tblPr>
      <w:tblGrid>
        <w:gridCol w:w="4567"/>
        <w:gridCol w:w="4490"/>
      </w:tblGrid>
      <w:tr w:rsidR="00B038F4" w14:paraId="05EAAC9F" w14:textId="77777777" w:rsidTr="0053513F">
        <w:trPr>
          <w:cantSplit/>
          <w:trHeight w:hRule="exact" w:val="715"/>
          <w:tblHeader/>
        </w:trPr>
        <w:tc>
          <w:tcPr>
            <w:tcW w:w="4567" w:type="dxa"/>
            <w:tcBorders>
              <w:top w:val="single" w:sz="8" w:space="0" w:color="000000"/>
              <w:left w:val="single" w:sz="8" w:space="0" w:color="000000"/>
              <w:bottom w:val="single" w:sz="8" w:space="0" w:color="000000"/>
              <w:right w:val="single" w:sz="8" w:space="0" w:color="000000"/>
            </w:tcBorders>
          </w:tcPr>
          <w:p w14:paraId="10BDA69F" w14:textId="77777777" w:rsidR="00B038F4" w:rsidRDefault="002E6434">
            <w:pPr>
              <w:pStyle w:val="TableParagraph"/>
              <w:spacing w:before="95"/>
              <w:ind w:left="47"/>
              <w:rPr>
                <w:rFonts w:ascii="Arial" w:eastAsia="Arial" w:hAnsi="Arial" w:cs="Arial"/>
                <w:sz w:val="20"/>
                <w:szCs w:val="20"/>
              </w:rPr>
            </w:pPr>
            <w:r>
              <w:rPr>
                <w:rFonts w:ascii="Arial"/>
                <w:b/>
                <w:sz w:val="20"/>
              </w:rPr>
              <w:t>Development</w:t>
            </w:r>
            <w:r>
              <w:rPr>
                <w:rFonts w:ascii="Arial"/>
                <w:b/>
                <w:spacing w:val="1"/>
                <w:sz w:val="20"/>
              </w:rPr>
              <w:t xml:space="preserve"> </w:t>
            </w:r>
            <w:r>
              <w:rPr>
                <w:rFonts w:ascii="Arial"/>
                <w:b/>
                <w:sz w:val="20"/>
              </w:rPr>
              <w:t>type</w:t>
            </w:r>
          </w:p>
        </w:tc>
        <w:tc>
          <w:tcPr>
            <w:tcW w:w="4490" w:type="dxa"/>
            <w:tcBorders>
              <w:top w:val="single" w:sz="8" w:space="0" w:color="000000"/>
              <w:left w:val="single" w:sz="8" w:space="0" w:color="000000"/>
              <w:bottom w:val="single" w:sz="8" w:space="0" w:color="000000"/>
              <w:right w:val="single" w:sz="8" w:space="0" w:color="000000"/>
            </w:tcBorders>
          </w:tcPr>
          <w:p w14:paraId="56ADE1AD" w14:textId="77777777" w:rsidR="00B038F4" w:rsidRDefault="002E6434">
            <w:pPr>
              <w:pStyle w:val="TableParagraph"/>
              <w:spacing w:before="95"/>
              <w:ind w:left="48"/>
              <w:rPr>
                <w:rFonts w:ascii="Arial" w:eastAsia="Arial" w:hAnsi="Arial" w:cs="Arial"/>
                <w:sz w:val="20"/>
                <w:szCs w:val="20"/>
              </w:rPr>
            </w:pPr>
            <w:r>
              <w:rPr>
                <w:rFonts w:ascii="Arial"/>
                <w:b/>
                <w:sz w:val="20"/>
              </w:rPr>
              <w:t>Demand generation</w:t>
            </w:r>
            <w:r>
              <w:rPr>
                <w:rFonts w:ascii="Arial"/>
                <w:b/>
                <w:spacing w:val="-7"/>
                <w:sz w:val="20"/>
              </w:rPr>
              <w:t xml:space="preserve"> </w:t>
            </w:r>
            <w:r>
              <w:rPr>
                <w:rFonts w:ascii="Arial"/>
                <w:b/>
                <w:sz w:val="20"/>
              </w:rPr>
              <w:t>rate</w:t>
            </w:r>
          </w:p>
          <w:p w14:paraId="67B7815D" w14:textId="77777777" w:rsidR="00B038F4" w:rsidRDefault="002E6434">
            <w:pPr>
              <w:pStyle w:val="TableParagraph"/>
              <w:spacing w:before="34"/>
              <w:ind w:left="48"/>
              <w:rPr>
                <w:rFonts w:ascii="Arial" w:eastAsia="Arial" w:hAnsi="Arial" w:cs="Arial"/>
                <w:sz w:val="20"/>
                <w:szCs w:val="20"/>
              </w:rPr>
            </w:pPr>
            <w:r>
              <w:rPr>
                <w:rFonts w:ascii="Arial"/>
                <w:b/>
                <w:sz w:val="20"/>
              </w:rPr>
              <w:t>(person trips/day/dwelling or m</w:t>
            </w:r>
            <w:r>
              <w:rPr>
                <w:rFonts w:ascii="Arial"/>
                <w:b/>
                <w:position w:val="7"/>
                <w:sz w:val="13"/>
              </w:rPr>
              <w:t>2</w:t>
            </w:r>
            <w:r>
              <w:rPr>
                <w:rFonts w:ascii="Arial"/>
                <w:b/>
                <w:spacing w:val="6"/>
                <w:position w:val="7"/>
                <w:sz w:val="13"/>
              </w:rPr>
              <w:t xml:space="preserve"> </w:t>
            </w:r>
            <w:r>
              <w:rPr>
                <w:rFonts w:ascii="Arial"/>
                <w:b/>
                <w:sz w:val="20"/>
              </w:rPr>
              <w:t>GFA)</w:t>
            </w:r>
          </w:p>
        </w:tc>
      </w:tr>
      <w:tr w:rsidR="00B038F4" w14:paraId="23A88CF3" w14:textId="77777777">
        <w:trPr>
          <w:trHeight w:hRule="exact" w:val="447"/>
        </w:trPr>
        <w:tc>
          <w:tcPr>
            <w:tcW w:w="4567" w:type="dxa"/>
            <w:tcBorders>
              <w:top w:val="single" w:sz="8" w:space="0" w:color="000000"/>
              <w:left w:val="single" w:sz="8" w:space="0" w:color="000000"/>
              <w:bottom w:val="single" w:sz="8" w:space="0" w:color="000000"/>
              <w:right w:val="single" w:sz="8" w:space="0" w:color="000000"/>
            </w:tcBorders>
          </w:tcPr>
          <w:p w14:paraId="16ED0F74" w14:textId="77777777" w:rsidR="00B038F4" w:rsidRDefault="002E6434">
            <w:pPr>
              <w:pStyle w:val="TableParagraph"/>
              <w:spacing w:before="95"/>
              <w:ind w:left="47"/>
              <w:rPr>
                <w:rFonts w:ascii="Arial" w:eastAsia="Arial" w:hAnsi="Arial" w:cs="Arial"/>
                <w:sz w:val="20"/>
                <w:szCs w:val="20"/>
              </w:rPr>
            </w:pPr>
            <w:r>
              <w:rPr>
                <w:rFonts w:ascii="Arial"/>
                <w:sz w:val="20"/>
              </w:rPr>
              <w:t>Lot or Dwelling</w:t>
            </w:r>
            <w:r>
              <w:rPr>
                <w:rFonts w:ascii="Arial"/>
                <w:spacing w:val="6"/>
                <w:sz w:val="20"/>
              </w:rPr>
              <w:t xml:space="preserve"> </w:t>
            </w:r>
            <w:r>
              <w:rPr>
                <w:rFonts w:ascii="Arial"/>
                <w:spacing w:val="-3"/>
                <w:sz w:val="20"/>
              </w:rPr>
              <w:t>house</w:t>
            </w:r>
          </w:p>
        </w:tc>
        <w:tc>
          <w:tcPr>
            <w:tcW w:w="4490" w:type="dxa"/>
            <w:tcBorders>
              <w:top w:val="single" w:sz="8" w:space="0" w:color="000000"/>
              <w:left w:val="single" w:sz="8" w:space="0" w:color="000000"/>
              <w:bottom w:val="single" w:sz="8" w:space="0" w:color="000000"/>
              <w:right w:val="single" w:sz="8" w:space="0" w:color="000000"/>
            </w:tcBorders>
          </w:tcPr>
          <w:p w14:paraId="1F7697C1" w14:textId="77777777" w:rsidR="00B038F4" w:rsidRDefault="002E6434">
            <w:pPr>
              <w:pStyle w:val="TableParagraph"/>
              <w:spacing w:before="95"/>
              <w:ind w:left="48"/>
              <w:rPr>
                <w:rFonts w:ascii="Arial" w:eastAsia="Arial" w:hAnsi="Arial" w:cs="Arial"/>
                <w:sz w:val="20"/>
                <w:szCs w:val="20"/>
              </w:rPr>
            </w:pPr>
            <w:r>
              <w:rPr>
                <w:rFonts w:ascii="Arial"/>
                <w:sz w:val="20"/>
              </w:rPr>
              <w:t>2.30000</w:t>
            </w:r>
          </w:p>
        </w:tc>
      </w:tr>
      <w:tr w:rsidR="00B038F4" w14:paraId="6EBB5A39" w14:textId="77777777">
        <w:trPr>
          <w:trHeight w:hRule="exact" w:val="442"/>
        </w:trPr>
        <w:tc>
          <w:tcPr>
            <w:tcW w:w="4567" w:type="dxa"/>
            <w:tcBorders>
              <w:top w:val="single" w:sz="8" w:space="0" w:color="000000"/>
              <w:left w:val="single" w:sz="8" w:space="0" w:color="000000"/>
              <w:bottom w:val="single" w:sz="8" w:space="0" w:color="000000"/>
              <w:right w:val="single" w:sz="8" w:space="0" w:color="000000"/>
            </w:tcBorders>
          </w:tcPr>
          <w:p w14:paraId="143404D8" w14:textId="77777777" w:rsidR="00B038F4" w:rsidRDefault="002E6434">
            <w:pPr>
              <w:pStyle w:val="TableParagraph"/>
              <w:spacing w:before="95"/>
              <w:ind w:left="47"/>
              <w:rPr>
                <w:rFonts w:ascii="Arial" w:eastAsia="Arial" w:hAnsi="Arial" w:cs="Arial"/>
                <w:sz w:val="20"/>
                <w:szCs w:val="20"/>
              </w:rPr>
            </w:pPr>
            <w:r>
              <w:rPr>
                <w:rFonts w:ascii="Arial"/>
                <w:sz w:val="20"/>
              </w:rPr>
              <w:t>Multi-unit</w:t>
            </w:r>
            <w:r>
              <w:rPr>
                <w:rFonts w:ascii="Arial"/>
                <w:spacing w:val="-1"/>
                <w:sz w:val="20"/>
              </w:rPr>
              <w:t xml:space="preserve"> </w:t>
            </w:r>
            <w:r>
              <w:rPr>
                <w:rFonts w:ascii="Arial"/>
                <w:sz w:val="20"/>
              </w:rPr>
              <w:t>dwelling</w:t>
            </w:r>
          </w:p>
        </w:tc>
        <w:tc>
          <w:tcPr>
            <w:tcW w:w="4490" w:type="dxa"/>
            <w:tcBorders>
              <w:top w:val="single" w:sz="8" w:space="0" w:color="000000"/>
              <w:left w:val="single" w:sz="8" w:space="0" w:color="000000"/>
              <w:bottom w:val="single" w:sz="8" w:space="0" w:color="000000"/>
              <w:right w:val="single" w:sz="8" w:space="0" w:color="000000"/>
            </w:tcBorders>
          </w:tcPr>
          <w:p w14:paraId="2AAA9FA6" w14:textId="77777777" w:rsidR="00B038F4" w:rsidRDefault="002E6434">
            <w:pPr>
              <w:pStyle w:val="TableParagraph"/>
              <w:spacing w:before="95"/>
              <w:ind w:left="48"/>
              <w:rPr>
                <w:rFonts w:ascii="Arial" w:eastAsia="Arial" w:hAnsi="Arial" w:cs="Arial"/>
                <w:sz w:val="20"/>
                <w:szCs w:val="20"/>
              </w:rPr>
            </w:pPr>
            <w:r>
              <w:rPr>
                <w:rFonts w:ascii="Arial"/>
                <w:sz w:val="20"/>
              </w:rPr>
              <w:t>1.48615</w:t>
            </w:r>
          </w:p>
        </w:tc>
      </w:tr>
      <w:tr w:rsidR="00B038F4" w14:paraId="5A3096D5" w14:textId="77777777">
        <w:trPr>
          <w:trHeight w:hRule="exact" w:val="446"/>
        </w:trPr>
        <w:tc>
          <w:tcPr>
            <w:tcW w:w="4567" w:type="dxa"/>
            <w:tcBorders>
              <w:top w:val="single" w:sz="8" w:space="0" w:color="000000"/>
              <w:left w:val="single" w:sz="8" w:space="0" w:color="000000"/>
              <w:bottom w:val="single" w:sz="8" w:space="0" w:color="000000"/>
              <w:right w:val="single" w:sz="8" w:space="0" w:color="000000"/>
            </w:tcBorders>
          </w:tcPr>
          <w:p w14:paraId="24814262" w14:textId="77777777" w:rsidR="00B038F4" w:rsidRDefault="002E6434">
            <w:pPr>
              <w:pStyle w:val="TableParagraph"/>
              <w:spacing w:before="95"/>
              <w:ind w:left="47"/>
              <w:rPr>
                <w:rFonts w:ascii="Arial" w:eastAsia="Arial" w:hAnsi="Arial" w:cs="Arial"/>
                <w:sz w:val="20"/>
                <w:szCs w:val="20"/>
              </w:rPr>
            </w:pPr>
            <w:r>
              <w:rPr>
                <w:rFonts w:ascii="Arial"/>
                <w:sz w:val="20"/>
              </w:rPr>
              <w:t>Non-private/Other</w:t>
            </w:r>
            <w:r>
              <w:rPr>
                <w:rFonts w:ascii="Arial"/>
                <w:spacing w:val="-4"/>
                <w:sz w:val="20"/>
              </w:rPr>
              <w:t xml:space="preserve"> </w:t>
            </w:r>
            <w:r>
              <w:rPr>
                <w:rFonts w:ascii="Arial"/>
                <w:sz w:val="20"/>
              </w:rPr>
              <w:t>dwelling</w:t>
            </w:r>
          </w:p>
        </w:tc>
        <w:tc>
          <w:tcPr>
            <w:tcW w:w="4490" w:type="dxa"/>
            <w:tcBorders>
              <w:top w:val="single" w:sz="8" w:space="0" w:color="000000"/>
              <w:left w:val="single" w:sz="8" w:space="0" w:color="000000"/>
              <w:bottom w:val="single" w:sz="8" w:space="0" w:color="000000"/>
              <w:right w:val="single" w:sz="8" w:space="0" w:color="000000"/>
            </w:tcBorders>
          </w:tcPr>
          <w:p w14:paraId="0DDC5EE1" w14:textId="77777777" w:rsidR="00B038F4" w:rsidRDefault="002E6434">
            <w:pPr>
              <w:pStyle w:val="TableParagraph"/>
              <w:spacing w:before="95"/>
              <w:ind w:left="48"/>
              <w:rPr>
                <w:rFonts w:ascii="Arial" w:eastAsia="Arial" w:hAnsi="Arial" w:cs="Arial"/>
                <w:sz w:val="20"/>
                <w:szCs w:val="20"/>
              </w:rPr>
            </w:pPr>
            <w:r>
              <w:rPr>
                <w:rFonts w:ascii="Arial"/>
                <w:sz w:val="20"/>
              </w:rPr>
              <w:t>0.70769</w:t>
            </w:r>
          </w:p>
        </w:tc>
      </w:tr>
      <w:tr w:rsidR="00B038F4" w14:paraId="464388E2" w14:textId="77777777">
        <w:trPr>
          <w:trHeight w:hRule="exact" w:val="442"/>
        </w:trPr>
        <w:tc>
          <w:tcPr>
            <w:tcW w:w="4567" w:type="dxa"/>
            <w:tcBorders>
              <w:top w:val="single" w:sz="8" w:space="0" w:color="000000"/>
              <w:left w:val="single" w:sz="8" w:space="0" w:color="000000"/>
              <w:bottom w:val="single" w:sz="8" w:space="0" w:color="000000"/>
              <w:right w:val="single" w:sz="8" w:space="0" w:color="000000"/>
            </w:tcBorders>
          </w:tcPr>
          <w:p w14:paraId="151752F5" w14:textId="77777777" w:rsidR="00B038F4" w:rsidRDefault="002E6434">
            <w:pPr>
              <w:pStyle w:val="TableParagraph"/>
              <w:spacing w:before="95"/>
              <w:ind w:left="47"/>
              <w:rPr>
                <w:rFonts w:ascii="Arial" w:eastAsia="Arial" w:hAnsi="Arial" w:cs="Arial"/>
                <w:sz w:val="20"/>
                <w:szCs w:val="20"/>
              </w:rPr>
            </w:pPr>
            <w:r>
              <w:rPr>
                <w:rFonts w:ascii="Arial"/>
                <w:sz w:val="20"/>
              </w:rPr>
              <w:t>Retail</w:t>
            </w:r>
          </w:p>
        </w:tc>
        <w:tc>
          <w:tcPr>
            <w:tcW w:w="4490" w:type="dxa"/>
            <w:tcBorders>
              <w:top w:val="single" w:sz="8" w:space="0" w:color="000000"/>
              <w:left w:val="single" w:sz="8" w:space="0" w:color="000000"/>
              <w:bottom w:val="single" w:sz="8" w:space="0" w:color="000000"/>
              <w:right w:val="single" w:sz="8" w:space="0" w:color="000000"/>
            </w:tcBorders>
          </w:tcPr>
          <w:p w14:paraId="3AD631DC" w14:textId="77777777" w:rsidR="00B038F4" w:rsidRDefault="002E6434">
            <w:pPr>
              <w:pStyle w:val="TableParagraph"/>
              <w:spacing w:before="95"/>
              <w:ind w:left="48"/>
              <w:rPr>
                <w:rFonts w:ascii="Arial" w:eastAsia="Arial" w:hAnsi="Arial" w:cs="Arial"/>
                <w:sz w:val="20"/>
                <w:szCs w:val="20"/>
              </w:rPr>
            </w:pPr>
            <w:r>
              <w:rPr>
                <w:rFonts w:ascii="Arial"/>
                <w:sz w:val="20"/>
              </w:rPr>
              <w:t>0.14154</w:t>
            </w:r>
          </w:p>
        </w:tc>
      </w:tr>
      <w:tr w:rsidR="00B038F4" w14:paraId="45353233" w14:textId="77777777">
        <w:trPr>
          <w:trHeight w:hRule="exact" w:val="447"/>
        </w:trPr>
        <w:tc>
          <w:tcPr>
            <w:tcW w:w="4567" w:type="dxa"/>
            <w:tcBorders>
              <w:top w:val="single" w:sz="8" w:space="0" w:color="000000"/>
              <w:left w:val="single" w:sz="8" w:space="0" w:color="000000"/>
              <w:bottom w:val="single" w:sz="8" w:space="0" w:color="000000"/>
              <w:right w:val="single" w:sz="8" w:space="0" w:color="000000"/>
            </w:tcBorders>
          </w:tcPr>
          <w:p w14:paraId="27E71647" w14:textId="77777777" w:rsidR="00B038F4" w:rsidRDefault="002E6434">
            <w:pPr>
              <w:pStyle w:val="TableParagraph"/>
              <w:spacing w:before="95"/>
              <w:ind w:left="47"/>
              <w:rPr>
                <w:rFonts w:ascii="Arial" w:eastAsia="Arial" w:hAnsi="Arial" w:cs="Arial"/>
                <w:sz w:val="20"/>
                <w:szCs w:val="20"/>
              </w:rPr>
            </w:pPr>
            <w:r>
              <w:rPr>
                <w:rFonts w:ascii="Arial"/>
                <w:sz w:val="20"/>
              </w:rPr>
              <w:t>Commercial</w:t>
            </w:r>
          </w:p>
        </w:tc>
        <w:tc>
          <w:tcPr>
            <w:tcW w:w="4490" w:type="dxa"/>
            <w:tcBorders>
              <w:top w:val="single" w:sz="8" w:space="0" w:color="000000"/>
              <w:left w:val="single" w:sz="8" w:space="0" w:color="000000"/>
              <w:bottom w:val="single" w:sz="8" w:space="0" w:color="000000"/>
              <w:right w:val="single" w:sz="8" w:space="0" w:color="000000"/>
            </w:tcBorders>
          </w:tcPr>
          <w:p w14:paraId="674E62E7" w14:textId="77777777" w:rsidR="00B038F4" w:rsidRDefault="002E6434">
            <w:pPr>
              <w:pStyle w:val="TableParagraph"/>
              <w:spacing w:before="95"/>
              <w:ind w:left="48"/>
              <w:rPr>
                <w:rFonts w:ascii="Arial" w:eastAsia="Arial" w:hAnsi="Arial" w:cs="Arial"/>
                <w:sz w:val="20"/>
                <w:szCs w:val="20"/>
              </w:rPr>
            </w:pPr>
            <w:r>
              <w:rPr>
                <w:rFonts w:ascii="Arial"/>
                <w:sz w:val="20"/>
              </w:rPr>
              <w:t>0.05662</w:t>
            </w:r>
          </w:p>
        </w:tc>
      </w:tr>
    </w:tbl>
    <w:p w14:paraId="24D3B927" w14:textId="77777777" w:rsidR="00B038F4" w:rsidRDefault="00B038F4">
      <w:pPr>
        <w:rPr>
          <w:rFonts w:ascii="Arial" w:eastAsia="Arial" w:hAnsi="Arial" w:cs="Arial"/>
          <w:sz w:val="20"/>
          <w:szCs w:val="20"/>
        </w:rPr>
        <w:sectPr w:rsidR="00B038F4">
          <w:pgSz w:w="11910" w:h="16840"/>
          <w:pgMar w:top="1340" w:right="1300" w:bottom="880" w:left="1300" w:header="0" w:footer="677" w:gutter="0"/>
          <w:cols w:space="720"/>
        </w:sectPr>
      </w:pPr>
    </w:p>
    <w:tbl>
      <w:tblPr>
        <w:tblW w:w="0" w:type="auto"/>
        <w:tblInd w:w="116" w:type="dxa"/>
        <w:tblLayout w:type="fixed"/>
        <w:tblCellMar>
          <w:left w:w="0" w:type="dxa"/>
          <w:right w:w="0" w:type="dxa"/>
        </w:tblCellMar>
        <w:tblLook w:val="01E0" w:firstRow="1" w:lastRow="1" w:firstColumn="1" w:lastColumn="1" w:noHBand="0" w:noVBand="0"/>
      </w:tblPr>
      <w:tblGrid>
        <w:gridCol w:w="4567"/>
        <w:gridCol w:w="4490"/>
      </w:tblGrid>
      <w:tr w:rsidR="00B038F4" w14:paraId="315B0819" w14:textId="77777777">
        <w:trPr>
          <w:trHeight w:hRule="exact" w:val="715"/>
        </w:trPr>
        <w:tc>
          <w:tcPr>
            <w:tcW w:w="4567" w:type="dxa"/>
            <w:tcBorders>
              <w:top w:val="single" w:sz="8" w:space="0" w:color="000000"/>
              <w:left w:val="single" w:sz="8" w:space="0" w:color="000000"/>
              <w:bottom w:val="single" w:sz="8" w:space="0" w:color="000000"/>
              <w:right w:val="single" w:sz="8" w:space="0" w:color="000000"/>
            </w:tcBorders>
          </w:tcPr>
          <w:p w14:paraId="6972D2D9" w14:textId="77777777" w:rsidR="00B038F4" w:rsidRDefault="002E6434">
            <w:pPr>
              <w:pStyle w:val="TableParagraph"/>
              <w:spacing w:before="93"/>
              <w:ind w:left="47"/>
              <w:rPr>
                <w:rFonts w:ascii="Arial" w:eastAsia="Arial" w:hAnsi="Arial" w:cs="Arial"/>
                <w:sz w:val="20"/>
                <w:szCs w:val="20"/>
              </w:rPr>
            </w:pPr>
            <w:r>
              <w:rPr>
                <w:rFonts w:ascii="Arial"/>
                <w:b/>
                <w:sz w:val="20"/>
              </w:rPr>
              <w:t>Development</w:t>
            </w:r>
            <w:r>
              <w:rPr>
                <w:rFonts w:ascii="Arial"/>
                <w:b/>
                <w:spacing w:val="1"/>
                <w:sz w:val="20"/>
              </w:rPr>
              <w:t xml:space="preserve"> </w:t>
            </w:r>
            <w:r>
              <w:rPr>
                <w:rFonts w:ascii="Arial"/>
                <w:b/>
                <w:sz w:val="20"/>
              </w:rPr>
              <w:t>type</w:t>
            </w:r>
          </w:p>
        </w:tc>
        <w:tc>
          <w:tcPr>
            <w:tcW w:w="4490" w:type="dxa"/>
            <w:tcBorders>
              <w:top w:val="single" w:sz="8" w:space="0" w:color="000000"/>
              <w:left w:val="single" w:sz="8" w:space="0" w:color="000000"/>
              <w:bottom w:val="single" w:sz="8" w:space="0" w:color="000000"/>
              <w:right w:val="single" w:sz="8" w:space="0" w:color="000000"/>
            </w:tcBorders>
          </w:tcPr>
          <w:p w14:paraId="750FCC2F" w14:textId="77777777" w:rsidR="00B038F4" w:rsidRDefault="002E6434">
            <w:pPr>
              <w:pStyle w:val="TableParagraph"/>
              <w:spacing w:before="93"/>
              <w:ind w:left="48"/>
              <w:rPr>
                <w:rFonts w:ascii="Arial" w:eastAsia="Arial" w:hAnsi="Arial" w:cs="Arial"/>
                <w:sz w:val="20"/>
                <w:szCs w:val="20"/>
              </w:rPr>
            </w:pPr>
            <w:r>
              <w:rPr>
                <w:rFonts w:ascii="Arial"/>
                <w:b/>
                <w:sz w:val="20"/>
              </w:rPr>
              <w:t>Demand generation</w:t>
            </w:r>
            <w:r>
              <w:rPr>
                <w:rFonts w:ascii="Arial"/>
                <w:b/>
                <w:spacing w:val="-7"/>
                <w:sz w:val="20"/>
              </w:rPr>
              <w:t xml:space="preserve"> </w:t>
            </w:r>
            <w:r>
              <w:rPr>
                <w:rFonts w:ascii="Arial"/>
                <w:b/>
                <w:sz w:val="20"/>
              </w:rPr>
              <w:t>rate</w:t>
            </w:r>
          </w:p>
          <w:p w14:paraId="7A1922DA" w14:textId="77777777" w:rsidR="00B038F4" w:rsidRDefault="002E6434">
            <w:pPr>
              <w:pStyle w:val="TableParagraph"/>
              <w:spacing w:before="34"/>
              <w:ind w:left="48"/>
              <w:rPr>
                <w:rFonts w:ascii="Arial" w:eastAsia="Arial" w:hAnsi="Arial" w:cs="Arial"/>
                <w:sz w:val="20"/>
                <w:szCs w:val="20"/>
              </w:rPr>
            </w:pPr>
            <w:r>
              <w:rPr>
                <w:rFonts w:ascii="Arial"/>
                <w:b/>
                <w:sz w:val="20"/>
              </w:rPr>
              <w:t>(person trips/day/dwelling or m</w:t>
            </w:r>
            <w:r>
              <w:rPr>
                <w:rFonts w:ascii="Arial"/>
                <w:b/>
                <w:position w:val="7"/>
                <w:sz w:val="13"/>
              </w:rPr>
              <w:t>2</w:t>
            </w:r>
            <w:r>
              <w:rPr>
                <w:rFonts w:ascii="Arial"/>
                <w:b/>
                <w:spacing w:val="6"/>
                <w:position w:val="7"/>
                <w:sz w:val="13"/>
              </w:rPr>
              <w:t xml:space="preserve"> </w:t>
            </w:r>
            <w:r>
              <w:rPr>
                <w:rFonts w:ascii="Arial"/>
                <w:b/>
                <w:sz w:val="20"/>
              </w:rPr>
              <w:t>GFA)</w:t>
            </w:r>
          </w:p>
        </w:tc>
      </w:tr>
      <w:tr w:rsidR="00B038F4" w14:paraId="093FB7C9" w14:textId="77777777">
        <w:trPr>
          <w:trHeight w:hRule="exact" w:val="446"/>
        </w:trPr>
        <w:tc>
          <w:tcPr>
            <w:tcW w:w="4567" w:type="dxa"/>
            <w:tcBorders>
              <w:top w:val="single" w:sz="8" w:space="0" w:color="000000"/>
              <w:left w:val="single" w:sz="8" w:space="0" w:color="000000"/>
              <w:bottom w:val="single" w:sz="8" w:space="0" w:color="000000"/>
              <w:right w:val="single" w:sz="8" w:space="0" w:color="000000"/>
            </w:tcBorders>
          </w:tcPr>
          <w:p w14:paraId="0C526726" w14:textId="77777777" w:rsidR="00B038F4" w:rsidRDefault="002E6434">
            <w:pPr>
              <w:pStyle w:val="TableParagraph"/>
              <w:spacing w:before="93"/>
              <w:ind w:left="47"/>
              <w:rPr>
                <w:rFonts w:ascii="Arial" w:eastAsia="Arial" w:hAnsi="Arial" w:cs="Arial"/>
                <w:sz w:val="20"/>
                <w:szCs w:val="20"/>
              </w:rPr>
            </w:pPr>
            <w:r>
              <w:rPr>
                <w:rFonts w:ascii="Arial"/>
                <w:sz w:val="20"/>
              </w:rPr>
              <w:t>Industrial</w:t>
            </w:r>
          </w:p>
        </w:tc>
        <w:tc>
          <w:tcPr>
            <w:tcW w:w="4490" w:type="dxa"/>
            <w:tcBorders>
              <w:top w:val="single" w:sz="8" w:space="0" w:color="000000"/>
              <w:left w:val="single" w:sz="8" w:space="0" w:color="000000"/>
              <w:bottom w:val="single" w:sz="8" w:space="0" w:color="000000"/>
              <w:right w:val="single" w:sz="8" w:space="0" w:color="000000"/>
            </w:tcBorders>
          </w:tcPr>
          <w:p w14:paraId="504BDBE5" w14:textId="77777777" w:rsidR="00B038F4" w:rsidRDefault="002E6434">
            <w:pPr>
              <w:pStyle w:val="TableParagraph"/>
              <w:spacing w:before="93"/>
              <w:ind w:left="48"/>
              <w:rPr>
                <w:rFonts w:ascii="Arial" w:eastAsia="Arial" w:hAnsi="Arial" w:cs="Arial"/>
                <w:sz w:val="20"/>
                <w:szCs w:val="20"/>
              </w:rPr>
            </w:pPr>
            <w:r>
              <w:rPr>
                <w:rFonts w:ascii="Arial"/>
                <w:sz w:val="20"/>
              </w:rPr>
              <w:t>0.01769</w:t>
            </w:r>
          </w:p>
        </w:tc>
      </w:tr>
      <w:tr w:rsidR="00B038F4" w14:paraId="1F68B7C0" w14:textId="77777777">
        <w:trPr>
          <w:trHeight w:hRule="exact" w:val="442"/>
        </w:trPr>
        <w:tc>
          <w:tcPr>
            <w:tcW w:w="4567" w:type="dxa"/>
            <w:tcBorders>
              <w:top w:val="single" w:sz="8" w:space="0" w:color="000000"/>
              <w:left w:val="single" w:sz="8" w:space="0" w:color="000000"/>
              <w:bottom w:val="single" w:sz="8" w:space="0" w:color="000000"/>
              <w:right w:val="single" w:sz="8" w:space="0" w:color="000000"/>
            </w:tcBorders>
          </w:tcPr>
          <w:p w14:paraId="6C7A5A75" w14:textId="77777777" w:rsidR="00B038F4" w:rsidRDefault="002E6434">
            <w:pPr>
              <w:pStyle w:val="TableParagraph"/>
              <w:spacing w:before="94"/>
              <w:ind w:left="47"/>
              <w:rPr>
                <w:rFonts w:ascii="Arial" w:eastAsia="Arial" w:hAnsi="Arial" w:cs="Arial"/>
                <w:sz w:val="20"/>
                <w:szCs w:val="20"/>
              </w:rPr>
            </w:pPr>
            <w:r>
              <w:rPr>
                <w:rFonts w:ascii="Arial"/>
                <w:sz w:val="20"/>
              </w:rPr>
              <w:t>Community</w:t>
            </w:r>
            <w:r>
              <w:rPr>
                <w:rFonts w:ascii="Arial"/>
                <w:spacing w:val="-5"/>
                <w:sz w:val="20"/>
              </w:rPr>
              <w:t xml:space="preserve"> </w:t>
            </w:r>
            <w:r>
              <w:rPr>
                <w:rFonts w:ascii="Arial"/>
                <w:sz w:val="20"/>
              </w:rPr>
              <w:t>Purpose</w:t>
            </w:r>
          </w:p>
        </w:tc>
        <w:tc>
          <w:tcPr>
            <w:tcW w:w="4490" w:type="dxa"/>
            <w:tcBorders>
              <w:top w:val="single" w:sz="8" w:space="0" w:color="000000"/>
              <w:left w:val="single" w:sz="8" w:space="0" w:color="000000"/>
              <w:bottom w:val="single" w:sz="8" w:space="0" w:color="000000"/>
              <w:right w:val="single" w:sz="8" w:space="0" w:color="000000"/>
            </w:tcBorders>
          </w:tcPr>
          <w:p w14:paraId="2CED1C70" w14:textId="77777777" w:rsidR="00B038F4" w:rsidRDefault="002E6434">
            <w:pPr>
              <w:pStyle w:val="TableParagraph"/>
              <w:spacing w:before="94"/>
              <w:ind w:left="48"/>
              <w:rPr>
                <w:rFonts w:ascii="Arial" w:eastAsia="Arial" w:hAnsi="Arial" w:cs="Arial"/>
                <w:sz w:val="20"/>
                <w:szCs w:val="20"/>
              </w:rPr>
            </w:pPr>
            <w:r>
              <w:rPr>
                <w:rFonts w:ascii="Arial"/>
                <w:sz w:val="20"/>
              </w:rPr>
              <w:t>0.05308</w:t>
            </w:r>
          </w:p>
        </w:tc>
      </w:tr>
      <w:tr w:rsidR="00B038F4" w14:paraId="77387E98" w14:textId="77777777">
        <w:trPr>
          <w:trHeight w:hRule="exact" w:val="446"/>
        </w:trPr>
        <w:tc>
          <w:tcPr>
            <w:tcW w:w="4567" w:type="dxa"/>
            <w:tcBorders>
              <w:top w:val="single" w:sz="8" w:space="0" w:color="000000"/>
              <w:left w:val="single" w:sz="8" w:space="0" w:color="000000"/>
              <w:bottom w:val="single" w:sz="8" w:space="0" w:color="000000"/>
              <w:right w:val="single" w:sz="8" w:space="0" w:color="000000"/>
            </w:tcBorders>
          </w:tcPr>
          <w:p w14:paraId="0F5E0A08" w14:textId="77777777" w:rsidR="00B038F4" w:rsidRDefault="002E6434">
            <w:pPr>
              <w:pStyle w:val="TableParagraph"/>
              <w:spacing w:before="93"/>
              <w:ind w:left="47"/>
              <w:rPr>
                <w:rFonts w:ascii="Arial" w:eastAsia="Arial" w:hAnsi="Arial" w:cs="Arial"/>
                <w:sz w:val="20"/>
                <w:szCs w:val="20"/>
              </w:rPr>
            </w:pPr>
            <w:r>
              <w:rPr>
                <w:rFonts w:ascii="Arial"/>
                <w:sz w:val="20"/>
              </w:rPr>
              <w:t>Other</w:t>
            </w:r>
          </w:p>
        </w:tc>
        <w:tc>
          <w:tcPr>
            <w:tcW w:w="4490" w:type="dxa"/>
            <w:tcBorders>
              <w:top w:val="single" w:sz="8" w:space="0" w:color="000000"/>
              <w:left w:val="single" w:sz="8" w:space="0" w:color="000000"/>
              <w:bottom w:val="single" w:sz="8" w:space="0" w:color="000000"/>
              <w:right w:val="single" w:sz="8" w:space="0" w:color="000000"/>
            </w:tcBorders>
          </w:tcPr>
          <w:p w14:paraId="25B3A11C" w14:textId="77777777" w:rsidR="00B038F4" w:rsidRDefault="002E6434">
            <w:pPr>
              <w:pStyle w:val="TableParagraph"/>
              <w:spacing w:before="93"/>
              <w:ind w:left="48"/>
              <w:rPr>
                <w:rFonts w:ascii="Arial" w:eastAsia="Arial" w:hAnsi="Arial" w:cs="Arial"/>
                <w:sz w:val="20"/>
                <w:szCs w:val="20"/>
              </w:rPr>
            </w:pPr>
            <w:r>
              <w:rPr>
                <w:rFonts w:ascii="Arial"/>
                <w:sz w:val="20"/>
              </w:rPr>
              <w:t>N/A</w:t>
            </w:r>
          </w:p>
        </w:tc>
      </w:tr>
    </w:tbl>
    <w:p w14:paraId="4D5D7BBD" w14:textId="77777777" w:rsidR="00B038F4" w:rsidRDefault="00B038F4">
      <w:pPr>
        <w:rPr>
          <w:rFonts w:ascii="Arial" w:eastAsia="Arial" w:hAnsi="Arial" w:cs="Arial"/>
          <w:b/>
          <w:bCs/>
          <w:sz w:val="20"/>
          <w:szCs w:val="20"/>
        </w:rPr>
      </w:pPr>
    </w:p>
    <w:p w14:paraId="1660D881" w14:textId="77777777" w:rsidR="00B038F4" w:rsidRDefault="00B038F4">
      <w:pPr>
        <w:spacing w:before="9"/>
        <w:rPr>
          <w:rFonts w:ascii="Arial" w:eastAsia="Arial" w:hAnsi="Arial" w:cs="Arial"/>
          <w:b/>
          <w:bCs/>
          <w:sz w:val="17"/>
          <w:szCs w:val="17"/>
        </w:rPr>
      </w:pPr>
    </w:p>
    <w:p w14:paraId="1C5E9459" w14:textId="77777777" w:rsidR="00B038F4" w:rsidRDefault="002E6434">
      <w:pPr>
        <w:ind w:left="116"/>
        <w:rPr>
          <w:rFonts w:ascii="Arial" w:eastAsia="Arial" w:hAnsi="Arial" w:cs="Arial"/>
          <w:sz w:val="20"/>
          <w:szCs w:val="20"/>
        </w:rPr>
      </w:pPr>
      <w:r>
        <w:rPr>
          <w:rFonts w:ascii="Arial" w:eastAsia="Arial" w:hAnsi="Arial" w:cs="Arial"/>
          <w:b/>
          <w:bCs/>
          <w:sz w:val="20"/>
          <w:szCs w:val="20"/>
        </w:rPr>
        <w:t xml:space="preserve">Table 4.3.1.3—Demand generation </w:t>
      </w:r>
      <w:r>
        <w:rPr>
          <w:rFonts w:ascii="Arial" w:eastAsia="Arial" w:hAnsi="Arial" w:cs="Arial"/>
          <w:b/>
          <w:bCs/>
          <w:spacing w:val="-2"/>
          <w:sz w:val="20"/>
          <w:szCs w:val="20"/>
        </w:rPr>
        <w:t xml:space="preserve">and </w:t>
      </w:r>
      <w:r>
        <w:rPr>
          <w:rFonts w:ascii="Arial" w:eastAsia="Arial" w:hAnsi="Arial" w:cs="Arial"/>
          <w:b/>
          <w:bCs/>
          <w:sz w:val="20"/>
          <w:szCs w:val="20"/>
        </w:rPr>
        <w:t>conversion rates for the ferry terminals</w:t>
      </w:r>
      <w:r>
        <w:rPr>
          <w:rFonts w:ascii="Arial" w:eastAsia="Arial" w:hAnsi="Arial" w:cs="Arial"/>
          <w:b/>
          <w:bCs/>
          <w:spacing w:val="-21"/>
          <w:sz w:val="20"/>
          <w:szCs w:val="20"/>
        </w:rPr>
        <w:t xml:space="preserve"> </w:t>
      </w:r>
      <w:r>
        <w:rPr>
          <w:rFonts w:ascii="Arial" w:eastAsia="Arial" w:hAnsi="Arial" w:cs="Arial"/>
          <w:b/>
          <w:bCs/>
          <w:sz w:val="20"/>
          <w:szCs w:val="20"/>
        </w:rPr>
        <w:t>network</w:t>
      </w:r>
    </w:p>
    <w:p w14:paraId="736DD8BF" w14:textId="77777777" w:rsidR="00B038F4" w:rsidRDefault="00B038F4">
      <w:pPr>
        <w:spacing w:before="10"/>
        <w:rPr>
          <w:rFonts w:ascii="Arial" w:eastAsia="Arial" w:hAnsi="Arial" w:cs="Arial"/>
          <w:b/>
          <w:bCs/>
          <w:sz w:val="8"/>
          <w:szCs w:val="8"/>
        </w:rPr>
      </w:pPr>
    </w:p>
    <w:tbl>
      <w:tblPr>
        <w:tblW w:w="0" w:type="auto"/>
        <w:tblInd w:w="116" w:type="dxa"/>
        <w:tblLayout w:type="fixed"/>
        <w:tblCellMar>
          <w:left w:w="0" w:type="dxa"/>
          <w:right w:w="0" w:type="dxa"/>
        </w:tblCellMar>
        <w:tblLook w:val="01E0" w:firstRow="1" w:lastRow="1" w:firstColumn="1" w:lastColumn="1" w:noHBand="0" w:noVBand="0"/>
        <w:tblCaption w:val="Table 4.3.1.3—Demand generation and conversion rates for the ferry terminals network"/>
      </w:tblPr>
      <w:tblGrid>
        <w:gridCol w:w="4596"/>
        <w:gridCol w:w="4461"/>
      </w:tblGrid>
      <w:tr w:rsidR="00B038F4" w14:paraId="5BE27191" w14:textId="77777777" w:rsidTr="0053513F">
        <w:trPr>
          <w:cantSplit/>
          <w:trHeight w:hRule="exact" w:val="716"/>
          <w:tblHeader/>
        </w:trPr>
        <w:tc>
          <w:tcPr>
            <w:tcW w:w="4596" w:type="dxa"/>
            <w:tcBorders>
              <w:top w:val="single" w:sz="8" w:space="0" w:color="000000"/>
              <w:left w:val="single" w:sz="8" w:space="0" w:color="000000"/>
              <w:bottom w:val="single" w:sz="8" w:space="0" w:color="000000"/>
              <w:right w:val="single" w:sz="8" w:space="0" w:color="000000"/>
            </w:tcBorders>
          </w:tcPr>
          <w:p w14:paraId="5820FCFD" w14:textId="77777777" w:rsidR="00B038F4" w:rsidRDefault="002E6434">
            <w:pPr>
              <w:pStyle w:val="TableParagraph"/>
              <w:spacing w:before="96"/>
              <w:ind w:left="47"/>
              <w:rPr>
                <w:rFonts w:ascii="Arial" w:eastAsia="Arial" w:hAnsi="Arial" w:cs="Arial"/>
                <w:sz w:val="20"/>
                <w:szCs w:val="20"/>
              </w:rPr>
            </w:pPr>
            <w:r>
              <w:rPr>
                <w:rFonts w:ascii="Arial"/>
                <w:b/>
                <w:sz w:val="20"/>
              </w:rPr>
              <w:t>Development</w:t>
            </w:r>
            <w:r>
              <w:rPr>
                <w:rFonts w:ascii="Arial"/>
                <w:b/>
                <w:spacing w:val="1"/>
                <w:sz w:val="20"/>
              </w:rPr>
              <w:t xml:space="preserve"> </w:t>
            </w:r>
            <w:r>
              <w:rPr>
                <w:rFonts w:ascii="Arial"/>
                <w:b/>
                <w:sz w:val="20"/>
              </w:rPr>
              <w:t>type</w:t>
            </w:r>
          </w:p>
        </w:tc>
        <w:tc>
          <w:tcPr>
            <w:tcW w:w="4461" w:type="dxa"/>
            <w:tcBorders>
              <w:top w:val="single" w:sz="8" w:space="0" w:color="000000"/>
              <w:left w:val="single" w:sz="8" w:space="0" w:color="000000"/>
              <w:bottom w:val="single" w:sz="8" w:space="0" w:color="000000"/>
              <w:right w:val="single" w:sz="8" w:space="0" w:color="000000"/>
            </w:tcBorders>
          </w:tcPr>
          <w:p w14:paraId="04965B71" w14:textId="77777777" w:rsidR="00B038F4" w:rsidRDefault="002E6434">
            <w:pPr>
              <w:pStyle w:val="TableParagraph"/>
              <w:spacing w:before="96"/>
              <w:ind w:left="48"/>
              <w:rPr>
                <w:rFonts w:ascii="Arial" w:eastAsia="Arial" w:hAnsi="Arial" w:cs="Arial"/>
                <w:sz w:val="20"/>
                <w:szCs w:val="20"/>
              </w:rPr>
            </w:pPr>
            <w:r>
              <w:rPr>
                <w:rFonts w:ascii="Arial"/>
                <w:b/>
                <w:sz w:val="20"/>
              </w:rPr>
              <w:t>Demand generation</w:t>
            </w:r>
            <w:r>
              <w:rPr>
                <w:rFonts w:ascii="Arial"/>
                <w:b/>
                <w:spacing w:val="-5"/>
                <w:sz w:val="20"/>
              </w:rPr>
              <w:t xml:space="preserve"> </w:t>
            </w:r>
            <w:r>
              <w:rPr>
                <w:rFonts w:ascii="Arial"/>
                <w:b/>
                <w:sz w:val="20"/>
              </w:rPr>
              <w:t>rate</w:t>
            </w:r>
          </w:p>
          <w:p w14:paraId="173EB640" w14:textId="77777777" w:rsidR="00B038F4" w:rsidRDefault="002E6434">
            <w:pPr>
              <w:pStyle w:val="TableParagraph"/>
              <w:spacing w:before="34"/>
              <w:ind w:left="48"/>
              <w:rPr>
                <w:rFonts w:ascii="Arial" w:eastAsia="Arial" w:hAnsi="Arial" w:cs="Arial"/>
                <w:sz w:val="20"/>
                <w:szCs w:val="20"/>
              </w:rPr>
            </w:pPr>
            <w:r>
              <w:rPr>
                <w:rFonts w:ascii="Arial"/>
                <w:b/>
                <w:sz w:val="20"/>
              </w:rPr>
              <w:t>(person trips/day/dwelling or m</w:t>
            </w:r>
            <w:r>
              <w:rPr>
                <w:rFonts w:ascii="Arial"/>
                <w:b/>
                <w:position w:val="7"/>
                <w:sz w:val="13"/>
              </w:rPr>
              <w:t>2</w:t>
            </w:r>
            <w:r>
              <w:rPr>
                <w:rFonts w:ascii="Arial"/>
                <w:b/>
                <w:spacing w:val="6"/>
                <w:position w:val="7"/>
                <w:sz w:val="13"/>
              </w:rPr>
              <w:t xml:space="preserve"> </w:t>
            </w:r>
            <w:r>
              <w:rPr>
                <w:rFonts w:ascii="Arial"/>
                <w:b/>
                <w:sz w:val="20"/>
              </w:rPr>
              <w:t>GFA)</w:t>
            </w:r>
          </w:p>
        </w:tc>
      </w:tr>
      <w:tr w:rsidR="00B038F4" w14:paraId="11E58F2A" w14:textId="77777777">
        <w:trPr>
          <w:trHeight w:hRule="exact" w:val="442"/>
        </w:trPr>
        <w:tc>
          <w:tcPr>
            <w:tcW w:w="4596" w:type="dxa"/>
            <w:tcBorders>
              <w:top w:val="single" w:sz="8" w:space="0" w:color="000000"/>
              <w:left w:val="single" w:sz="8" w:space="0" w:color="000000"/>
              <w:bottom w:val="single" w:sz="8" w:space="0" w:color="000000"/>
              <w:right w:val="single" w:sz="8" w:space="0" w:color="000000"/>
            </w:tcBorders>
          </w:tcPr>
          <w:p w14:paraId="192BA9FC" w14:textId="77777777" w:rsidR="00B038F4" w:rsidRDefault="002E6434">
            <w:pPr>
              <w:pStyle w:val="TableParagraph"/>
              <w:spacing w:before="95"/>
              <w:ind w:left="47"/>
              <w:rPr>
                <w:rFonts w:ascii="Arial" w:eastAsia="Arial" w:hAnsi="Arial" w:cs="Arial"/>
                <w:sz w:val="20"/>
                <w:szCs w:val="20"/>
              </w:rPr>
            </w:pPr>
            <w:r>
              <w:rPr>
                <w:rFonts w:ascii="Arial"/>
                <w:sz w:val="20"/>
              </w:rPr>
              <w:t>Lot or Dwelling</w:t>
            </w:r>
            <w:r>
              <w:rPr>
                <w:rFonts w:ascii="Arial"/>
                <w:spacing w:val="6"/>
                <w:sz w:val="20"/>
              </w:rPr>
              <w:t xml:space="preserve"> </w:t>
            </w:r>
            <w:r>
              <w:rPr>
                <w:rFonts w:ascii="Arial"/>
                <w:spacing w:val="-3"/>
                <w:sz w:val="20"/>
              </w:rPr>
              <w:t>house</w:t>
            </w:r>
          </w:p>
        </w:tc>
        <w:tc>
          <w:tcPr>
            <w:tcW w:w="4461" w:type="dxa"/>
            <w:tcBorders>
              <w:top w:val="single" w:sz="8" w:space="0" w:color="000000"/>
              <w:left w:val="single" w:sz="8" w:space="0" w:color="000000"/>
              <w:bottom w:val="single" w:sz="8" w:space="0" w:color="000000"/>
              <w:right w:val="single" w:sz="8" w:space="0" w:color="000000"/>
            </w:tcBorders>
          </w:tcPr>
          <w:p w14:paraId="3B24E803" w14:textId="77777777" w:rsidR="00B038F4" w:rsidRDefault="002E6434">
            <w:pPr>
              <w:pStyle w:val="TableParagraph"/>
              <w:spacing w:before="95"/>
              <w:ind w:left="48"/>
              <w:rPr>
                <w:rFonts w:ascii="Arial" w:eastAsia="Arial" w:hAnsi="Arial" w:cs="Arial"/>
                <w:sz w:val="20"/>
                <w:szCs w:val="20"/>
              </w:rPr>
            </w:pPr>
            <w:r>
              <w:rPr>
                <w:rFonts w:ascii="Arial"/>
                <w:sz w:val="20"/>
              </w:rPr>
              <w:t>0.07101</w:t>
            </w:r>
          </w:p>
        </w:tc>
      </w:tr>
      <w:tr w:rsidR="00B038F4" w14:paraId="7638F4A2" w14:textId="77777777">
        <w:trPr>
          <w:trHeight w:hRule="exact" w:val="446"/>
        </w:trPr>
        <w:tc>
          <w:tcPr>
            <w:tcW w:w="4596" w:type="dxa"/>
            <w:tcBorders>
              <w:top w:val="single" w:sz="8" w:space="0" w:color="000000"/>
              <w:left w:val="single" w:sz="8" w:space="0" w:color="000000"/>
              <w:bottom w:val="single" w:sz="8" w:space="0" w:color="000000"/>
              <w:right w:val="single" w:sz="8" w:space="0" w:color="000000"/>
            </w:tcBorders>
          </w:tcPr>
          <w:p w14:paraId="2EB1EA18" w14:textId="77777777" w:rsidR="00B038F4" w:rsidRDefault="002E6434">
            <w:pPr>
              <w:pStyle w:val="TableParagraph"/>
              <w:spacing w:before="95"/>
              <w:ind w:left="47"/>
              <w:rPr>
                <w:rFonts w:ascii="Arial" w:eastAsia="Arial" w:hAnsi="Arial" w:cs="Arial"/>
                <w:sz w:val="20"/>
                <w:szCs w:val="20"/>
              </w:rPr>
            </w:pPr>
            <w:r>
              <w:rPr>
                <w:rFonts w:ascii="Arial"/>
                <w:sz w:val="20"/>
              </w:rPr>
              <w:t>Multi-unit</w:t>
            </w:r>
            <w:r>
              <w:rPr>
                <w:rFonts w:ascii="Arial"/>
                <w:spacing w:val="-1"/>
                <w:sz w:val="20"/>
              </w:rPr>
              <w:t xml:space="preserve"> </w:t>
            </w:r>
            <w:r>
              <w:rPr>
                <w:rFonts w:ascii="Arial"/>
                <w:sz w:val="20"/>
              </w:rPr>
              <w:t>dwelling</w:t>
            </w:r>
          </w:p>
        </w:tc>
        <w:tc>
          <w:tcPr>
            <w:tcW w:w="4461" w:type="dxa"/>
            <w:tcBorders>
              <w:top w:val="single" w:sz="8" w:space="0" w:color="000000"/>
              <w:left w:val="single" w:sz="8" w:space="0" w:color="000000"/>
              <w:bottom w:val="single" w:sz="8" w:space="0" w:color="000000"/>
              <w:right w:val="single" w:sz="8" w:space="0" w:color="000000"/>
            </w:tcBorders>
          </w:tcPr>
          <w:p w14:paraId="7A6E5828" w14:textId="77777777" w:rsidR="00B038F4" w:rsidRDefault="002E6434">
            <w:pPr>
              <w:pStyle w:val="TableParagraph"/>
              <w:spacing w:before="95"/>
              <w:ind w:left="48"/>
              <w:rPr>
                <w:rFonts w:ascii="Arial" w:eastAsia="Arial" w:hAnsi="Arial" w:cs="Arial"/>
                <w:sz w:val="20"/>
                <w:szCs w:val="20"/>
              </w:rPr>
            </w:pPr>
            <w:r>
              <w:rPr>
                <w:rFonts w:ascii="Arial"/>
                <w:sz w:val="20"/>
              </w:rPr>
              <w:t>0.04588</w:t>
            </w:r>
          </w:p>
        </w:tc>
      </w:tr>
      <w:tr w:rsidR="00B038F4" w14:paraId="64F1715B" w14:textId="77777777">
        <w:trPr>
          <w:trHeight w:hRule="exact" w:val="442"/>
        </w:trPr>
        <w:tc>
          <w:tcPr>
            <w:tcW w:w="4596" w:type="dxa"/>
            <w:tcBorders>
              <w:top w:val="single" w:sz="8" w:space="0" w:color="000000"/>
              <w:left w:val="single" w:sz="8" w:space="0" w:color="000000"/>
              <w:bottom w:val="single" w:sz="8" w:space="0" w:color="000000"/>
              <w:right w:val="single" w:sz="8" w:space="0" w:color="000000"/>
            </w:tcBorders>
          </w:tcPr>
          <w:p w14:paraId="020DDFAB" w14:textId="77777777" w:rsidR="00B038F4" w:rsidRDefault="002E6434">
            <w:pPr>
              <w:pStyle w:val="TableParagraph"/>
              <w:spacing w:before="95"/>
              <w:ind w:left="47"/>
              <w:rPr>
                <w:rFonts w:ascii="Arial" w:eastAsia="Arial" w:hAnsi="Arial" w:cs="Arial"/>
                <w:sz w:val="20"/>
                <w:szCs w:val="20"/>
              </w:rPr>
            </w:pPr>
            <w:r>
              <w:rPr>
                <w:rFonts w:ascii="Arial"/>
                <w:sz w:val="20"/>
              </w:rPr>
              <w:t>Non-private/Other</w:t>
            </w:r>
            <w:r>
              <w:rPr>
                <w:rFonts w:ascii="Arial"/>
                <w:spacing w:val="-4"/>
                <w:sz w:val="20"/>
              </w:rPr>
              <w:t xml:space="preserve"> </w:t>
            </w:r>
            <w:r>
              <w:rPr>
                <w:rFonts w:ascii="Arial"/>
                <w:sz w:val="20"/>
              </w:rPr>
              <w:t>dwelling</w:t>
            </w:r>
          </w:p>
        </w:tc>
        <w:tc>
          <w:tcPr>
            <w:tcW w:w="4461" w:type="dxa"/>
            <w:tcBorders>
              <w:top w:val="single" w:sz="8" w:space="0" w:color="000000"/>
              <w:left w:val="single" w:sz="8" w:space="0" w:color="000000"/>
              <w:bottom w:val="single" w:sz="8" w:space="0" w:color="000000"/>
              <w:right w:val="single" w:sz="8" w:space="0" w:color="000000"/>
            </w:tcBorders>
          </w:tcPr>
          <w:p w14:paraId="694A5D7D" w14:textId="77777777" w:rsidR="00B038F4" w:rsidRDefault="002E6434">
            <w:pPr>
              <w:pStyle w:val="TableParagraph"/>
              <w:spacing w:before="95"/>
              <w:ind w:left="48"/>
              <w:rPr>
                <w:rFonts w:ascii="Arial" w:eastAsia="Arial" w:hAnsi="Arial" w:cs="Arial"/>
                <w:sz w:val="20"/>
                <w:szCs w:val="20"/>
              </w:rPr>
            </w:pPr>
            <w:r>
              <w:rPr>
                <w:rFonts w:ascii="Arial"/>
                <w:sz w:val="20"/>
              </w:rPr>
              <w:t>0.02185</w:t>
            </w:r>
          </w:p>
        </w:tc>
      </w:tr>
      <w:tr w:rsidR="00B038F4" w14:paraId="16BAF2FE" w14:textId="77777777">
        <w:trPr>
          <w:trHeight w:hRule="exact" w:val="446"/>
        </w:trPr>
        <w:tc>
          <w:tcPr>
            <w:tcW w:w="4596" w:type="dxa"/>
            <w:tcBorders>
              <w:top w:val="single" w:sz="8" w:space="0" w:color="000000"/>
              <w:left w:val="single" w:sz="8" w:space="0" w:color="000000"/>
              <w:bottom w:val="single" w:sz="8" w:space="0" w:color="000000"/>
              <w:right w:val="single" w:sz="8" w:space="0" w:color="000000"/>
            </w:tcBorders>
          </w:tcPr>
          <w:p w14:paraId="1D96A4F3" w14:textId="77777777" w:rsidR="00B038F4" w:rsidRDefault="002E6434">
            <w:pPr>
              <w:pStyle w:val="TableParagraph"/>
              <w:spacing w:before="95"/>
              <w:ind w:left="47"/>
              <w:rPr>
                <w:rFonts w:ascii="Arial" w:eastAsia="Arial" w:hAnsi="Arial" w:cs="Arial"/>
                <w:sz w:val="20"/>
                <w:szCs w:val="20"/>
              </w:rPr>
            </w:pPr>
            <w:r>
              <w:rPr>
                <w:rFonts w:ascii="Arial"/>
                <w:sz w:val="20"/>
              </w:rPr>
              <w:t>Retail</w:t>
            </w:r>
          </w:p>
        </w:tc>
        <w:tc>
          <w:tcPr>
            <w:tcW w:w="4461" w:type="dxa"/>
            <w:tcBorders>
              <w:top w:val="single" w:sz="8" w:space="0" w:color="000000"/>
              <w:left w:val="single" w:sz="8" w:space="0" w:color="000000"/>
              <w:bottom w:val="single" w:sz="8" w:space="0" w:color="000000"/>
              <w:right w:val="single" w:sz="8" w:space="0" w:color="000000"/>
            </w:tcBorders>
          </w:tcPr>
          <w:p w14:paraId="3742BF8A" w14:textId="77777777" w:rsidR="00B038F4" w:rsidRDefault="002E6434">
            <w:pPr>
              <w:pStyle w:val="TableParagraph"/>
              <w:spacing w:before="95"/>
              <w:ind w:left="48"/>
              <w:rPr>
                <w:rFonts w:ascii="Arial" w:eastAsia="Arial" w:hAnsi="Arial" w:cs="Arial"/>
                <w:sz w:val="20"/>
                <w:szCs w:val="20"/>
              </w:rPr>
            </w:pPr>
            <w:r>
              <w:rPr>
                <w:rFonts w:ascii="Arial"/>
                <w:sz w:val="20"/>
              </w:rPr>
              <w:t>0.00437</w:t>
            </w:r>
          </w:p>
        </w:tc>
      </w:tr>
      <w:tr w:rsidR="00B038F4" w14:paraId="0786E02A" w14:textId="77777777">
        <w:trPr>
          <w:trHeight w:hRule="exact" w:val="442"/>
        </w:trPr>
        <w:tc>
          <w:tcPr>
            <w:tcW w:w="4596" w:type="dxa"/>
            <w:tcBorders>
              <w:top w:val="single" w:sz="8" w:space="0" w:color="000000"/>
              <w:left w:val="single" w:sz="8" w:space="0" w:color="000000"/>
              <w:bottom w:val="single" w:sz="8" w:space="0" w:color="000000"/>
              <w:right w:val="single" w:sz="8" w:space="0" w:color="000000"/>
            </w:tcBorders>
          </w:tcPr>
          <w:p w14:paraId="1D08B64B" w14:textId="77777777" w:rsidR="00B038F4" w:rsidRDefault="002E6434">
            <w:pPr>
              <w:pStyle w:val="TableParagraph"/>
              <w:spacing w:before="95"/>
              <w:ind w:left="47"/>
              <w:rPr>
                <w:rFonts w:ascii="Arial" w:eastAsia="Arial" w:hAnsi="Arial" w:cs="Arial"/>
                <w:sz w:val="20"/>
                <w:szCs w:val="20"/>
              </w:rPr>
            </w:pPr>
            <w:r>
              <w:rPr>
                <w:rFonts w:ascii="Arial"/>
                <w:sz w:val="20"/>
              </w:rPr>
              <w:t>Commercial</w:t>
            </w:r>
          </w:p>
        </w:tc>
        <w:tc>
          <w:tcPr>
            <w:tcW w:w="4461" w:type="dxa"/>
            <w:tcBorders>
              <w:top w:val="single" w:sz="8" w:space="0" w:color="000000"/>
              <w:left w:val="single" w:sz="8" w:space="0" w:color="000000"/>
              <w:bottom w:val="single" w:sz="8" w:space="0" w:color="000000"/>
              <w:right w:val="single" w:sz="8" w:space="0" w:color="000000"/>
            </w:tcBorders>
          </w:tcPr>
          <w:p w14:paraId="724621AD" w14:textId="77777777" w:rsidR="00B038F4" w:rsidRDefault="002E6434">
            <w:pPr>
              <w:pStyle w:val="TableParagraph"/>
              <w:spacing w:before="95"/>
              <w:ind w:left="48"/>
              <w:rPr>
                <w:rFonts w:ascii="Arial" w:eastAsia="Arial" w:hAnsi="Arial" w:cs="Arial"/>
                <w:sz w:val="20"/>
                <w:szCs w:val="20"/>
              </w:rPr>
            </w:pPr>
            <w:r>
              <w:rPr>
                <w:rFonts w:ascii="Arial"/>
                <w:sz w:val="20"/>
              </w:rPr>
              <w:t>0.00175</w:t>
            </w:r>
          </w:p>
        </w:tc>
      </w:tr>
      <w:tr w:rsidR="00B038F4" w14:paraId="224E04FB" w14:textId="77777777">
        <w:trPr>
          <w:trHeight w:hRule="exact" w:val="446"/>
        </w:trPr>
        <w:tc>
          <w:tcPr>
            <w:tcW w:w="4596" w:type="dxa"/>
            <w:tcBorders>
              <w:top w:val="single" w:sz="8" w:space="0" w:color="000000"/>
              <w:left w:val="single" w:sz="8" w:space="0" w:color="000000"/>
              <w:bottom w:val="single" w:sz="8" w:space="0" w:color="000000"/>
              <w:right w:val="single" w:sz="8" w:space="0" w:color="000000"/>
            </w:tcBorders>
          </w:tcPr>
          <w:p w14:paraId="5C52578A" w14:textId="77777777" w:rsidR="00B038F4" w:rsidRDefault="002E6434">
            <w:pPr>
              <w:pStyle w:val="TableParagraph"/>
              <w:spacing w:before="95"/>
              <w:ind w:left="47"/>
              <w:rPr>
                <w:rFonts w:ascii="Arial" w:eastAsia="Arial" w:hAnsi="Arial" w:cs="Arial"/>
                <w:sz w:val="20"/>
                <w:szCs w:val="20"/>
              </w:rPr>
            </w:pPr>
            <w:r>
              <w:rPr>
                <w:rFonts w:ascii="Arial"/>
                <w:sz w:val="20"/>
              </w:rPr>
              <w:t>Industrial</w:t>
            </w:r>
          </w:p>
        </w:tc>
        <w:tc>
          <w:tcPr>
            <w:tcW w:w="4461" w:type="dxa"/>
            <w:tcBorders>
              <w:top w:val="single" w:sz="8" w:space="0" w:color="000000"/>
              <w:left w:val="single" w:sz="8" w:space="0" w:color="000000"/>
              <w:bottom w:val="single" w:sz="8" w:space="0" w:color="000000"/>
              <w:right w:val="single" w:sz="8" w:space="0" w:color="000000"/>
            </w:tcBorders>
          </w:tcPr>
          <w:p w14:paraId="5DF53062" w14:textId="77777777" w:rsidR="00B038F4" w:rsidRDefault="002E6434">
            <w:pPr>
              <w:pStyle w:val="TableParagraph"/>
              <w:spacing w:before="95"/>
              <w:ind w:left="48"/>
              <w:rPr>
                <w:rFonts w:ascii="Arial" w:eastAsia="Arial" w:hAnsi="Arial" w:cs="Arial"/>
                <w:sz w:val="20"/>
                <w:szCs w:val="20"/>
              </w:rPr>
            </w:pPr>
            <w:r>
              <w:rPr>
                <w:rFonts w:ascii="Arial"/>
                <w:sz w:val="20"/>
              </w:rPr>
              <w:t>0.00055</w:t>
            </w:r>
          </w:p>
        </w:tc>
      </w:tr>
      <w:tr w:rsidR="00B038F4" w14:paraId="4C9EA208" w14:textId="77777777">
        <w:trPr>
          <w:trHeight w:hRule="exact" w:val="442"/>
        </w:trPr>
        <w:tc>
          <w:tcPr>
            <w:tcW w:w="4596" w:type="dxa"/>
            <w:tcBorders>
              <w:top w:val="single" w:sz="8" w:space="0" w:color="000000"/>
              <w:left w:val="single" w:sz="8" w:space="0" w:color="000000"/>
              <w:bottom w:val="single" w:sz="8" w:space="0" w:color="000000"/>
              <w:right w:val="single" w:sz="8" w:space="0" w:color="000000"/>
            </w:tcBorders>
          </w:tcPr>
          <w:p w14:paraId="2621E1CF" w14:textId="77777777" w:rsidR="00B038F4" w:rsidRDefault="002E6434">
            <w:pPr>
              <w:pStyle w:val="TableParagraph"/>
              <w:spacing w:before="95"/>
              <w:ind w:left="47"/>
              <w:rPr>
                <w:rFonts w:ascii="Arial" w:eastAsia="Arial" w:hAnsi="Arial" w:cs="Arial"/>
                <w:sz w:val="20"/>
                <w:szCs w:val="20"/>
              </w:rPr>
            </w:pPr>
            <w:r>
              <w:rPr>
                <w:rFonts w:ascii="Arial"/>
                <w:sz w:val="20"/>
              </w:rPr>
              <w:t>Community</w:t>
            </w:r>
            <w:r>
              <w:rPr>
                <w:rFonts w:ascii="Arial"/>
                <w:spacing w:val="-5"/>
                <w:sz w:val="20"/>
              </w:rPr>
              <w:t xml:space="preserve"> </w:t>
            </w:r>
            <w:r>
              <w:rPr>
                <w:rFonts w:ascii="Arial"/>
                <w:sz w:val="20"/>
              </w:rPr>
              <w:t>Purpose</w:t>
            </w:r>
          </w:p>
        </w:tc>
        <w:tc>
          <w:tcPr>
            <w:tcW w:w="4461" w:type="dxa"/>
            <w:tcBorders>
              <w:top w:val="single" w:sz="8" w:space="0" w:color="000000"/>
              <w:left w:val="single" w:sz="8" w:space="0" w:color="000000"/>
              <w:bottom w:val="single" w:sz="8" w:space="0" w:color="000000"/>
              <w:right w:val="single" w:sz="8" w:space="0" w:color="000000"/>
            </w:tcBorders>
          </w:tcPr>
          <w:p w14:paraId="7CE086C1" w14:textId="77777777" w:rsidR="00B038F4" w:rsidRDefault="002E6434">
            <w:pPr>
              <w:pStyle w:val="TableParagraph"/>
              <w:spacing w:before="95"/>
              <w:ind w:left="48"/>
              <w:rPr>
                <w:rFonts w:ascii="Arial" w:eastAsia="Arial" w:hAnsi="Arial" w:cs="Arial"/>
                <w:sz w:val="20"/>
                <w:szCs w:val="20"/>
              </w:rPr>
            </w:pPr>
            <w:r>
              <w:rPr>
                <w:rFonts w:ascii="Arial"/>
                <w:sz w:val="20"/>
              </w:rPr>
              <w:t>0.00164</w:t>
            </w:r>
          </w:p>
        </w:tc>
      </w:tr>
      <w:tr w:rsidR="00B038F4" w14:paraId="6AD99FFF" w14:textId="77777777">
        <w:trPr>
          <w:trHeight w:hRule="exact" w:val="446"/>
        </w:trPr>
        <w:tc>
          <w:tcPr>
            <w:tcW w:w="4596" w:type="dxa"/>
            <w:tcBorders>
              <w:top w:val="single" w:sz="8" w:space="0" w:color="000000"/>
              <w:left w:val="single" w:sz="8" w:space="0" w:color="000000"/>
              <w:bottom w:val="single" w:sz="8" w:space="0" w:color="000000"/>
              <w:right w:val="single" w:sz="8" w:space="0" w:color="000000"/>
            </w:tcBorders>
          </w:tcPr>
          <w:p w14:paraId="7CBAF9EC" w14:textId="77777777" w:rsidR="00B038F4" w:rsidRDefault="002E6434">
            <w:pPr>
              <w:pStyle w:val="TableParagraph"/>
              <w:spacing w:before="95"/>
              <w:ind w:left="47"/>
              <w:rPr>
                <w:rFonts w:ascii="Arial" w:eastAsia="Arial" w:hAnsi="Arial" w:cs="Arial"/>
                <w:sz w:val="20"/>
                <w:szCs w:val="20"/>
              </w:rPr>
            </w:pPr>
            <w:r>
              <w:rPr>
                <w:rFonts w:ascii="Arial"/>
                <w:sz w:val="20"/>
              </w:rPr>
              <w:t>Other</w:t>
            </w:r>
          </w:p>
        </w:tc>
        <w:tc>
          <w:tcPr>
            <w:tcW w:w="4461" w:type="dxa"/>
            <w:tcBorders>
              <w:top w:val="single" w:sz="8" w:space="0" w:color="000000"/>
              <w:left w:val="single" w:sz="8" w:space="0" w:color="000000"/>
              <w:bottom w:val="single" w:sz="8" w:space="0" w:color="000000"/>
              <w:right w:val="single" w:sz="8" w:space="0" w:color="000000"/>
            </w:tcBorders>
          </w:tcPr>
          <w:p w14:paraId="2C12DDF4" w14:textId="77777777" w:rsidR="00B038F4" w:rsidRDefault="002E6434">
            <w:pPr>
              <w:pStyle w:val="TableParagraph"/>
              <w:spacing w:before="95"/>
              <w:ind w:left="48"/>
              <w:rPr>
                <w:rFonts w:ascii="Arial" w:eastAsia="Arial" w:hAnsi="Arial" w:cs="Arial"/>
                <w:sz w:val="20"/>
                <w:szCs w:val="20"/>
              </w:rPr>
            </w:pPr>
            <w:r>
              <w:rPr>
                <w:rFonts w:ascii="Arial"/>
                <w:sz w:val="20"/>
              </w:rPr>
              <w:t>N/A</w:t>
            </w:r>
          </w:p>
        </w:tc>
      </w:tr>
    </w:tbl>
    <w:p w14:paraId="39DBE8FB" w14:textId="77777777" w:rsidR="00B038F4" w:rsidRDefault="00B038F4">
      <w:pPr>
        <w:rPr>
          <w:rFonts w:ascii="Arial" w:eastAsia="Arial" w:hAnsi="Arial" w:cs="Arial"/>
          <w:b/>
          <w:bCs/>
          <w:sz w:val="20"/>
          <w:szCs w:val="20"/>
        </w:rPr>
      </w:pPr>
    </w:p>
    <w:p w14:paraId="4485BC07" w14:textId="77777777" w:rsidR="00B038F4" w:rsidRDefault="00B038F4">
      <w:pPr>
        <w:spacing w:before="9"/>
        <w:rPr>
          <w:rFonts w:ascii="Arial" w:eastAsia="Arial" w:hAnsi="Arial" w:cs="Arial"/>
          <w:b/>
          <w:bCs/>
          <w:sz w:val="16"/>
          <w:szCs w:val="16"/>
        </w:rPr>
      </w:pPr>
    </w:p>
    <w:p w14:paraId="598B2006" w14:textId="77777777" w:rsidR="00B038F4" w:rsidRPr="007501C2" w:rsidRDefault="002E6434" w:rsidP="007501C2">
      <w:pPr>
        <w:pStyle w:val="Heading4"/>
        <w:numPr>
          <w:ilvl w:val="2"/>
          <w:numId w:val="63"/>
        </w:numPr>
      </w:pPr>
      <w:bookmarkStart w:id="19" w:name="_bookmark20"/>
      <w:bookmarkEnd w:id="19"/>
      <w:r>
        <w:t>Strategic Transport Model (BSTM_MM) Travel</w:t>
      </w:r>
      <w:r w:rsidRPr="007501C2">
        <w:t xml:space="preserve"> </w:t>
      </w:r>
      <w:r>
        <w:t>Demand</w:t>
      </w:r>
    </w:p>
    <w:p w14:paraId="49586AF5" w14:textId="77777777" w:rsidR="00B038F4" w:rsidRDefault="002E6434">
      <w:pPr>
        <w:pStyle w:val="BodyText"/>
        <w:spacing w:before="154" w:line="276" w:lineRule="auto"/>
        <w:ind w:left="116" w:right="139" w:firstLine="0"/>
      </w:pPr>
      <w:r>
        <w:t xml:space="preserve">Council </w:t>
      </w:r>
      <w:r>
        <w:rPr>
          <w:spacing w:val="-3"/>
        </w:rPr>
        <w:t xml:space="preserve">uses </w:t>
      </w:r>
      <w:r>
        <w:t xml:space="preserve">the BSTM_MM for road network planning. </w:t>
      </w:r>
      <w:r>
        <w:rPr>
          <w:spacing w:val="-3"/>
        </w:rPr>
        <w:t xml:space="preserve">This </w:t>
      </w:r>
      <w:r>
        <w:t xml:space="preserve">is a four-step transport model that predicts travel patterns from inputs </w:t>
      </w:r>
      <w:r>
        <w:rPr>
          <w:spacing w:val="-4"/>
        </w:rPr>
        <w:t xml:space="preserve">of </w:t>
      </w:r>
      <w:r>
        <w:t xml:space="preserve">land </w:t>
      </w:r>
      <w:r>
        <w:rPr>
          <w:spacing w:val="-3"/>
        </w:rPr>
        <w:t xml:space="preserve">use, </w:t>
      </w:r>
      <w:r>
        <w:t>demographics, road network characteristics and public transport</w:t>
      </w:r>
      <w:r>
        <w:rPr>
          <w:spacing w:val="-9"/>
        </w:rPr>
        <w:t xml:space="preserve"> </w:t>
      </w:r>
      <w:r>
        <w:t>schedules.</w:t>
      </w:r>
    </w:p>
    <w:p w14:paraId="600C1E9B" w14:textId="77777777" w:rsidR="00B038F4" w:rsidRDefault="002E6434">
      <w:pPr>
        <w:pStyle w:val="BodyText"/>
        <w:spacing w:before="120" w:line="278" w:lineRule="auto"/>
        <w:ind w:left="116" w:right="309" w:firstLine="0"/>
        <w:jc w:val="both"/>
      </w:pPr>
      <w:r>
        <w:t xml:space="preserve">Roads carrying major demands or contributing to the network are included in the model. </w:t>
      </w:r>
      <w:r>
        <w:rPr>
          <w:spacing w:val="-3"/>
        </w:rPr>
        <w:t xml:space="preserve">Only use </w:t>
      </w:r>
      <w:r>
        <w:t>of roads constructed and controlled by Council are included when determining the access charge. Not included</w:t>
      </w:r>
      <w:r>
        <w:rPr>
          <w:spacing w:val="3"/>
        </w:rPr>
        <w:t xml:space="preserve"> </w:t>
      </w:r>
      <w:r>
        <w:t>are:</w:t>
      </w:r>
    </w:p>
    <w:p w14:paraId="4BFF05D6" w14:textId="77777777" w:rsidR="00B038F4" w:rsidRDefault="002E6434">
      <w:pPr>
        <w:pStyle w:val="ListParagraph"/>
        <w:numPr>
          <w:ilvl w:val="3"/>
          <w:numId w:val="44"/>
        </w:numPr>
        <w:tabs>
          <w:tab w:val="left" w:pos="909"/>
        </w:tabs>
        <w:spacing w:before="118"/>
        <w:rPr>
          <w:rFonts w:ascii="Arial" w:eastAsia="Arial" w:hAnsi="Arial" w:cs="Arial"/>
          <w:sz w:val="20"/>
          <w:szCs w:val="20"/>
        </w:rPr>
      </w:pPr>
      <w:r>
        <w:rPr>
          <w:rFonts w:ascii="Arial"/>
          <w:sz w:val="20"/>
        </w:rPr>
        <w:t>roads outside Brisbane</w:t>
      </w:r>
      <w:r>
        <w:rPr>
          <w:rFonts w:ascii="Arial"/>
          <w:spacing w:val="-3"/>
          <w:sz w:val="20"/>
        </w:rPr>
        <w:t xml:space="preserve"> </w:t>
      </w:r>
      <w:r>
        <w:rPr>
          <w:rFonts w:ascii="Arial"/>
          <w:sz w:val="20"/>
        </w:rPr>
        <w:t>City;</w:t>
      </w:r>
    </w:p>
    <w:p w14:paraId="118FC14E" w14:textId="77777777" w:rsidR="00B038F4" w:rsidRDefault="002E6434">
      <w:pPr>
        <w:pStyle w:val="ListParagraph"/>
        <w:numPr>
          <w:ilvl w:val="3"/>
          <w:numId w:val="44"/>
        </w:numPr>
        <w:tabs>
          <w:tab w:val="left" w:pos="909"/>
        </w:tabs>
        <w:spacing w:before="34"/>
        <w:rPr>
          <w:rFonts w:ascii="Arial" w:eastAsia="Arial" w:hAnsi="Arial" w:cs="Arial"/>
          <w:sz w:val="20"/>
          <w:szCs w:val="20"/>
        </w:rPr>
      </w:pPr>
      <w:r>
        <w:rPr>
          <w:rFonts w:ascii="Arial"/>
          <w:sz w:val="20"/>
        </w:rPr>
        <w:t xml:space="preserve">roads controlled by </w:t>
      </w:r>
      <w:r>
        <w:rPr>
          <w:rFonts w:ascii="Arial"/>
          <w:spacing w:val="-3"/>
          <w:sz w:val="20"/>
        </w:rPr>
        <w:t>TMR;</w:t>
      </w:r>
      <w:r>
        <w:rPr>
          <w:rFonts w:ascii="Arial"/>
          <w:spacing w:val="4"/>
          <w:sz w:val="20"/>
        </w:rPr>
        <w:t xml:space="preserve"> </w:t>
      </w:r>
      <w:r>
        <w:rPr>
          <w:rFonts w:ascii="Arial"/>
          <w:sz w:val="20"/>
        </w:rPr>
        <w:t>and</w:t>
      </w:r>
    </w:p>
    <w:p w14:paraId="52F789A7" w14:textId="77777777" w:rsidR="00B038F4" w:rsidRDefault="002E6434">
      <w:pPr>
        <w:pStyle w:val="ListParagraph"/>
        <w:numPr>
          <w:ilvl w:val="3"/>
          <w:numId w:val="44"/>
        </w:numPr>
        <w:tabs>
          <w:tab w:val="left" w:pos="909"/>
        </w:tabs>
        <w:spacing w:before="34"/>
        <w:rPr>
          <w:rFonts w:ascii="Arial" w:eastAsia="Arial" w:hAnsi="Arial" w:cs="Arial"/>
          <w:sz w:val="20"/>
          <w:szCs w:val="20"/>
        </w:rPr>
      </w:pPr>
      <w:r>
        <w:rPr>
          <w:rFonts w:ascii="Arial"/>
          <w:sz w:val="20"/>
        </w:rPr>
        <w:t>projects funded by other mechanisms (tolls, public-private partnerships</w:t>
      </w:r>
      <w:r>
        <w:rPr>
          <w:rFonts w:ascii="Arial"/>
          <w:spacing w:val="-15"/>
          <w:sz w:val="20"/>
        </w:rPr>
        <w:t xml:space="preserve"> </w:t>
      </w:r>
      <w:r>
        <w:rPr>
          <w:rFonts w:ascii="Arial"/>
          <w:sz w:val="20"/>
        </w:rPr>
        <w:t>etc.).</w:t>
      </w:r>
    </w:p>
    <w:p w14:paraId="7D68ADF8" w14:textId="77777777" w:rsidR="00B038F4" w:rsidRDefault="002E6434">
      <w:pPr>
        <w:pStyle w:val="BodyText"/>
        <w:spacing w:before="154" w:line="276" w:lineRule="auto"/>
        <w:ind w:left="116" w:firstLine="0"/>
      </w:pPr>
      <w:r>
        <w:t xml:space="preserve">Each trip on the road network is the result </w:t>
      </w:r>
      <w:r>
        <w:rPr>
          <w:spacing w:val="-4"/>
        </w:rPr>
        <w:t xml:space="preserve">of </w:t>
      </w:r>
      <w:r>
        <w:t xml:space="preserve">land </w:t>
      </w:r>
      <w:r>
        <w:rPr>
          <w:spacing w:val="-3"/>
        </w:rPr>
        <w:t xml:space="preserve">use </w:t>
      </w:r>
      <w:r>
        <w:t xml:space="preserve">at its origin and its destination. </w:t>
      </w:r>
      <w:r>
        <w:rPr>
          <w:spacing w:val="-4"/>
        </w:rPr>
        <w:t xml:space="preserve">The </w:t>
      </w:r>
      <w:r>
        <w:t xml:space="preserve">cost associated with the </w:t>
      </w:r>
      <w:r>
        <w:rPr>
          <w:spacing w:val="-3"/>
        </w:rPr>
        <w:t xml:space="preserve">use </w:t>
      </w:r>
      <w:r>
        <w:rPr>
          <w:spacing w:val="-4"/>
        </w:rPr>
        <w:t xml:space="preserve">of </w:t>
      </w:r>
      <w:r>
        <w:t xml:space="preserve">the road network by each land </w:t>
      </w:r>
      <w:r>
        <w:rPr>
          <w:spacing w:val="-3"/>
        </w:rPr>
        <w:t xml:space="preserve">use </w:t>
      </w:r>
      <w:r>
        <w:t xml:space="preserve">is half the total cost </w:t>
      </w:r>
      <w:r>
        <w:rPr>
          <w:spacing w:val="-4"/>
        </w:rPr>
        <w:t xml:space="preserve">of </w:t>
      </w:r>
      <w:r>
        <w:t>the</w:t>
      </w:r>
      <w:r>
        <w:rPr>
          <w:spacing w:val="23"/>
        </w:rPr>
        <w:t xml:space="preserve"> </w:t>
      </w:r>
      <w:r>
        <w:t>trip.</w:t>
      </w:r>
    </w:p>
    <w:p w14:paraId="33E70F49" w14:textId="77777777" w:rsidR="00B038F4" w:rsidRDefault="002E6434">
      <w:pPr>
        <w:pStyle w:val="BodyText"/>
        <w:spacing w:before="120" w:line="276" w:lineRule="auto"/>
        <w:ind w:left="116" w:right="119" w:firstLine="0"/>
      </w:pPr>
      <w:r>
        <w:t>Because Council can only recover costs from development within Brisbane, trips that cross</w:t>
      </w:r>
      <w:r>
        <w:rPr>
          <w:spacing w:val="-25"/>
        </w:rPr>
        <w:t xml:space="preserve"> </w:t>
      </w:r>
      <w:r>
        <w:t>the Brisbane boundary are only charged to the trip end in</w:t>
      </w:r>
      <w:r>
        <w:rPr>
          <w:spacing w:val="-21"/>
        </w:rPr>
        <w:t xml:space="preserve"> </w:t>
      </w:r>
      <w:r>
        <w:t>Brisbane.</w:t>
      </w:r>
    </w:p>
    <w:p w14:paraId="424237AA" w14:textId="77777777" w:rsidR="00B038F4" w:rsidRDefault="002E6434">
      <w:pPr>
        <w:pStyle w:val="BodyText"/>
        <w:spacing w:before="121" w:line="278" w:lineRule="auto"/>
        <w:ind w:left="116" w:right="251" w:firstLine="0"/>
      </w:pPr>
      <w:r>
        <w:t xml:space="preserve">For the years 2016 and 2026, the BSTM_MM is </w:t>
      </w:r>
      <w:r>
        <w:rPr>
          <w:spacing w:val="-3"/>
        </w:rPr>
        <w:t xml:space="preserve">used </w:t>
      </w:r>
      <w:r>
        <w:t xml:space="preserve">to calculate for each </w:t>
      </w:r>
      <w:r>
        <w:rPr>
          <w:spacing w:val="-3"/>
        </w:rPr>
        <w:t xml:space="preserve">model zone, </w:t>
      </w:r>
      <w:r>
        <w:t xml:space="preserve">the value </w:t>
      </w:r>
      <w:r>
        <w:rPr>
          <w:spacing w:val="-4"/>
        </w:rPr>
        <w:t xml:space="preserve">of </w:t>
      </w:r>
      <w:r>
        <w:t xml:space="preserve">road space </w:t>
      </w:r>
      <w:r w:rsidR="002D302A">
        <w:t>used,</w:t>
      </w:r>
      <w:r>
        <w:t xml:space="preserve"> and the number of trips generated. This data is then aggregated geographically into sectors to arrive at a sector level</w:t>
      </w:r>
      <w:r>
        <w:rPr>
          <w:spacing w:val="-8"/>
        </w:rPr>
        <w:t xml:space="preserve"> </w:t>
      </w:r>
      <w:r>
        <w:t>charge.</w:t>
      </w:r>
    </w:p>
    <w:p w14:paraId="015E4DED" w14:textId="77777777" w:rsidR="00B038F4" w:rsidRDefault="002E6434">
      <w:pPr>
        <w:pStyle w:val="BodyText"/>
        <w:spacing w:before="118"/>
        <w:ind w:left="116" w:firstLine="0"/>
      </w:pPr>
      <w:r>
        <w:rPr>
          <w:spacing w:val="-2"/>
        </w:rPr>
        <w:t xml:space="preserve">The </w:t>
      </w:r>
      <w:r>
        <w:t xml:space="preserve">charge is expressed mathematically in </w:t>
      </w:r>
      <w:hyperlink w:anchor="_bookmark21" w:history="1">
        <w:r>
          <w:t>Equation</w:t>
        </w:r>
        <w:r>
          <w:rPr>
            <w:spacing w:val="-1"/>
          </w:rPr>
          <w:t xml:space="preserve"> </w:t>
        </w:r>
        <w:r>
          <w:t>1.</w:t>
        </w:r>
      </w:hyperlink>
    </w:p>
    <w:p w14:paraId="19E0366C" w14:textId="77777777" w:rsidR="00B038F4" w:rsidRDefault="00B038F4">
      <w:pPr>
        <w:sectPr w:rsidR="00B038F4">
          <w:pgSz w:w="11910" w:h="16840"/>
          <w:pgMar w:top="1400" w:right="1300" w:bottom="880" w:left="1300" w:header="0" w:footer="677" w:gutter="0"/>
          <w:cols w:space="720"/>
        </w:sectPr>
      </w:pPr>
    </w:p>
    <w:p w14:paraId="49947EFD" w14:textId="77777777" w:rsidR="00B038F4" w:rsidRDefault="002E6434">
      <w:pPr>
        <w:pStyle w:val="Heading5"/>
        <w:spacing w:before="53"/>
        <w:rPr>
          <w:b w:val="0"/>
          <w:bCs w:val="0"/>
        </w:rPr>
      </w:pPr>
      <w:bookmarkStart w:id="20" w:name="_bookmark21"/>
      <w:bookmarkEnd w:id="20"/>
      <w:r>
        <w:t>Equation 1</w:t>
      </w:r>
      <w:r>
        <w:rPr>
          <w:rFonts w:cs="Arial"/>
        </w:rPr>
        <w:t>—</w:t>
      </w:r>
      <w:r>
        <w:t>Sector level</w:t>
      </w:r>
      <w:r>
        <w:rPr>
          <w:spacing w:val="-3"/>
        </w:rPr>
        <w:t xml:space="preserve"> </w:t>
      </w:r>
      <w:r>
        <w:t>charge</w:t>
      </w:r>
    </w:p>
    <w:p w14:paraId="60D88643" w14:textId="77777777" w:rsidR="00B038F4" w:rsidRDefault="00B038F4">
      <w:pPr>
        <w:spacing w:before="5"/>
        <w:rPr>
          <w:rFonts w:ascii="Arial" w:eastAsia="Arial" w:hAnsi="Arial" w:cs="Arial"/>
          <w:b/>
          <w:bCs/>
          <w:sz w:val="19"/>
          <w:szCs w:val="19"/>
        </w:rPr>
      </w:pPr>
    </w:p>
    <w:p w14:paraId="6DA3B278" w14:textId="77777777" w:rsidR="00F71E89" w:rsidRDefault="00F71E89" w:rsidP="00F71E89">
      <w:pPr>
        <w:pStyle w:val="BodyText"/>
        <w:tabs>
          <w:tab w:val="left" w:pos="836"/>
        </w:tabs>
        <w:spacing w:before="88"/>
        <w:ind w:left="116" w:right="-2330" w:firstLine="0"/>
        <w:jc w:val="center"/>
        <w:sectPr w:rsidR="00F71E89" w:rsidSect="00F71E89">
          <w:pgSz w:w="11910" w:h="16840"/>
          <w:pgMar w:top="1340" w:right="1300" w:bottom="880" w:left="1300" w:header="0" w:footer="677" w:gutter="0"/>
          <w:cols w:num="2" w:space="7524" w:equalWidth="0">
            <w:col w:w="6459" w:space="40"/>
            <w:col w:w="2811"/>
          </w:cols>
        </w:sectPr>
      </w:pPr>
    </w:p>
    <w:p w14:paraId="3C02A8A5" w14:textId="77777777" w:rsidR="00F71E89" w:rsidRDefault="00F71E89" w:rsidP="00F71E89">
      <w:pPr>
        <w:pStyle w:val="BodyText"/>
        <w:tabs>
          <w:tab w:val="left" w:pos="836"/>
        </w:tabs>
        <w:spacing w:before="88"/>
        <w:ind w:left="116" w:right="238" w:firstLine="0"/>
        <w:jc w:val="center"/>
        <w:sectPr w:rsidR="00F71E89" w:rsidSect="00F71E89">
          <w:type w:val="continuous"/>
          <w:pgSz w:w="11910" w:h="16840"/>
          <w:pgMar w:top="1340" w:right="1300" w:bottom="880" w:left="1300" w:header="0" w:footer="677" w:gutter="0"/>
          <w:cols w:space="7524" w:equalWidth="0">
            <w:col w:w="9310" w:space="40"/>
          </w:cols>
        </w:sectPr>
      </w:pPr>
      <w:r>
        <w:rPr>
          <w:noProof/>
          <w:lang w:eastAsia="en-AU"/>
        </w:rPr>
        <w:drawing>
          <wp:inline distT="0" distB="0" distL="0" distR="0" wp14:anchorId="6D911112" wp14:editId="7148CB49">
            <wp:extent cx="3505200" cy="4164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589289" cy="426476"/>
                    </a:xfrm>
                    <a:prstGeom prst="rect">
                      <a:avLst/>
                    </a:prstGeom>
                  </pic:spPr>
                </pic:pic>
              </a:graphicData>
            </a:graphic>
          </wp:inline>
        </w:drawing>
      </w:r>
    </w:p>
    <w:p w14:paraId="4D0C8FF1" w14:textId="77777777" w:rsidR="00B038F4" w:rsidRDefault="002E6434">
      <w:pPr>
        <w:pStyle w:val="BodyText"/>
        <w:tabs>
          <w:tab w:val="left" w:pos="836"/>
        </w:tabs>
        <w:spacing w:before="88"/>
        <w:ind w:left="116" w:firstLine="0"/>
      </w:pPr>
      <w:r>
        <w:t>L</w:t>
      </w:r>
      <w:r>
        <w:tab/>
        <w:t>- road</w:t>
      </w:r>
      <w:r>
        <w:rPr>
          <w:spacing w:val="2"/>
        </w:rPr>
        <w:t xml:space="preserve"> </w:t>
      </w:r>
      <w:r>
        <w:t>link</w:t>
      </w:r>
    </w:p>
    <w:p w14:paraId="75FAEDC2" w14:textId="77777777" w:rsidR="00B038F4" w:rsidRDefault="002E6434">
      <w:pPr>
        <w:pStyle w:val="BodyText"/>
        <w:tabs>
          <w:tab w:val="left" w:pos="836"/>
        </w:tabs>
        <w:spacing w:before="154"/>
        <w:ind w:left="116" w:firstLine="0"/>
      </w:pPr>
      <w:r>
        <w:rPr>
          <w:spacing w:val="-1"/>
          <w:position w:val="2"/>
        </w:rPr>
        <w:t>V</w:t>
      </w:r>
      <w:r>
        <w:rPr>
          <w:spacing w:val="-1"/>
          <w:sz w:val="13"/>
        </w:rPr>
        <w:t>SL</w:t>
      </w:r>
      <w:r>
        <w:rPr>
          <w:spacing w:val="-1"/>
          <w:sz w:val="13"/>
        </w:rPr>
        <w:tab/>
      </w:r>
      <w:r>
        <w:rPr>
          <w:position w:val="2"/>
        </w:rPr>
        <w:t xml:space="preserve">- </w:t>
      </w:r>
      <w:r>
        <w:rPr>
          <w:spacing w:val="-1"/>
          <w:position w:val="2"/>
        </w:rPr>
        <w:t>traffic</w:t>
      </w:r>
      <w:r>
        <w:rPr>
          <w:position w:val="2"/>
        </w:rPr>
        <w:t xml:space="preserve"> </w:t>
      </w:r>
      <w:r>
        <w:rPr>
          <w:spacing w:val="-1"/>
          <w:position w:val="2"/>
        </w:rPr>
        <w:t>volume</w:t>
      </w:r>
      <w:r>
        <w:rPr>
          <w:position w:val="2"/>
        </w:rPr>
        <w:t xml:space="preserve"> </w:t>
      </w:r>
      <w:r>
        <w:rPr>
          <w:spacing w:val="-1"/>
          <w:position w:val="2"/>
        </w:rPr>
        <w:t>from</w:t>
      </w:r>
      <w:r>
        <w:rPr>
          <w:position w:val="2"/>
        </w:rPr>
        <w:t xml:space="preserve"> </w:t>
      </w:r>
      <w:r>
        <w:rPr>
          <w:spacing w:val="-1"/>
          <w:position w:val="2"/>
        </w:rPr>
        <w:t>Sector</w:t>
      </w:r>
      <w:r>
        <w:rPr>
          <w:spacing w:val="17"/>
          <w:position w:val="2"/>
        </w:rPr>
        <w:t xml:space="preserve"> </w:t>
      </w:r>
      <w:r>
        <w:rPr>
          <w:position w:val="2"/>
        </w:rPr>
        <w:t>S</w:t>
      </w:r>
    </w:p>
    <w:p w14:paraId="36802A2E" w14:textId="77777777" w:rsidR="00B038F4" w:rsidRDefault="002E6434">
      <w:pPr>
        <w:rPr>
          <w:rFonts w:ascii="Arial" w:eastAsia="Arial" w:hAnsi="Arial" w:cs="Arial"/>
          <w:sz w:val="20"/>
          <w:szCs w:val="20"/>
        </w:rPr>
      </w:pPr>
      <w:r>
        <w:br w:type="column"/>
      </w:r>
    </w:p>
    <w:p w14:paraId="6DDF068B" w14:textId="77777777" w:rsidR="00B038F4" w:rsidRDefault="00B038F4" w:rsidP="00F71E89">
      <w:pPr>
        <w:spacing w:before="122" w:line="264" w:lineRule="auto"/>
        <w:ind w:right="2136"/>
        <w:rPr>
          <w:rFonts w:ascii="Cambria Math" w:eastAsia="Cambria Math" w:hAnsi="Cambria Math" w:cs="Cambria Math"/>
          <w:sz w:val="20"/>
          <w:szCs w:val="20"/>
        </w:rPr>
        <w:sectPr w:rsidR="00B038F4" w:rsidSect="00F71E89">
          <w:type w:val="continuous"/>
          <w:pgSz w:w="11910" w:h="16840"/>
          <w:pgMar w:top="1340" w:right="1300" w:bottom="880" w:left="1300" w:header="0" w:footer="677" w:gutter="0"/>
          <w:cols w:num="2" w:space="7524" w:equalWidth="0">
            <w:col w:w="6459" w:space="40"/>
            <w:col w:w="2811"/>
          </w:cols>
        </w:sectPr>
      </w:pPr>
    </w:p>
    <w:p w14:paraId="200AE88D" w14:textId="77777777" w:rsidR="00B038F4" w:rsidRDefault="002E6434">
      <w:pPr>
        <w:pStyle w:val="BodyText"/>
        <w:tabs>
          <w:tab w:val="left" w:pos="836"/>
        </w:tabs>
        <w:spacing w:before="149" w:line="276" w:lineRule="auto"/>
        <w:ind w:left="116" w:right="411" w:firstLine="0"/>
      </w:pPr>
      <w:r>
        <w:rPr>
          <w:spacing w:val="-1"/>
          <w:position w:val="2"/>
        </w:rPr>
        <w:t>C</w:t>
      </w:r>
      <w:r>
        <w:rPr>
          <w:spacing w:val="-1"/>
          <w:sz w:val="13"/>
        </w:rPr>
        <w:t>L</w:t>
      </w:r>
      <w:r>
        <w:rPr>
          <w:spacing w:val="-1"/>
          <w:sz w:val="13"/>
        </w:rPr>
        <w:tab/>
      </w:r>
      <w:r>
        <w:rPr>
          <w:position w:val="2"/>
        </w:rPr>
        <w:t xml:space="preserve">- </w:t>
      </w:r>
      <w:r>
        <w:rPr>
          <w:spacing w:val="-2"/>
          <w:position w:val="2"/>
        </w:rPr>
        <w:t>cost</w:t>
      </w:r>
      <w:r>
        <w:rPr>
          <w:position w:val="2"/>
        </w:rPr>
        <w:t xml:space="preserve"> </w:t>
      </w:r>
      <w:r>
        <w:rPr>
          <w:spacing w:val="-4"/>
          <w:position w:val="2"/>
        </w:rPr>
        <w:t>of</w:t>
      </w:r>
      <w:r>
        <w:rPr>
          <w:position w:val="2"/>
        </w:rPr>
        <w:t xml:space="preserve"> </w:t>
      </w:r>
      <w:r>
        <w:rPr>
          <w:spacing w:val="-1"/>
          <w:position w:val="2"/>
        </w:rPr>
        <w:t>the</w:t>
      </w:r>
      <w:r>
        <w:rPr>
          <w:position w:val="2"/>
        </w:rPr>
        <w:t xml:space="preserve"> </w:t>
      </w:r>
      <w:r>
        <w:rPr>
          <w:spacing w:val="-1"/>
          <w:position w:val="2"/>
        </w:rPr>
        <w:t>road</w:t>
      </w:r>
      <w:r>
        <w:rPr>
          <w:position w:val="2"/>
        </w:rPr>
        <w:t xml:space="preserve"> </w:t>
      </w:r>
      <w:r>
        <w:rPr>
          <w:spacing w:val="-2"/>
          <w:position w:val="2"/>
        </w:rPr>
        <w:t>space</w:t>
      </w:r>
      <w:r>
        <w:rPr>
          <w:position w:val="2"/>
        </w:rPr>
        <w:t xml:space="preserve"> </w:t>
      </w:r>
      <w:r>
        <w:rPr>
          <w:spacing w:val="-3"/>
          <w:position w:val="2"/>
        </w:rPr>
        <w:t>used</w:t>
      </w:r>
      <w:r>
        <w:rPr>
          <w:position w:val="2"/>
        </w:rPr>
        <w:t xml:space="preserve"> </w:t>
      </w:r>
      <w:r>
        <w:rPr>
          <w:spacing w:val="-2"/>
          <w:position w:val="2"/>
        </w:rPr>
        <w:t>per</w:t>
      </w:r>
      <w:r>
        <w:rPr>
          <w:position w:val="2"/>
        </w:rPr>
        <w:t xml:space="preserve"> vehicle </w:t>
      </w:r>
      <w:r>
        <w:rPr>
          <w:spacing w:val="-1"/>
          <w:position w:val="2"/>
        </w:rPr>
        <w:t>(road</w:t>
      </w:r>
      <w:r>
        <w:rPr>
          <w:position w:val="2"/>
        </w:rPr>
        <w:t xml:space="preserve"> </w:t>
      </w:r>
      <w:r>
        <w:rPr>
          <w:spacing w:val="-2"/>
          <w:position w:val="2"/>
        </w:rPr>
        <w:t>space</w:t>
      </w:r>
      <w:r>
        <w:rPr>
          <w:position w:val="2"/>
        </w:rPr>
        <w:t xml:space="preserve"> </w:t>
      </w:r>
      <w:r>
        <w:rPr>
          <w:spacing w:val="-3"/>
          <w:position w:val="2"/>
        </w:rPr>
        <w:t>used</w:t>
      </w:r>
      <w:r>
        <w:rPr>
          <w:position w:val="2"/>
        </w:rPr>
        <w:t xml:space="preserve"> </w:t>
      </w:r>
      <w:r>
        <w:rPr>
          <w:spacing w:val="1"/>
          <w:position w:val="2"/>
        </w:rPr>
        <w:t>is</w:t>
      </w:r>
      <w:r>
        <w:rPr>
          <w:position w:val="2"/>
        </w:rPr>
        <w:t xml:space="preserve"> </w:t>
      </w:r>
      <w:r>
        <w:rPr>
          <w:spacing w:val="-1"/>
          <w:position w:val="2"/>
        </w:rPr>
        <w:t>calculated</w:t>
      </w:r>
      <w:r>
        <w:rPr>
          <w:position w:val="2"/>
        </w:rPr>
        <w:t xml:space="preserve"> </w:t>
      </w:r>
      <w:r>
        <w:rPr>
          <w:spacing w:val="-1"/>
          <w:position w:val="2"/>
        </w:rPr>
        <w:t>as</w:t>
      </w:r>
      <w:r>
        <w:rPr>
          <w:position w:val="2"/>
        </w:rPr>
        <w:t xml:space="preserve"> </w:t>
      </w:r>
      <w:r>
        <w:rPr>
          <w:spacing w:val="-1"/>
          <w:position w:val="2"/>
        </w:rPr>
        <w:t>the</w:t>
      </w:r>
      <w:r>
        <w:rPr>
          <w:position w:val="2"/>
        </w:rPr>
        <w:t xml:space="preserve"> </w:t>
      </w:r>
      <w:r w:rsidR="002D302A">
        <w:rPr>
          <w:spacing w:val="-2"/>
          <w:position w:val="2"/>
        </w:rPr>
        <w:t>value</w:t>
      </w:r>
      <w:r w:rsidR="002D302A" w:rsidRPr="00471D80">
        <w:rPr>
          <w:spacing w:val="-2"/>
          <w:position w:val="2"/>
        </w:rPr>
        <w:t xml:space="preserve"> of</w:t>
      </w:r>
      <w:r w:rsidRPr="00471D80">
        <w:rPr>
          <w:spacing w:val="-2"/>
          <w:position w:val="2"/>
        </w:rPr>
        <w:t xml:space="preserve"> the</w:t>
      </w:r>
      <w:r>
        <w:rPr>
          <w:position w:val="2"/>
        </w:rPr>
        <w:t xml:space="preserve"> </w:t>
      </w:r>
      <w:r>
        <w:t>link divided by its</w:t>
      </w:r>
      <w:r>
        <w:rPr>
          <w:spacing w:val="-9"/>
        </w:rPr>
        <w:t xml:space="preserve"> </w:t>
      </w:r>
      <w:r>
        <w:t>capacity)</w:t>
      </w:r>
    </w:p>
    <w:p w14:paraId="5D882BFB" w14:textId="77777777" w:rsidR="00B038F4" w:rsidRDefault="00B038F4">
      <w:pPr>
        <w:rPr>
          <w:rFonts w:ascii="Arial" w:eastAsia="Arial" w:hAnsi="Arial" w:cs="Arial"/>
          <w:sz w:val="20"/>
          <w:szCs w:val="20"/>
        </w:rPr>
      </w:pPr>
    </w:p>
    <w:p w14:paraId="4C0C3651" w14:textId="77777777" w:rsidR="00B038F4" w:rsidRDefault="00B038F4">
      <w:pPr>
        <w:spacing w:before="10"/>
        <w:rPr>
          <w:rFonts w:ascii="Arial" w:eastAsia="Arial" w:hAnsi="Arial" w:cs="Arial"/>
          <w:sz w:val="23"/>
          <w:szCs w:val="23"/>
        </w:rPr>
      </w:pPr>
    </w:p>
    <w:p w14:paraId="0B8C9E1E" w14:textId="77777777" w:rsidR="00B038F4" w:rsidRDefault="002E6434">
      <w:pPr>
        <w:pStyle w:val="BodyText"/>
        <w:spacing w:before="0"/>
        <w:ind w:left="116" w:firstLine="0"/>
      </w:pPr>
      <w:r>
        <w:rPr>
          <w:spacing w:val="-2"/>
        </w:rPr>
        <w:t xml:space="preserve">The </w:t>
      </w:r>
      <w:r>
        <w:t xml:space="preserve">value using the road network for each trip generated </w:t>
      </w:r>
      <w:r>
        <w:rPr>
          <w:spacing w:val="2"/>
        </w:rPr>
        <w:t xml:space="preserve">for </w:t>
      </w:r>
      <w:r>
        <w:t>Area can be calculated</w:t>
      </w:r>
      <w:r>
        <w:rPr>
          <w:spacing w:val="-13"/>
        </w:rPr>
        <w:t xml:space="preserve"> </w:t>
      </w:r>
      <w:r>
        <w:rPr>
          <w:spacing w:val="-3"/>
        </w:rPr>
        <w:t>as:</w:t>
      </w:r>
    </w:p>
    <w:p w14:paraId="2C9A8C76" w14:textId="77777777" w:rsidR="00B038F4" w:rsidRDefault="00B038F4">
      <w:pPr>
        <w:spacing w:before="5"/>
        <w:rPr>
          <w:rFonts w:ascii="Arial" w:eastAsia="Arial" w:hAnsi="Arial" w:cs="Arial"/>
          <w:sz w:val="18"/>
          <w:szCs w:val="18"/>
        </w:rPr>
      </w:pPr>
    </w:p>
    <w:p w14:paraId="400B611C" w14:textId="77777777" w:rsidR="00B038F4" w:rsidRDefault="002E6434">
      <w:pPr>
        <w:pStyle w:val="Heading5"/>
      </w:pPr>
      <w:r>
        <w:t>Equation 2</w:t>
      </w:r>
      <w:r>
        <w:rPr>
          <w:rFonts w:cs="Arial"/>
        </w:rPr>
        <w:t>—</w:t>
      </w:r>
      <w:r>
        <w:t>Sector cost of road space by</w:t>
      </w:r>
      <w:r>
        <w:rPr>
          <w:spacing w:val="-13"/>
        </w:rPr>
        <w:t xml:space="preserve"> </w:t>
      </w:r>
      <w:r>
        <w:t>trip</w:t>
      </w:r>
    </w:p>
    <w:p w14:paraId="0F994BA3" w14:textId="77777777" w:rsidR="00F71E89" w:rsidRDefault="00F71E89" w:rsidP="00F71E89">
      <w:pPr>
        <w:pStyle w:val="Heading5"/>
        <w:ind w:left="0"/>
        <w:rPr>
          <w:b w:val="0"/>
          <w:bCs w:val="0"/>
        </w:rPr>
      </w:pPr>
    </w:p>
    <w:p w14:paraId="06F7653D" w14:textId="77777777" w:rsidR="00B038F4" w:rsidRDefault="00F71E89" w:rsidP="00F71E89">
      <w:pPr>
        <w:jc w:val="center"/>
        <w:rPr>
          <w:rFonts w:ascii="Cambria Math" w:eastAsia="Cambria Math" w:hAnsi="Cambria Math" w:cs="Cambria Math"/>
          <w:i/>
          <w:sz w:val="20"/>
          <w:szCs w:val="20"/>
        </w:rPr>
      </w:pPr>
      <w:r>
        <w:rPr>
          <w:noProof/>
          <w:lang w:eastAsia="en-AU"/>
        </w:rPr>
        <w:drawing>
          <wp:inline distT="0" distB="0" distL="0" distR="0" wp14:anchorId="10AB9128" wp14:editId="20EC52B9">
            <wp:extent cx="2162175" cy="3391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212115" cy="346999"/>
                    </a:xfrm>
                    <a:prstGeom prst="rect">
                      <a:avLst/>
                    </a:prstGeom>
                  </pic:spPr>
                </pic:pic>
              </a:graphicData>
            </a:graphic>
          </wp:inline>
        </w:drawing>
      </w:r>
    </w:p>
    <w:p w14:paraId="5BF39167" w14:textId="77777777" w:rsidR="00B038F4" w:rsidRDefault="00B038F4">
      <w:pPr>
        <w:spacing w:before="10"/>
        <w:rPr>
          <w:rFonts w:ascii="Cambria Math" w:eastAsia="Cambria Math" w:hAnsi="Cambria Math" w:cs="Cambria Math"/>
          <w:i/>
          <w:sz w:val="18"/>
          <w:szCs w:val="18"/>
        </w:rPr>
      </w:pPr>
    </w:p>
    <w:p w14:paraId="2A1DF7C2" w14:textId="77777777" w:rsidR="00B038F4" w:rsidRDefault="002E6434">
      <w:pPr>
        <w:pStyle w:val="BodyText"/>
        <w:spacing w:before="75"/>
        <w:ind w:left="116" w:firstLine="0"/>
      </w:pPr>
      <w:r>
        <w:t xml:space="preserve">These calculations are undertaken in the </w:t>
      </w:r>
      <w:r>
        <w:rPr>
          <w:spacing w:val="-3"/>
        </w:rPr>
        <w:t>BSTM_MM</w:t>
      </w:r>
      <w:r>
        <w:rPr>
          <w:spacing w:val="11"/>
        </w:rPr>
        <w:t xml:space="preserve"> </w:t>
      </w:r>
      <w:r>
        <w:t>which:</w:t>
      </w:r>
    </w:p>
    <w:p w14:paraId="5AB69110" w14:textId="77777777" w:rsidR="00B038F4" w:rsidRDefault="002E6434">
      <w:pPr>
        <w:pStyle w:val="ListParagraph"/>
        <w:numPr>
          <w:ilvl w:val="0"/>
          <w:numId w:val="2"/>
        </w:numPr>
        <w:tabs>
          <w:tab w:val="left" w:pos="909"/>
        </w:tabs>
        <w:spacing w:before="154"/>
        <w:rPr>
          <w:rFonts w:ascii="Arial" w:eastAsia="Arial" w:hAnsi="Arial" w:cs="Arial"/>
          <w:sz w:val="20"/>
          <w:szCs w:val="20"/>
        </w:rPr>
      </w:pPr>
      <w:r>
        <w:rPr>
          <w:rFonts w:ascii="Arial"/>
          <w:sz w:val="20"/>
        </w:rPr>
        <w:t>assigns the</w:t>
      </w:r>
      <w:r>
        <w:rPr>
          <w:rFonts w:ascii="Arial"/>
          <w:spacing w:val="-5"/>
          <w:sz w:val="20"/>
        </w:rPr>
        <w:t xml:space="preserve"> </w:t>
      </w:r>
      <w:r>
        <w:rPr>
          <w:rFonts w:ascii="Arial"/>
          <w:sz w:val="20"/>
        </w:rPr>
        <w:t>trips;</w:t>
      </w:r>
    </w:p>
    <w:p w14:paraId="28E7E682" w14:textId="77777777" w:rsidR="00B038F4" w:rsidRDefault="002E6434">
      <w:pPr>
        <w:pStyle w:val="ListParagraph"/>
        <w:numPr>
          <w:ilvl w:val="0"/>
          <w:numId w:val="2"/>
        </w:numPr>
        <w:tabs>
          <w:tab w:val="left" w:pos="909"/>
        </w:tabs>
        <w:spacing w:before="34"/>
        <w:rPr>
          <w:rFonts w:ascii="Arial" w:eastAsia="Arial" w:hAnsi="Arial" w:cs="Arial"/>
          <w:sz w:val="20"/>
          <w:szCs w:val="20"/>
        </w:rPr>
      </w:pPr>
      <w:r>
        <w:rPr>
          <w:rFonts w:ascii="Arial"/>
          <w:sz w:val="20"/>
        </w:rPr>
        <w:t xml:space="preserve">calculates the volumes and costs per trip to each </w:t>
      </w:r>
      <w:r>
        <w:rPr>
          <w:rFonts w:ascii="Arial"/>
          <w:spacing w:val="-3"/>
          <w:sz w:val="20"/>
        </w:rPr>
        <w:t>zone;</w:t>
      </w:r>
      <w:r>
        <w:rPr>
          <w:rFonts w:ascii="Arial"/>
          <w:spacing w:val="-2"/>
          <w:sz w:val="20"/>
        </w:rPr>
        <w:t xml:space="preserve"> </w:t>
      </w:r>
      <w:r>
        <w:rPr>
          <w:rFonts w:ascii="Arial"/>
          <w:sz w:val="20"/>
        </w:rPr>
        <w:t>and</w:t>
      </w:r>
    </w:p>
    <w:p w14:paraId="6382DEF1" w14:textId="77777777" w:rsidR="00B038F4" w:rsidRDefault="002E6434">
      <w:pPr>
        <w:pStyle w:val="ListParagraph"/>
        <w:numPr>
          <w:ilvl w:val="0"/>
          <w:numId w:val="2"/>
        </w:numPr>
        <w:tabs>
          <w:tab w:val="left" w:pos="909"/>
        </w:tabs>
        <w:spacing w:before="39"/>
        <w:rPr>
          <w:rFonts w:ascii="Arial" w:eastAsia="Arial" w:hAnsi="Arial" w:cs="Arial"/>
          <w:sz w:val="20"/>
          <w:szCs w:val="20"/>
        </w:rPr>
      </w:pPr>
      <w:r>
        <w:rPr>
          <w:rFonts w:ascii="Arial"/>
          <w:sz w:val="20"/>
        </w:rPr>
        <w:t>aggregates the zonal costs and trips to</w:t>
      </w:r>
      <w:r>
        <w:rPr>
          <w:rFonts w:ascii="Arial"/>
          <w:spacing w:val="-10"/>
          <w:sz w:val="20"/>
        </w:rPr>
        <w:t xml:space="preserve"> </w:t>
      </w:r>
      <w:r>
        <w:rPr>
          <w:rFonts w:ascii="Arial"/>
          <w:sz w:val="20"/>
        </w:rPr>
        <w:t>Sectors.</w:t>
      </w:r>
    </w:p>
    <w:p w14:paraId="2EAFBBF6" w14:textId="77777777" w:rsidR="00B038F4" w:rsidRDefault="00B038F4">
      <w:pPr>
        <w:spacing w:before="7"/>
        <w:rPr>
          <w:rFonts w:ascii="Arial" w:eastAsia="Arial" w:hAnsi="Arial" w:cs="Arial"/>
        </w:rPr>
      </w:pPr>
    </w:p>
    <w:p w14:paraId="26CAA23D" w14:textId="120ED806" w:rsidR="00B038F4" w:rsidRPr="007501C2" w:rsidRDefault="002E6434" w:rsidP="007501C2">
      <w:pPr>
        <w:pStyle w:val="Heading3"/>
        <w:numPr>
          <w:ilvl w:val="1"/>
          <w:numId w:val="59"/>
        </w:numPr>
      </w:pPr>
      <w:bookmarkStart w:id="21" w:name="_bookmark22"/>
      <w:bookmarkEnd w:id="21"/>
      <w:r w:rsidRPr="007501C2">
        <w:t>Priority infrastructure area and service catchments</w:t>
      </w:r>
    </w:p>
    <w:p w14:paraId="46BEB7C8" w14:textId="77777777" w:rsidR="00B038F4" w:rsidRDefault="00B038F4">
      <w:pPr>
        <w:spacing w:before="2"/>
        <w:rPr>
          <w:rFonts w:ascii="Arial" w:eastAsia="Arial" w:hAnsi="Arial" w:cs="Arial"/>
          <w:b/>
          <w:bCs/>
          <w:sz w:val="9"/>
          <w:szCs w:val="9"/>
        </w:rPr>
      </w:pPr>
    </w:p>
    <w:p w14:paraId="1D9D4149" w14:textId="77777777" w:rsidR="00B038F4" w:rsidRDefault="002E6434">
      <w:pPr>
        <w:pStyle w:val="BodyText"/>
        <w:spacing w:before="75"/>
        <w:ind w:left="116" w:firstLine="0"/>
      </w:pPr>
      <w:r>
        <w:rPr>
          <w:spacing w:val="-2"/>
        </w:rPr>
        <w:t xml:space="preserve">The </w:t>
      </w:r>
      <w:r>
        <w:t xml:space="preserve">PIA is the area that a local government has prioritised for the provision </w:t>
      </w:r>
      <w:r>
        <w:rPr>
          <w:spacing w:val="-4"/>
        </w:rPr>
        <w:t xml:space="preserve">of </w:t>
      </w:r>
      <w:r>
        <w:t>trunk</w:t>
      </w:r>
      <w:r>
        <w:rPr>
          <w:spacing w:val="-2"/>
        </w:rPr>
        <w:t xml:space="preserve"> </w:t>
      </w:r>
      <w:r>
        <w:t>infrastructure.</w:t>
      </w:r>
    </w:p>
    <w:p w14:paraId="34DE47E4" w14:textId="77777777" w:rsidR="00B038F4" w:rsidRDefault="002E6434">
      <w:pPr>
        <w:pStyle w:val="BodyText"/>
        <w:spacing w:before="154" w:line="280" w:lineRule="auto"/>
        <w:ind w:left="116" w:firstLine="0"/>
      </w:pPr>
      <w:r>
        <w:t xml:space="preserve">Council plans to service the 10 </w:t>
      </w:r>
      <w:r>
        <w:rPr>
          <w:spacing w:val="-3"/>
        </w:rPr>
        <w:t xml:space="preserve">year </w:t>
      </w:r>
      <w:r>
        <w:t xml:space="preserve">transport network demand within the PIA; however, it is acknowledged that demand will </w:t>
      </w:r>
      <w:r>
        <w:rPr>
          <w:spacing w:val="-3"/>
        </w:rPr>
        <w:t xml:space="preserve">also </w:t>
      </w:r>
      <w:r>
        <w:t>be generated and serviced outside the PIA</w:t>
      </w:r>
      <w:r>
        <w:rPr>
          <w:spacing w:val="-7"/>
        </w:rPr>
        <w:t xml:space="preserve"> </w:t>
      </w:r>
      <w:r>
        <w:t>boundary.</w:t>
      </w:r>
    </w:p>
    <w:p w14:paraId="4E78BC69" w14:textId="77777777" w:rsidR="00B038F4" w:rsidRDefault="002E6434">
      <w:pPr>
        <w:pStyle w:val="BodyText"/>
        <w:spacing w:before="116" w:line="276" w:lineRule="auto"/>
        <w:ind w:left="116" w:right="405" w:firstLine="0"/>
      </w:pPr>
      <w:r>
        <w:t xml:space="preserve">In determining appropriate service catchments for the transport infrastructure networks a number </w:t>
      </w:r>
      <w:r>
        <w:rPr>
          <w:spacing w:val="-4"/>
        </w:rPr>
        <w:t xml:space="preserve">of </w:t>
      </w:r>
      <w:r>
        <w:t>factors were considered,</w:t>
      </w:r>
      <w:r>
        <w:rPr>
          <w:spacing w:val="-8"/>
        </w:rPr>
        <w:t xml:space="preserve"> </w:t>
      </w:r>
      <w:r>
        <w:t>including:</w:t>
      </w:r>
    </w:p>
    <w:p w14:paraId="08E0E609" w14:textId="77777777" w:rsidR="00B038F4" w:rsidRDefault="002E6434">
      <w:pPr>
        <w:pStyle w:val="ListParagraph"/>
        <w:numPr>
          <w:ilvl w:val="0"/>
          <w:numId w:val="43"/>
        </w:numPr>
        <w:tabs>
          <w:tab w:val="left" w:pos="909"/>
        </w:tabs>
        <w:spacing w:before="121" w:line="276" w:lineRule="auto"/>
        <w:ind w:right="611"/>
        <w:rPr>
          <w:rFonts w:ascii="Arial" w:eastAsia="Arial" w:hAnsi="Arial" w:cs="Arial"/>
          <w:sz w:val="20"/>
          <w:szCs w:val="20"/>
        </w:rPr>
      </w:pPr>
      <w:r>
        <w:rPr>
          <w:rFonts w:ascii="Arial"/>
          <w:sz w:val="20"/>
        </w:rPr>
        <w:t xml:space="preserve">trunk infrastructure items operating as a system to service a range </w:t>
      </w:r>
      <w:r>
        <w:rPr>
          <w:rFonts w:ascii="Arial"/>
          <w:spacing w:val="-4"/>
          <w:sz w:val="20"/>
        </w:rPr>
        <w:t xml:space="preserve">of </w:t>
      </w:r>
      <w:r>
        <w:rPr>
          <w:rFonts w:ascii="Arial"/>
          <w:sz w:val="20"/>
        </w:rPr>
        <w:t xml:space="preserve">trip types on major roads in catchments </w:t>
      </w:r>
      <w:r>
        <w:rPr>
          <w:rFonts w:ascii="Arial"/>
          <w:spacing w:val="-4"/>
          <w:sz w:val="20"/>
        </w:rPr>
        <w:t xml:space="preserve">of </w:t>
      </w:r>
      <w:r>
        <w:rPr>
          <w:rFonts w:ascii="Arial"/>
          <w:sz w:val="20"/>
        </w:rPr>
        <w:t>varying scales;</w:t>
      </w:r>
    </w:p>
    <w:p w14:paraId="36E58B3C" w14:textId="77777777" w:rsidR="00B038F4" w:rsidRDefault="002E6434">
      <w:pPr>
        <w:pStyle w:val="ListParagraph"/>
        <w:numPr>
          <w:ilvl w:val="0"/>
          <w:numId w:val="43"/>
        </w:numPr>
        <w:tabs>
          <w:tab w:val="left" w:pos="909"/>
        </w:tabs>
        <w:rPr>
          <w:rFonts w:ascii="Arial" w:eastAsia="Arial" w:hAnsi="Arial" w:cs="Arial"/>
          <w:sz w:val="20"/>
          <w:szCs w:val="20"/>
        </w:rPr>
      </w:pPr>
      <w:r>
        <w:rPr>
          <w:rFonts w:ascii="Arial"/>
          <w:sz w:val="20"/>
        </w:rPr>
        <w:t xml:space="preserve">reasonable apportionment </w:t>
      </w:r>
      <w:r>
        <w:rPr>
          <w:rFonts w:ascii="Arial"/>
          <w:spacing w:val="-4"/>
          <w:sz w:val="20"/>
        </w:rPr>
        <w:t xml:space="preserve">of </w:t>
      </w:r>
      <w:r>
        <w:rPr>
          <w:rFonts w:ascii="Arial"/>
          <w:sz w:val="20"/>
        </w:rPr>
        <w:t>establishment costs of trunk</w:t>
      </w:r>
      <w:r>
        <w:rPr>
          <w:rFonts w:ascii="Arial"/>
          <w:spacing w:val="-10"/>
          <w:sz w:val="20"/>
        </w:rPr>
        <w:t xml:space="preserve"> </w:t>
      </w:r>
      <w:r>
        <w:rPr>
          <w:rFonts w:ascii="Arial"/>
          <w:sz w:val="20"/>
        </w:rPr>
        <w:t>infrastructure;</w:t>
      </w:r>
    </w:p>
    <w:p w14:paraId="1F1B5DD5" w14:textId="77777777" w:rsidR="00B038F4" w:rsidRDefault="002E6434">
      <w:pPr>
        <w:pStyle w:val="ListParagraph"/>
        <w:numPr>
          <w:ilvl w:val="0"/>
          <w:numId w:val="43"/>
        </w:numPr>
        <w:tabs>
          <w:tab w:val="left" w:pos="909"/>
        </w:tabs>
        <w:spacing w:before="34"/>
        <w:rPr>
          <w:rFonts w:ascii="Arial" w:eastAsia="Arial" w:hAnsi="Arial" w:cs="Arial"/>
          <w:sz w:val="20"/>
          <w:szCs w:val="20"/>
        </w:rPr>
      </w:pPr>
      <w:r>
        <w:rPr>
          <w:rFonts w:ascii="Arial"/>
          <w:sz w:val="20"/>
        </w:rPr>
        <w:t xml:space="preserve">clarity </w:t>
      </w:r>
      <w:r>
        <w:rPr>
          <w:rFonts w:ascii="Arial"/>
          <w:spacing w:val="-4"/>
          <w:sz w:val="20"/>
        </w:rPr>
        <w:t xml:space="preserve">of </w:t>
      </w:r>
      <w:r>
        <w:rPr>
          <w:rFonts w:ascii="Arial"/>
          <w:sz w:val="20"/>
        </w:rPr>
        <w:t>boundary definitions for both open and closed</w:t>
      </w:r>
      <w:r>
        <w:rPr>
          <w:rFonts w:ascii="Arial"/>
          <w:spacing w:val="-6"/>
          <w:sz w:val="20"/>
        </w:rPr>
        <w:t xml:space="preserve"> </w:t>
      </w:r>
      <w:r>
        <w:rPr>
          <w:rFonts w:ascii="Arial"/>
          <w:sz w:val="20"/>
        </w:rPr>
        <w:t>networks;</w:t>
      </w:r>
    </w:p>
    <w:p w14:paraId="77EB7078" w14:textId="77777777" w:rsidR="00B038F4" w:rsidRDefault="002E6434">
      <w:pPr>
        <w:pStyle w:val="ListParagraph"/>
        <w:numPr>
          <w:ilvl w:val="0"/>
          <w:numId w:val="43"/>
        </w:numPr>
        <w:tabs>
          <w:tab w:val="left" w:pos="909"/>
        </w:tabs>
        <w:spacing w:before="34" w:line="400" w:lineRule="auto"/>
        <w:ind w:left="116" w:right="2800" w:firstLine="226"/>
        <w:rPr>
          <w:rFonts w:ascii="Arial" w:eastAsia="Arial" w:hAnsi="Arial" w:cs="Arial"/>
          <w:sz w:val="20"/>
          <w:szCs w:val="20"/>
        </w:rPr>
      </w:pPr>
      <w:r>
        <w:rPr>
          <w:rFonts w:ascii="Arial" w:eastAsia="Arial" w:hAnsi="Arial" w:cs="Arial"/>
          <w:sz w:val="20"/>
          <w:szCs w:val="20"/>
        </w:rPr>
        <w:t xml:space="preserve">administration </w:t>
      </w:r>
      <w:r>
        <w:rPr>
          <w:rFonts w:ascii="Arial" w:eastAsia="Arial" w:hAnsi="Arial" w:cs="Arial"/>
          <w:spacing w:val="-4"/>
          <w:sz w:val="20"/>
          <w:szCs w:val="20"/>
        </w:rPr>
        <w:t xml:space="preserve">of </w:t>
      </w:r>
      <w:r>
        <w:rPr>
          <w:rFonts w:ascii="Arial" w:eastAsia="Arial" w:hAnsi="Arial" w:cs="Arial"/>
          <w:sz w:val="20"/>
          <w:szCs w:val="20"/>
        </w:rPr>
        <w:t xml:space="preserve">a financial system supporting the LGIP; </w:t>
      </w:r>
      <w:r>
        <w:rPr>
          <w:rFonts w:ascii="Arial" w:eastAsia="Arial" w:hAnsi="Arial" w:cs="Arial"/>
          <w:spacing w:val="-2"/>
          <w:sz w:val="20"/>
          <w:szCs w:val="20"/>
        </w:rPr>
        <w:t xml:space="preserve">and </w:t>
      </w:r>
      <w:r>
        <w:rPr>
          <w:rFonts w:ascii="Arial" w:eastAsia="Arial" w:hAnsi="Arial" w:cs="Arial"/>
          <w:sz w:val="20"/>
          <w:szCs w:val="20"/>
        </w:rPr>
        <w:t>Council’s DSS, land acquisition, capital works and expenditure</w:t>
      </w:r>
      <w:r>
        <w:rPr>
          <w:rFonts w:ascii="Arial" w:eastAsia="Arial" w:hAnsi="Arial" w:cs="Arial"/>
          <w:spacing w:val="-14"/>
          <w:sz w:val="20"/>
          <w:szCs w:val="20"/>
        </w:rPr>
        <w:t xml:space="preserve"> </w:t>
      </w:r>
      <w:r>
        <w:rPr>
          <w:rFonts w:ascii="Arial" w:eastAsia="Arial" w:hAnsi="Arial" w:cs="Arial"/>
          <w:sz w:val="20"/>
          <w:szCs w:val="20"/>
        </w:rPr>
        <w:t>program.</w:t>
      </w:r>
    </w:p>
    <w:p w14:paraId="1E469F5C" w14:textId="77777777" w:rsidR="00B038F4" w:rsidRDefault="002E6434">
      <w:pPr>
        <w:pStyle w:val="BodyText"/>
        <w:spacing w:before="5" w:line="276" w:lineRule="auto"/>
        <w:ind w:left="116" w:right="251" w:firstLine="0"/>
      </w:pPr>
      <w:r>
        <w:t xml:space="preserve">Service catchments reflect the areas serviced by infrastructure items. </w:t>
      </w:r>
      <w:r>
        <w:rPr>
          <w:spacing w:val="-4"/>
        </w:rPr>
        <w:t xml:space="preserve">The </w:t>
      </w:r>
      <w:r>
        <w:t xml:space="preserve">road network has 17 service catchments which are </w:t>
      </w:r>
      <w:r>
        <w:rPr>
          <w:spacing w:val="-3"/>
        </w:rPr>
        <w:t xml:space="preserve">based </w:t>
      </w:r>
      <w:r>
        <w:t xml:space="preserve">on detailed transport modelling </w:t>
      </w:r>
      <w:r>
        <w:rPr>
          <w:spacing w:val="-3"/>
        </w:rPr>
        <w:t xml:space="preserve">zones </w:t>
      </w:r>
      <w:r>
        <w:t xml:space="preserve">which </w:t>
      </w:r>
      <w:r>
        <w:rPr>
          <w:spacing w:val="-3"/>
        </w:rPr>
        <w:t xml:space="preserve">have </w:t>
      </w:r>
      <w:r>
        <w:t xml:space="preserve">been aggregated into larger areas for the purposes of the LGIP. </w:t>
      </w:r>
      <w:r>
        <w:rPr>
          <w:spacing w:val="-4"/>
        </w:rPr>
        <w:t xml:space="preserve">The </w:t>
      </w:r>
      <w:r>
        <w:t xml:space="preserve">pathway network and ferry terminals network </w:t>
      </w:r>
      <w:r>
        <w:rPr>
          <w:spacing w:val="-3"/>
        </w:rPr>
        <w:t xml:space="preserve">have </w:t>
      </w:r>
      <w:r>
        <w:t xml:space="preserve">a single service catchment which covers the </w:t>
      </w:r>
      <w:r>
        <w:rPr>
          <w:spacing w:val="-3"/>
        </w:rPr>
        <w:t xml:space="preserve">extent </w:t>
      </w:r>
      <w:r>
        <w:t xml:space="preserve">of the </w:t>
      </w:r>
      <w:r>
        <w:rPr>
          <w:spacing w:val="-2"/>
        </w:rPr>
        <w:t xml:space="preserve">LGA </w:t>
      </w:r>
      <w:r>
        <w:t>(mainland</w:t>
      </w:r>
      <w:r>
        <w:rPr>
          <w:spacing w:val="23"/>
        </w:rPr>
        <w:t xml:space="preserve"> </w:t>
      </w:r>
      <w:r>
        <w:t>only).</w:t>
      </w:r>
    </w:p>
    <w:p w14:paraId="165C5854" w14:textId="77777777" w:rsidR="00B038F4" w:rsidRDefault="002E6434">
      <w:pPr>
        <w:pStyle w:val="BodyText"/>
        <w:spacing w:before="120" w:line="400" w:lineRule="auto"/>
        <w:ind w:left="116" w:firstLine="0"/>
      </w:pPr>
      <w:r>
        <w:t xml:space="preserve">Service catchments for the transport networks are </w:t>
      </w:r>
      <w:r>
        <w:rPr>
          <w:spacing w:val="-3"/>
        </w:rPr>
        <w:t xml:space="preserve">used </w:t>
      </w:r>
      <w:r>
        <w:t xml:space="preserve">for reporting the </w:t>
      </w:r>
      <w:r>
        <w:rPr>
          <w:spacing w:val="-3"/>
        </w:rPr>
        <w:t xml:space="preserve">assumed </w:t>
      </w:r>
      <w:r>
        <w:t xml:space="preserve">demand summary. </w:t>
      </w:r>
      <w:r>
        <w:rPr>
          <w:spacing w:val="-2"/>
        </w:rPr>
        <w:t xml:space="preserve">The </w:t>
      </w:r>
      <w:r>
        <w:t xml:space="preserve">transport network PIA and service catchments can be found at SC3.3 </w:t>
      </w:r>
      <w:r>
        <w:rPr>
          <w:spacing w:val="-4"/>
        </w:rPr>
        <w:t xml:space="preserve">of </w:t>
      </w:r>
      <w:r>
        <w:t>the planning</w:t>
      </w:r>
      <w:r>
        <w:rPr>
          <w:spacing w:val="-6"/>
        </w:rPr>
        <w:t xml:space="preserve"> </w:t>
      </w:r>
      <w:r>
        <w:t>scheme.</w:t>
      </w:r>
    </w:p>
    <w:p w14:paraId="6FB54210" w14:textId="77777777" w:rsidR="00B038F4" w:rsidRDefault="00B038F4">
      <w:pPr>
        <w:spacing w:before="7"/>
        <w:rPr>
          <w:rFonts w:ascii="Arial" w:eastAsia="Arial" w:hAnsi="Arial" w:cs="Arial"/>
          <w:sz w:val="9"/>
          <w:szCs w:val="9"/>
        </w:rPr>
      </w:pPr>
    </w:p>
    <w:p w14:paraId="17B45ED2" w14:textId="563130F8" w:rsidR="00B038F4" w:rsidRPr="007501C2" w:rsidRDefault="002E6434" w:rsidP="007501C2">
      <w:pPr>
        <w:pStyle w:val="Heading3"/>
        <w:numPr>
          <w:ilvl w:val="1"/>
          <w:numId w:val="59"/>
        </w:numPr>
      </w:pPr>
      <w:bookmarkStart w:id="22" w:name="_bookmark23"/>
      <w:bookmarkEnd w:id="22"/>
      <w:r w:rsidRPr="007501C2">
        <w:t>Desired standards of service</w:t>
      </w:r>
    </w:p>
    <w:p w14:paraId="7DA64D44" w14:textId="77777777" w:rsidR="00B038F4" w:rsidRDefault="00B038F4">
      <w:pPr>
        <w:spacing w:before="4"/>
        <w:rPr>
          <w:rFonts w:ascii="Arial" w:eastAsia="Arial" w:hAnsi="Arial" w:cs="Arial"/>
          <w:b/>
          <w:bCs/>
          <w:sz w:val="9"/>
          <w:szCs w:val="9"/>
        </w:rPr>
      </w:pPr>
    </w:p>
    <w:p w14:paraId="6FEF25A2" w14:textId="77777777" w:rsidR="00B038F4" w:rsidRDefault="002E6434">
      <w:pPr>
        <w:pStyle w:val="BodyText"/>
        <w:spacing w:before="75" w:line="276" w:lineRule="auto"/>
        <w:ind w:left="116" w:right="193" w:firstLine="0"/>
      </w:pPr>
      <w:r>
        <w:rPr>
          <w:spacing w:val="-2"/>
        </w:rPr>
        <w:t xml:space="preserve">The </w:t>
      </w:r>
      <w:r>
        <w:t xml:space="preserve">DSS details the standards that comprise an infrastructure network suitable for the local context. It is a summary of the service standards which are then </w:t>
      </w:r>
      <w:r>
        <w:rPr>
          <w:spacing w:val="-3"/>
        </w:rPr>
        <w:t xml:space="preserve">supported </w:t>
      </w:r>
      <w:r>
        <w:t>by the detailed network design standards included in planning scheme policies or other published and controlled design standards, codes or</w:t>
      </w:r>
      <w:r>
        <w:rPr>
          <w:spacing w:val="-8"/>
        </w:rPr>
        <w:t xml:space="preserve"> </w:t>
      </w:r>
      <w:r>
        <w:t>manuals.</w:t>
      </w:r>
    </w:p>
    <w:p w14:paraId="4483A279" w14:textId="77777777" w:rsidR="00B038F4" w:rsidRDefault="00B038F4">
      <w:pPr>
        <w:spacing w:line="276" w:lineRule="auto"/>
        <w:sectPr w:rsidR="00B038F4">
          <w:type w:val="continuous"/>
          <w:pgSz w:w="11910" w:h="16840"/>
          <w:pgMar w:top="1580" w:right="1300" w:bottom="280" w:left="1300" w:header="720" w:footer="720" w:gutter="0"/>
          <w:cols w:space="720"/>
        </w:sectPr>
      </w:pPr>
    </w:p>
    <w:p w14:paraId="2E564C4B" w14:textId="77777777" w:rsidR="007501C2" w:rsidRPr="007501C2" w:rsidRDefault="007501C2" w:rsidP="007501C2">
      <w:pPr>
        <w:pStyle w:val="ListParagraph"/>
        <w:numPr>
          <w:ilvl w:val="1"/>
          <w:numId w:val="63"/>
        </w:numPr>
        <w:outlineLvl w:val="3"/>
        <w:rPr>
          <w:rFonts w:ascii="Arial" w:eastAsia="Calibri" w:hAnsi="Arial"/>
          <w:b/>
          <w:vanish/>
        </w:rPr>
      </w:pPr>
      <w:bookmarkStart w:id="23" w:name="_bookmark24"/>
      <w:bookmarkEnd w:id="23"/>
    </w:p>
    <w:p w14:paraId="50DED2C3" w14:textId="77777777" w:rsidR="007501C2" w:rsidRPr="007501C2" w:rsidRDefault="007501C2" w:rsidP="007501C2">
      <w:pPr>
        <w:pStyle w:val="ListParagraph"/>
        <w:numPr>
          <w:ilvl w:val="1"/>
          <w:numId w:val="63"/>
        </w:numPr>
        <w:outlineLvl w:val="3"/>
        <w:rPr>
          <w:rFonts w:ascii="Arial" w:eastAsia="Calibri" w:hAnsi="Arial"/>
          <w:b/>
          <w:vanish/>
        </w:rPr>
      </w:pPr>
    </w:p>
    <w:p w14:paraId="08FCE815" w14:textId="3FB9AAEB" w:rsidR="00B038F4" w:rsidRPr="007501C2" w:rsidRDefault="002E6434" w:rsidP="007501C2">
      <w:pPr>
        <w:pStyle w:val="Heading4"/>
        <w:numPr>
          <w:ilvl w:val="2"/>
          <w:numId w:val="63"/>
        </w:numPr>
      </w:pPr>
      <w:r>
        <w:t>Road network</w:t>
      </w:r>
      <w:r w:rsidRPr="007501C2">
        <w:t xml:space="preserve"> </w:t>
      </w:r>
      <w:r>
        <w:t>DSS</w:t>
      </w:r>
    </w:p>
    <w:p w14:paraId="69602539" w14:textId="77777777" w:rsidR="00B038F4" w:rsidRDefault="002E6434">
      <w:pPr>
        <w:pStyle w:val="BodyText"/>
        <w:spacing w:before="159" w:line="276" w:lineRule="auto"/>
        <w:ind w:left="116" w:right="420" w:firstLine="0"/>
      </w:pPr>
      <w:r>
        <w:rPr>
          <w:spacing w:val="-2"/>
        </w:rPr>
        <w:t xml:space="preserve">The </w:t>
      </w:r>
      <w:r>
        <w:t xml:space="preserve">road network </w:t>
      </w:r>
      <w:r>
        <w:rPr>
          <w:spacing w:val="-3"/>
        </w:rPr>
        <w:t xml:space="preserve">DSS </w:t>
      </w:r>
      <w:r>
        <w:t xml:space="preserve">can be found at Part 4.4.2 </w:t>
      </w:r>
      <w:r>
        <w:rPr>
          <w:spacing w:val="-4"/>
        </w:rPr>
        <w:t xml:space="preserve">of </w:t>
      </w:r>
      <w:r>
        <w:t>the planning scheme. For standards generally and relating to traffic low, connectivity, safety and access, refer to Chapters 1, 2 &amp; 3 of the</w:t>
      </w:r>
      <w:r>
        <w:rPr>
          <w:spacing w:val="-20"/>
        </w:rPr>
        <w:t xml:space="preserve"> </w:t>
      </w:r>
      <w:r>
        <w:t>IDPSP.</w:t>
      </w:r>
    </w:p>
    <w:p w14:paraId="2880F35F" w14:textId="77777777" w:rsidR="00B038F4" w:rsidRDefault="002E6434">
      <w:pPr>
        <w:pStyle w:val="BodyText"/>
        <w:spacing w:before="120" w:line="276" w:lineRule="auto"/>
        <w:ind w:left="116" w:firstLine="0"/>
      </w:pPr>
      <w:r>
        <w:t xml:space="preserve">To support the reference to </w:t>
      </w:r>
      <w:r>
        <w:rPr>
          <w:spacing w:val="-3"/>
        </w:rPr>
        <w:t xml:space="preserve">Level </w:t>
      </w:r>
      <w:r>
        <w:rPr>
          <w:spacing w:val="-4"/>
        </w:rPr>
        <w:t xml:space="preserve">of </w:t>
      </w:r>
      <w:r>
        <w:t xml:space="preserve">Service (LOS) in </w:t>
      </w:r>
      <w:r>
        <w:rPr>
          <w:spacing w:val="-2"/>
        </w:rPr>
        <w:t xml:space="preserve">the </w:t>
      </w:r>
      <w:r>
        <w:t xml:space="preserve">road network DSS (and particularly </w:t>
      </w:r>
      <w:r>
        <w:rPr>
          <w:spacing w:val="-3"/>
        </w:rPr>
        <w:t xml:space="preserve">Level </w:t>
      </w:r>
      <w:r>
        <w:rPr>
          <w:spacing w:val="-4"/>
        </w:rPr>
        <w:t xml:space="preserve">of </w:t>
      </w:r>
      <w:r>
        <w:t xml:space="preserve">Service C (LOS C)), the below definitions </w:t>
      </w:r>
      <w:r>
        <w:rPr>
          <w:spacing w:val="-3"/>
        </w:rPr>
        <w:t xml:space="preserve">have </w:t>
      </w:r>
      <w:r>
        <w:t>been</w:t>
      </w:r>
      <w:r>
        <w:rPr>
          <w:spacing w:val="-8"/>
        </w:rPr>
        <w:t xml:space="preserve"> </w:t>
      </w:r>
      <w:r>
        <w:t>provided.</w:t>
      </w:r>
    </w:p>
    <w:p w14:paraId="76053A0E" w14:textId="77777777" w:rsidR="00B038F4" w:rsidRDefault="002E6434">
      <w:pPr>
        <w:pStyle w:val="BodyText"/>
        <w:spacing w:before="120" w:line="276" w:lineRule="auto"/>
        <w:ind w:left="116" w:right="216" w:firstLine="0"/>
      </w:pPr>
      <w:r>
        <w:rPr>
          <w:spacing w:val="-2"/>
        </w:rPr>
        <w:t xml:space="preserve">LOS </w:t>
      </w:r>
      <w:r>
        <w:t xml:space="preserve">is a qualitative measure describing operational conditions within a traffic stream and their perception by motorists and/or passengers. A </w:t>
      </w:r>
      <w:r>
        <w:rPr>
          <w:spacing w:val="-2"/>
        </w:rPr>
        <w:t xml:space="preserve">LOS </w:t>
      </w:r>
      <w:r>
        <w:t xml:space="preserve">definition generally describes these conditions in terms </w:t>
      </w:r>
      <w:r>
        <w:rPr>
          <w:spacing w:val="-4"/>
        </w:rPr>
        <w:t xml:space="preserve">of </w:t>
      </w:r>
      <w:r>
        <w:t xml:space="preserve">factors such as </w:t>
      </w:r>
      <w:r>
        <w:rPr>
          <w:spacing w:val="-3"/>
        </w:rPr>
        <w:t xml:space="preserve">speed </w:t>
      </w:r>
      <w:r>
        <w:t xml:space="preserve">and travel time, delay, </w:t>
      </w:r>
      <w:r>
        <w:rPr>
          <w:spacing w:val="-3"/>
        </w:rPr>
        <w:t xml:space="preserve">density, </w:t>
      </w:r>
      <w:r>
        <w:t xml:space="preserve">freedom to manoeuvre, traffic interruptions, comfort and convenience, and safety. There are six LOS from A to F. </w:t>
      </w:r>
      <w:r>
        <w:rPr>
          <w:spacing w:val="-2"/>
        </w:rPr>
        <w:t xml:space="preserve">LOS </w:t>
      </w:r>
      <w:r>
        <w:t xml:space="preserve">A represents the </w:t>
      </w:r>
      <w:r>
        <w:rPr>
          <w:spacing w:val="-3"/>
        </w:rPr>
        <w:t xml:space="preserve">best </w:t>
      </w:r>
      <w:r>
        <w:t xml:space="preserve">operating condition (i.e. free-flow) and </w:t>
      </w:r>
      <w:r>
        <w:rPr>
          <w:spacing w:val="-2"/>
        </w:rPr>
        <w:t xml:space="preserve">LOS </w:t>
      </w:r>
      <w:r>
        <w:t xml:space="preserve">F </w:t>
      </w:r>
      <w:r>
        <w:rPr>
          <w:spacing w:val="-2"/>
        </w:rPr>
        <w:t xml:space="preserve">the </w:t>
      </w:r>
      <w:r>
        <w:t>worst (i.e. forced or breakdown</w:t>
      </w:r>
      <w:r>
        <w:rPr>
          <w:spacing w:val="4"/>
        </w:rPr>
        <w:t xml:space="preserve"> </w:t>
      </w:r>
      <w:r>
        <w:t>flow).</w:t>
      </w:r>
    </w:p>
    <w:p w14:paraId="41913448" w14:textId="77777777" w:rsidR="00B038F4" w:rsidRDefault="002E6434">
      <w:pPr>
        <w:pStyle w:val="BodyText"/>
        <w:spacing w:before="121" w:line="280" w:lineRule="auto"/>
        <w:ind w:left="116" w:right="119" w:firstLine="0"/>
      </w:pPr>
      <w:r>
        <w:rPr>
          <w:spacing w:val="-2"/>
        </w:rPr>
        <w:t xml:space="preserve">LOS </w:t>
      </w:r>
      <w:r>
        <w:t xml:space="preserve">C can be defined as of stable flow but most drivers are restricted to some </w:t>
      </w:r>
      <w:r>
        <w:rPr>
          <w:spacing w:val="-2"/>
        </w:rPr>
        <w:t xml:space="preserve">extent </w:t>
      </w:r>
      <w:r>
        <w:t xml:space="preserve">in their freedom to select their desired </w:t>
      </w:r>
      <w:r>
        <w:rPr>
          <w:spacing w:val="-3"/>
        </w:rPr>
        <w:t xml:space="preserve">speed </w:t>
      </w:r>
      <w:r>
        <w:t xml:space="preserve">and to manoeuvre within </w:t>
      </w:r>
      <w:r>
        <w:rPr>
          <w:spacing w:val="-2"/>
        </w:rPr>
        <w:t xml:space="preserve">the </w:t>
      </w:r>
      <w:r>
        <w:t>traffic</w:t>
      </w:r>
      <w:r>
        <w:rPr>
          <w:spacing w:val="9"/>
        </w:rPr>
        <w:t xml:space="preserve"> </w:t>
      </w:r>
      <w:r>
        <w:t>stream.</w:t>
      </w:r>
    </w:p>
    <w:p w14:paraId="7A8F781B" w14:textId="77777777" w:rsidR="00B038F4" w:rsidRDefault="002E6434">
      <w:pPr>
        <w:pStyle w:val="BodyText"/>
        <w:spacing w:before="116" w:line="276" w:lineRule="auto"/>
        <w:ind w:left="116" w:firstLine="0"/>
        <w:rPr>
          <w:rFonts w:cs="Arial"/>
        </w:rPr>
      </w:pPr>
      <w:r>
        <w:rPr>
          <w:rFonts w:cs="Arial"/>
        </w:rPr>
        <w:t xml:space="preserve">For more information relating to </w:t>
      </w:r>
      <w:r>
        <w:rPr>
          <w:rFonts w:cs="Arial"/>
          <w:spacing w:val="-2"/>
        </w:rPr>
        <w:t xml:space="preserve">LOS </w:t>
      </w:r>
      <w:r>
        <w:rPr>
          <w:rFonts w:cs="Arial"/>
        </w:rPr>
        <w:t xml:space="preserve">and </w:t>
      </w:r>
      <w:r>
        <w:rPr>
          <w:rFonts w:cs="Arial"/>
          <w:spacing w:val="-2"/>
        </w:rPr>
        <w:t xml:space="preserve">LOS </w:t>
      </w:r>
      <w:r>
        <w:rPr>
          <w:rFonts w:cs="Arial"/>
          <w:spacing w:val="-4"/>
        </w:rPr>
        <w:t xml:space="preserve">C, </w:t>
      </w:r>
      <w:r>
        <w:rPr>
          <w:rFonts w:cs="Arial"/>
        </w:rPr>
        <w:t>refer to the Austroads ‘Guide to Traffic Management Part 3: Traffic Studies and</w:t>
      </w:r>
      <w:r>
        <w:rPr>
          <w:rFonts w:cs="Arial"/>
          <w:spacing w:val="-10"/>
        </w:rPr>
        <w:t xml:space="preserve"> </w:t>
      </w:r>
      <w:r>
        <w:rPr>
          <w:rFonts w:cs="Arial"/>
        </w:rPr>
        <w:t>Analysis.’</w:t>
      </w:r>
    </w:p>
    <w:p w14:paraId="6CFFAEB9" w14:textId="77777777" w:rsidR="00B038F4" w:rsidRDefault="00B038F4">
      <w:pPr>
        <w:spacing w:before="11"/>
        <w:rPr>
          <w:rFonts w:ascii="Arial" w:eastAsia="Arial" w:hAnsi="Arial" w:cs="Arial"/>
          <w:sz w:val="20"/>
          <w:szCs w:val="20"/>
        </w:rPr>
      </w:pPr>
    </w:p>
    <w:p w14:paraId="27DEE66B" w14:textId="77777777" w:rsidR="00B038F4" w:rsidRPr="007501C2" w:rsidRDefault="002E6434" w:rsidP="007501C2">
      <w:pPr>
        <w:pStyle w:val="Heading4"/>
        <w:numPr>
          <w:ilvl w:val="2"/>
          <w:numId w:val="63"/>
        </w:numPr>
      </w:pPr>
      <w:bookmarkStart w:id="24" w:name="_bookmark25"/>
      <w:bookmarkEnd w:id="24"/>
      <w:r>
        <w:t>Pathway network DSS</w:t>
      </w:r>
    </w:p>
    <w:p w14:paraId="2D3A7069" w14:textId="77777777" w:rsidR="00B038F4" w:rsidRDefault="002E6434">
      <w:pPr>
        <w:pStyle w:val="BodyText"/>
        <w:spacing w:before="154" w:line="276" w:lineRule="auto"/>
        <w:ind w:left="116" w:right="219" w:firstLine="0"/>
      </w:pPr>
      <w:r>
        <w:rPr>
          <w:spacing w:val="-2"/>
        </w:rPr>
        <w:t xml:space="preserve">The </w:t>
      </w:r>
      <w:r>
        <w:t xml:space="preserve">pathway network </w:t>
      </w:r>
      <w:r>
        <w:rPr>
          <w:spacing w:val="-3"/>
        </w:rPr>
        <w:t xml:space="preserve">DSS </w:t>
      </w:r>
      <w:r>
        <w:t xml:space="preserve">can be found at Part 4.4.2 </w:t>
      </w:r>
      <w:r>
        <w:rPr>
          <w:spacing w:val="-4"/>
        </w:rPr>
        <w:t xml:space="preserve">of </w:t>
      </w:r>
      <w:r>
        <w:t xml:space="preserve">the planning scheme. For design standards generally and relating to connectivity, safety and access refer to Chapters 1 &amp; 4 </w:t>
      </w:r>
      <w:r>
        <w:rPr>
          <w:spacing w:val="-4"/>
        </w:rPr>
        <w:t xml:space="preserve">of </w:t>
      </w:r>
      <w:r>
        <w:t>the IDPSP and the Bicycle network overlay</w:t>
      </w:r>
      <w:r>
        <w:rPr>
          <w:spacing w:val="-8"/>
        </w:rPr>
        <w:t xml:space="preserve"> </w:t>
      </w:r>
      <w:r>
        <w:t>code.</w:t>
      </w:r>
    </w:p>
    <w:p w14:paraId="35F7484F" w14:textId="77777777" w:rsidR="00B038F4" w:rsidRDefault="00B038F4">
      <w:pPr>
        <w:spacing w:before="11"/>
        <w:rPr>
          <w:rFonts w:ascii="Arial" w:eastAsia="Arial" w:hAnsi="Arial" w:cs="Arial"/>
          <w:sz w:val="20"/>
          <w:szCs w:val="20"/>
        </w:rPr>
      </w:pPr>
    </w:p>
    <w:p w14:paraId="6A9DC235" w14:textId="77777777" w:rsidR="00B038F4" w:rsidRPr="007501C2" w:rsidRDefault="002E6434" w:rsidP="007501C2">
      <w:pPr>
        <w:pStyle w:val="Heading4"/>
        <w:numPr>
          <w:ilvl w:val="2"/>
          <w:numId w:val="63"/>
        </w:numPr>
      </w:pPr>
      <w:bookmarkStart w:id="25" w:name="_bookmark26"/>
      <w:bookmarkEnd w:id="25"/>
      <w:r>
        <w:t>Bus stops network</w:t>
      </w:r>
      <w:r w:rsidRPr="007501C2">
        <w:t xml:space="preserve"> </w:t>
      </w:r>
      <w:r>
        <w:t>DSS</w:t>
      </w:r>
    </w:p>
    <w:p w14:paraId="41305E58" w14:textId="77777777" w:rsidR="00B038F4" w:rsidRDefault="002E6434">
      <w:pPr>
        <w:pStyle w:val="BodyText"/>
        <w:spacing w:before="154" w:line="276" w:lineRule="auto"/>
        <w:ind w:left="116" w:firstLine="0"/>
      </w:pPr>
      <w:r>
        <w:rPr>
          <w:spacing w:val="-2"/>
        </w:rPr>
        <w:t xml:space="preserve">The </w:t>
      </w:r>
      <w:r>
        <w:t xml:space="preserve">bus stops network </w:t>
      </w:r>
      <w:r>
        <w:rPr>
          <w:spacing w:val="-3"/>
        </w:rPr>
        <w:t xml:space="preserve">DSS </w:t>
      </w:r>
      <w:r>
        <w:t xml:space="preserve">can be found at Part 4.4.2 of the planning scheme. For design standards generally, refer to Chapters 1, 2 &amp; 3 </w:t>
      </w:r>
      <w:r>
        <w:rPr>
          <w:spacing w:val="-4"/>
        </w:rPr>
        <w:t xml:space="preserve">of </w:t>
      </w:r>
      <w:r>
        <w:t>the IDPSP.</w:t>
      </w:r>
    </w:p>
    <w:p w14:paraId="77A02FCE" w14:textId="77777777" w:rsidR="00B038F4" w:rsidRDefault="00B038F4">
      <w:pPr>
        <w:spacing w:before="4"/>
        <w:rPr>
          <w:rFonts w:ascii="Arial" w:eastAsia="Arial" w:hAnsi="Arial" w:cs="Arial"/>
          <w:sz w:val="21"/>
          <w:szCs w:val="21"/>
        </w:rPr>
      </w:pPr>
    </w:p>
    <w:p w14:paraId="5756E9DF" w14:textId="77777777" w:rsidR="00B038F4" w:rsidRPr="007501C2" w:rsidRDefault="002E6434" w:rsidP="007501C2">
      <w:pPr>
        <w:pStyle w:val="Heading4"/>
        <w:numPr>
          <w:ilvl w:val="2"/>
          <w:numId w:val="63"/>
        </w:numPr>
      </w:pPr>
      <w:bookmarkStart w:id="26" w:name="_bookmark27"/>
      <w:bookmarkEnd w:id="26"/>
      <w:r>
        <w:t>Ferry terminals network</w:t>
      </w:r>
      <w:r w:rsidRPr="007501C2">
        <w:t xml:space="preserve"> </w:t>
      </w:r>
      <w:r>
        <w:t>DSS</w:t>
      </w:r>
    </w:p>
    <w:p w14:paraId="3C56E98D" w14:textId="77777777" w:rsidR="00B038F4" w:rsidRDefault="002E6434">
      <w:pPr>
        <w:pStyle w:val="BodyText"/>
        <w:spacing w:before="154"/>
        <w:ind w:left="116" w:firstLine="0"/>
      </w:pPr>
      <w:r>
        <w:rPr>
          <w:spacing w:val="-2"/>
        </w:rPr>
        <w:t xml:space="preserve">The </w:t>
      </w:r>
      <w:r>
        <w:t xml:space="preserve">ferry terminals network DSS can be found at Part 4.4.2 </w:t>
      </w:r>
      <w:r>
        <w:rPr>
          <w:spacing w:val="-4"/>
        </w:rPr>
        <w:t xml:space="preserve">of </w:t>
      </w:r>
      <w:r>
        <w:t>the planning scheme.</w:t>
      </w:r>
    </w:p>
    <w:p w14:paraId="6D4AA262" w14:textId="77777777" w:rsidR="00B038F4" w:rsidRDefault="00B038F4">
      <w:pPr>
        <w:spacing w:before="7"/>
        <w:rPr>
          <w:rFonts w:ascii="Arial" w:eastAsia="Arial" w:hAnsi="Arial" w:cs="Arial"/>
        </w:rPr>
      </w:pPr>
    </w:p>
    <w:p w14:paraId="63447379" w14:textId="0159BD0F" w:rsidR="00B038F4" w:rsidRPr="007501C2" w:rsidRDefault="002E6434" w:rsidP="007501C2">
      <w:pPr>
        <w:pStyle w:val="Heading3"/>
        <w:numPr>
          <w:ilvl w:val="1"/>
          <w:numId w:val="59"/>
        </w:numPr>
      </w:pPr>
      <w:bookmarkStart w:id="27" w:name="_bookmark28"/>
      <w:bookmarkEnd w:id="27"/>
      <w:r w:rsidRPr="007501C2">
        <w:t>Plans for trunk infrastructure</w:t>
      </w:r>
    </w:p>
    <w:p w14:paraId="540EDC1F" w14:textId="77777777" w:rsidR="00B038F4" w:rsidRDefault="00B038F4">
      <w:pPr>
        <w:spacing w:before="9"/>
        <w:rPr>
          <w:rFonts w:ascii="Arial" w:eastAsia="Arial" w:hAnsi="Arial" w:cs="Arial"/>
          <w:b/>
          <w:bCs/>
          <w:sz w:val="8"/>
          <w:szCs w:val="8"/>
        </w:rPr>
      </w:pPr>
    </w:p>
    <w:p w14:paraId="591F7211" w14:textId="77777777" w:rsidR="00B038F4" w:rsidRDefault="002E6434">
      <w:pPr>
        <w:pStyle w:val="BodyText"/>
        <w:spacing w:before="75" w:line="280" w:lineRule="auto"/>
        <w:ind w:left="116" w:right="549" w:firstLine="0"/>
      </w:pPr>
      <w:r>
        <w:rPr>
          <w:spacing w:val="-2"/>
        </w:rPr>
        <w:t xml:space="preserve">The </w:t>
      </w:r>
      <w:r>
        <w:t xml:space="preserve">PFTI identify the existing and planned trunk infrastructure networks intended to service urban development. </w:t>
      </w:r>
      <w:r>
        <w:rPr>
          <w:spacing w:val="-4"/>
        </w:rPr>
        <w:t xml:space="preserve">The </w:t>
      </w:r>
      <w:r>
        <w:t xml:space="preserve">PFTI </w:t>
      </w:r>
      <w:r>
        <w:rPr>
          <w:spacing w:val="-3"/>
        </w:rPr>
        <w:t xml:space="preserve">have </w:t>
      </w:r>
      <w:r>
        <w:t>a number of</w:t>
      </w:r>
      <w:r>
        <w:rPr>
          <w:spacing w:val="14"/>
        </w:rPr>
        <w:t xml:space="preserve"> </w:t>
      </w:r>
      <w:r>
        <w:t>functions.</w:t>
      </w:r>
    </w:p>
    <w:p w14:paraId="2667EA17" w14:textId="77777777" w:rsidR="00B038F4" w:rsidRDefault="002E6434">
      <w:pPr>
        <w:pStyle w:val="BodyText"/>
        <w:spacing w:before="116"/>
        <w:ind w:left="116" w:firstLine="0"/>
      </w:pPr>
      <w:r>
        <w:t>These functions</w:t>
      </w:r>
      <w:r>
        <w:rPr>
          <w:spacing w:val="-6"/>
        </w:rPr>
        <w:t xml:space="preserve"> </w:t>
      </w:r>
      <w:r>
        <w:t>are:</w:t>
      </w:r>
    </w:p>
    <w:p w14:paraId="7B8C4E1E" w14:textId="77777777" w:rsidR="00B038F4" w:rsidRDefault="002E6434">
      <w:pPr>
        <w:pStyle w:val="ListParagraph"/>
        <w:numPr>
          <w:ilvl w:val="3"/>
          <w:numId w:val="42"/>
        </w:numPr>
        <w:tabs>
          <w:tab w:val="left" w:pos="909"/>
        </w:tabs>
        <w:spacing w:before="154" w:line="276" w:lineRule="auto"/>
        <w:ind w:right="839"/>
        <w:jc w:val="both"/>
        <w:rPr>
          <w:rFonts w:ascii="Arial" w:eastAsia="Arial" w:hAnsi="Arial" w:cs="Arial"/>
          <w:sz w:val="20"/>
          <w:szCs w:val="20"/>
        </w:rPr>
      </w:pPr>
      <w:r>
        <w:rPr>
          <w:rFonts w:ascii="Arial" w:eastAsia="Arial" w:hAnsi="Arial" w:cs="Arial"/>
          <w:sz w:val="20"/>
          <w:szCs w:val="20"/>
        </w:rPr>
        <w:t xml:space="preserve">identification </w:t>
      </w:r>
      <w:r>
        <w:rPr>
          <w:rFonts w:ascii="Arial" w:eastAsia="Arial" w:hAnsi="Arial" w:cs="Arial"/>
          <w:spacing w:val="-4"/>
          <w:sz w:val="20"/>
          <w:szCs w:val="20"/>
        </w:rPr>
        <w:t xml:space="preserve">of </w:t>
      </w:r>
      <w:r>
        <w:rPr>
          <w:rFonts w:ascii="Arial" w:eastAsia="Arial" w:hAnsi="Arial" w:cs="Arial"/>
          <w:sz w:val="20"/>
          <w:szCs w:val="20"/>
        </w:rPr>
        <w:t xml:space="preserve">infrastructure as trunk infrastructure – local government infrastructure identified in a LGIP is defined as trunk infrastructure for the purposes of the LGIP </w:t>
      </w:r>
      <w:r>
        <w:rPr>
          <w:rFonts w:ascii="Arial" w:eastAsia="Arial" w:hAnsi="Arial" w:cs="Arial"/>
          <w:spacing w:val="-2"/>
          <w:sz w:val="20"/>
          <w:szCs w:val="20"/>
        </w:rPr>
        <w:t xml:space="preserve">and </w:t>
      </w:r>
      <w:r>
        <w:rPr>
          <w:rFonts w:ascii="Arial" w:eastAsia="Arial" w:hAnsi="Arial" w:cs="Arial"/>
          <w:sz w:val="20"/>
          <w:szCs w:val="20"/>
        </w:rPr>
        <w:t>applying conditions under</w:t>
      </w:r>
      <w:r>
        <w:rPr>
          <w:rFonts w:ascii="Arial" w:eastAsia="Arial" w:hAnsi="Arial" w:cs="Arial"/>
          <w:spacing w:val="-5"/>
          <w:sz w:val="20"/>
          <w:szCs w:val="20"/>
        </w:rPr>
        <w:t xml:space="preserve"> </w:t>
      </w:r>
      <w:r>
        <w:rPr>
          <w:rFonts w:ascii="Arial" w:eastAsia="Arial" w:hAnsi="Arial" w:cs="Arial"/>
          <w:sz w:val="20"/>
          <w:szCs w:val="20"/>
        </w:rPr>
        <w:t>SPA.</w:t>
      </w:r>
    </w:p>
    <w:p w14:paraId="509DC5F7" w14:textId="77777777" w:rsidR="00B038F4" w:rsidRDefault="002E6434">
      <w:pPr>
        <w:pStyle w:val="ListParagraph"/>
        <w:numPr>
          <w:ilvl w:val="3"/>
          <w:numId w:val="42"/>
        </w:numPr>
        <w:tabs>
          <w:tab w:val="left" w:pos="909"/>
        </w:tabs>
        <w:spacing w:line="276" w:lineRule="auto"/>
        <w:ind w:right="1325"/>
        <w:rPr>
          <w:rFonts w:ascii="Arial" w:eastAsia="Arial" w:hAnsi="Arial" w:cs="Arial"/>
          <w:sz w:val="20"/>
          <w:szCs w:val="20"/>
        </w:rPr>
      </w:pPr>
      <w:r>
        <w:rPr>
          <w:rFonts w:ascii="Arial" w:eastAsia="Arial" w:hAnsi="Arial" w:cs="Arial"/>
          <w:sz w:val="20"/>
          <w:szCs w:val="20"/>
        </w:rPr>
        <w:t>transparency – PFTI facilitate community access to local government’s plans</w:t>
      </w:r>
      <w:r>
        <w:rPr>
          <w:rFonts w:ascii="Arial" w:eastAsia="Arial" w:hAnsi="Arial" w:cs="Arial"/>
          <w:spacing w:val="-22"/>
          <w:sz w:val="20"/>
          <w:szCs w:val="20"/>
        </w:rPr>
        <w:t xml:space="preserve"> </w:t>
      </w:r>
      <w:r>
        <w:rPr>
          <w:rFonts w:ascii="Arial" w:eastAsia="Arial" w:hAnsi="Arial" w:cs="Arial"/>
          <w:sz w:val="20"/>
          <w:szCs w:val="20"/>
        </w:rPr>
        <w:t>for infrastructure</w:t>
      </w:r>
      <w:r>
        <w:rPr>
          <w:rFonts w:ascii="Arial" w:eastAsia="Arial" w:hAnsi="Arial" w:cs="Arial"/>
          <w:spacing w:val="-4"/>
          <w:sz w:val="20"/>
          <w:szCs w:val="20"/>
        </w:rPr>
        <w:t xml:space="preserve"> </w:t>
      </w:r>
      <w:r>
        <w:rPr>
          <w:rFonts w:ascii="Arial" w:eastAsia="Arial" w:hAnsi="Arial" w:cs="Arial"/>
          <w:sz w:val="20"/>
          <w:szCs w:val="20"/>
        </w:rPr>
        <w:t>provision.</w:t>
      </w:r>
    </w:p>
    <w:p w14:paraId="4FC07251" w14:textId="77777777" w:rsidR="00B038F4" w:rsidRDefault="002E6434">
      <w:pPr>
        <w:pStyle w:val="ListParagraph"/>
        <w:numPr>
          <w:ilvl w:val="3"/>
          <w:numId w:val="42"/>
        </w:numPr>
        <w:tabs>
          <w:tab w:val="left" w:pos="909"/>
        </w:tabs>
        <w:spacing w:line="276" w:lineRule="auto"/>
        <w:ind w:right="201"/>
        <w:rPr>
          <w:rFonts w:ascii="Arial" w:eastAsia="Arial" w:hAnsi="Arial" w:cs="Arial"/>
          <w:sz w:val="20"/>
          <w:szCs w:val="20"/>
        </w:rPr>
      </w:pPr>
      <w:r>
        <w:rPr>
          <w:rFonts w:ascii="Arial" w:eastAsia="Arial" w:hAnsi="Arial" w:cs="Arial"/>
          <w:sz w:val="20"/>
          <w:szCs w:val="20"/>
        </w:rPr>
        <w:t>development assessment – PFTI provide a benchmark to assess and condition</w:t>
      </w:r>
      <w:r>
        <w:rPr>
          <w:rFonts w:ascii="Arial" w:eastAsia="Arial" w:hAnsi="Arial" w:cs="Arial"/>
          <w:spacing w:val="-22"/>
          <w:sz w:val="20"/>
          <w:szCs w:val="20"/>
        </w:rPr>
        <w:t xml:space="preserve"> </w:t>
      </w:r>
      <w:r>
        <w:rPr>
          <w:rFonts w:ascii="Arial" w:eastAsia="Arial" w:hAnsi="Arial" w:cs="Arial"/>
          <w:sz w:val="20"/>
          <w:szCs w:val="20"/>
        </w:rPr>
        <w:t xml:space="preserve">development applications (section 646 </w:t>
      </w:r>
      <w:r>
        <w:rPr>
          <w:rFonts w:ascii="Arial" w:eastAsia="Arial" w:hAnsi="Arial" w:cs="Arial"/>
          <w:spacing w:val="-4"/>
          <w:sz w:val="20"/>
          <w:szCs w:val="20"/>
        </w:rPr>
        <w:t xml:space="preserve">of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z w:val="20"/>
          <w:szCs w:val="20"/>
        </w:rPr>
        <w:t>SPA).</w:t>
      </w:r>
    </w:p>
    <w:p w14:paraId="24EE623F" w14:textId="77777777" w:rsidR="00B038F4" w:rsidRDefault="002E6434">
      <w:pPr>
        <w:pStyle w:val="BodyText"/>
        <w:spacing w:before="120"/>
        <w:ind w:left="116" w:firstLine="0"/>
      </w:pPr>
      <w:r>
        <w:rPr>
          <w:spacing w:val="-2"/>
        </w:rPr>
        <w:t xml:space="preserve">The </w:t>
      </w:r>
      <w:r>
        <w:t xml:space="preserve">transport network </w:t>
      </w:r>
      <w:r>
        <w:rPr>
          <w:spacing w:val="-4"/>
        </w:rPr>
        <w:t xml:space="preserve">PFTI </w:t>
      </w:r>
      <w:r>
        <w:t xml:space="preserve">can be found at Part 4.5 </w:t>
      </w:r>
      <w:r>
        <w:rPr>
          <w:spacing w:val="-4"/>
        </w:rPr>
        <w:t xml:space="preserve">of </w:t>
      </w:r>
      <w:r>
        <w:t>the planning</w:t>
      </w:r>
      <w:r>
        <w:rPr>
          <w:spacing w:val="24"/>
        </w:rPr>
        <w:t xml:space="preserve"> </w:t>
      </w:r>
      <w:r>
        <w:t>scheme.</w:t>
      </w:r>
    </w:p>
    <w:p w14:paraId="683BD60A" w14:textId="77777777" w:rsidR="00B038F4" w:rsidRDefault="00B038F4">
      <w:pPr>
        <w:rPr>
          <w:rFonts w:ascii="Arial" w:eastAsia="Arial" w:hAnsi="Arial" w:cs="Arial"/>
          <w:sz w:val="23"/>
          <w:szCs w:val="23"/>
        </w:rPr>
      </w:pPr>
    </w:p>
    <w:p w14:paraId="5A8F1E97" w14:textId="06D967CA" w:rsidR="00B038F4" w:rsidRPr="007501C2" w:rsidRDefault="002E6434" w:rsidP="007501C2">
      <w:pPr>
        <w:pStyle w:val="Heading3"/>
        <w:numPr>
          <w:ilvl w:val="1"/>
          <w:numId w:val="59"/>
        </w:numPr>
      </w:pPr>
      <w:bookmarkStart w:id="28" w:name="_bookmark29"/>
      <w:bookmarkEnd w:id="28"/>
      <w:r w:rsidRPr="007501C2">
        <w:t>Schedule of works</w:t>
      </w:r>
    </w:p>
    <w:p w14:paraId="3F956258" w14:textId="77777777" w:rsidR="00B038F4" w:rsidRDefault="00B038F4">
      <w:pPr>
        <w:spacing w:before="4"/>
        <w:rPr>
          <w:rFonts w:ascii="Arial" w:eastAsia="Arial" w:hAnsi="Arial" w:cs="Arial"/>
          <w:b/>
          <w:bCs/>
          <w:sz w:val="9"/>
          <w:szCs w:val="9"/>
        </w:rPr>
      </w:pPr>
    </w:p>
    <w:p w14:paraId="60EA9B7D" w14:textId="77777777" w:rsidR="00B038F4" w:rsidRDefault="002E6434">
      <w:pPr>
        <w:pStyle w:val="BodyText"/>
        <w:spacing w:before="75"/>
        <w:ind w:left="116" w:firstLine="0"/>
      </w:pPr>
      <w:r>
        <w:t xml:space="preserve">SoW is a table including information derived from the </w:t>
      </w:r>
      <w:r>
        <w:rPr>
          <w:spacing w:val="-3"/>
        </w:rPr>
        <w:t xml:space="preserve">Excel based </w:t>
      </w:r>
      <w:r>
        <w:t>SoW</w:t>
      </w:r>
      <w:r>
        <w:rPr>
          <w:spacing w:val="23"/>
        </w:rPr>
        <w:t xml:space="preserve"> </w:t>
      </w:r>
      <w:r>
        <w:t>model.</w:t>
      </w:r>
    </w:p>
    <w:p w14:paraId="235BFC3A" w14:textId="77777777" w:rsidR="00B038F4" w:rsidRDefault="002E6434">
      <w:pPr>
        <w:pStyle w:val="BodyText"/>
        <w:spacing w:before="154"/>
        <w:ind w:left="116" w:firstLine="0"/>
      </w:pPr>
      <w:r>
        <w:rPr>
          <w:spacing w:val="-2"/>
        </w:rPr>
        <w:t xml:space="preserve">The </w:t>
      </w:r>
      <w:r>
        <w:t xml:space="preserve">table states the following for each item </w:t>
      </w:r>
      <w:r>
        <w:rPr>
          <w:spacing w:val="-4"/>
        </w:rPr>
        <w:t xml:space="preserve">of </w:t>
      </w:r>
      <w:r>
        <w:t>future trunk infrastructure identified on the</w:t>
      </w:r>
      <w:r>
        <w:rPr>
          <w:spacing w:val="4"/>
        </w:rPr>
        <w:t xml:space="preserve"> </w:t>
      </w:r>
      <w:r>
        <w:rPr>
          <w:spacing w:val="-3"/>
        </w:rPr>
        <w:t>plans:</w:t>
      </w:r>
    </w:p>
    <w:p w14:paraId="1AE8138A" w14:textId="77777777" w:rsidR="00B038F4" w:rsidRDefault="002E6434">
      <w:pPr>
        <w:pStyle w:val="ListParagraph"/>
        <w:numPr>
          <w:ilvl w:val="0"/>
          <w:numId w:val="41"/>
        </w:numPr>
        <w:tabs>
          <w:tab w:val="left" w:pos="909"/>
        </w:tabs>
        <w:spacing w:before="154"/>
        <w:rPr>
          <w:rFonts w:ascii="Arial" w:eastAsia="Arial" w:hAnsi="Arial" w:cs="Arial"/>
          <w:sz w:val="20"/>
          <w:szCs w:val="20"/>
        </w:rPr>
      </w:pPr>
      <w:r>
        <w:rPr>
          <w:rFonts w:ascii="Arial"/>
          <w:sz w:val="20"/>
        </w:rPr>
        <w:t xml:space="preserve">unique map reference to cross reference the item </w:t>
      </w:r>
      <w:r>
        <w:rPr>
          <w:rFonts w:ascii="Arial"/>
          <w:spacing w:val="-3"/>
          <w:sz w:val="20"/>
        </w:rPr>
        <w:t xml:space="preserve">shown </w:t>
      </w:r>
      <w:r>
        <w:rPr>
          <w:rFonts w:ascii="Arial"/>
          <w:sz w:val="20"/>
        </w:rPr>
        <w:t xml:space="preserve">on the </w:t>
      </w:r>
      <w:r>
        <w:rPr>
          <w:rFonts w:ascii="Arial"/>
          <w:spacing w:val="-4"/>
          <w:sz w:val="20"/>
        </w:rPr>
        <w:t>PFTI</w:t>
      </w:r>
      <w:r>
        <w:rPr>
          <w:rFonts w:ascii="Arial"/>
          <w:spacing w:val="11"/>
          <w:sz w:val="20"/>
        </w:rPr>
        <w:t xml:space="preserve"> </w:t>
      </w:r>
      <w:r>
        <w:rPr>
          <w:rFonts w:ascii="Arial"/>
          <w:sz w:val="20"/>
        </w:rPr>
        <w:t>map(s);</w:t>
      </w:r>
    </w:p>
    <w:p w14:paraId="54426023" w14:textId="77777777" w:rsidR="00B038F4" w:rsidRDefault="00B038F4">
      <w:pPr>
        <w:rPr>
          <w:rFonts w:ascii="Arial" w:eastAsia="Arial" w:hAnsi="Arial" w:cs="Arial"/>
          <w:sz w:val="20"/>
          <w:szCs w:val="20"/>
        </w:rPr>
        <w:sectPr w:rsidR="00B038F4">
          <w:pgSz w:w="11910" w:h="16840"/>
          <w:pgMar w:top="1340" w:right="1300" w:bottom="880" w:left="1300" w:header="0" w:footer="677" w:gutter="0"/>
          <w:cols w:space="720"/>
        </w:sectPr>
      </w:pPr>
    </w:p>
    <w:p w14:paraId="116EF1BD" w14:textId="77777777" w:rsidR="00B038F4" w:rsidRDefault="002E6434">
      <w:pPr>
        <w:pStyle w:val="ListParagraph"/>
        <w:numPr>
          <w:ilvl w:val="0"/>
          <w:numId w:val="41"/>
        </w:numPr>
        <w:tabs>
          <w:tab w:val="left" w:pos="909"/>
        </w:tabs>
        <w:spacing w:before="53" w:line="280" w:lineRule="auto"/>
        <w:ind w:right="209"/>
        <w:rPr>
          <w:rFonts w:ascii="Arial" w:eastAsia="Arial" w:hAnsi="Arial" w:cs="Arial"/>
          <w:sz w:val="20"/>
          <w:szCs w:val="20"/>
        </w:rPr>
      </w:pPr>
      <w:r>
        <w:rPr>
          <w:rFonts w:ascii="Arial" w:eastAsia="Arial" w:hAnsi="Arial" w:cs="Arial"/>
          <w:sz w:val="20"/>
          <w:szCs w:val="20"/>
        </w:rPr>
        <w:t xml:space="preserve">brief description – the description for the item provides a brief overview </w:t>
      </w:r>
      <w:r>
        <w:rPr>
          <w:rFonts w:ascii="Arial" w:eastAsia="Arial" w:hAnsi="Arial" w:cs="Arial"/>
          <w:spacing w:val="-4"/>
          <w:sz w:val="20"/>
          <w:szCs w:val="20"/>
        </w:rPr>
        <w:t xml:space="preserve">of </w:t>
      </w:r>
      <w:r>
        <w:rPr>
          <w:rFonts w:ascii="Arial" w:eastAsia="Arial" w:hAnsi="Arial" w:cs="Arial"/>
          <w:sz w:val="20"/>
          <w:szCs w:val="20"/>
        </w:rPr>
        <w:t>the infrastructure’s cross section, type and</w:t>
      </w:r>
      <w:r>
        <w:rPr>
          <w:rFonts w:ascii="Arial" w:eastAsia="Arial" w:hAnsi="Arial" w:cs="Arial"/>
          <w:spacing w:val="-9"/>
          <w:sz w:val="20"/>
          <w:szCs w:val="20"/>
        </w:rPr>
        <w:t xml:space="preserve"> </w:t>
      </w:r>
      <w:r>
        <w:rPr>
          <w:rFonts w:ascii="Arial" w:eastAsia="Arial" w:hAnsi="Arial" w:cs="Arial"/>
          <w:sz w:val="20"/>
          <w:szCs w:val="20"/>
        </w:rPr>
        <w:t>size;</w:t>
      </w:r>
    </w:p>
    <w:p w14:paraId="683C9D06" w14:textId="77777777" w:rsidR="00B038F4" w:rsidRDefault="002E6434">
      <w:pPr>
        <w:pStyle w:val="ListParagraph"/>
        <w:numPr>
          <w:ilvl w:val="0"/>
          <w:numId w:val="41"/>
        </w:numPr>
        <w:tabs>
          <w:tab w:val="left" w:pos="909"/>
        </w:tabs>
        <w:spacing w:line="276" w:lineRule="auto"/>
        <w:ind w:right="823"/>
        <w:rPr>
          <w:rFonts w:ascii="Arial" w:eastAsia="Arial" w:hAnsi="Arial" w:cs="Arial"/>
          <w:sz w:val="20"/>
          <w:szCs w:val="20"/>
        </w:rPr>
      </w:pPr>
      <w:r>
        <w:rPr>
          <w:rFonts w:ascii="Arial" w:eastAsia="Arial" w:hAnsi="Arial" w:cs="Arial"/>
          <w:sz w:val="20"/>
          <w:szCs w:val="20"/>
        </w:rPr>
        <w:t xml:space="preserve">estimated timing – the estimated timing is expressed in terms </w:t>
      </w:r>
      <w:r>
        <w:rPr>
          <w:rFonts w:ascii="Arial" w:eastAsia="Arial" w:hAnsi="Arial" w:cs="Arial"/>
          <w:spacing w:val="-4"/>
          <w:sz w:val="20"/>
          <w:szCs w:val="20"/>
        </w:rPr>
        <w:t xml:space="preserve">of </w:t>
      </w:r>
      <w:r>
        <w:rPr>
          <w:rFonts w:ascii="Arial" w:eastAsia="Arial" w:hAnsi="Arial" w:cs="Arial"/>
          <w:sz w:val="20"/>
          <w:szCs w:val="20"/>
        </w:rPr>
        <w:t>specific years or time periods (e.g. 2011–2016);</w:t>
      </w:r>
      <w:r>
        <w:rPr>
          <w:rFonts w:ascii="Arial" w:eastAsia="Arial" w:hAnsi="Arial" w:cs="Arial"/>
          <w:spacing w:val="-7"/>
          <w:sz w:val="20"/>
          <w:szCs w:val="20"/>
        </w:rPr>
        <w:t xml:space="preserve"> </w:t>
      </w:r>
      <w:r>
        <w:rPr>
          <w:rFonts w:ascii="Arial" w:eastAsia="Arial" w:hAnsi="Arial" w:cs="Arial"/>
          <w:sz w:val="20"/>
          <w:szCs w:val="20"/>
        </w:rPr>
        <w:t>and</w:t>
      </w:r>
    </w:p>
    <w:p w14:paraId="7860E650" w14:textId="77777777" w:rsidR="00B038F4" w:rsidRDefault="002E6434">
      <w:pPr>
        <w:pStyle w:val="ListParagraph"/>
        <w:numPr>
          <w:ilvl w:val="0"/>
          <w:numId w:val="41"/>
        </w:numPr>
        <w:tabs>
          <w:tab w:val="left" w:pos="909"/>
        </w:tabs>
        <w:spacing w:line="276" w:lineRule="auto"/>
        <w:ind w:right="151"/>
        <w:rPr>
          <w:rFonts w:ascii="Arial" w:eastAsia="Arial" w:hAnsi="Arial" w:cs="Arial"/>
          <w:sz w:val="20"/>
          <w:szCs w:val="20"/>
        </w:rPr>
      </w:pPr>
      <w:r>
        <w:rPr>
          <w:rFonts w:ascii="Arial" w:eastAsia="Arial" w:hAnsi="Arial" w:cs="Arial"/>
          <w:sz w:val="20"/>
          <w:szCs w:val="20"/>
        </w:rPr>
        <w:t xml:space="preserve">establishment cost for land or works – the establishment is stated in current cost terms and is consistent with the SPA definition </w:t>
      </w:r>
      <w:r>
        <w:rPr>
          <w:rFonts w:ascii="Arial" w:eastAsia="Arial" w:hAnsi="Arial" w:cs="Arial"/>
          <w:spacing w:val="-4"/>
          <w:sz w:val="20"/>
          <w:szCs w:val="20"/>
        </w:rPr>
        <w:t xml:space="preserve">of </w:t>
      </w:r>
      <w:r>
        <w:rPr>
          <w:rFonts w:ascii="Arial" w:eastAsia="Arial" w:hAnsi="Arial" w:cs="Arial"/>
          <w:sz w:val="20"/>
          <w:szCs w:val="20"/>
        </w:rPr>
        <w:t>‘establishment</w:t>
      </w:r>
      <w:r>
        <w:rPr>
          <w:rFonts w:ascii="Arial" w:eastAsia="Arial" w:hAnsi="Arial" w:cs="Arial"/>
          <w:spacing w:val="-4"/>
          <w:sz w:val="20"/>
          <w:szCs w:val="20"/>
        </w:rPr>
        <w:t xml:space="preserve"> </w:t>
      </w:r>
      <w:r>
        <w:rPr>
          <w:rFonts w:ascii="Arial" w:eastAsia="Arial" w:hAnsi="Arial" w:cs="Arial"/>
          <w:sz w:val="20"/>
          <w:szCs w:val="20"/>
        </w:rPr>
        <w:t>cost’.</w:t>
      </w:r>
    </w:p>
    <w:p w14:paraId="387083EC" w14:textId="77777777" w:rsidR="00B038F4" w:rsidRDefault="002E6434">
      <w:pPr>
        <w:pStyle w:val="BodyText"/>
        <w:spacing w:before="120" w:line="276" w:lineRule="auto"/>
        <w:ind w:left="116" w:right="571" w:firstLine="0"/>
      </w:pPr>
      <w:r>
        <w:rPr>
          <w:spacing w:val="-2"/>
        </w:rPr>
        <w:t xml:space="preserve">The </w:t>
      </w:r>
      <w:r>
        <w:t xml:space="preserve">SoW lists the establishment cost for the delivery of planned trunk infrastructure projects in 30 June 2016 dollars. </w:t>
      </w:r>
      <w:r>
        <w:rPr>
          <w:spacing w:val="-4"/>
        </w:rPr>
        <w:t xml:space="preserve">The </w:t>
      </w:r>
      <w:r>
        <w:t>costs include a work component and a separate land component where applicable.</w:t>
      </w:r>
    </w:p>
    <w:p w14:paraId="4F81CE20" w14:textId="77777777" w:rsidR="00B038F4" w:rsidRDefault="002E6434">
      <w:pPr>
        <w:pStyle w:val="BodyText"/>
        <w:spacing w:before="120" w:line="276" w:lineRule="auto"/>
        <w:ind w:left="116" w:right="251" w:firstLine="0"/>
      </w:pPr>
      <w:r>
        <w:rPr>
          <w:spacing w:val="-2"/>
        </w:rPr>
        <w:t xml:space="preserve">The </w:t>
      </w:r>
      <w:r>
        <w:t xml:space="preserve">transport network </w:t>
      </w:r>
      <w:r>
        <w:rPr>
          <w:spacing w:val="-3"/>
        </w:rPr>
        <w:t xml:space="preserve">SoW </w:t>
      </w:r>
      <w:r>
        <w:t xml:space="preserve">can be found at SC3.2 </w:t>
      </w:r>
      <w:r>
        <w:rPr>
          <w:spacing w:val="-4"/>
        </w:rPr>
        <w:t xml:space="preserve">of </w:t>
      </w:r>
      <w:r>
        <w:rPr>
          <w:spacing w:val="-2"/>
        </w:rPr>
        <w:t xml:space="preserve">the </w:t>
      </w:r>
      <w:r>
        <w:t xml:space="preserve">planning scheme and the </w:t>
      </w:r>
      <w:r>
        <w:rPr>
          <w:spacing w:val="-3"/>
        </w:rPr>
        <w:t xml:space="preserve">expanded </w:t>
      </w:r>
      <w:r>
        <w:t xml:space="preserve">version in section </w:t>
      </w:r>
      <w:hyperlink w:anchor="_bookmark74" w:history="1">
        <w:r>
          <w:t>5.5</w:t>
        </w:r>
      </w:hyperlink>
      <w:r>
        <w:t xml:space="preserve"> </w:t>
      </w:r>
      <w:r>
        <w:rPr>
          <w:spacing w:val="-4"/>
        </w:rPr>
        <w:t xml:space="preserve">of </w:t>
      </w:r>
      <w:r>
        <w:t>this</w:t>
      </w:r>
      <w:r>
        <w:rPr>
          <w:spacing w:val="6"/>
        </w:rPr>
        <w:t xml:space="preserve"> </w:t>
      </w:r>
      <w:r>
        <w:t>report.</w:t>
      </w:r>
    </w:p>
    <w:p w14:paraId="41CD6FDA" w14:textId="77777777" w:rsidR="00B038F4" w:rsidRDefault="00B038F4">
      <w:pPr>
        <w:spacing w:before="4"/>
        <w:rPr>
          <w:rFonts w:ascii="Arial" w:eastAsia="Arial" w:hAnsi="Arial" w:cs="Arial"/>
          <w:sz w:val="21"/>
          <w:szCs w:val="21"/>
        </w:rPr>
      </w:pPr>
    </w:p>
    <w:p w14:paraId="1048FF6A" w14:textId="77777777" w:rsidR="004C1B98" w:rsidRPr="004C1B98" w:rsidRDefault="004C1B98" w:rsidP="004C1B98">
      <w:pPr>
        <w:pStyle w:val="ListParagraph"/>
        <w:numPr>
          <w:ilvl w:val="1"/>
          <w:numId w:val="63"/>
        </w:numPr>
        <w:outlineLvl w:val="3"/>
        <w:rPr>
          <w:rFonts w:ascii="Arial" w:eastAsia="Calibri" w:hAnsi="Arial"/>
          <w:b/>
          <w:vanish/>
          <w:sz w:val="20"/>
        </w:rPr>
      </w:pPr>
      <w:bookmarkStart w:id="29" w:name="_bookmark30"/>
      <w:bookmarkEnd w:id="29"/>
    </w:p>
    <w:p w14:paraId="23B89107" w14:textId="77777777" w:rsidR="004C1B98" w:rsidRPr="004C1B98" w:rsidRDefault="004C1B98" w:rsidP="004C1B98">
      <w:pPr>
        <w:pStyle w:val="ListParagraph"/>
        <w:numPr>
          <w:ilvl w:val="1"/>
          <w:numId w:val="63"/>
        </w:numPr>
        <w:outlineLvl w:val="3"/>
        <w:rPr>
          <w:rFonts w:ascii="Arial" w:eastAsia="Calibri" w:hAnsi="Arial"/>
          <w:b/>
          <w:vanish/>
          <w:sz w:val="20"/>
        </w:rPr>
      </w:pPr>
    </w:p>
    <w:p w14:paraId="0148C9F4" w14:textId="5B7B4951" w:rsidR="00B038F4" w:rsidRDefault="002E6434" w:rsidP="004C1B98">
      <w:pPr>
        <w:pStyle w:val="Heading4"/>
        <w:numPr>
          <w:ilvl w:val="2"/>
          <w:numId w:val="63"/>
        </w:numPr>
        <w:rPr>
          <w:b w:val="0"/>
          <w:bCs/>
        </w:rPr>
      </w:pPr>
      <w:r>
        <w:t>Establishment costs - standard unit rates - works</w:t>
      </w:r>
      <w:r w:rsidRPr="004C1B98">
        <w:t xml:space="preserve"> </w:t>
      </w:r>
      <w:r>
        <w:t>component</w:t>
      </w:r>
    </w:p>
    <w:p w14:paraId="60783B41" w14:textId="77777777" w:rsidR="00B038F4" w:rsidRDefault="002E6434">
      <w:pPr>
        <w:pStyle w:val="BodyText"/>
        <w:spacing w:before="154" w:line="276" w:lineRule="auto"/>
        <w:ind w:left="116" w:firstLine="0"/>
      </w:pPr>
      <w:r>
        <w:t xml:space="preserve">Establishment </w:t>
      </w:r>
      <w:r>
        <w:rPr>
          <w:rFonts w:cs="Arial"/>
        </w:rPr>
        <w:t xml:space="preserve">costs are </w:t>
      </w:r>
      <w:r>
        <w:rPr>
          <w:rFonts w:cs="Arial"/>
          <w:spacing w:val="-3"/>
        </w:rPr>
        <w:t xml:space="preserve">based </w:t>
      </w:r>
      <w:r>
        <w:rPr>
          <w:rFonts w:cs="Arial"/>
        </w:rPr>
        <w:t xml:space="preserve">on projects being delivered to the requirements </w:t>
      </w:r>
      <w:r>
        <w:rPr>
          <w:rFonts w:cs="Arial"/>
          <w:spacing w:val="-3"/>
        </w:rPr>
        <w:t xml:space="preserve">set </w:t>
      </w:r>
      <w:r>
        <w:rPr>
          <w:rFonts w:cs="Arial"/>
        </w:rPr>
        <w:t xml:space="preserve">in Council’s IDPSP, </w:t>
      </w:r>
      <w:r>
        <w:t xml:space="preserve">Brisbane Standard Drawings (BSD) and the Infrastructure Installation and Construction Requirement Manual. Costs for projects in the </w:t>
      </w:r>
      <w:r>
        <w:rPr>
          <w:spacing w:val="-3"/>
        </w:rPr>
        <w:t xml:space="preserve">SoW </w:t>
      </w:r>
      <w:r>
        <w:t xml:space="preserve">are </w:t>
      </w:r>
      <w:r>
        <w:rPr>
          <w:spacing w:val="-3"/>
        </w:rPr>
        <w:t xml:space="preserve">based </w:t>
      </w:r>
      <w:r>
        <w:t>on estimated $/m unit rates, $/m</w:t>
      </w:r>
      <w:r>
        <w:rPr>
          <w:position w:val="6"/>
          <w:sz w:val="13"/>
          <w:szCs w:val="13"/>
        </w:rPr>
        <w:t xml:space="preserve">2 </w:t>
      </w:r>
      <w:r>
        <w:t xml:space="preserve">unit rates or a total unit cost depending on the type </w:t>
      </w:r>
      <w:r>
        <w:rPr>
          <w:spacing w:val="-4"/>
        </w:rPr>
        <w:t>of</w:t>
      </w:r>
      <w:r>
        <w:rPr>
          <w:spacing w:val="1"/>
        </w:rPr>
        <w:t xml:space="preserve"> </w:t>
      </w:r>
      <w:r>
        <w:t>project.</w:t>
      </w:r>
    </w:p>
    <w:p w14:paraId="7F860D7E" w14:textId="77777777" w:rsidR="00B038F4" w:rsidRDefault="002E6434">
      <w:pPr>
        <w:pStyle w:val="BodyText"/>
        <w:spacing w:before="121"/>
        <w:ind w:left="116" w:firstLine="0"/>
      </w:pPr>
      <w:r>
        <w:rPr>
          <w:spacing w:val="-2"/>
        </w:rPr>
        <w:t xml:space="preserve">The </w:t>
      </w:r>
      <w:r>
        <w:t xml:space="preserve">standard unit rate and cost build-ups are </w:t>
      </w:r>
      <w:r>
        <w:rPr>
          <w:spacing w:val="-3"/>
        </w:rPr>
        <w:t xml:space="preserve">based </w:t>
      </w:r>
      <w:r>
        <w:t>on the following general</w:t>
      </w:r>
      <w:r>
        <w:rPr>
          <w:spacing w:val="-4"/>
        </w:rPr>
        <w:t xml:space="preserve"> </w:t>
      </w:r>
      <w:r>
        <w:t>assumptions:</w:t>
      </w:r>
    </w:p>
    <w:p w14:paraId="54C0A11E" w14:textId="77777777" w:rsidR="00B038F4" w:rsidRDefault="002E6434">
      <w:pPr>
        <w:pStyle w:val="ListParagraph"/>
        <w:numPr>
          <w:ilvl w:val="3"/>
          <w:numId w:val="40"/>
        </w:numPr>
        <w:tabs>
          <w:tab w:val="left" w:pos="909"/>
        </w:tabs>
        <w:spacing w:before="154" w:line="276" w:lineRule="auto"/>
        <w:ind w:right="527"/>
        <w:rPr>
          <w:rFonts w:ascii="Arial" w:eastAsia="Arial" w:hAnsi="Arial" w:cs="Arial"/>
          <w:sz w:val="20"/>
          <w:szCs w:val="20"/>
        </w:rPr>
      </w:pPr>
      <w:r>
        <w:rPr>
          <w:rFonts w:ascii="Arial" w:eastAsia="Arial" w:hAnsi="Arial" w:cs="Arial"/>
          <w:sz w:val="20"/>
          <w:szCs w:val="20"/>
        </w:rPr>
        <w:t xml:space="preserve">construction will be undertaken to Council’s current </w:t>
      </w:r>
      <w:r>
        <w:rPr>
          <w:rFonts w:ascii="Arial" w:eastAsia="Arial" w:hAnsi="Arial" w:cs="Arial"/>
          <w:spacing w:val="-3"/>
          <w:sz w:val="20"/>
          <w:szCs w:val="20"/>
        </w:rPr>
        <w:t xml:space="preserve">standards, </w:t>
      </w:r>
      <w:r>
        <w:rPr>
          <w:rFonts w:ascii="Arial" w:eastAsia="Arial" w:hAnsi="Arial" w:cs="Arial"/>
          <w:sz w:val="20"/>
          <w:szCs w:val="20"/>
        </w:rPr>
        <w:t>requirements and industry construction</w:t>
      </w:r>
      <w:r>
        <w:rPr>
          <w:rFonts w:ascii="Arial" w:eastAsia="Arial" w:hAnsi="Arial" w:cs="Arial"/>
          <w:spacing w:val="-5"/>
          <w:sz w:val="20"/>
          <w:szCs w:val="20"/>
        </w:rPr>
        <w:t xml:space="preserve"> </w:t>
      </w:r>
      <w:r>
        <w:rPr>
          <w:rFonts w:ascii="Arial" w:eastAsia="Arial" w:hAnsi="Arial" w:cs="Arial"/>
          <w:sz w:val="20"/>
          <w:szCs w:val="20"/>
        </w:rPr>
        <w:t>practices;</w:t>
      </w:r>
    </w:p>
    <w:p w14:paraId="7CF1EFF5" w14:textId="77777777" w:rsidR="00B038F4" w:rsidRDefault="002E6434">
      <w:pPr>
        <w:pStyle w:val="ListParagraph"/>
        <w:numPr>
          <w:ilvl w:val="3"/>
          <w:numId w:val="40"/>
        </w:numPr>
        <w:tabs>
          <w:tab w:val="left" w:pos="909"/>
        </w:tabs>
        <w:spacing w:line="278" w:lineRule="auto"/>
        <w:ind w:right="162"/>
        <w:rPr>
          <w:rFonts w:ascii="Arial" w:eastAsia="Arial" w:hAnsi="Arial" w:cs="Arial"/>
          <w:sz w:val="20"/>
          <w:szCs w:val="20"/>
        </w:rPr>
      </w:pPr>
      <w:r>
        <w:rPr>
          <w:rFonts w:ascii="Arial"/>
          <w:sz w:val="20"/>
        </w:rPr>
        <w:t xml:space="preserve">the construction projects will be administered under a traditional form </w:t>
      </w:r>
      <w:r>
        <w:rPr>
          <w:rFonts w:ascii="Arial"/>
          <w:spacing w:val="-4"/>
          <w:sz w:val="20"/>
        </w:rPr>
        <w:t xml:space="preserve">of </w:t>
      </w:r>
      <w:r>
        <w:rPr>
          <w:rFonts w:ascii="Arial"/>
          <w:sz w:val="20"/>
        </w:rPr>
        <w:t xml:space="preserve">contract whereby the contractor will undertake to complete the construction </w:t>
      </w:r>
      <w:r>
        <w:rPr>
          <w:rFonts w:ascii="Arial"/>
          <w:spacing w:val="-4"/>
          <w:sz w:val="20"/>
        </w:rPr>
        <w:t xml:space="preserve">phase </w:t>
      </w:r>
      <w:r>
        <w:rPr>
          <w:rFonts w:ascii="Arial"/>
          <w:sz w:val="20"/>
        </w:rPr>
        <w:t>of the project from already prepared detailed design and project</w:t>
      </w:r>
      <w:r>
        <w:rPr>
          <w:rFonts w:ascii="Arial"/>
          <w:spacing w:val="-10"/>
          <w:sz w:val="20"/>
        </w:rPr>
        <w:t xml:space="preserve"> </w:t>
      </w:r>
      <w:r>
        <w:rPr>
          <w:rFonts w:ascii="Arial"/>
          <w:sz w:val="20"/>
        </w:rPr>
        <w:t>documentation;</w:t>
      </w:r>
    </w:p>
    <w:p w14:paraId="688F9811" w14:textId="77777777" w:rsidR="00B038F4" w:rsidRDefault="002E6434">
      <w:pPr>
        <w:pStyle w:val="ListParagraph"/>
        <w:numPr>
          <w:ilvl w:val="3"/>
          <w:numId w:val="40"/>
        </w:numPr>
        <w:tabs>
          <w:tab w:val="left" w:pos="909"/>
        </w:tabs>
        <w:spacing w:line="229" w:lineRule="exact"/>
        <w:rPr>
          <w:rFonts w:ascii="Arial" w:eastAsia="Arial" w:hAnsi="Arial" w:cs="Arial"/>
          <w:sz w:val="20"/>
          <w:szCs w:val="20"/>
        </w:rPr>
      </w:pPr>
      <w:r>
        <w:rPr>
          <w:rFonts w:ascii="Arial"/>
          <w:sz w:val="20"/>
        </w:rPr>
        <w:t>construction will be undertaken during normal</w:t>
      </w:r>
      <w:r>
        <w:rPr>
          <w:rFonts w:ascii="Arial"/>
          <w:spacing w:val="-16"/>
          <w:sz w:val="20"/>
        </w:rPr>
        <w:t xml:space="preserve"> </w:t>
      </w:r>
      <w:r>
        <w:rPr>
          <w:rFonts w:ascii="Arial"/>
          <w:sz w:val="20"/>
        </w:rPr>
        <w:t>hours;</w:t>
      </w:r>
    </w:p>
    <w:p w14:paraId="67C9AD00" w14:textId="77777777" w:rsidR="00B038F4" w:rsidRDefault="002E6434">
      <w:pPr>
        <w:pStyle w:val="ListParagraph"/>
        <w:numPr>
          <w:ilvl w:val="3"/>
          <w:numId w:val="40"/>
        </w:numPr>
        <w:tabs>
          <w:tab w:val="left" w:pos="909"/>
        </w:tabs>
        <w:spacing w:before="34" w:line="276" w:lineRule="auto"/>
        <w:ind w:right="379"/>
        <w:rPr>
          <w:rFonts w:ascii="Arial" w:eastAsia="Arial" w:hAnsi="Arial" w:cs="Arial"/>
          <w:sz w:val="20"/>
          <w:szCs w:val="20"/>
        </w:rPr>
      </w:pPr>
      <w:r>
        <w:rPr>
          <w:rFonts w:ascii="Arial"/>
          <w:sz w:val="20"/>
        </w:rPr>
        <w:t xml:space="preserve">the cost estimate is a strategic estimate as per </w:t>
      </w:r>
      <w:r>
        <w:rPr>
          <w:rFonts w:ascii="Arial"/>
          <w:spacing w:val="-3"/>
          <w:sz w:val="20"/>
        </w:rPr>
        <w:t xml:space="preserve">TMR </w:t>
      </w:r>
      <w:r>
        <w:rPr>
          <w:rFonts w:ascii="Arial"/>
          <w:sz w:val="20"/>
        </w:rPr>
        <w:t xml:space="preserve">Project </w:t>
      </w:r>
      <w:r>
        <w:rPr>
          <w:rFonts w:ascii="Arial"/>
          <w:spacing w:val="-3"/>
          <w:sz w:val="20"/>
        </w:rPr>
        <w:t xml:space="preserve">Cost </w:t>
      </w:r>
      <w:r>
        <w:rPr>
          <w:rFonts w:ascii="Arial"/>
          <w:sz w:val="20"/>
        </w:rPr>
        <w:t>Estimating Manual (Sixth Edition): September</w:t>
      </w:r>
      <w:r>
        <w:rPr>
          <w:rFonts w:ascii="Arial"/>
          <w:spacing w:val="-5"/>
          <w:sz w:val="20"/>
        </w:rPr>
        <w:t xml:space="preserve"> </w:t>
      </w:r>
      <w:r>
        <w:rPr>
          <w:rFonts w:ascii="Arial"/>
          <w:sz w:val="20"/>
        </w:rPr>
        <w:t>2015;</w:t>
      </w:r>
    </w:p>
    <w:p w14:paraId="3EFEB743" w14:textId="77777777" w:rsidR="00B038F4" w:rsidRDefault="002E6434">
      <w:pPr>
        <w:pStyle w:val="ListParagraph"/>
        <w:numPr>
          <w:ilvl w:val="3"/>
          <w:numId w:val="40"/>
        </w:numPr>
        <w:tabs>
          <w:tab w:val="left" w:pos="909"/>
        </w:tabs>
        <w:spacing w:line="276" w:lineRule="auto"/>
        <w:ind w:right="565"/>
        <w:rPr>
          <w:rFonts w:ascii="Arial" w:eastAsia="Arial" w:hAnsi="Arial" w:cs="Arial"/>
          <w:sz w:val="20"/>
          <w:szCs w:val="20"/>
        </w:rPr>
      </w:pPr>
      <w:r>
        <w:rPr>
          <w:rFonts w:ascii="Arial"/>
          <w:sz w:val="20"/>
        </w:rPr>
        <w:t>a local qualified suitable construction organisation will construct the project after an open competitive tender process on the open</w:t>
      </w:r>
      <w:r>
        <w:rPr>
          <w:rFonts w:ascii="Arial"/>
          <w:spacing w:val="-10"/>
          <w:sz w:val="20"/>
        </w:rPr>
        <w:t xml:space="preserve"> </w:t>
      </w:r>
      <w:r>
        <w:rPr>
          <w:rFonts w:ascii="Arial"/>
          <w:sz w:val="20"/>
        </w:rPr>
        <w:t>market;</w:t>
      </w:r>
    </w:p>
    <w:p w14:paraId="4CC94C26" w14:textId="77777777" w:rsidR="00B038F4" w:rsidRDefault="002E6434">
      <w:pPr>
        <w:pStyle w:val="ListParagraph"/>
        <w:numPr>
          <w:ilvl w:val="3"/>
          <w:numId w:val="40"/>
        </w:numPr>
        <w:tabs>
          <w:tab w:val="left" w:pos="909"/>
        </w:tabs>
        <w:rPr>
          <w:rFonts w:ascii="Arial" w:eastAsia="Arial" w:hAnsi="Arial" w:cs="Arial"/>
          <w:sz w:val="20"/>
          <w:szCs w:val="20"/>
        </w:rPr>
      </w:pPr>
      <w:r>
        <w:rPr>
          <w:rFonts w:ascii="Arial"/>
          <w:sz w:val="20"/>
        </w:rPr>
        <w:t xml:space="preserve">labour will be a combination </w:t>
      </w:r>
      <w:r>
        <w:rPr>
          <w:rFonts w:ascii="Arial"/>
          <w:spacing w:val="-4"/>
          <w:sz w:val="20"/>
        </w:rPr>
        <w:t xml:space="preserve">of </w:t>
      </w:r>
      <w:r>
        <w:rPr>
          <w:rFonts w:ascii="Arial"/>
          <w:sz w:val="20"/>
        </w:rPr>
        <w:t>permanent and contract</w:t>
      </w:r>
      <w:r>
        <w:rPr>
          <w:rFonts w:ascii="Arial"/>
          <w:spacing w:val="-1"/>
          <w:sz w:val="20"/>
        </w:rPr>
        <w:t xml:space="preserve"> </w:t>
      </w:r>
      <w:r>
        <w:rPr>
          <w:rFonts w:ascii="Arial"/>
          <w:sz w:val="20"/>
        </w:rPr>
        <w:t>labour;</w:t>
      </w:r>
    </w:p>
    <w:p w14:paraId="617B1A3B" w14:textId="77777777" w:rsidR="00B038F4" w:rsidRDefault="002E6434">
      <w:pPr>
        <w:pStyle w:val="ListParagraph"/>
        <w:numPr>
          <w:ilvl w:val="3"/>
          <w:numId w:val="40"/>
        </w:numPr>
        <w:tabs>
          <w:tab w:val="left" w:pos="909"/>
        </w:tabs>
        <w:spacing w:before="34"/>
        <w:rPr>
          <w:rFonts w:ascii="Arial" w:eastAsia="Arial" w:hAnsi="Arial" w:cs="Arial"/>
          <w:sz w:val="20"/>
          <w:szCs w:val="20"/>
        </w:rPr>
      </w:pPr>
      <w:r>
        <w:rPr>
          <w:rFonts w:ascii="Arial"/>
          <w:sz w:val="20"/>
        </w:rPr>
        <w:t xml:space="preserve">productivity rates are as expected in the industry for a project </w:t>
      </w:r>
      <w:r>
        <w:rPr>
          <w:rFonts w:ascii="Arial"/>
          <w:spacing w:val="-4"/>
          <w:sz w:val="20"/>
        </w:rPr>
        <w:t xml:space="preserve">of </w:t>
      </w:r>
      <w:r>
        <w:rPr>
          <w:rFonts w:ascii="Arial"/>
          <w:sz w:val="20"/>
        </w:rPr>
        <w:t>this nature;</w:t>
      </w:r>
      <w:r>
        <w:rPr>
          <w:rFonts w:ascii="Arial"/>
          <w:spacing w:val="-9"/>
          <w:sz w:val="20"/>
        </w:rPr>
        <w:t xml:space="preserve"> </w:t>
      </w:r>
      <w:r>
        <w:rPr>
          <w:rFonts w:ascii="Arial"/>
          <w:sz w:val="20"/>
        </w:rPr>
        <w:t>and</w:t>
      </w:r>
    </w:p>
    <w:p w14:paraId="4AAA2DC3" w14:textId="77777777" w:rsidR="00B038F4" w:rsidRDefault="002E6434">
      <w:pPr>
        <w:pStyle w:val="ListParagraph"/>
        <w:numPr>
          <w:ilvl w:val="3"/>
          <w:numId w:val="40"/>
        </w:numPr>
        <w:tabs>
          <w:tab w:val="left" w:pos="909"/>
        </w:tabs>
        <w:spacing w:before="34" w:line="400" w:lineRule="auto"/>
        <w:ind w:left="116" w:right="5623" w:firstLine="226"/>
        <w:rPr>
          <w:rFonts w:ascii="Arial" w:eastAsia="Arial" w:hAnsi="Arial" w:cs="Arial"/>
          <w:sz w:val="20"/>
          <w:szCs w:val="20"/>
        </w:rPr>
      </w:pPr>
      <w:r>
        <w:rPr>
          <w:rFonts w:ascii="Arial"/>
          <w:sz w:val="20"/>
        </w:rPr>
        <w:t>no allowance for PUP upgrade. General exclusions</w:t>
      </w:r>
      <w:r>
        <w:rPr>
          <w:rFonts w:ascii="Arial"/>
          <w:spacing w:val="-8"/>
          <w:sz w:val="20"/>
        </w:rPr>
        <w:t xml:space="preserve"> </w:t>
      </w:r>
      <w:r>
        <w:rPr>
          <w:rFonts w:ascii="Arial"/>
          <w:sz w:val="20"/>
        </w:rPr>
        <w:t>include:</w:t>
      </w:r>
    </w:p>
    <w:p w14:paraId="7DAA73FE" w14:textId="77777777" w:rsidR="00B038F4" w:rsidRDefault="002E6434">
      <w:pPr>
        <w:pStyle w:val="ListParagraph"/>
        <w:numPr>
          <w:ilvl w:val="0"/>
          <w:numId w:val="39"/>
        </w:numPr>
        <w:tabs>
          <w:tab w:val="left" w:pos="909"/>
        </w:tabs>
        <w:spacing w:before="9"/>
        <w:rPr>
          <w:rFonts w:ascii="Arial" w:eastAsia="Arial" w:hAnsi="Arial" w:cs="Arial"/>
          <w:sz w:val="20"/>
          <w:szCs w:val="20"/>
        </w:rPr>
      </w:pPr>
      <w:r>
        <w:rPr>
          <w:rFonts w:ascii="Arial"/>
          <w:sz w:val="20"/>
        </w:rPr>
        <w:t>demolition</w:t>
      </w:r>
      <w:r>
        <w:rPr>
          <w:rFonts w:ascii="Arial"/>
          <w:spacing w:val="-5"/>
          <w:sz w:val="20"/>
        </w:rPr>
        <w:t xml:space="preserve"> </w:t>
      </w:r>
      <w:r>
        <w:rPr>
          <w:rFonts w:ascii="Arial"/>
          <w:sz w:val="20"/>
        </w:rPr>
        <w:t>works;</w:t>
      </w:r>
    </w:p>
    <w:p w14:paraId="0F30D588" w14:textId="77777777" w:rsidR="00B038F4" w:rsidRDefault="002E6434">
      <w:pPr>
        <w:pStyle w:val="ListParagraph"/>
        <w:numPr>
          <w:ilvl w:val="0"/>
          <w:numId w:val="39"/>
        </w:numPr>
        <w:tabs>
          <w:tab w:val="left" w:pos="909"/>
        </w:tabs>
        <w:spacing w:before="34"/>
        <w:rPr>
          <w:rFonts w:ascii="Arial" w:eastAsia="Arial" w:hAnsi="Arial" w:cs="Arial"/>
          <w:sz w:val="20"/>
          <w:szCs w:val="20"/>
        </w:rPr>
      </w:pPr>
      <w:r>
        <w:rPr>
          <w:rFonts w:ascii="Arial"/>
          <w:sz w:val="20"/>
        </w:rPr>
        <w:t>finance and holding</w:t>
      </w:r>
      <w:r>
        <w:rPr>
          <w:rFonts w:ascii="Arial"/>
          <w:spacing w:val="-7"/>
          <w:sz w:val="20"/>
        </w:rPr>
        <w:t xml:space="preserve"> </w:t>
      </w:r>
      <w:r>
        <w:rPr>
          <w:rFonts w:ascii="Arial"/>
          <w:sz w:val="20"/>
        </w:rPr>
        <w:t>costs;</w:t>
      </w:r>
    </w:p>
    <w:p w14:paraId="5F7C786E" w14:textId="77777777" w:rsidR="00B038F4" w:rsidRDefault="002E6434">
      <w:pPr>
        <w:pStyle w:val="ListParagraph"/>
        <w:numPr>
          <w:ilvl w:val="0"/>
          <w:numId w:val="39"/>
        </w:numPr>
        <w:tabs>
          <w:tab w:val="left" w:pos="909"/>
        </w:tabs>
        <w:spacing w:before="34"/>
        <w:rPr>
          <w:rFonts w:ascii="Arial" w:eastAsia="Arial" w:hAnsi="Arial" w:cs="Arial"/>
          <w:sz w:val="20"/>
          <w:szCs w:val="20"/>
        </w:rPr>
      </w:pPr>
      <w:r>
        <w:rPr>
          <w:rFonts w:ascii="Arial"/>
          <w:sz w:val="20"/>
        </w:rPr>
        <w:t>goods and services tax (GST) and associated holding</w:t>
      </w:r>
      <w:r>
        <w:rPr>
          <w:rFonts w:ascii="Arial"/>
          <w:spacing w:val="-7"/>
          <w:sz w:val="20"/>
        </w:rPr>
        <w:t xml:space="preserve"> </w:t>
      </w:r>
      <w:r>
        <w:rPr>
          <w:rFonts w:ascii="Arial"/>
          <w:spacing w:val="-3"/>
          <w:sz w:val="20"/>
        </w:rPr>
        <w:t>costs;</w:t>
      </w:r>
    </w:p>
    <w:p w14:paraId="4524EC60" w14:textId="77777777" w:rsidR="00B038F4" w:rsidRDefault="002E6434">
      <w:pPr>
        <w:pStyle w:val="ListParagraph"/>
        <w:numPr>
          <w:ilvl w:val="0"/>
          <w:numId w:val="39"/>
        </w:numPr>
        <w:tabs>
          <w:tab w:val="left" w:pos="909"/>
        </w:tabs>
        <w:spacing w:before="34"/>
        <w:rPr>
          <w:rFonts w:ascii="Arial" w:eastAsia="Arial" w:hAnsi="Arial" w:cs="Arial"/>
          <w:sz w:val="20"/>
          <w:szCs w:val="20"/>
        </w:rPr>
      </w:pPr>
      <w:r>
        <w:rPr>
          <w:rFonts w:ascii="Arial"/>
          <w:sz w:val="20"/>
        </w:rPr>
        <w:t xml:space="preserve">public authorities charges, levies and contributions (if </w:t>
      </w:r>
      <w:r>
        <w:rPr>
          <w:rFonts w:ascii="Arial"/>
          <w:spacing w:val="-3"/>
          <w:sz w:val="20"/>
        </w:rPr>
        <w:t xml:space="preserve">any); </w:t>
      </w:r>
      <w:r>
        <w:rPr>
          <w:rFonts w:ascii="Arial"/>
          <w:sz w:val="20"/>
        </w:rPr>
        <w:t>and</w:t>
      </w:r>
    </w:p>
    <w:p w14:paraId="348D059A" w14:textId="77777777" w:rsidR="00B038F4" w:rsidRDefault="002E6434">
      <w:pPr>
        <w:pStyle w:val="ListParagraph"/>
        <w:numPr>
          <w:ilvl w:val="0"/>
          <w:numId w:val="39"/>
        </w:numPr>
        <w:tabs>
          <w:tab w:val="left" w:pos="909"/>
        </w:tabs>
        <w:spacing w:before="34"/>
        <w:rPr>
          <w:rFonts w:ascii="Arial" w:eastAsia="Arial" w:hAnsi="Arial" w:cs="Arial"/>
          <w:sz w:val="20"/>
          <w:szCs w:val="20"/>
        </w:rPr>
      </w:pPr>
      <w:r>
        <w:rPr>
          <w:rFonts w:ascii="Arial"/>
          <w:sz w:val="20"/>
        </w:rPr>
        <w:t>on-going</w:t>
      </w:r>
      <w:r>
        <w:rPr>
          <w:rFonts w:ascii="Arial"/>
          <w:spacing w:val="-1"/>
          <w:sz w:val="20"/>
        </w:rPr>
        <w:t xml:space="preserve"> </w:t>
      </w:r>
      <w:r>
        <w:rPr>
          <w:rFonts w:ascii="Arial"/>
          <w:sz w:val="20"/>
        </w:rPr>
        <w:t>maintenance.</w:t>
      </w:r>
    </w:p>
    <w:p w14:paraId="211CBFE9" w14:textId="77777777" w:rsidR="00B038F4" w:rsidRDefault="002E6434">
      <w:pPr>
        <w:pStyle w:val="BodyText"/>
        <w:spacing w:before="154"/>
        <w:ind w:left="116" w:firstLine="0"/>
      </w:pPr>
      <w:r>
        <w:rPr>
          <w:spacing w:val="-2"/>
        </w:rPr>
        <w:t xml:space="preserve">The </w:t>
      </w:r>
      <w:r>
        <w:t xml:space="preserve">methodology used to estimate the delivery cost of </w:t>
      </w:r>
      <w:r>
        <w:rPr>
          <w:spacing w:val="-2"/>
        </w:rPr>
        <w:t xml:space="preserve">the </w:t>
      </w:r>
      <w:r>
        <w:t>projects in the SoW,</w:t>
      </w:r>
      <w:r>
        <w:rPr>
          <w:spacing w:val="-6"/>
        </w:rPr>
        <w:t xml:space="preserve"> </w:t>
      </w:r>
      <w:r>
        <w:t>includes:</w:t>
      </w:r>
    </w:p>
    <w:p w14:paraId="66FB14C0" w14:textId="77777777" w:rsidR="00B038F4" w:rsidRDefault="002E6434">
      <w:pPr>
        <w:pStyle w:val="ListParagraph"/>
        <w:numPr>
          <w:ilvl w:val="0"/>
          <w:numId w:val="38"/>
        </w:numPr>
        <w:tabs>
          <w:tab w:val="left" w:pos="909"/>
        </w:tabs>
        <w:spacing w:before="154"/>
        <w:rPr>
          <w:rFonts w:ascii="Arial" w:eastAsia="Arial" w:hAnsi="Arial" w:cs="Arial"/>
          <w:sz w:val="20"/>
          <w:szCs w:val="20"/>
        </w:rPr>
      </w:pPr>
      <w:r>
        <w:rPr>
          <w:rFonts w:ascii="Arial"/>
          <w:sz w:val="20"/>
        </w:rPr>
        <w:t xml:space="preserve">direct construction cost </w:t>
      </w:r>
      <w:r>
        <w:rPr>
          <w:rFonts w:ascii="Arial"/>
          <w:spacing w:val="-4"/>
          <w:sz w:val="20"/>
        </w:rPr>
        <w:t xml:space="preserve">of </w:t>
      </w:r>
      <w:r>
        <w:rPr>
          <w:rFonts w:ascii="Arial"/>
          <w:sz w:val="20"/>
        </w:rPr>
        <w:t>infrastructure project;</w:t>
      </w:r>
      <w:r>
        <w:rPr>
          <w:rFonts w:ascii="Arial"/>
          <w:spacing w:val="2"/>
          <w:sz w:val="20"/>
        </w:rPr>
        <w:t xml:space="preserve"> </w:t>
      </w:r>
      <w:r>
        <w:rPr>
          <w:rFonts w:ascii="Arial"/>
          <w:sz w:val="20"/>
        </w:rPr>
        <w:t>plus</w:t>
      </w:r>
    </w:p>
    <w:p w14:paraId="4957F20D" w14:textId="77777777" w:rsidR="00B038F4" w:rsidRDefault="002E6434">
      <w:pPr>
        <w:pStyle w:val="ListParagraph"/>
        <w:numPr>
          <w:ilvl w:val="0"/>
          <w:numId w:val="38"/>
        </w:numPr>
        <w:tabs>
          <w:tab w:val="left" w:pos="909"/>
        </w:tabs>
        <w:spacing w:before="34"/>
        <w:rPr>
          <w:rFonts w:ascii="Arial" w:eastAsia="Arial" w:hAnsi="Arial" w:cs="Arial"/>
          <w:sz w:val="20"/>
          <w:szCs w:val="20"/>
        </w:rPr>
      </w:pPr>
      <w:r>
        <w:rPr>
          <w:rFonts w:ascii="Arial"/>
          <w:sz w:val="20"/>
        </w:rPr>
        <w:t>indirect construction cost allowance;</w:t>
      </w:r>
      <w:r>
        <w:rPr>
          <w:rFonts w:ascii="Arial"/>
          <w:spacing w:val="-4"/>
          <w:sz w:val="20"/>
        </w:rPr>
        <w:t xml:space="preserve"> </w:t>
      </w:r>
      <w:r>
        <w:rPr>
          <w:rFonts w:ascii="Arial"/>
          <w:sz w:val="20"/>
        </w:rPr>
        <w:t>plus</w:t>
      </w:r>
    </w:p>
    <w:p w14:paraId="4DEDB091" w14:textId="77777777" w:rsidR="00B038F4" w:rsidRDefault="002E6434">
      <w:pPr>
        <w:pStyle w:val="ListParagraph"/>
        <w:numPr>
          <w:ilvl w:val="0"/>
          <w:numId w:val="38"/>
        </w:numPr>
        <w:tabs>
          <w:tab w:val="left" w:pos="909"/>
        </w:tabs>
        <w:spacing w:before="34" w:line="276" w:lineRule="auto"/>
        <w:ind w:right="457"/>
        <w:rPr>
          <w:rFonts w:ascii="Arial" w:eastAsia="Arial" w:hAnsi="Arial" w:cs="Arial"/>
          <w:sz w:val="20"/>
          <w:szCs w:val="20"/>
        </w:rPr>
      </w:pPr>
      <w:r>
        <w:rPr>
          <w:rFonts w:ascii="Arial"/>
          <w:sz w:val="20"/>
        </w:rPr>
        <w:t>project costs, an on cost allowance for professional services to deliver the project</w:t>
      </w:r>
      <w:r>
        <w:rPr>
          <w:rFonts w:ascii="Arial"/>
          <w:spacing w:val="-25"/>
          <w:sz w:val="20"/>
        </w:rPr>
        <w:t xml:space="preserve"> </w:t>
      </w:r>
      <w:r>
        <w:rPr>
          <w:rFonts w:ascii="Arial"/>
          <w:sz w:val="20"/>
        </w:rPr>
        <w:t>(design, supervision, project management);</w:t>
      </w:r>
      <w:r>
        <w:rPr>
          <w:rFonts w:ascii="Arial"/>
          <w:spacing w:val="-5"/>
          <w:sz w:val="20"/>
        </w:rPr>
        <w:t xml:space="preserve"> </w:t>
      </w:r>
      <w:r>
        <w:rPr>
          <w:rFonts w:ascii="Arial"/>
          <w:sz w:val="20"/>
        </w:rPr>
        <w:t>plus</w:t>
      </w:r>
    </w:p>
    <w:p w14:paraId="329B8E55" w14:textId="77777777" w:rsidR="00B038F4" w:rsidRDefault="002E6434">
      <w:pPr>
        <w:pStyle w:val="ListParagraph"/>
        <w:numPr>
          <w:ilvl w:val="0"/>
          <w:numId w:val="38"/>
        </w:numPr>
        <w:tabs>
          <w:tab w:val="left" w:pos="909"/>
        </w:tabs>
        <w:rPr>
          <w:rFonts w:ascii="Arial" w:eastAsia="Arial" w:hAnsi="Arial" w:cs="Arial"/>
          <w:sz w:val="20"/>
          <w:szCs w:val="20"/>
        </w:rPr>
      </w:pPr>
      <w:r>
        <w:rPr>
          <w:rFonts w:ascii="Arial"/>
          <w:sz w:val="20"/>
        </w:rPr>
        <w:t>allowance for</w:t>
      </w:r>
      <w:r>
        <w:rPr>
          <w:rFonts w:ascii="Arial"/>
          <w:spacing w:val="-10"/>
          <w:sz w:val="20"/>
        </w:rPr>
        <w:t xml:space="preserve"> </w:t>
      </w:r>
      <w:r>
        <w:rPr>
          <w:rFonts w:ascii="Arial"/>
          <w:sz w:val="20"/>
        </w:rPr>
        <w:t>contingency.</w:t>
      </w:r>
    </w:p>
    <w:p w14:paraId="14B01CB0" w14:textId="77777777" w:rsidR="00B038F4" w:rsidRDefault="002E6434">
      <w:pPr>
        <w:pStyle w:val="BodyText"/>
        <w:spacing w:before="159" w:line="276" w:lineRule="auto"/>
        <w:ind w:left="116" w:right="148" w:firstLine="0"/>
      </w:pPr>
      <w:r>
        <w:rPr>
          <w:spacing w:val="-2"/>
        </w:rPr>
        <w:t xml:space="preserve">The </w:t>
      </w:r>
      <w:r>
        <w:t>total unit cost for road and cycle bridges</w:t>
      </w:r>
      <w:r w:rsidR="00722AED">
        <w:t>, green bridges, some Riverwalk projects</w:t>
      </w:r>
      <w:r>
        <w:t xml:space="preserve"> and ferry terminal upgrades are strategic estimates </w:t>
      </w:r>
      <w:r>
        <w:rPr>
          <w:rFonts w:cs="Arial"/>
        </w:rPr>
        <w:t xml:space="preserve">based on an established methodology within Council’s City Projects Office for similar projects. A total </w:t>
      </w:r>
      <w:r>
        <w:t xml:space="preserve">unit cost for </w:t>
      </w:r>
      <w:r>
        <w:rPr>
          <w:spacing w:val="-3"/>
        </w:rPr>
        <w:t xml:space="preserve">rail </w:t>
      </w:r>
      <w:r>
        <w:t xml:space="preserve">crossings is a strategic estimate </w:t>
      </w:r>
      <w:r>
        <w:rPr>
          <w:spacing w:val="-3"/>
        </w:rPr>
        <w:t xml:space="preserve">based </w:t>
      </w:r>
      <w:r>
        <w:t xml:space="preserve">on actual costs of similar projects. </w:t>
      </w:r>
      <w:r>
        <w:rPr>
          <w:spacing w:val="-3"/>
        </w:rPr>
        <w:t xml:space="preserve">These </w:t>
      </w:r>
      <w:r>
        <w:t xml:space="preserve">types of infrastructure are considered to be one-off construction projects for which construction cost estimates would be </w:t>
      </w:r>
      <w:r>
        <w:rPr>
          <w:spacing w:val="-3"/>
        </w:rPr>
        <w:t xml:space="preserve">based </w:t>
      </w:r>
      <w:r>
        <w:t>on first</w:t>
      </w:r>
      <w:r>
        <w:rPr>
          <w:spacing w:val="7"/>
        </w:rPr>
        <w:t xml:space="preserve"> </w:t>
      </w:r>
      <w:r>
        <w:t>principles.</w:t>
      </w:r>
    </w:p>
    <w:p w14:paraId="43493C31" w14:textId="77777777" w:rsidR="00B038F4" w:rsidRDefault="00B038F4">
      <w:pPr>
        <w:spacing w:line="276" w:lineRule="auto"/>
        <w:sectPr w:rsidR="00B038F4">
          <w:pgSz w:w="11910" w:h="16840"/>
          <w:pgMar w:top="1340" w:right="1300" w:bottom="880" w:left="1300" w:header="0" w:footer="677" w:gutter="0"/>
          <w:cols w:space="720"/>
        </w:sectPr>
      </w:pPr>
    </w:p>
    <w:p w14:paraId="6B96FCBD" w14:textId="77777777" w:rsidR="00B038F4" w:rsidRDefault="002E6434">
      <w:pPr>
        <w:pStyle w:val="BodyText"/>
        <w:spacing w:before="53" w:line="278" w:lineRule="auto"/>
        <w:ind w:left="116" w:right="219" w:firstLine="0"/>
      </w:pPr>
      <w:r>
        <w:t xml:space="preserve">It is noted that direct construction costs and indirect construction costs are mutually exclusive. </w:t>
      </w:r>
      <w:r>
        <w:rPr>
          <w:spacing w:val="-2"/>
        </w:rPr>
        <w:t xml:space="preserve">The </w:t>
      </w:r>
      <w:r>
        <w:t xml:space="preserve">methodology for calculating the establishment cost for each project is </w:t>
      </w:r>
      <w:r>
        <w:rPr>
          <w:spacing w:val="-3"/>
        </w:rPr>
        <w:t xml:space="preserve">set </w:t>
      </w:r>
      <w:r>
        <w:t xml:space="preserve">out in more detail in Section </w:t>
      </w:r>
      <w:hyperlink w:anchor="_bookmark40" w:history="1">
        <w:r>
          <w:t>5.2.</w:t>
        </w:r>
      </w:hyperlink>
    </w:p>
    <w:p w14:paraId="1A6ACFCE" w14:textId="77777777" w:rsidR="00B038F4" w:rsidRDefault="002E6434">
      <w:pPr>
        <w:pStyle w:val="ListParagraph"/>
        <w:numPr>
          <w:ilvl w:val="3"/>
          <w:numId w:val="37"/>
        </w:numPr>
        <w:tabs>
          <w:tab w:val="left" w:pos="785"/>
        </w:tabs>
        <w:spacing w:before="176"/>
        <w:rPr>
          <w:rFonts w:ascii="Arial" w:eastAsia="Arial" w:hAnsi="Arial" w:cs="Arial"/>
          <w:sz w:val="20"/>
          <w:szCs w:val="20"/>
        </w:rPr>
      </w:pPr>
      <w:r>
        <w:rPr>
          <w:rFonts w:ascii="Arial"/>
          <w:i/>
          <w:sz w:val="20"/>
        </w:rPr>
        <w:t>Direct construction</w:t>
      </w:r>
      <w:r>
        <w:rPr>
          <w:rFonts w:ascii="Arial"/>
          <w:i/>
          <w:spacing w:val="-1"/>
          <w:sz w:val="20"/>
        </w:rPr>
        <w:t xml:space="preserve"> </w:t>
      </w:r>
      <w:r>
        <w:rPr>
          <w:rFonts w:ascii="Arial"/>
          <w:i/>
          <w:sz w:val="20"/>
        </w:rPr>
        <w:t>costs</w:t>
      </w:r>
    </w:p>
    <w:p w14:paraId="0EB2D01B" w14:textId="77777777" w:rsidR="00B038F4" w:rsidRDefault="002E6434">
      <w:pPr>
        <w:pStyle w:val="BodyText"/>
        <w:spacing w:before="97" w:line="276" w:lineRule="auto"/>
        <w:ind w:left="116" w:right="775" w:firstLine="0"/>
      </w:pPr>
      <w:r>
        <w:t xml:space="preserve">Direct construction costs are on site labour, materials </w:t>
      </w:r>
      <w:r>
        <w:rPr>
          <w:spacing w:val="-3"/>
        </w:rPr>
        <w:t xml:space="preserve">and </w:t>
      </w:r>
      <w:r>
        <w:t>plant costs to deliver the project, and depending on the project generally include, but not limited</w:t>
      </w:r>
      <w:r>
        <w:rPr>
          <w:spacing w:val="-15"/>
        </w:rPr>
        <w:t xml:space="preserve"> </w:t>
      </w:r>
      <w:r>
        <w:t>to:</w:t>
      </w:r>
    </w:p>
    <w:p w14:paraId="7CE64D1C" w14:textId="77777777" w:rsidR="00B038F4" w:rsidRDefault="002E6434">
      <w:pPr>
        <w:pStyle w:val="ListParagraph"/>
        <w:numPr>
          <w:ilvl w:val="4"/>
          <w:numId w:val="37"/>
        </w:numPr>
        <w:tabs>
          <w:tab w:val="left" w:pos="909"/>
        </w:tabs>
        <w:spacing w:before="120"/>
        <w:rPr>
          <w:rFonts w:ascii="Arial" w:eastAsia="Arial" w:hAnsi="Arial" w:cs="Arial"/>
          <w:sz w:val="20"/>
          <w:szCs w:val="20"/>
        </w:rPr>
      </w:pPr>
      <w:r>
        <w:rPr>
          <w:rFonts w:ascii="Arial"/>
          <w:sz w:val="20"/>
        </w:rPr>
        <w:t>site</w:t>
      </w:r>
      <w:r>
        <w:rPr>
          <w:rFonts w:ascii="Arial"/>
          <w:spacing w:val="-2"/>
          <w:sz w:val="20"/>
        </w:rPr>
        <w:t xml:space="preserve"> </w:t>
      </w:r>
      <w:r>
        <w:rPr>
          <w:rFonts w:ascii="Arial"/>
          <w:sz w:val="20"/>
        </w:rPr>
        <w:t>establishment;</w:t>
      </w:r>
    </w:p>
    <w:p w14:paraId="2A2918F2" w14:textId="77777777" w:rsidR="00B038F4" w:rsidRDefault="002E6434">
      <w:pPr>
        <w:pStyle w:val="ListParagraph"/>
        <w:numPr>
          <w:ilvl w:val="4"/>
          <w:numId w:val="37"/>
        </w:numPr>
        <w:tabs>
          <w:tab w:val="left" w:pos="909"/>
        </w:tabs>
        <w:spacing w:before="34"/>
        <w:rPr>
          <w:rFonts w:ascii="Arial" w:eastAsia="Arial" w:hAnsi="Arial" w:cs="Arial"/>
          <w:sz w:val="20"/>
          <w:szCs w:val="20"/>
        </w:rPr>
      </w:pPr>
      <w:r>
        <w:rPr>
          <w:rFonts w:ascii="Arial"/>
          <w:sz w:val="20"/>
        </w:rPr>
        <w:t>site preparation</w:t>
      </w:r>
      <w:r>
        <w:rPr>
          <w:rFonts w:ascii="Arial"/>
          <w:spacing w:val="-3"/>
          <w:sz w:val="20"/>
        </w:rPr>
        <w:t xml:space="preserve"> </w:t>
      </w:r>
      <w:r>
        <w:rPr>
          <w:rFonts w:ascii="Arial"/>
          <w:sz w:val="20"/>
        </w:rPr>
        <w:t>work;</w:t>
      </w:r>
    </w:p>
    <w:p w14:paraId="05AEB371" w14:textId="77777777" w:rsidR="00B038F4" w:rsidRDefault="002E6434">
      <w:pPr>
        <w:pStyle w:val="ListParagraph"/>
        <w:numPr>
          <w:ilvl w:val="4"/>
          <w:numId w:val="37"/>
        </w:numPr>
        <w:tabs>
          <w:tab w:val="left" w:pos="909"/>
        </w:tabs>
        <w:spacing w:before="34"/>
        <w:rPr>
          <w:rFonts w:ascii="Arial" w:eastAsia="Arial" w:hAnsi="Arial" w:cs="Arial"/>
          <w:sz w:val="20"/>
          <w:szCs w:val="20"/>
        </w:rPr>
      </w:pPr>
      <w:r>
        <w:rPr>
          <w:rFonts w:ascii="Arial"/>
          <w:sz w:val="20"/>
        </w:rPr>
        <w:t>traffic</w:t>
      </w:r>
      <w:r>
        <w:rPr>
          <w:rFonts w:ascii="Arial"/>
          <w:spacing w:val="-3"/>
          <w:sz w:val="20"/>
        </w:rPr>
        <w:t xml:space="preserve"> </w:t>
      </w:r>
      <w:r>
        <w:rPr>
          <w:rFonts w:ascii="Arial"/>
          <w:sz w:val="20"/>
        </w:rPr>
        <w:t>management;</w:t>
      </w:r>
    </w:p>
    <w:p w14:paraId="1A269A05" w14:textId="77777777" w:rsidR="00B038F4" w:rsidRDefault="002E6434">
      <w:pPr>
        <w:pStyle w:val="ListParagraph"/>
        <w:numPr>
          <w:ilvl w:val="4"/>
          <w:numId w:val="37"/>
        </w:numPr>
        <w:tabs>
          <w:tab w:val="left" w:pos="909"/>
        </w:tabs>
        <w:spacing w:before="34"/>
        <w:rPr>
          <w:rFonts w:ascii="Arial" w:eastAsia="Arial" w:hAnsi="Arial" w:cs="Arial"/>
          <w:sz w:val="20"/>
          <w:szCs w:val="20"/>
        </w:rPr>
      </w:pPr>
      <w:r>
        <w:rPr>
          <w:rFonts w:ascii="Arial"/>
          <w:sz w:val="20"/>
        </w:rPr>
        <w:t>environmental management</w:t>
      </w:r>
      <w:r>
        <w:rPr>
          <w:rFonts w:ascii="Arial"/>
          <w:spacing w:val="-3"/>
          <w:sz w:val="20"/>
        </w:rPr>
        <w:t xml:space="preserve"> </w:t>
      </w:r>
      <w:r>
        <w:rPr>
          <w:rFonts w:ascii="Arial"/>
          <w:sz w:val="20"/>
        </w:rPr>
        <w:t>work;</w:t>
      </w:r>
    </w:p>
    <w:p w14:paraId="55EF6C7C" w14:textId="77777777" w:rsidR="00B038F4" w:rsidRDefault="002E6434">
      <w:pPr>
        <w:pStyle w:val="ListParagraph"/>
        <w:numPr>
          <w:ilvl w:val="4"/>
          <w:numId w:val="37"/>
        </w:numPr>
        <w:tabs>
          <w:tab w:val="left" w:pos="909"/>
        </w:tabs>
        <w:spacing w:before="34"/>
        <w:rPr>
          <w:rFonts w:ascii="Arial" w:eastAsia="Arial" w:hAnsi="Arial" w:cs="Arial"/>
          <w:sz w:val="20"/>
          <w:szCs w:val="20"/>
        </w:rPr>
      </w:pPr>
      <w:r>
        <w:rPr>
          <w:rFonts w:ascii="Arial"/>
          <w:sz w:val="20"/>
        </w:rPr>
        <w:t>earthworks;</w:t>
      </w:r>
    </w:p>
    <w:p w14:paraId="5D21B380" w14:textId="77777777" w:rsidR="00B038F4" w:rsidRDefault="002E6434">
      <w:pPr>
        <w:pStyle w:val="ListParagraph"/>
        <w:numPr>
          <w:ilvl w:val="4"/>
          <w:numId w:val="37"/>
        </w:numPr>
        <w:tabs>
          <w:tab w:val="left" w:pos="909"/>
        </w:tabs>
        <w:spacing w:before="39"/>
        <w:rPr>
          <w:rFonts w:ascii="Arial" w:eastAsia="Arial" w:hAnsi="Arial" w:cs="Arial"/>
          <w:sz w:val="20"/>
          <w:szCs w:val="20"/>
        </w:rPr>
      </w:pPr>
      <w:r>
        <w:rPr>
          <w:rFonts w:ascii="Arial"/>
          <w:sz w:val="20"/>
        </w:rPr>
        <w:t>drainage</w:t>
      </w:r>
      <w:r>
        <w:rPr>
          <w:rFonts w:ascii="Arial"/>
          <w:spacing w:val="-1"/>
          <w:sz w:val="20"/>
        </w:rPr>
        <w:t xml:space="preserve"> </w:t>
      </w:r>
      <w:r>
        <w:rPr>
          <w:rFonts w:ascii="Arial"/>
          <w:sz w:val="20"/>
        </w:rPr>
        <w:t>works;</w:t>
      </w:r>
    </w:p>
    <w:p w14:paraId="70F02943" w14:textId="77777777" w:rsidR="00B038F4" w:rsidRDefault="002E6434">
      <w:pPr>
        <w:pStyle w:val="ListParagraph"/>
        <w:numPr>
          <w:ilvl w:val="4"/>
          <w:numId w:val="37"/>
        </w:numPr>
        <w:tabs>
          <w:tab w:val="left" w:pos="909"/>
        </w:tabs>
        <w:spacing w:before="34"/>
        <w:rPr>
          <w:rFonts w:ascii="Arial" w:eastAsia="Arial" w:hAnsi="Arial" w:cs="Arial"/>
          <w:sz w:val="20"/>
          <w:szCs w:val="20"/>
        </w:rPr>
      </w:pPr>
      <w:r>
        <w:rPr>
          <w:rFonts w:ascii="Arial"/>
          <w:sz w:val="20"/>
        </w:rPr>
        <w:t>pavement</w:t>
      </w:r>
      <w:r>
        <w:rPr>
          <w:rFonts w:ascii="Arial"/>
          <w:spacing w:val="-5"/>
          <w:sz w:val="20"/>
        </w:rPr>
        <w:t xml:space="preserve"> </w:t>
      </w:r>
      <w:r>
        <w:rPr>
          <w:rFonts w:ascii="Arial"/>
          <w:sz w:val="20"/>
        </w:rPr>
        <w:t>works;</w:t>
      </w:r>
    </w:p>
    <w:p w14:paraId="486BE188" w14:textId="77777777" w:rsidR="00B038F4" w:rsidRDefault="002E6434">
      <w:pPr>
        <w:pStyle w:val="ListParagraph"/>
        <w:numPr>
          <w:ilvl w:val="4"/>
          <w:numId w:val="37"/>
        </w:numPr>
        <w:tabs>
          <w:tab w:val="left" w:pos="909"/>
        </w:tabs>
        <w:spacing w:before="34"/>
        <w:rPr>
          <w:rFonts w:ascii="Arial" w:eastAsia="Arial" w:hAnsi="Arial" w:cs="Arial"/>
          <w:sz w:val="20"/>
          <w:szCs w:val="20"/>
        </w:rPr>
      </w:pPr>
      <w:r>
        <w:rPr>
          <w:rFonts w:ascii="Arial"/>
          <w:sz w:val="20"/>
        </w:rPr>
        <w:t>signage and line works;</w:t>
      </w:r>
      <w:r>
        <w:rPr>
          <w:rFonts w:ascii="Arial"/>
          <w:spacing w:val="-2"/>
          <w:sz w:val="20"/>
        </w:rPr>
        <w:t xml:space="preserve"> </w:t>
      </w:r>
      <w:r>
        <w:rPr>
          <w:rFonts w:ascii="Arial"/>
          <w:sz w:val="20"/>
        </w:rPr>
        <w:t>and</w:t>
      </w:r>
    </w:p>
    <w:p w14:paraId="6DB7F159" w14:textId="77777777" w:rsidR="00B038F4" w:rsidRDefault="002E6434">
      <w:pPr>
        <w:pStyle w:val="ListParagraph"/>
        <w:numPr>
          <w:ilvl w:val="4"/>
          <w:numId w:val="37"/>
        </w:numPr>
        <w:tabs>
          <w:tab w:val="left" w:pos="909"/>
        </w:tabs>
        <w:spacing w:before="34"/>
        <w:rPr>
          <w:rFonts w:ascii="Arial" w:eastAsia="Arial" w:hAnsi="Arial" w:cs="Arial"/>
          <w:sz w:val="20"/>
          <w:szCs w:val="20"/>
        </w:rPr>
      </w:pPr>
      <w:r>
        <w:rPr>
          <w:rFonts w:ascii="Arial"/>
          <w:sz w:val="20"/>
        </w:rPr>
        <w:t>path and verge</w:t>
      </w:r>
      <w:r>
        <w:rPr>
          <w:rFonts w:ascii="Arial"/>
          <w:spacing w:val="-6"/>
          <w:sz w:val="20"/>
        </w:rPr>
        <w:t xml:space="preserve"> </w:t>
      </w:r>
      <w:r>
        <w:rPr>
          <w:rFonts w:ascii="Arial"/>
          <w:sz w:val="20"/>
        </w:rPr>
        <w:t>works.</w:t>
      </w:r>
    </w:p>
    <w:p w14:paraId="44B2E675" w14:textId="77777777" w:rsidR="00B038F4" w:rsidRDefault="00B038F4">
      <w:pPr>
        <w:spacing w:before="5"/>
        <w:rPr>
          <w:rFonts w:ascii="Arial" w:eastAsia="Arial" w:hAnsi="Arial" w:cs="Arial"/>
          <w:sz w:val="18"/>
          <w:szCs w:val="18"/>
        </w:rPr>
      </w:pPr>
    </w:p>
    <w:p w14:paraId="1E3FEB8D" w14:textId="77777777" w:rsidR="00B038F4" w:rsidRDefault="002E6434">
      <w:pPr>
        <w:pStyle w:val="ListParagraph"/>
        <w:numPr>
          <w:ilvl w:val="3"/>
          <w:numId w:val="37"/>
        </w:numPr>
        <w:tabs>
          <w:tab w:val="left" w:pos="785"/>
        </w:tabs>
        <w:rPr>
          <w:rFonts w:ascii="Arial" w:eastAsia="Arial" w:hAnsi="Arial" w:cs="Arial"/>
          <w:sz w:val="20"/>
          <w:szCs w:val="20"/>
        </w:rPr>
      </w:pPr>
      <w:r>
        <w:rPr>
          <w:rFonts w:ascii="Arial"/>
          <w:i/>
          <w:sz w:val="20"/>
        </w:rPr>
        <w:t>Indirect construction</w:t>
      </w:r>
      <w:r>
        <w:rPr>
          <w:rFonts w:ascii="Arial"/>
          <w:i/>
          <w:spacing w:val="-1"/>
          <w:sz w:val="20"/>
        </w:rPr>
        <w:t xml:space="preserve"> </w:t>
      </w:r>
      <w:r>
        <w:rPr>
          <w:rFonts w:ascii="Arial"/>
          <w:i/>
          <w:sz w:val="20"/>
        </w:rPr>
        <w:t>costs</w:t>
      </w:r>
    </w:p>
    <w:p w14:paraId="153C39EC" w14:textId="77777777" w:rsidR="00B038F4" w:rsidRDefault="002E6434">
      <w:pPr>
        <w:pStyle w:val="BodyText"/>
        <w:spacing w:before="97" w:line="276" w:lineRule="auto"/>
        <w:ind w:left="116" w:right="268" w:firstLine="0"/>
      </w:pPr>
      <w:r>
        <w:rPr>
          <w:rFonts w:cs="Arial"/>
        </w:rPr>
        <w:t xml:space="preserve">Indirect construction costs are on and off site costs that cover the contractor’s overheads. </w:t>
      </w:r>
      <w:r>
        <w:rPr>
          <w:rFonts w:cs="Arial"/>
          <w:spacing w:val="-4"/>
        </w:rPr>
        <w:t xml:space="preserve">The </w:t>
      </w:r>
      <w:r>
        <w:rPr>
          <w:rFonts w:cs="Arial"/>
        </w:rPr>
        <w:t xml:space="preserve">cost is </w:t>
      </w:r>
      <w:r>
        <w:t xml:space="preserve">applied as an on cost to the direct construction cost to deliver the project works. Indirect construction costs equate to 17% of the direct construction cost. </w:t>
      </w:r>
      <w:r>
        <w:rPr>
          <w:spacing w:val="-3"/>
        </w:rPr>
        <w:t xml:space="preserve">The </w:t>
      </w:r>
      <w:r>
        <w:t>17% reflects current Council and market experience.</w:t>
      </w:r>
    </w:p>
    <w:p w14:paraId="4286C0F7" w14:textId="77777777" w:rsidR="00B038F4" w:rsidRDefault="002E6434">
      <w:pPr>
        <w:pStyle w:val="ListParagraph"/>
        <w:numPr>
          <w:ilvl w:val="3"/>
          <w:numId w:val="37"/>
        </w:numPr>
        <w:tabs>
          <w:tab w:val="left" w:pos="785"/>
        </w:tabs>
        <w:spacing w:before="178"/>
        <w:rPr>
          <w:rFonts w:ascii="Arial" w:eastAsia="Arial" w:hAnsi="Arial" w:cs="Arial"/>
          <w:sz w:val="20"/>
          <w:szCs w:val="20"/>
        </w:rPr>
      </w:pPr>
      <w:r>
        <w:rPr>
          <w:rFonts w:ascii="Arial"/>
          <w:i/>
          <w:sz w:val="20"/>
        </w:rPr>
        <w:t>Project</w:t>
      </w:r>
      <w:r>
        <w:rPr>
          <w:rFonts w:ascii="Arial"/>
          <w:i/>
          <w:spacing w:val="-3"/>
          <w:sz w:val="20"/>
        </w:rPr>
        <w:t xml:space="preserve"> </w:t>
      </w:r>
      <w:r>
        <w:rPr>
          <w:rFonts w:ascii="Arial"/>
          <w:i/>
          <w:sz w:val="20"/>
        </w:rPr>
        <w:t>costs</w:t>
      </w:r>
    </w:p>
    <w:p w14:paraId="46A5A057" w14:textId="77777777" w:rsidR="00B038F4" w:rsidRDefault="002E6434">
      <w:pPr>
        <w:pStyle w:val="BodyText"/>
        <w:spacing w:before="101" w:line="276" w:lineRule="auto"/>
        <w:ind w:left="116" w:right="119" w:firstLine="0"/>
      </w:pPr>
      <w:r>
        <w:t xml:space="preserve">Project costs are an allowance for professional fees to provide detailed design, </w:t>
      </w:r>
      <w:r>
        <w:rPr>
          <w:spacing w:val="-3"/>
        </w:rPr>
        <w:t xml:space="preserve">survey, </w:t>
      </w:r>
      <w:r>
        <w:t xml:space="preserve">geotechnical investigations, project management, engineering supervision of works, and certification </w:t>
      </w:r>
      <w:r>
        <w:rPr>
          <w:spacing w:val="-4"/>
        </w:rPr>
        <w:t xml:space="preserve">of </w:t>
      </w:r>
      <w:r>
        <w:t xml:space="preserve">the works from a Registered Professional Engineer </w:t>
      </w:r>
      <w:r>
        <w:rPr>
          <w:spacing w:val="-4"/>
        </w:rPr>
        <w:t xml:space="preserve">of </w:t>
      </w:r>
      <w:r>
        <w:t xml:space="preserve">Queensland. Project costs equate to 13% </w:t>
      </w:r>
      <w:r>
        <w:rPr>
          <w:spacing w:val="-4"/>
        </w:rPr>
        <w:t xml:space="preserve">of </w:t>
      </w:r>
      <w:r>
        <w:t xml:space="preserve">the direct and indirect construction costs, and comply with the minimum value </w:t>
      </w:r>
      <w:r>
        <w:rPr>
          <w:spacing w:val="-3"/>
        </w:rPr>
        <w:t xml:space="preserve">set </w:t>
      </w:r>
      <w:r>
        <w:t>in the LGIP Statutory</w:t>
      </w:r>
      <w:r>
        <w:rPr>
          <w:spacing w:val="-17"/>
        </w:rPr>
        <w:t xml:space="preserve"> </w:t>
      </w:r>
      <w:r>
        <w:t>Guideline.</w:t>
      </w:r>
    </w:p>
    <w:p w14:paraId="5B0516ED" w14:textId="77777777" w:rsidR="00B038F4" w:rsidRDefault="002E6434">
      <w:pPr>
        <w:pStyle w:val="ListParagraph"/>
        <w:numPr>
          <w:ilvl w:val="3"/>
          <w:numId w:val="37"/>
        </w:numPr>
        <w:tabs>
          <w:tab w:val="left" w:pos="785"/>
        </w:tabs>
        <w:spacing w:before="178"/>
        <w:rPr>
          <w:rFonts w:ascii="Arial" w:eastAsia="Arial" w:hAnsi="Arial" w:cs="Arial"/>
          <w:sz w:val="20"/>
          <w:szCs w:val="20"/>
        </w:rPr>
      </w:pPr>
      <w:r>
        <w:rPr>
          <w:rFonts w:ascii="Arial"/>
          <w:i/>
          <w:sz w:val="20"/>
        </w:rPr>
        <w:t>Contingency</w:t>
      </w:r>
      <w:r>
        <w:rPr>
          <w:rFonts w:ascii="Arial"/>
          <w:i/>
          <w:spacing w:val="-5"/>
          <w:sz w:val="20"/>
        </w:rPr>
        <w:t xml:space="preserve"> </w:t>
      </w:r>
      <w:r>
        <w:rPr>
          <w:rFonts w:ascii="Arial"/>
          <w:i/>
          <w:sz w:val="20"/>
        </w:rPr>
        <w:t>rates</w:t>
      </w:r>
    </w:p>
    <w:p w14:paraId="6D4D5C75" w14:textId="77777777" w:rsidR="00B038F4" w:rsidRDefault="002E6434">
      <w:pPr>
        <w:pStyle w:val="BodyText"/>
        <w:spacing w:before="96" w:line="276" w:lineRule="auto"/>
        <w:ind w:left="116" w:right="193" w:firstLine="0"/>
      </w:pPr>
      <w:r>
        <w:t xml:space="preserve">Contingency rates are based on the project delivery date, and applied to the direct and indirect construction costs plus project on costs. Contingencies equate to 7.5% for projects with a delivery date up to 2021 and 15% for projects with a deliver date up to 2026. </w:t>
      </w:r>
      <w:r>
        <w:rPr>
          <w:spacing w:val="-4"/>
        </w:rPr>
        <w:t xml:space="preserve">The </w:t>
      </w:r>
      <w:r>
        <w:t>values comply with the LGIP Statutory</w:t>
      </w:r>
      <w:r>
        <w:rPr>
          <w:spacing w:val="-3"/>
        </w:rPr>
        <w:t xml:space="preserve"> </w:t>
      </w:r>
      <w:r>
        <w:t>Guideline.</w:t>
      </w:r>
    </w:p>
    <w:p w14:paraId="4BE0F6F4" w14:textId="77777777" w:rsidR="00B038F4" w:rsidRDefault="002E6434">
      <w:pPr>
        <w:pStyle w:val="ListParagraph"/>
        <w:numPr>
          <w:ilvl w:val="3"/>
          <w:numId w:val="37"/>
        </w:numPr>
        <w:tabs>
          <w:tab w:val="left" w:pos="785"/>
        </w:tabs>
        <w:spacing w:before="178"/>
        <w:rPr>
          <w:rFonts w:ascii="Arial" w:eastAsia="Arial" w:hAnsi="Arial" w:cs="Arial"/>
          <w:sz w:val="20"/>
          <w:szCs w:val="20"/>
        </w:rPr>
      </w:pPr>
      <w:r>
        <w:rPr>
          <w:rFonts w:ascii="Arial"/>
          <w:i/>
          <w:sz w:val="20"/>
        </w:rPr>
        <w:t>Allowances</w:t>
      </w:r>
    </w:p>
    <w:p w14:paraId="106ED1A0" w14:textId="77777777" w:rsidR="00B038F4" w:rsidRDefault="002E6434">
      <w:pPr>
        <w:pStyle w:val="BodyText"/>
        <w:spacing w:before="101" w:line="276" w:lineRule="auto"/>
        <w:ind w:left="116" w:firstLine="0"/>
      </w:pPr>
      <w:r>
        <w:t xml:space="preserve">Length allowances to take into account the project scale </w:t>
      </w:r>
      <w:r>
        <w:rPr>
          <w:spacing w:val="-3"/>
        </w:rPr>
        <w:t xml:space="preserve">have </w:t>
      </w:r>
      <w:r>
        <w:t xml:space="preserve">been applied to the direct construction costs of new road, road upgrade, and path projects. </w:t>
      </w:r>
      <w:r>
        <w:rPr>
          <w:spacing w:val="-3"/>
        </w:rPr>
        <w:t xml:space="preserve">The </w:t>
      </w:r>
      <w:r>
        <w:t xml:space="preserve">allowance value and application (where applicable) is </w:t>
      </w:r>
      <w:r>
        <w:rPr>
          <w:spacing w:val="-3"/>
        </w:rPr>
        <w:t xml:space="preserve">set </w:t>
      </w:r>
      <w:r>
        <w:t xml:space="preserve">out in Section 5.2. </w:t>
      </w:r>
      <w:r>
        <w:rPr>
          <w:spacing w:val="-4"/>
        </w:rPr>
        <w:t xml:space="preserve">The </w:t>
      </w:r>
      <w:r>
        <w:t>allowances reflect current Council and market</w:t>
      </w:r>
      <w:r>
        <w:rPr>
          <w:spacing w:val="4"/>
        </w:rPr>
        <w:t xml:space="preserve"> </w:t>
      </w:r>
      <w:r>
        <w:t>experience.</w:t>
      </w:r>
    </w:p>
    <w:p w14:paraId="066C9895" w14:textId="77777777" w:rsidR="00B038F4" w:rsidRDefault="002E6434">
      <w:pPr>
        <w:pStyle w:val="BodyText"/>
        <w:spacing w:before="120" w:line="276" w:lineRule="auto"/>
        <w:ind w:left="116" w:right="540" w:firstLine="0"/>
      </w:pPr>
      <w:r>
        <w:t xml:space="preserve">Location allowances to take into account site constraints and risks have been applied to the direct construction costs of new road, road upgrade, </w:t>
      </w:r>
      <w:r>
        <w:rPr>
          <w:spacing w:val="-3"/>
        </w:rPr>
        <w:t xml:space="preserve">new </w:t>
      </w:r>
      <w:r>
        <w:t xml:space="preserve">intersection, intersection upgrade and path projects. </w:t>
      </w:r>
      <w:r>
        <w:rPr>
          <w:spacing w:val="-4"/>
        </w:rPr>
        <w:t xml:space="preserve">The </w:t>
      </w:r>
      <w:r>
        <w:t xml:space="preserve">allowance value and application (where applicable) is </w:t>
      </w:r>
      <w:r>
        <w:rPr>
          <w:spacing w:val="-3"/>
        </w:rPr>
        <w:t xml:space="preserve">set </w:t>
      </w:r>
      <w:r>
        <w:t xml:space="preserve">out in Section </w:t>
      </w:r>
      <w:hyperlink w:anchor="_bookmark40" w:history="1">
        <w:r>
          <w:t>5.2.</w:t>
        </w:r>
      </w:hyperlink>
      <w:r>
        <w:t xml:space="preserve"> </w:t>
      </w:r>
      <w:r>
        <w:rPr>
          <w:spacing w:val="-4"/>
        </w:rPr>
        <w:t xml:space="preserve">The </w:t>
      </w:r>
      <w:r>
        <w:t>allowances reflect current Council and market</w:t>
      </w:r>
      <w:r>
        <w:rPr>
          <w:spacing w:val="-16"/>
        </w:rPr>
        <w:t xml:space="preserve"> </w:t>
      </w:r>
      <w:r>
        <w:t>experience.</w:t>
      </w:r>
    </w:p>
    <w:p w14:paraId="0F263B1D" w14:textId="77777777" w:rsidR="00B038F4" w:rsidRDefault="002E6434">
      <w:pPr>
        <w:pStyle w:val="BodyText"/>
        <w:spacing w:before="120" w:line="276" w:lineRule="auto"/>
        <w:ind w:left="116" w:right="318" w:firstLine="0"/>
      </w:pPr>
      <w:r>
        <w:t xml:space="preserve">An allowance </w:t>
      </w:r>
      <w:r>
        <w:rPr>
          <w:spacing w:val="-4"/>
        </w:rPr>
        <w:t xml:space="preserve">of </w:t>
      </w:r>
      <w:r>
        <w:t xml:space="preserve">for the relocation </w:t>
      </w:r>
      <w:r>
        <w:rPr>
          <w:spacing w:val="-4"/>
        </w:rPr>
        <w:t xml:space="preserve">of </w:t>
      </w:r>
      <w:r>
        <w:t xml:space="preserve">existing utilities has been included in the calculation </w:t>
      </w:r>
      <w:r>
        <w:rPr>
          <w:spacing w:val="-4"/>
        </w:rPr>
        <w:t xml:space="preserve">of </w:t>
      </w:r>
      <w:r>
        <w:t xml:space="preserve">establishment cost for road upgrade, intersection upgrade, road bridge and open level crossing (rail) projects. </w:t>
      </w:r>
      <w:r>
        <w:rPr>
          <w:spacing w:val="-4"/>
        </w:rPr>
        <w:t xml:space="preserve">The </w:t>
      </w:r>
      <w:r>
        <w:t xml:space="preserve">allowance values and application (where applicable) is </w:t>
      </w:r>
      <w:r>
        <w:rPr>
          <w:spacing w:val="-3"/>
        </w:rPr>
        <w:t xml:space="preserve">set </w:t>
      </w:r>
      <w:r>
        <w:t xml:space="preserve">out in Section </w:t>
      </w:r>
      <w:hyperlink w:anchor="_bookmark40" w:history="1">
        <w:r>
          <w:t>5.2.</w:t>
        </w:r>
      </w:hyperlink>
      <w:r>
        <w:t xml:space="preserve"> </w:t>
      </w:r>
      <w:r>
        <w:rPr>
          <w:spacing w:val="-4"/>
        </w:rPr>
        <w:t xml:space="preserve">The </w:t>
      </w:r>
      <w:r>
        <w:t xml:space="preserve">allowance is not applicable to indirect costs, project costs and contingencies. </w:t>
      </w:r>
      <w:r>
        <w:rPr>
          <w:spacing w:val="-4"/>
        </w:rPr>
        <w:t xml:space="preserve">The </w:t>
      </w:r>
      <w:r>
        <w:t xml:space="preserve">allowances are averages based on current Council and market experience, reviewed by a qualified professional quantity </w:t>
      </w:r>
      <w:r>
        <w:rPr>
          <w:spacing w:val="-3"/>
        </w:rPr>
        <w:t xml:space="preserve">surveyor </w:t>
      </w:r>
      <w:r>
        <w:t xml:space="preserve">and third party quantity surveying consultancy, as appropriate for the purpose </w:t>
      </w:r>
      <w:r>
        <w:rPr>
          <w:spacing w:val="-4"/>
        </w:rPr>
        <w:t xml:space="preserve">of </w:t>
      </w:r>
      <w:r>
        <w:t>calculating establishment costs in an</w:t>
      </w:r>
      <w:r>
        <w:rPr>
          <w:spacing w:val="-8"/>
        </w:rPr>
        <w:t xml:space="preserve"> </w:t>
      </w:r>
      <w:r>
        <w:t>LGIP.</w:t>
      </w:r>
    </w:p>
    <w:p w14:paraId="48B676BD" w14:textId="77777777" w:rsidR="00B038F4" w:rsidRDefault="00B038F4">
      <w:pPr>
        <w:spacing w:line="276" w:lineRule="auto"/>
        <w:sectPr w:rsidR="00B038F4">
          <w:pgSz w:w="11910" w:h="16840"/>
          <w:pgMar w:top="1340" w:right="1300" w:bottom="880" w:left="1300" w:header="0" w:footer="677" w:gutter="0"/>
          <w:cols w:space="720"/>
        </w:sectPr>
      </w:pPr>
    </w:p>
    <w:p w14:paraId="1AF61B23" w14:textId="77777777" w:rsidR="00B038F4" w:rsidRPr="004C1B98" w:rsidRDefault="002E6434" w:rsidP="004C1B98">
      <w:pPr>
        <w:pStyle w:val="Heading4"/>
        <w:numPr>
          <w:ilvl w:val="2"/>
          <w:numId w:val="63"/>
        </w:numPr>
      </w:pPr>
      <w:bookmarkStart w:id="30" w:name="_bookmark31"/>
      <w:bookmarkEnd w:id="30"/>
      <w:r>
        <w:t>Land valuation rates (all</w:t>
      </w:r>
      <w:r w:rsidRPr="004C1B98">
        <w:t xml:space="preserve"> </w:t>
      </w:r>
      <w:r>
        <w:t>networks)</w:t>
      </w:r>
    </w:p>
    <w:p w14:paraId="6E7BC576" w14:textId="3668ADC6" w:rsidR="00B038F4" w:rsidRDefault="002E6434">
      <w:pPr>
        <w:pStyle w:val="BodyText"/>
        <w:spacing w:before="159" w:line="276" w:lineRule="auto"/>
        <w:ind w:left="116" w:right="119" w:firstLine="0"/>
      </w:pPr>
      <w:r>
        <w:t xml:space="preserve">A report on valuing land for the LGIP was prepared by Taylor Byrne (March 2016) and titled </w:t>
      </w:r>
      <w:r>
        <w:rPr>
          <w:rFonts w:cs="Arial"/>
        </w:rPr>
        <w:t>‘</w:t>
      </w:r>
      <w:r>
        <w:t xml:space="preserve">Land Value Estimates for Brisbane City Council </w:t>
      </w:r>
      <w:r w:rsidR="008F1E42">
        <w:rPr>
          <w:spacing w:val="-3"/>
        </w:rPr>
        <w:t>LGIP</w:t>
      </w:r>
      <w:r>
        <w:rPr>
          <w:rFonts w:cs="Arial"/>
        </w:rPr>
        <w:t>’</w:t>
      </w:r>
      <w:r>
        <w:t xml:space="preserve">. </w:t>
      </w:r>
      <w:r>
        <w:rPr>
          <w:spacing w:val="-4"/>
        </w:rPr>
        <w:t xml:space="preserve">The </w:t>
      </w:r>
      <w:r>
        <w:t>report reviewed the methodology proposed by Council for determining median and average $/m</w:t>
      </w:r>
      <w:r>
        <w:rPr>
          <w:position w:val="6"/>
          <w:sz w:val="13"/>
          <w:szCs w:val="13"/>
        </w:rPr>
        <w:t xml:space="preserve">2 </w:t>
      </w:r>
      <w:r>
        <w:t xml:space="preserve">land values on a citywide level. </w:t>
      </w:r>
      <w:r>
        <w:rPr>
          <w:spacing w:val="-4"/>
        </w:rPr>
        <w:t xml:space="preserve">The </w:t>
      </w:r>
      <w:r>
        <w:t xml:space="preserve">approach to valuing land documented in the report was adopted for determining land values for the roads and pathways network. </w:t>
      </w:r>
      <w:r>
        <w:rPr>
          <w:spacing w:val="-2"/>
        </w:rPr>
        <w:t xml:space="preserve">One </w:t>
      </w:r>
      <w:r>
        <w:t xml:space="preserve">recommendation that was not incorporated related to adopting a scaling factor for land take areas. </w:t>
      </w:r>
      <w:r>
        <w:rPr>
          <w:spacing w:val="-3"/>
        </w:rPr>
        <w:t xml:space="preserve">This </w:t>
      </w:r>
      <w:r>
        <w:t>was because of the complexity of the issues involved in determining a scaling factor, as confirmed by Councils land valuers.</w:t>
      </w:r>
    </w:p>
    <w:p w14:paraId="1D531F1A" w14:textId="68DF6848" w:rsidR="00B038F4" w:rsidRDefault="002E6434">
      <w:pPr>
        <w:pStyle w:val="BodyText"/>
        <w:spacing w:before="120" w:line="278" w:lineRule="auto"/>
        <w:ind w:left="116" w:right="420" w:firstLine="0"/>
      </w:pPr>
      <w:r>
        <w:t xml:space="preserve">All land valuations in the report are in dollars as at 30 </w:t>
      </w:r>
      <w:r>
        <w:rPr>
          <w:spacing w:val="-3"/>
        </w:rPr>
        <w:t xml:space="preserve">June </w:t>
      </w:r>
      <w:r>
        <w:t xml:space="preserve">2016. A breakdown </w:t>
      </w:r>
      <w:r>
        <w:rPr>
          <w:spacing w:val="-4"/>
        </w:rPr>
        <w:t xml:space="preserve">of </w:t>
      </w:r>
      <w:r>
        <w:t xml:space="preserve">the land rates for the transport trunk infrastructure items (identified in this report) is contained in section </w:t>
      </w:r>
      <w:hyperlink w:anchor="_bookmark51" w:history="1">
        <w:r>
          <w:t>5.3.</w:t>
        </w:r>
      </w:hyperlink>
      <w:r>
        <w:t xml:space="preserve"> </w:t>
      </w:r>
      <w:r>
        <w:rPr>
          <w:spacing w:val="-4"/>
        </w:rPr>
        <w:t xml:space="preserve">The </w:t>
      </w:r>
      <w:r>
        <w:t xml:space="preserve">full </w:t>
      </w:r>
      <w:r w:rsidRPr="00476716">
        <w:t xml:space="preserve">report is available in section </w:t>
      </w:r>
      <w:r w:rsidR="00476716" w:rsidRPr="005902C1">
        <w:t>5.4</w:t>
      </w:r>
      <w:r w:rsidRPr="00476716">
        <w:t xml:space="preserve"> </w:t>
      </w:r>
      <w:r w:rsidRPr="00476716">
        <w:rPr>
          <w:spacing w:val="-4"/>
        </w:rPr>
        <w:t xml:space="preserve">of </w:t>
      </w:r>
      <w:r w:rsidRPr="00476716">
        <w:t>this</w:t>
      </w:r>
      <w:r w:rsidRPr="00476716">
        <w:rPr>
          <w:spacing w:val="7"/>
        </w:rPr>
        <w:t xml:space="preserve"> </w:t>
      </w:r>
      <w:r w:rsidRPr="00476716">
        <w:t>report.</w:t>
      </w:r>
    </w:p>
    <w:p w14:paraId="18DCFD31" w14:textId="77777777" w:rsidR="00B038F4" w:rsidRDefault="00B038F4">
      <w:pPr>
        <w:spacing w:before="8"/>
        <w:rPr>
          <w:rFonts w:ascii="Arial" w:eastAsia="Arial" w:hAnsi="Arial" w:cs="Arial"/>
          <w:sz w:val="20"/>
          <w:szCs w:val="20"/>
        </w:rPr>
      </w:pPr>
    </w:p>
    <w:p w14:paraId="70EA04FC" w14:textId="77777777" w:rsidR="00B038F4" w:rsidRPr="004C1B98" w:rsidRDefault="002E6434" w:rsidP="004C1B98">
      <w:pPr>
        <w:pStyle w:val="Heading4"/>
        <w:numPr>
          <w:ilvl w:val="2"/>
          <w:numId w:val="63"/>
        </w:numPr>
      </w:pPr>
      <w:bookmarkStart w:id="31" w:name="_bookmark32"/>
      <w:bookmarkEnd w:id="31"/>
      <w:r>
        <w:t xml:space="preserve">Land valuation rates </w:t>
      </w:r>
      <w:r w:rsidRPr="004C1B98">
        <w:t xml:space="preserve">– </w:t>
      </w:r>
      <w:r>
        <w:t>road</w:t>
      </w:r>
      <w:r w:rsidRPr="004C1B98">
        <w:t xml:space="preserve"> </w:t>
      </w:r>
      <w:r>
        <w:t>network</w:t>
      </w:r>
    </w:p>
    <w:p w14:paraId="5CCE1CA0" w14:textId="77777777" w:rsidR="00B038F4" w:rsidRDefault="002E6434">
      <w:pPr>
        <w:pStyle w:val="BodyText"/>
        <w:spacing w:before="154" w:line="276" w:lineRule="auto"/>
        <w:ind w:left="116" w:firstLine="0"/>
      </w:pPr>
      <w:r>
        <w:rPr>
          <w:spacing w:val="-2"/>
        </w:rPr>
        <w:t xml:space="preserve">The </w:t>
      </w:r>
      <w:r>
        <w:t xml:space="preserve">land valuations for road projects (including intersections) </w:t>
      </w:r>
      <w:r>
        <w:rPr>
          <w:spacing w:val="-3"/>
        </w:rPr>
        <w:t xml:space="preserve">have </w:t>
      </w:r>
      <w:r>
        <w:t>been based on the methodology described</w:t>
      </w:r>
      <w:r>
        <w:rPr>
          <w:spacing w:val="1"/>
        </w:rPr>
        <w:t xml:space="preserve"> </w:t>
      </w:r>
      <w:r>
        <w:t>below.</w:t>
      </w:r>
    </w:p>
    <w:p w14:paraId="6A2D014F" w14:textId="77777777" w:rsidR="00B038F4" w:rsidRDefault="002E6434">
      <w:pPr>
        <w:pStyle w:val="ListParagraph"/>
        <w:numPr>
          <w:ilvl w:val="3"/>
          <w:numId w:val="36"/>
        </w:numPr>
        <w:tabs>
          <w:tab w:val="left" w:pos="785"/>
        </w:tabs>
        <w:spacing w:before="178"/>
        <w:rPr>
          <w:rFonts w:ascii="Arial" w:eastAsia="Arial" w:hAnsi="Arial" w:cs="Arial"/>
          <w:sz w:val="20"/>
          <w:szCs w:val="20"/>
        </w:rPr>
      </w:pPr>
      <w:r>
        <w:rPr>
          <w:rFonts w:ascii="Arial"/>
          <w:i/>
          <w:sz w:val="20"/>
        </w:rPr>
        <w:t>Determination of necessary</w:t>
      </w:r>
      <w:r>
        <w:rPr>
          <w:rFonts w:ascii="Arial"/>
          <w:i/>
          <w:spacing w:val="-5"/>
          <w:sz w:val="20"/>
        </w:rPr>
        <w:t xml:space="preserve"> </w:t>
      </w:r>
      <w:r>
        <w:rPr>
          <w:rFonts w:ascii="Arial"/>
          <w:i/>
          <w:sz w:val="20"/>
        </w:rPr>
        <w:t>land</w:t>
      </w:r>
    </w:p>
    <w:p w14:paraId="5B983613" w14:textId="77777777" w:rsidR="00B038F4" w:rsidRDefault="002E6434">
      <w:pPr>
        <w:pStyle w:val="BodyText"/>
        <w:spacing w:before="96" w:line="276" w:lineRule="auto"/>
        <w:ind w:left="116" w:right="248" w:firstLine="0"/>
      </w:pPr>
      <w:r>
        <w:rPr>
          <w:spacing w:val="-2"/>
        </w:rPr>
        <w:t xml:space="preserve">The </w:t>
      </w:r>
      <w:r>
        <w:t>required land acquisition area for a future road corridor and road bridge projects was established by creating a buffer (using the minimum road reserve corridor shown in BSD-1021 and 1022) and overlaying this corridor with the cadastre layer for the affected</w:t>
      </w:r>
      <w:r>
        <w:rPr>
          <w:spacing w:val="-26"/>
        </w:rPr>
        <w:t xml:space="preserve"> </w:t>
      </w:r>
      <w:r>
        <w:t>properties.</w:t>
      </w:r>
    </w:p>
    <w:p w14:paraId="795F52D6" w14:textId="77777777" w:rsidR="00B038F4" w:rsidRDefault="002E6434">
      <w:pPr>
        <w:pStyle w:val="BodyText"/>
        <w:spacing w:before="120"/>
        <w:ind w:left="116" w:firstLine="0"/>
      </w:pPr>
      <w:r>
        <w:rPr>
          <w:spacing w:val="-2"/>
        </w:rPr>
        <w:t xml:space="preserve">The </w:t>
      </w:r>
      <w:r>
        <w:t>required land area was then assigned the following</w:t>
      </w:r>
      <w:r>
        <w:rPr>
          <w:spacing w:val="-13"/>
        </w:rPr>
        <w:t xml:space="preserve"> </w:t>
      </w:r>
      <w:r>
        <w:t>attributes:</w:t>
      </w:r>
    </w:p>
    <w:p w14:paraId="58F9D713" w14:textId="77777777" w:rsidR="00B038F4" w:rsidRDefault="002E6434">
      <w:pPr>
        <w:pStyle w:val="ListParagraph"/>
        <w:numPr>
          <w:ilvl w:val="4"/>
          <w:numId w:val="36"/>
        </w:numPr>
        <w:tabs>
          <w:tab w:val="left" w:pos="909"/>
        </w:tabs>
        <w:spacing w:before="154"/>
        <w:rPr>
          <w:rFonts w:ascii="Arial" w:eastAsia="Arial" w:hAnsi="Arial" w:cs="Arial"/>
          <w:sz w:val="20"/>
          <w:szCs w:val="20"/>
        </w:rPr>
      </w:pPr>
      <w:r>
        <w:rPr>
          <w:rFonts w:ascii="Arial"/>
          <w:sz w:val="20"/>
        </w:rPr>
        <w:t xml:space="preserve">the </w:t>
      </w:r>
      <w:r>
        <w:rPr>
          <w:rFonts w:ascii="Arial"/>
          <w:spacing w:val="-3"/>
          <w:sz w:val="20"/>
        </w:rPr>
        <w:t xml:space="preserve">zone </w:t>
      </w:r>
      <w:r>
        <w:rPr>
          <w:rFonts w:ascii="Arial"/>
          <w:sz w:val="20"/>
        </w:rPr>
        <w:t>from the planning</w:t>
      </w:r>
      <w:r>
        <w:rPr>
          <w:rFonts w:ascii="Arial"/>
          <w:spacing w:val="8"/>
          <w:sz w:val="20"/>
        </w:rPr>
        <w:t xml:space="preserve"> </w:t>
      </w:r>
      <w:r>
        <w:rPr>
          <w:rFonts w:ascii="Arial"/>
          <w:sz w:val="20"/>
        </w:rPr>
        <w:t>scheme;</w:t>
      </w:r>
    </w:p>
    <w:p w14:paraId="03BCCD25" w14:textId="77777777" w:rsidR="00B038F4" w:rsidRDefault="002E6434">
      <w:pPr>
        <w:pStyle w:val="ListParagraph"/>
        <w:numPr>
          <w:ilvl w:val="4"/>
          <w:numId w:val="36"/>
        </w:numPr>
        <w:tabs>
          <w:tab w:val="left" w:pos="909"/>
        </w:tabs>
        <w:spacing w:before="39"/>
        <w:rPr>
          <w:rFonts w:ascii="Arial" w:eastAsia="Arial" w:hAnsi="Arial" w:cs="Arial"/>
          <w:sz w:val="20"/>
          <w:szCs w:val="20"/>
        </w:rPr>
      </w:pPr>
      <w:r>
        <w:rPr>
          <w:rFonts w:ascii="Arial"/>
          <w:sz w:val="20"/>
        </w:rPr>
        <w:t xml:space="preserve">the area </w:t>
      </w:r>
      <w:r>
        <w:rPr>
          <w:rFonts w:ascii="Arial"/>
          <w:spacing w:val="-4"/>
          <w:sz w:val="20"/>
        </w:rPr>
        <w:t xml:space="preserve">of </w:t>
      </w:r>
      <w:r>
        <w:rPr>
          <w:rFonts w:ascii="Arial"/>
          <w:sz w:val="20"/>
        </w:rPr>
        <w:t>land</w:t>
      </w:r>
      <w:r>
        <w:rPr>
          <w:rFonts w:ascii="Arial"/>
          <w:spacing w:val="10"/>
          <w:sz w:val="20"/>
        </w:rPr>
        <w:t xml:space="preserve"> </w:t>
      </w:r>
      <w:r>
        <w:rPr>
          <w:rFonts w:ascii="Arial"/>
          <w:sz w:val="20"/>
        </w:rPr>
        <w:t>required;</w:t>
      </w:r>
    </w:p>
    <w:p w14:paraId="7D16C4BA" w14:textId="77777777" w:rsidR="00B038F4" w:rsidRDefault="002E6434">
      <w:pPr>
        <w:pStyle w:val="ListParagraph"/>
        <w:numPr>
          <w:ilvl w:val="4"/>
          <w:numId w:val="36"/>
        </w:numPr>
        <w:tabs>
          <w:tab w:val="left" w:pos="909"/>
        </w:tabs>
        <w:spacing w:before="34"/>
        <w:rPr>
          <w:rFonts w:ascii="Arial" w:eastAsia="Arial" w:hAnsi="Arial" w:cs="Arial"/>
          <w:sz w:val="20"/>
          <w:szCs w:val="20"/>
        </w:rPr>
      </w:pPr>
      <w:r>
        <w:rPr>
          <w:rFonts w:ascii="Arial"/>
          <w:sz w:val="20"/>
        </w:rPr>
        <w:t xml:space="preserve">the network (road) distance from the general </w:t>
      </w:r>
      <w:r>
        <w:rPr>
          <w:rFonts w:ascii="Arial"/>
          <w:spacing w:val="-3"/>
          <w:sz w:val="20"/>
        </w:rPr>
        <w:t xml:space="preserve">post </w:t>
      </w:r>
      <w:r>
        <w:rPr>
          <w:rFonts w:ascii="Arial"/>
          <w:sz w:val="20"/>
        </w:rPr>
        <w:t>office</w:t>
      </w:r>
      <w:r>
        <w:rPr>
          <w:rFonts w:ascii="Arial"/>
          <w:spacing w:val="-2"/>
          <w:sz w:val="20"/>
        </w:rPr>
        <w:t xml:space="preserve"> </w:t>
      </w:r>
      <w:r>
        <w:rPr>
          <w:rFonts w:ascii="Arial"/>
          <w:sz w:val="20"/>
        </w:rPr>
        <w:t>(GPO);</w:t>
      </w:r>
    </w:p>
    <w:p w14:paraId="6D860DED" w14:textId="77777777" w:rsidR="00B038F4" w:rsidRDefault="002E6434">
      <w:pPr>
        <w:pStyle w:val="ListParagraph"/>
        <w:numPr>
          <w:ilvl w:val="4"/>
          <w:numId w:val="36"/>
        </w:numPr>
        <w:tabs>
          <w:tab w:val="left" w:pos="909"/>
        </w:tabs>
        <w:spacing w:before="34"/>
        <w:rPr>
          <w:rFonts w:ascii="Arial" w:eastAsia="Arial" w:hAnsi="Arial" w:cs="Arial"/>
          <w:sz w:val="20"/>
          <w:szCs w:val="20"/>
        </w:rPr>
      </w:pPr>
      <w:r>
        <w:rPr>
          <w:rFonts w:ascii="Arial"/>
          <w:sz w:val="20"/>
        </w:rPr>
        <w:t>whether the land required is affected by constraints (see</w:t>
      </w:r>
      <w:r>
        <w:rPr>
          <w:rFonts w:ascii="Arial"/>
          <w:spacing w:val="-15"/>
          <w:sz w:val="20"/>
        </w:rPr>
        <w:t xml:space="preserve"> </w:t>
      </w:r>
      <w:r>
        <w:rPr>
          <w:rFonts w:ascii="Arial"/>
          <w:sz w:val="20"/>
        </w:rPr>
        <w:t>below);</w:t>
      </w:r>
    </w:p>
    <w:p w14:paraId="4AD12EC3" w14:textId="77777777" w:rsidR="00B038F4" w:rsidRDefault="002E6434">
      <w:pPr>
        <w:pStyle w:val="ListParagraph"/>
        <w:numPr>
          <w:ilvl w:val="4"/>
          <w:numId w:val="36"/>
        </w:numPr>
        <w:tabs>
          <w:tab w:val="left" w:pos="909"/>
        </w:tabs>
        <w:spacing w:before="34"/>
        <w:rPr>
          <w:rFonts w:ascii="Arial" w:eastAsia="Arial" w:hAnsi="Arial" w:cs="Arial"/>
          <w:sz w:val="20"/>
          <w:szCs w:val="20"/>
        </w:rPr>
      </w:pPr>
      <w:r>
        <w:rPr>
          <w:rFonts w:ascii="Arial"/>
          <w:sz w:val="20"/>
        </w:rPr>
        <w:t>whether the property was considered a riverfront lot;</w:t>
      </w:r>
      <w:r>
        <w:rPr>
          <w:rFonts w:ascii="Arial"/>
          <w:spacing w:val="-6"/>
          <w:sz w:val="20"/>
        </w:rPr>
        <w:t xml:space="preserve"> </w:t>
      </w:r>
      <w:r>
        <w:rPr>
          <w:rFonts w:ascii="Arial"/>
          <w:spacing w:val="-3"/>
          <w:sz w:val="20"/>
        </w:rPr>
        <w:t>and</w:t>
      </w:r>
    </w:p>
    <w:p w14:paraId="55FBDDCF" w14:textId="77777777" w:rsidR="00B038F4" w:rsidRDefault="002E6434">
      <w:pPr>
        <w:pStyle w:val="ListParagraph"/>
        <w:numPr>
          <w:ilvl w:val="4"/>
          <w:numId w:val="36"/>
        </w:numPr>
        <w:tabs>
          <w:tab w:val="left" w:pos="909"/>
        </w:tabs>
        <w:spacing w:before="34"/>
        <w:rPr>
          <w:rFonts w:ascii="Arial" w:eastAsia="Arial" w:hAnsi="Arial" w:cs="Arial"/>
          <w:sz w:val="20"/>
          <w:szCs w:val="20"/>
        </w:rPr>
      </w:pPr>
      <w:r>
        <w:rPr>
          <w:rFonts w:ascii="Arial"/>
          <w:sz w:val="20"/>
        </w:rPr>
        <w:t xml:space="preserve">whether the owner </w:t>
      </w:r>
      <w:r>
        <w:rPr>
          <w:rFonts w:ascii="Arial"/>
          <w:spacing w:val="-4"/>
          <w:sz w:val="20"/>
        </w:rPr>
        <w:t xml:space="preserve">of </w:t>
      </w:r>
      <w:r>
        <w:rPr>
          <w:rFonts w:ascii="Arial"/>
          <w:sz w:val="20"/>
        </w:rPr>
        <w:t>the land is a government entity or</w:t>
      </w:r>
      <w:r>
        <w:rPr>
          <w:rFonts w:ascii="Arial"/>
          <w:spacing w:val="-2"/>
          <w:sz w:val="20"/>
        </w:rPr>
        <w:t xml:space="preserve"> </w:t>
      </w:r>
      <w:r>
        <w:rPr>
          <w:rFonts w:ascii="Arial"/>
          <w:sz w:val="20"/>
        </w:rPr>
        <w:t>not.</w:t>
      </w:r>
    </w:p>
    <w:p w14:paraId="3A79286A" w14:textId="09A21F1A" w:rsidR="00B038F4" w:rsidRDefault="002E6434">
      <w:pPr>
        <w:pStyle w:val="BodyText"/>
        <w:spacing w:before="154" w:line="276" w:lineRule="auto"/>
        <w:ind w:left="116" w:right="130" w:firstLine="0"/>
      </w:pPr>
      <w:r>
        <w:t xml:space="preserve">For intersection projects, an aerial assessment was undertaken to determine which corners were likely to require a land dedication. For these corners, a land requirement </w:t>
      </w:r>
      <w:r>
        <w:rPr>
          <w:spacing w:val="-4"/>
        </w:rPr>
        <w:t xml:space="preserve">of </w:t>
      </w:r>
      <w:r>
        <w:t>150m</w:t>
      </w:r>
      <w:r>
        <w:rPr>
          <w:position w:val="6"/>
          <w:sz w:val="13"/>
        </w:rPr>
        <w:t xml:space="preserve">2 </w:t>
      </w:r>
      <w:r>
        <w:t xml:space="preserve">was assumed, based on a standard 3 chord truncation and </w:t>
      </w:r>
      <w:r>
        <w:rPr>
          <w:spacing w:val="-3"/>
        </w:rPr>
        <w:t xml:space="preserve">nominal </w:t>
      </w:r>
      <w:r>
        <w:t>corridor</w:t>
      </w:r>
      <w:r>
        <w:rPr>
          <w:spacing w:val="3"/>
        </w:rPr>
        <w:t xml:space="preserve"> </w:t>
      </w:r>
      <w:r>
        <w:t>widths.</w:t>
      </w:r>
      <w:r w:rsidR="00DB34A2">
        <w:t xml:space="preserve"> Due to the nature of the intersection design for </w:t>
      </w:r>
      <w:r w:rsidR="00DB34A2" w:rsidRPr="00DB34A2">
        <w:t>PAL-RI-002</w:t>
      </w:r>
      <w:r w:rsidR="007D7C90">
        <w:t xml:space="preserve">, the land requirement has been determined as </w:t>
      </w:r>
      <w:r w:rsidR="007D7C90" w:rsidRPr="007D7C90">
        <w:t>9</w:t>
      </w:r>
      <w:r w:rsidR="007D7C90">
        <w:t>,</w:t>
      </w:r>
      <w:r w:rsidR="007D7C90" w:rsidRPr="007D7C90">
        <w:t>422</w:t>
      </w:r>
      <w:r w:rsidR="007D7C90">
        <w:t>m</w:t>
      </w:r>
      <w:r w:rsidR="007D7C90" w:rsidRPr="007D7C90">
        <w:rPr>
          <w:vertAlign w:val="superscript"/>
        </w:rPr>
        <w:t>2</w:t>
      </w:r>
      <w:r w:rsidR="007D7C90">
        <w:t xml:space="preserve">, which reflects a more accurate land requirement and establishment cost for the project. </w:t>
      </w:r>
    </w:p>
    <w:p w14:paraId="551038A8" w14:textId="77777777" w:rsidR="00B038F4" w:rsidRDefault="002E6434">
      <w:pPr>
        <w:pStyle w:val="ListParagraph"/>
        <w:numPr>
          <w:ilvl w:val="3"/>
          <w:numId w:val="36"/>
        </w:numPr>
        <w:tabs>
          <w:tab w:val="left" w:pos="785"/>
        </w:tabs>
        <w:spacing w:before="178"/>
        <w:rPr>
          <w:rFonts w:ascii="Arial" w:eastAsia="Arial" w:hAnsi="Arial" w:cs="Arial"/>
          <w:sz w:val="20"/>
          <w:szCs w:val="20"/>
        </w:rPr>
      </w:pPr>
      <w:r>
        <w:rPr>
          <w:rFonts w:ascii="Arial"/>
          <w:i/>
          <w:sz w:val="20"/>
        </w:rPr>
        <w:t>Application of</w:t>
      </w:r>
      <w:r>
        <w:rPr>
          <w:rFonts w:ascii="Arial"/>
          <w:i/>
          <w:spacing w:val="-4"/>
          <w:sz w:val="20"/>
        </w:rPr>
        <w:t xml:space="preserve"> </w:t>
      </w:r>
      <w:r>
        <w:rPr>
          <w:rFonts w:ascii="Arial"/>
          <w:i/>
          <w:sz w:val="20"/>
        </w:rPr>
        <w:t>constraints</w:t>
      </w:r>
    </w:p>
    <w:p w14:paraId="6A5A702D" w14:textId="77777777" w:rsidR="00B038F4" w:rsidRDefault="002E6434">
      <w:pPr>
        <w:pStyle w:val="BodyText"/>
        <w:spacing w:before="96" w:line="280" w:lineRule="auto"/>
        <w:ind w:left="116" w:right="516" w:firstLine="0"/>
      </w:pPr>
      <w:r>
        <w:t xml:space="preserve">This analysis also incorporated a process to identify constrained land </w:t>
      </w:r>
      <w:r>
        <w:rPr>
          <w:spacing w:val="-3"/>
        </w:rPr>
        <w:t xml:space="preserve">so </w:t>
      </w:r>
      <w:r>
        <w:t>as to apply alternate land costing</w:t>
      </w:r>
      <w:r>
        <w:rPr>
          <w:spacing w:val="-4"/>
        </w:rPr>
        <w:t xml:space="preserve"> </w:t>
      </w:r>
      <w:r>
        <w:t>rates.</w:t>
      </w:r>
    </w:p>
    <w:p w14:paraId="2A8E64D0" w14:textId="77777777" w:rsidR="00B038F4" w:rsidRDefault="002E6434">
      <w:pPr>
        <w:pStyle w:val="BodyText"/>
        <w:spacing w:before="116"/>
        <w:ind w:left="116" w:firstLine="0"/>
      </w:pPr>
      <w:r>
        <w:rPr>
          <w:spacing w:val="-2"/>
        </w:rPr>
        <w:t xml:space="preserve">The </w:t>
      </w:r>
      <w:r>
        <w:t>constraints used are as</w:t>
      </w:r>
      <w:r>
        <w:rPr>
          <w:spacing w:val="-2"/>
        </w:rPr>
        <w:t xml:space="preserve"> </w:t>
      </w:r>
      <w:r>
        <w:t>follows:</w:t>
      </w:r>
    </w:p>
    <w:p w14:paraId="33BE39B5" w14:textId="77777777" w:rsidR="00B038F4" w:rsidRDefault="002E6434">
      <w:pPr>
        <w:pStyle w:val="ListParagraph"/>
        <w:numPr>
          <w:ilvl w:val="4"/>
          <w:numId w:val="36"/>
        </w:numPr>
        <w:tabs>
          <w:tab w:val="left" w:pos="909"/>
        </w:tabs>
        <w:spacing w:before="154" w:line="276" w:lineRule="auto"/>
        <w:ind w:right="238"/>
        <w:rPr>
          <w:rFonts w:ascii="Arial" w:eastAsia="Arial" w:hAnsi="Arial" w:cs="Arial"/>
          <w:sz w:val="20"/>
          <w:szCs w:val="20"/>
        </w:rPr>
      </w:pPr>
      <w:r>
        <w:rPr>
          <w:rFonts w:ascii="Arial"/>
          <w:sz w:val="20"/>
        </w:rPr>
        <w:t>Biodiversity area overlay code (high ecological significance sub-category, general ecological significance sub-category and biodiversity interface</w:t>
      </w:r>
      <w:r>
        <w:rPr>
          <w:rFonts w:ascii="Arial"/>
          <w:spacing w:val="-16"/>
          <w:sz w:val="20"/>
        </w:rPr>
        <w:t xml:space="preserve"> </w:t>
      </w:r>
      <w:r>
        <w:rPr>
          <w:rFonts w:ascii="Arial"/>
          <w:sz w:val="20"/>
        </w:rPr>
        <w:t>area);</w:t>
      </w:r>
    </w:p>
    <w:p w14:paraId="23B8ACCC" w14:textId="77777777" w:rsidR="00B038F4" w:rsidRDefault="002E6434">
      <w:pPr>
        <w:pStyle w:val="ListParagraph"/>
        <w:numPr>
          <w:ilvl w:val="4"/>
          <w:numId w:val="36"/>
        </w:numPr>
        <w:tabs>
          <w:tab w:val="left" w:pos="909"/>
        </w:tabs>
        <w:spacing w:line="276" w:lineRule="auto"/>
        <w:ind w:right="182"/>
        <w:rPr>
          <w:rFonts w:ascii="Arial" w:eastAsia="Arial" w:hAnsi="Arial" w:cs="Arial"/>
          <w:sz w:val="20"/>
          <w:szCs w:val="20"/>
        </w:rPr>
      </w:pPr>
      <w:r>
        <w:rPr>
          <w:rFonts w:ascii="Arial"/>
          <w:sz w:val="20"/>
        </w:rPr>
        <w:t>Flood overlay code (Brisbane River flood planning areas 1, 2, 3, 4 and 5 and creek/waterway flood planning area 1,2,3,4 and</w:t>
      </w:r>
      <w:r>
        <w:rPr>
          <w:rFonts w:ascii="Arial"/>
          <w:spacing w:val="-5"/>
          <w:sz w:val="20"/>
        </w:rPr>
        <w:t xml:space="preserve"> </w:t>
      </w:r>
      <w:r>
        <w:rPr>
          <w:rFonts w:ascii="Arial"/>
          <w:sz w:val="20"/>
        </w:rPr>
        <w:t>5);</w:t>
      </w:r>
    </w:p>
    <w:p w14:paraId="7EC9D1FE" w14:textId="77777777" w:rsidR="00B038F4" w:rsidRDefault="002E6434">
      <w:pPr>
        <w:pStyle w:val="ListParagraph"/>
        <w:numPr>
          <w:ilvl w:val="4"/>
          <w:numId w:val="36"/>
        </w:numPr>
        <w:tabs>
          <w:tab w:val="left" w:pos="909"/>
        </w:tabs>
        <w:spacing w:line="276" w:lineRule="auto"/>
        <w:ind w:right="537"/>
        <w:rPr>
          <w:rFonts w:ascii="Arial" w:eastAsia="Arial" w:hAnsi="Arial" w:cs="Arial"/>
          <w:sz w:val="20"/>
          <w:szCs w:val="20"/>
        </w:rPr>
      </w:pPr>
      <w:r>
        <w:rPr>
          <w:rFonts w:ascii="Arial"/>
          <w:sz w:val="20"/>
        </w:rPr>
        <w:t>Waterway corridor overlay code (waterway corridor city-wide sub-category and waterway corridor local);</w:t>
      </w:r>
    </w:p>
    <w:p w14:paraId="1F89ECD8" w14:textId="77777777" w:rsidR="00B038F4" w:rsidRDefault="002E6434">
      <w:pPr>
        <w:pStyle w:val="ListParagraph"/>
        <w:numPr>
          <w:ilvl w:val="4"/>
          <w:numId w:val="36"/>
        </w:numPr>
        <w:tabs>
          <w:tab w:val="left" w:pos="909"/>
        </w:tabs>
        <w:spacing w:before="1"/>
        <w:rPr>
          <w:rFonts w:ascii="Arial" w:eastAsia="Arial" w:hAnsi="Arial" w:cs="Arial"/>
          <w:sz w:val="20"/>
          <w:szCs w:val="20"/>
        </w:rPr>
      </w:pPr>
      <w:r>
        <w:rPr>
          <w:rFonts w:ascii="Arial"/>
          <w:sz w:val="20"/>
        </w:rPr>
        <w:t>Wetlands overlay</w:t>
      </w:r>
      <w:r>
        <w:rPr>
          <w:rFonts w:ascii="Arial"/>
          <w:spacing w:val="-7"/>
          <w:sz w:val="20"/>
        </w:rPr>
        <w:t xml:space="preserve"> </w:t>
      </w:r>
      <w:r>
        <w:rPr>
          <w:rFonts w:ascii="Arial"/>
          <w:sz w:val="20"/>
        </w:rPr>
        <w:t>code;</w:t>
      </w:r>
    </w:p>
    <w:p w14:paraId="094FDFC8" w14:textId="77777777" w:rsidR="00B038F4" w:rsidRDefault="002E6434">
      <w:pPr>
        <w:pStyle w:val="ListParagraph"/>
        <w:numPr>
          <w:ilvl w:val="4"/>
          <w:numId w:val="36"/>
        </w:numPr>
        <w:tabs>
          <w:tab w:val="left" w:pos="909"/>
        </w:tabs>
        <w:spacing w:before="34" w:line="276" w:lineRule="auto"/>
        <w:ind w:right="287"/>
        <w:rPr>
          <w:rFonts w:ascii="Arial" w:eastAsia="Arial" w:hAnsi="Arial" w:cs="Arial"/>
          <w:sz w:val="20"/>
          <w:szCs w:val="20"/>
        </w:rPr>
      </w:pPr>
      <w:r>
        <w:rPr>
          <w:rFonts w:ascii="Arial"/>
          <w:sz w:val="20"/>
        </w:rPr>
        <w:t>Heritage overlay code (State heritage place sub-category, local heritage place sub-category and adjoining State/local heritage sub-category);</w:t>
      </w:r>
      <w:r>
        <w:rPr>
          <w:rFonts w:ascii="Arial"/>
          <w:spacing w:val="-14"/>
          <w:sz w:val="20"/>
        </w:rPr>
        <w:t xml:space="preserve"> </w:t>
      </w:r>
      <w:r>
        <w:rPr>
          <w:rFonts w:ascii="Arial"/>
          <w:sz w:val="20"/>
        </w:rPr>
        <w:t>and</w:t>
      </w:r>
    </w:p>
    <w:p w14:paraId="5848AFCE" w14:textId="77777777" w:rsidR="00B038F4" w:rsidRDefault="002E6434">
      <w:pPr>
        <w:pStyle w:val="ListParagraph"/>
        <w:numPr>
          <w:ilvl w:val="4"/>
          <w:numId w:val="36"/>
        </w:numPr>
        <w:tabs>
          <w:tab w:val="left" w:pos="909"/>
        </w:tabs>
        <w:spacing w:before="5" w:line="276" w:lineRule="auto"/>
        <w:ind w:right="871"/>
        <w:rPr>
          <w:rFonts w:ascii="Arial" w:eastAsia="Arial" w:hAnsi="Arial" w:cs="Arial"/>
          <w:sz w:val="20"/>
          <w:szCs w:val="20"/>
        </w:rPr>
      </w:pPr>
      <w:r>
        <w:rPr>
          <w:rFonts w:ascii="Arial"/>
          <w:sz w:val="20"/>
        </w:rPr>
        <w:t>Government properties (Commonwealth or State Government land for the purpose</w:t>
      </w:r>
      <w:r>
        <w:rPr>
          <w:rFonts w:ascii="Arial"/>
          <w:spacing w:val="-25"/>
          <w:sz w:val="20"/>
        </w:rPr>
        <w:t xml:space="preserve"> </w:t>
      </w:r>
      <w:r>
        <w:rPr>
          <w:rFonts w:ascii="Arial"/>
          <w:sz w:val="20"/>
        </w:rPr>
        <w:t>of transport or utility purposes and Council</w:t>
      </w:r>
      <w:r>
        <w:rPr>
          <w:rFonts w:ascii="Arial"/>
          <w:spacing w:val="-9"/>
          <w:sz w:val="20"/>
        </w:rPr>
        <w:t xml:space="preserve"> </w:t>
      </w:r>
      <w:r>
        <w:rPr>
          <w:rFonts w:ascii="Arial"/>
          <w:sz w:val="20"/>
        </w:rPr>
        <w:t>land).</w:t>
      </w:r>
    </w:p>
    <w:p w14:paraId="778D5BDB" w14:textId="77777777" w:rsidR="00B038F4" w:rsidRDefault="00B038F4">
      <w:pPr>
        <w:spacing w:line="276" w:lineRule="auto"/>
        <w:rPr>
          <w:rFonts w:ascii="Arial" w:eastAsia="Arial" w:hAnsi="Arial" w:cs="Arial"/>
          <w:sz w:val="20"/>
          <w:szCs w:val="20"/>
        </w:rPr>
        <w:sectPr w:rsidR="00B038F4">
          <w:pgSz w:w="11910" w:h="16840"/>
          <w:pgMar w:top="1340" w:right="1300" w:bottom="880" w:left="1300" w:header="0" w:footer="677" w:gutter="0"/>
          <w:cols w:space="720"/>
        </w:sectPr>
      </w:pPr>
    </w:p>
    <w:p w14:paraId="0509E197" w14:textId="77777777" w:rsidR="00B038F4" w:rsidRDefault="002E6434">
      <w:pPr>
        <w:pStyle w:val="ListParagraph"/>
        <w:numPr>
          <w:ilvl w:val="3"/>
          <w:numId w:val="36"/>
        </w:numPr>
        <w:tabs>
          <w:tab w:val="left" w:pos="785"/>
        </w:tabs>
        <w:spacing w:before="53"/>
        <w:rPr>
          <w:rFonts w:ascii="Arial" w:eastAsia="Arial" w:hAnsi="Arial" w:cs="Arial"/>
          <w:sz w:val="20"/>
          <w:szCs w:val="20"/>
        </w:rPr>
      </w:pPr>
      <w:r>
        <w:rPr>
          <w:rFonts w:ascii="Arial"/>
          <w:i/>
          <w:sz w:val="20"/>
        </w:rPr>
        <w:t>Application of land</w:t>
      </w:r>
      <w:r>
        <w:rPr>
          <w:rFonts w:ascii="Arial"/>
          <w:i/>
          <w:spacing w:val="-10"/>
          <w:sz w:val="20"/>
        </w:rPr>
        <w:t xml:space="preserve"> </w:t>
      </w:r>
      <w:r>
        <w:rPr>
          <w:rFonts w:ascii="Arial"/>
          <w:i/>
          <w:sz w:val="20"/>
        </w:rPr>
        <w:t>values</w:t>
      </w:r>
    </w:p>
    <w:p w14:paraId="6720093D" w14:textId="77777777" w:rsidR="00B038F4" w:rsidRDefault="002E6434">
      <w:pPr>
        <w:pStyle w:val="BodyText"/>
        <w:spacing w:before="96" w:line="276" w:lineRule="auto"/>
        <w:ind w:left="116" w:right="119" w:firstLine="0"/>
      </w:pPr>
      <w:r>
        <w:t xml:space="preserve">Proposed land values stated in section </w:t>
      </w:r>
      <w:hyperlink w:anchor="_bookmark50" w:history="1">
        <w:r>
          <w:t>5.3</w:t>
        </w:r>
      </w:hyperlink>
      <w:r>
        <w:t xml:space="preserve"> are from the report prepared by Taylor Byrne in March 2016. These land values were applied as a </w:t>
      </w:r>
      <w:r>
        <w:rPr>
          <w:spacing w:val="-3"/>
        </w:rPr>
        <w:t xml:space="preserve">base </w:t>
      </w:r>
      <w:r>
        <w:t>rate (median $/m</w:t>
      </w:r>
      <w:r>
        <w:rPr>
          <w:position w:val="6"/>
          <w:sz w:val="13"/>
        </w:rPr>
        <w:t>2</w:t>
      </w:r>
      <w:r>
        <w:t>) to the identified land, and were then altered where necessary, having regard</w:t>
      </w:r>
      <w:r>
        <w:rPr>
          <w:spacing w:val="-12"/>
        </w:rPr>
        <w:t xml:space="preserve"> </w:t>
      </w:r>
      <w:r>
        <w:t>to:</w:t>
      </w:r>
    </w:p>
    <w:p w14:paraId="530F4984" w14:textId="77777777" w:rsidR="00B038F4" w:rsidRDefault="002E6434">
      <w:pPr>
        <w:pStyle w:val="ListParagraph"/>
        <w:numPr>
          <w:ilvl w:val="4"/>
          <w:numId w:val="36"/>
        </w:numPr>
        <w:tabs>
          <w:tab w:val="left" w:pos="909"/>
        </w:tabs>
        <w:spacing w:before="121" w:line="276" w:lineRule="auto"/>
        <w:ind w:right="406"/>
        <w:rPr>
          <w:rFonts w:ascii="Arial" w:eastAsia="Arial" w:hAnsi="Arial" w:cs="Arial"/>
          <w:sz w:val="20"/>
          <w:szCs w:val="20"/>
        </w:rPr>
      </w:pPr>
      <w:r>
        <w:rPr>
          <w:rFonts w:ascii="Arial"/>
          <w:sz w:val="20"/>
        </w:rPr>
        <w:t xml:space="preserve">constraints reducing the </w:t>
      </w:r>
      <w:r>
        <w:rPr>
          <w:rFonts w:ascii="Arial"/>
          <w:spacing w:val="-3"/>
          <w:sz w:val="20"/>
        </w:rPr>
        <w:t xml:space="preserve">base </w:t>
      </w:r>
      <w:r>
        <w:rPr>
          <w:rFonts w:ascii="Arial"/>
          <w:sz w:val="20"/>
        </w:rPr>
        <w:t xml:space="preserve">rate (with proposed land value reductions outlined in section </w:t>
      </w:r>
      <w:hyperlink w:anchor="_bookmark50" w:history="1">
        <w:r>
          <w:rPr>
            <w:rFonts w:ascii="Arial"/>
            <w:sz w:val="20"/>
          </w:rPr>
          <w:t>5.3</w:t>
        </w:r>
      </w:hyperlink>
      <w:r>
        <w:rPr>
          <w:rFonts w:ascii="Arial"/>
          <w:sz w:val="20"/>
        </w:rPr>
        <w:t>);</w:t>
      </w:r>
    </w:p>
    <w:p w14:paraId="0C843D6D" w14:textId="77777777" w:rsidR="00B038F4" w:rsidRDefault="002E6434">
      <w:pPr>
        <w:pStyle w:val="ListParagraph"/>
        <w:numPr>
          <w:ilvl w:val="4"/>
          <w:numId w:val="36"/>
        </w:numPr>
        <w:tabs>
          <w:tab w:val="left" w:pos="909"/>
        </w:tabs>
        <w:spacing w:before="5"/>
        <w:rPr>
          <w:rFonts w:ascii="Arial" w:eastAsia="Arial" w:hAnsi="Arial" w:cs="Arial"/>
          <w:sz w:val="20"/>
          <w:szCs w:val="20"/>
        </w:rPr>
      </w:pPr>
      <w:r>
        <w:rPr>
          <w:rFonts w:ascii="Arial"/>
          <w:sz w:val="20"/>
        </w:rPr>
        <w:t xml:space="preserve">riverfront land increasing the </w:t>
      </w:r>
      <w:r>
        <w:rPr>
          <w:rFonts w:ascii="Arial"/>
          <w:spacing w:val="-3"/>
          <w:sz w:val="20"/>
        </w:rPr>
        <w:t xml:space="preserve">base </w:t>
      </w:r>
      <w:r>
        <w:rPr>
          <w:rFonts w:ascii="Arial"/>
          <w:sz w:val="20"/>
        </w:rPr>
        <w:t>rate;</w:t>
      </w:r>
      <w:r>
        <w:rPr>
          <w:rFonts w:ascii="Arial"/>
          <w:spacing w:val="6"/>
          <w:sz w:val="20"/>
        </w:rPr>
        <w:t xml:space="preserve"> </w:t>
      </w:r>
      <w:r>
        <w:rPr>
          <w:rFonts w:ascii="Arial"/>
          <w:sz w:val="20"/>
        </w:rPr>
        <w:t>and</w:t>
      </w:r>
    </w:p>
    <w:p w14:paraId="4835245D" w14:textId="77777777" w:rsidR="00B038F4" w:rsidRDefault="002E6434">
      <w:pPr>
        <w:pStyle w:val="ListParagraph"/>
        <w:numPr>
          <w:ilvl w:val="4"/>
          <w:numId w:val="36"/>
        </w:numPr>
        <w:tabs>
          <w:tab w:val="left" w:pos="909"/>
        </w:tabs>
        <w:spacing w:before="34" w:line="276" w:lineRule="auto"/>
        <w:ind w:right="156"/>
        <w:rPr>
          <w:rFonts w:ascii="Arial" w:eastAsia="Arial" w:hAnsi="Arial" w:cs="Arial"/>
          <w:sz w:val="20"/>
          <w:szCs w:val="20"/>
        </w:rPr>
      </w:pPr>
      <w:r>
        <w:rPr>
          <w:rFonts w:ascii="Arial"/>
          <w:sz w:val="20"/>
        </w:rPr>
        <w:t xml:space="preserve">Council owned and managed land, and State government land for the purpose </w:t>
      </w:r>
      <w:r>
        <w:rPr>
          <w:rFonts w:ascii="Arial"/>
          <w:spacing w:val="-4"/>
          <w:sz w:val="20"/>
        </w:rPr>
        <w:t xml:space="preserve">of </w:t>
      </w:r>
      <w:r>
        <w:rPr>
          <w:rFonts w:ascii="Arial"/>
          <w:sz w:val="20"/>
        </w:rPr>
        <w:t xml:space="preserve">transport or utilities having been assigned a value </w:t>
      </w:r>
      <w:r>
        <w:rPr>
          <w:rFonts w:ascii="Arial"/>
          <w:spacing w:val="-4"/>
          <w:sz w:val="20"/>
        </w:rPr>
        <w:t>of</w:t>
      </w:r>
      <w:r>
        <w:rPr>
          <w:rFonts w:ascii="Arial"/>
          <w:spacing w:val="-5"/>
          <w:sz w:val="20"/>
        </w:rPr>
        <w:t xml:space="preserve"> </w:t>
      </w:r>
      <w:r>
        <w:rPr>
          <w:rFonts w:ascii="Arial"/>
          <w:sz w:val="20"/>
        </w:rPr>
        <w:t>nil.</w:t>
      </w:r>
    </w:p>
    <w:p w14:paraId="39C0CC3E" w14:textId="77777777" w:rsidR="00B038F4" w:rsidRDefault="002E6434">
      <w:pPr>
        <w:pStyle w:val="BodyText"/>
        <w:spacing w:before="120" w:line="276" w:lineRule="auto"/>
        <w:ind w:left="116" w:right="98" w:firstLine="0"/>
      </w:pPr>
      <w:r>
        <w:t xml:space="preserve">For intersection projects, because the </w:t>
      </w:r>
      <w:r>
        <w:rPr>
          <w:spacing w:val="-3"/>
        </w:rPr>
        <w:t xml:space="preserve">exact </w:t>
      </w:r>
      <w:r>
        <w:t xml:space="preserve">location </w:t>
      </w:r>
      <w:r>
        <w:rPr>
          <w:spacing w:val="-4"/>
        </w:rPr>
        <w:t xml:space="preserve">of </w:t>
      </w:r>
      <w:r>
        <w:t>the required 150m</w:t>
      </w:r>
      <w:r>
        <w:rPr>
          <w:position w:val="6"/>
          <w:sz w:val="13"/>
        </w:rPr>
        <w:t xml:space="preserve">2 </w:t>
      </w:r>
      <w:r>
        <w:t xml:space="preserve">was not known for each lot, it was assumed to be unconstrained. For open level crossings, project design was not detailed enough to identify the required land area. For these projects, it was assumed that land costs were between 15% - 20% </w:t>
      </w:r>
      <w:r>
        <w:rPr>
          <w:spacing w:val="-4"/>
        </w:rPr>
        <w:t xml:space="preserve">of </w:t>
      </w:r>
      <w:r>
        <w:t>the project construction</w:t>
      </w:r>
      <w:r>
        <w:rPr>
          <w:spacing w:val="3"/>
        </w:rPr>
        <w:t xml:space="preserve"> </w:t>
      </w:r>
      <w:r>
        <w:t>cost.</w:t>
      </w:r>
    </w:p>
    <w:p w14:paraId="346832CD" w14:textId="77777777" w:rsidR="00B038F4" w:rsidRDefault="00B038F4">
      <w:pPr>
        <w:spacing w:before="11"/>
        <w:rPr>
          <w:rFonts w:ascii="Arial" w:eastAsia="Arial" w:hAnsi="Arial" w:cs="Arial"/>
          <w:sz w:val="20"/>
          <w:szCs w:val="20"/>
        </w:rPr>
      </w:pPr>
    </w:p>
    <w:p w14:paraId="1C71B8DE" w14:textId="77777777" w:rsidR="00B038F4" w:rsidRPr="004C1B98" w:rsidRDefault="002E6434" w:rsidP="004C1B98">
      <w:pPr>
        <w:pStyle w:val="Heading4"/>
        <w:numPr>
          <w:ilvl w:val="2"/>
          <w:numId w:val="63"/>
        </w:numPr>
      </w:pPr>
      <w:bookmarkStart w:id="32" w:name="_bookmark33"/>
      <w:bookmarkEnd w:id="32"/>
      <w:r>
        <w:t xml:space="preserve">Land valuation rates </w:t>
      </w:r>
      <w:r w:rsidRPr="004C1B98">
        <w:t xml:space="preserve">– </w:t>
      </w:r>
      <w:r>
        <w:t>pathways</w:t>
      </w:r>
      <w:r w:rsidRPr="004C1B98">
        <w:t xml:space="preserve"> </w:t>
      </w:r>
      <w:r>
        <w:t>network</w:t>
      </w:r>
    </w:p>
    <w:p w14:paraId="51CDE0AF" w14:textId="77777777" w:rsidR="00B038F4" w:rsidRDefault="002E6434">
      <w:pPr>
        <w:pStyle w:val="BodyText"/>
        <w:spacing w:before="154"/>
        <w:ind w:left="116" w:firstLine="0"/>
      </w:pPr>
      <w:r>
        <w:rPr>
          <w:spacing w:val="-2"/>
        </w:rPr>
        <w:t xml:space="preserve">The </w:t>
      </w:r>
      <w:r>
        <w:t xml:space="preserve">land valuations for pathway projects </w:t>
      </w:r>
      <w:r>
        <w:rPr>
          <w:spacing w:val="-3"/>
        </w:rPr>
        <w:t xml:space="preserve">have </w:t>
      </w:r>
      <w:r>
        <w:t>been based on the methodology described</w:t>
      </w:r>
      <w:r>
        <w:rPr>
          <w:spacing w:val="5"/>
        </w:rPr>
        <w:t xml:space="preserve"> </w:t>
      </w:r>
      <w:r>
        <w:t>below.</w:t>
      </w:r>
    </w:p>
    <w:p w14:paraId="623170B7" w14:textId="77777777" w:rsidR="00B038F4" w:rsidRDefault="00B038F4">
      <w:pPr>
        <w:spacing w:before="5"/>
        <w:rPr>
          <w:rFonts w:ascii="Arial" w:eastAsia="Arial" w:hAnsi="Arial" w:cs="Arial"/>
          <w:sz w:val="18"/>
          <w:szCs w:val="18"/>
        </w:rPr>
      </w:pPr>
    </w:p>
    <w:p w14:paraId="1DBDFFD6" w14:textId="77777777" w:rsidR="00B038F4" w:rsidRDefault="002E6434">
      <w:pPr>
        <w:pStyle w:val="ListParagraph"/>
        <w:numPr>
          <w:ilvl w:val="3"/>
          <w:numId w:val="36"/>
        </w:numPr>
        <w:tabs>
          <w:tab w:val="left" w:pos="785"/>
        </w:tabs>
        <w:rPr>
          <w:rFonts w:ascii="Arial" w:eastAsia="Arial" w:hAnsi="Arial" w:cs="Arial"/>
          <w:sz w:val="20"/>
          <w:szCs w:val="20"/>
        </w:rPr>
      </w:pPr>
      <w:r>
        <w:rPr>
          <w:rFonts w:ascii="Arial"/>
          <w:i/>
          <w:sz w:val="20"/>
        </w:rPr>
        <w:t>Determination of necessary</w:t>
      </w:r>
      <w:r>
        <w:rPr>
          <w:rFonts w:ascii="Arial"/>
          <w:i/>
          <w:spacing w:val="-5"/>
          <w:sz w:val="20"/>
        </w:rPr>
        <w:t xml:space="preserve"> </w:t>
      </w:r>
      <w:r>
        <w:rPr>
          <w:rFonts w:ascii="Arial"/>
          <w:i/>
          <w:sz w:val="20"/>
        </w:rPr>
        <w:t>land</w:t>
      </w:r>
    </w:p>
    <w:p w14:paraId="1D0C890A" w14:textId="77777777" w:rsidR="00B038F4" w:rsidRDefault="002E6434">
      <w:pPr>
        <w:pStyle w:val="BodyText"/>
        <w:spacing w:before="101" w:line="276" w:lineRule="auto"/>
        <w:ind w:left="116" w:right="142" w:firstLine="0"/>
      </w:pPr>
      <w:r>
        <w:rPr>
          <w:spacing w:val="-2"/>
        </w:rPr>
        <w:t xml:space="preserve">The </w:t>
      </w:r>
      <w:r>
        <w:t>required land acquisition area for future pathway projects was established by creating a buffer to reflect the required corridor width (9m for primary cycle routes and 8m for secondary cycle routes) and overlaying this corridor with the latest cadastre layer for the affected</w:t>
      </w:r>
      <w:r>
        <w:rPr>
          <w:spacing w:val="-19"/>
        </w:rPr>
        <w:t xml:space="preserve"> </w:t>
      </w:r>
      <w:r>
        <w:t>properties.</w:t>
      </w:r>
    </w:p>
    <w:p w14:paraId="04F20560" w14:textId="77777777" w:rsidR="00B038F4" w:rsidRDefault="002E6434">
      <w:pPr>
        <w:pStyle w:val="BodyText"/>
        <w:spacing w:before="120"/>
        <w:ind w:left="116" w:firstLine="0"/>
      </w:pPr>
      <w:r>
        <w:rPr>
          <w:spacing w:val="-2"/>
        </w:rPr>
        <w:t xml:space="preserve">The </w:t>
      </w:r>
      <w:r>
        <w:t>land acquisition area was then assigned the following</w:t>
      </w:r>
      <w:r>
        <w:rPr>
          <w:spacing w:val="-14"/>
        </w:rPr>
        <w:t xml:space="preserve"> </w:t>
      </w:r>
      <w:r>
        <w:t>attributes:</w:t>
      </w:r>
    </w:p>
    <w:p w14:paraId="53C4E4F4" w14:textId="77777777" w:rsidR="00B038F4" w:rsidRDefault="002E6434">
      <w:pPr>
        <w:pStyle w:val="ListParagraph"/>
        <w:numPr>
          <w:ilvl w:val="4"/>
          <w:numId w:val="36"/>
        </w:numPr>
        <w:tabs>
          <w:tab w:val="left" w:pos="909"/>
        </w:tabs>
        <w:spacing w:before="154"/>
        <w:rPr>
          <w:rFonts w:ascii="Arial" w:eastAsia="Arial" w:hAnsi="Arial" w:cs="Arial"/>
          <w:sz w:val="20"/>
          <w:szCs w:val="20"/>
        </w:rPr>
      </w:pPr>
      <w:r>
        <w:rPr>
          <w:rFonts w:ascii="Arial"/>
          <w:sz w:val="20"/>
        </w:rPr>
        <w:t xml:space="preserve">the </w:t>
      </w:r>
      <w:r>
        <w:rPr>
          <w:rFonts w:ascii="Arial"/>
          <w:spacing w:val="-3"/>
          <w:sz w:val="20"/>
        </w:rPr>
        <w:t xml:space="preserve">zone </w:t>
      </w:r>
      <w:r>
        <w:rPr>
          <w:rFonts w:ascii="Arial"/>
          <w:sz w:val="20"/>
        </w:rPr>
        <w:t>from the planning</w:t>
      </w:r>
      <w:r>
        <w:rPr>
          <w:rFonts w:ascii="Arial"/>
          <w:spacing w:val="8"/>
          <w:sz w:val="20"/>
        </w:rPr>
        <w:t xml:space="preserve"> </w:t>
      </w:r>
      <w:r>
        <w:rPr>
          <w:rFonts w:ascii="Arial"/>
          <w:sz w:val="20"/>
        </w:rPr>
        <w:t>scheme;</w:t>
      </w:r>
    </w:p>
    <w:p w14:paraId="43903D81" w14:textId="77777777" w:rsidR="00B038F4" w:rsidRDefault="002E6434">
      <w:pPr>
        <w:pStyle w:val="ListParagraph"/>
        <w:numPr>
          <w:ilvl w:val="4"/>
          <w:numId w:val="36"/>
        </w:numPr>
        <w:tabs>
          <w:tab w:val="left" w:pos="909"/>
        </w:tabs>
        <w:spacing w:before="34"/>
        <w:rPr>
          <w:rFonts w:ascii="Arial" w:eastAsia="Arial" w:hAnsi="Arial" w:cs="Arial"/>
          <w:sz w:val="20"/>
          <w:szCs w:val="20"/>
        </w:rPr>
      </w:pPr>
      <w:r>
        <w:rPr>
          <w:rFonts w:ascii="Arial"/>
          <w:sz w:val="20"/>
        </w:rPr>
        <w:t xml:space="preserve">the area </w:t>
      </w:r>
      <w:r>
        <w:rPr>
          <w:rFonts w:ascii="Arial"/>
          <w:spacing w:val="-4"/>
          <w:sz w:val="20"/>
        </w:rPr>
        <w:t xml:space="preserve">of </w:t>
      </w:r>
      <w:r>
        <w:rPr>
          <w:rFonts w:ascii="Arial"/>
          <w:sz w:val="20"/>
        </w:rPr>
        <w:t>land</w:t>
      </w:r>
      <w:r>
        <w:rPr>
          <w:rFonts w:ascii="Arial"/>
          <w:spacing w:val="10"/>
          <w:sz w:val="20"/>
        </w:rPr>
        <w:t xml:space="preserve"> </w:t>
      </w:r>
      <w:r>
        <w:rPr>
          <w:rFonts w:ascii="Arial"/>
          <w:sz w:val="20"/>
        </w:rPr>
        <w:t>required;</w:t>
      </w:r>
    </w:p>
    <w:p w14:paraId="0F94680A" w14:textId="77777777" w:rsidR="00B038F4" w:rsidRDefault="002E6434">
      <w:pPr>
        <w:pStyle w:val="ListParagraph"/>
        <w:numPr>
          <w:ilvl w:val="4"/>
          <w:numId w:val="36"/>
        </w:numPr>
        <w:tabs>
          <w:tab w:val="left" w:pos="909"/>
        </w:tabs>
        <w:spacing w:before="34"/>
        <w:rPr>
          <w:rFonts w:ascii="Arial" w:eastAsia="Arial" w:hAnsi="Arial" w:cs="Arial"/>
          <w:sz w:val="20"/>
          <w:szCs w:val="20"/>
        </w:rPr>
      </w:pPr>
      <w:r>
        <w:rPr>
          <w:rFonts w:ascii="Arial"/>
          <w:sz w:val="20"/>
        </w:rPr>
        <w:t>the network (road) distance from the</w:t>
      </w:r>
      <w:r>
        <w:rPr>
          <w:rFonts w:ascii="Arial"/>
          <w:spacing w:val="-8"/>
          <w:sz w:val="20"/>
        </w:rPr>
        <w:t xml:space="preserve"> </w:t>
      </w:r>
      <w:r>
        <w:rPr>
          <w:rFonts w:ascii="Arial"/>
          <w:sz w:val="20"/>
        </w:rPr>
        <w:t>GPO;</w:t>
      </w:r>
    </w:p>
    <w:p w14:paraId="4B6809DE" w14:textId="77777777" w:rsidR="00B038F4" w:rsidRDefault="002E6434">
      <w:pPr>
        <w:pStyle w:val="ListParagraph"/>
        <w:numPr>
          <w:ilvl w:val="4"/>
          <w:numId w:val="36"/>
        </w:numPr>
        <w:tabs>
          <w:tab w:val="left" w:pos="909"/>
        </w:tabs>
        <w:spacing w:before="34"/>
        <w:rPr>
          <w:rFonts w:ascii="Arial" w:eastAsia="Arial" w:hAnsi="Arial" w:cs="Arial"/>
          <w:sz w:val="20"/>
          <w:szCs w:val="20"/>
        </w:rPr>
      </w:pPr>
      <w:r>
        <w:rPr>
          <w:rFonts w:ascii="Arial"/>
          <w:sz w:val="20"/>
        </w:rPr>
        <w:t>whether the land required is affected by constraints (see</w:t>
      </w:r>
      <w:r>
        <w:rPr>
          <w:rFonts w:ascii="Arial"/>
          <w:spacing w:val="-15"/>
          <w:sz w:val="20"/>
        </w:rPr>
        <w:t xml:space="preserve"> </w:t>
      </w:r>
      <w:r>
        <w:rPr>
          <w:rFonts w:ascii="Arial"/>
          <w:sz w:val="20"/>
        </w:rPr>
        <w:t>below);</w:t>
      </w:r>
    </w:p>
    <w:p w14:paraId="714F795D" w14:textId="77777777" w:rsidR="00B038F4" w:rsidRDefault="002E6434">
      <w:pPr>
        <w:pStyle w:val="ListParagraph"/>
        <w:numPr>
          <w:ilvl w:val="4"/>
          <w:numId w:val="36"/>
        </w:numPr>
        <w:tabs>
          <w:tab w:val="left" w:pos="909"/>
        </w:tabs>
        <w:spacing w:before="34"/>
        <w:rPr>
          <w:rFonts w:ascii="Arial" w:eastAsia="Arial" w:hAnsi="Arial" w:cs="Arial"/>
          <w:sz w:val="20"/>
          <w:szCs w:val="20"/>
        </w:rPr>
      </w:pPr>
      <w:r>
        <w:rPr>
          <w:rFonts w:ascii="Arial"/>
          <w:sz w:val="20"/>
        </w:rPr>
        <w:t>whether the property was considered a riverfront lot;</w:t>
      </w:r>
      <w:r>
        <w:rPr>
          <w:rFonts w:ascii="Arial"/>
          <w:spacing w:val="-6"/>
          <w:sz w:val="20"/>
        </w:rPr>
        <w:t xml:space="preserve"> </w:t>
      </w:r>
      <w:r>
        <w:rPr>
          <w:rFonts w:ascii="Arial"/>
          <w:spacing w:val="-3"/>
          <w:sz w:val="20"/>
        </w:rPr>
        <w:t>and</w:t>
      </w:r>
    </w:p>
    <w:p w14:paraId="10EFDE52" w14:textId="77777777" w:rsidR="00B038F4" w:rsidRDefault="002E6434">
      <w:pPr>
        <w:pStyle w:val="ListParagraph"/>
        <w:numPr>
          <w:ilvl w:val="4"/>
          <w:numId w:val="36"/>
        </w:numPr>
        <w:tabs>
          <w:tab w:val="left" w:pos="909"/>
        </w:tabs>
        <w:spacing w:before="34"/>
        <w:rPr>
          <w:rFonts w:ascii="Arial" w:eastAsia="Arial" w:hAnsi="Arial" w:cs="Arial"/>
          <w:sz w:val="20"/>
          <w:szCs w:val="20"/>
        </w:rPr>
      </w:pPr>
      <w:r>
        <w:rPr>
          <w:rFonts w:ascii="Arial"/>
          <w:sz w:val="20"/>
        </w:rPr>
        <w:t xml:space="preserve">whether the owner </w:t>
      </w:r>
      <w:r>
        <w:rPr>
          <w:rFonts w:ascii="Arial"/>
          <w:spacing w:val="-4"/>
          <w:sz w:val="20"/>
        </w:rPr>
        <w:t xml:space="preserve">of </w:t>
      </w:r>
      <w:r>
        <w:rPr>
          <w:rFonts w:ascii="Arial"/>
          <w:sz w:val="20"/>
        </w:rPr>
        <w:t>the land is a government entity or</w:t>
      </w:r>
      <w:r>
        <w:rPr>
          <w:rFonts w:ascii="Arial"/>
          <w:spacing w:val="-2"/>
          <w:sz w:val="20"/>
        </w:rPr>
        <w:t xml:space="preserve"> </w:t>
      </w:r>
      <w:r>
        <w:rPr>
          <w:rFonts w:ascii="Arial"/>
          <w:sz w:val="20"/>
        </w:rPr>
        <w:t>not.</w:t>
      </w:r>
    </w:p>
    <w:p w14:paraId="5D30BB3E" w14:textId="77777777" w:rsidR="00B038F4" w:rsidRDefault="00B038F4">
      <w:pPr>
        <w:spacing w:before="9"/>
        <w:rPr>
          <w:rFonts w:ascii="Arial" w:eastAsia="Arial" w:hAnsi="Arial" w:cs="Arial"/>
          <w:sz w:val="18"/>
          <w:szCs w:val="18"/>
        </w:rPr>
      </w:pPr>
    </w:p>
    <w:p w14:paraId="318C0FFE" w14:textId="77777777" w:rsidR="00B038F4" w:rsidRDefault="002E6434">
      <w:pPr>
        <w:pStyle w:val="ListParagraph"/>
        <w:numPr>
          <w:ilvl w:val="3"/>
          <w:numId w:val="36"/>
        </w:numPr>
        <w:tabs>
          <w:tab w:val="left" w:pos="785"/>
        </w:tabs>
        <w:rPr>
          <w:rFonts w:ascii="Arial" w:eastAsia="Arial" w:hAnsi="Arial" w:cs="Arial"/>
          <w:sz w:val="20"/>
          <w:szCs w:val="20"/>
        </w:rPr>
      </w:pPr>
      <w:r>
        <w:rPr>
          <w:rFonts w:ascii="Arial"/>
          <w:i/>
          <w:sz w:val="20"/>
        </w:rPr>
        <w:t>Application of</w:t>
      </w:r>
      <w:r>
        <w:rPr>
          <w:rFonts w:ascii="Arial"/>
          <w:i/>
          <w:spacing w:val="-4"/>
          <w:sz w:val="20"/>
        </w:rPr>
        <w:t xml:space="preserve"> </w:t>
      </w:r>
      <w:r>
        <w:rPr>
          <w:rFonts w:ascii="Arial"/>
          <w:i/>
          <w:sz w:val="20"/>
        </w:rPr>
        <w:t>constraints</w:t>
      </w:r>
    </w:p>
    <w:p w14:paraId="654E4E46" w14:textId="77777777" w:rsidR="00B038F4" w:rsidRDefault="002E6434">
      <w:pPr>
        <w:pStyle w:val="BodyText"/>
        <w:spacing w:before="97" w:line="276" w:lineRule="auto"/>
        <w:ind w:left="116" w:right="516" w:firstLine="0"/>
      </w:pPr>
      <w:r>
        <w:t xml:space="preserve">This analysis also incorporated a process to identify constrained land </w:t>
      </w:r>
      <w:r>
        <w:rPr>
          <w:spacing w:val="-3"/>
        </w:rPr>
        <w:t xml:space="preserve">so </w:t>
      </w:r>
      <w:r>
        <w:t>as to apply alternate land costing</w:t>
      </w:r>
      <w:r>
        <w:rPr>
          <w:spacing w:val="-4"/>
        </w:rPr>
        <w:t xml:space="preserve"> </w:t>
      </w:r>
      <w:r>
        <w:t>rates.</w:t>
      </w:r>
    </w:p>
    <w:p w14:paraId="081DCCD1" w14:textId="77777777" w:rsidR="00B038F4" w:rsidRDefault="002E6434">
      <w:pPr>
        <w:pStyle w:val="BodyText"/>
        <w:spacing w:before="120"/>
        <w:ind w:left="116" w:firstLine="0"/>
      </w:pPr>
      <w:r>
        <w:rPr>
          <w:spacing w:val="-2"/>
        </w:rPr>
        <w:t xml:space="preserve">The </w:t>
      </w:r>
      <w:r>
        <w:t>constraints used are as</w:t>
      </w:r>
      <w:r>
        <w:rPr>
          <w:spacing w:val="-2"/>
        </w:rPr>
        <w:t xml:space="preserve"> </w:t>
      </w:r>
      <w:r>
        <w:t>follows:</w:t>
      </w:r>
    </w:p>
    <w:p w14:paraId="7A472B4A" w14:textId="77777777" w:rsidR="00B038F4" w:rsidRDefault="002E6434">
      <w:pPr>
        <w:pStyle w:val="ListParagraph"/>
        <w:numPr>
          <w:ilvl w:val="4"/>
          <w:numId w:val="36"/>
        </w:numPr>
        <w:tabs>
          <w:tab w:val="left" w:pos="909"/>
        </w:tabs>
        <w:spacing w:before="154" w:line="276" w:lineRule="auto"/>
        <w:ind w:right="238"/>
        <w:rPr>
          <w:rFonts w:ascii="Arial" w:eastAsia="Arial" w:hAnsi="Arial" w:cs="Arial"/>
          <w:sz w:val="20"/>
          <w:szCs w:val="20"/>
        </w:rPr>
      </w:pPr>
      <w:r>
        <w:rPr>
          <w:rFonts w:ascii="Arial"/>
          <w:sz w:val="20"/>
        </w:rPr>
        <w:t>Biodiversity area overlay code (high ecological significance sub-category, general ecological significance sub-category and biodiversity interface</w:t>
      </w:r>
      <w:r>
        <w:rPr>
          <w:rFonts w:ascii="Arial"/>
          <w:spacing w:val="-16"/>
          <w:sz w:val="20"/>
        </w:rPr>
        <w:t xml:space="preserve"> </w:t>
      </w:r>
      <w:r>
        <w:rPr>
          <w:rFonts w:ascii="Arial"/>
          <w:sz w:val="20"/>
        </w:rPr>
        <w:t>area);</w:t>
      </w:r>
    </w:p>
    <w:p w14:paraId="1754AD06" w14:textId="77777777" w:rsidR="00B038F4" w:rsidRDefault="002E6434">
      <w:pPr>
        <w:pStyle w:val="ListParagraph"/>
        <w:numPr>
          <w:ilvl w:val="4"/>
          <w:numId w:val="36"/>
        </w:numPr>
        <w:tabs>
          <w:tab w:val="left" w:pos="909"/>
        </w:tabs>
        <w:spacing w:before="1" w:line="276" w:lineRule="auto"/>
        <w:ind w:right="182"/>
        <w:rPr>
          <w:rFonts w:ascii="Arial" w:eastAsia="Arial" w:hAnsi="Arial" w:cs="Arial"/>
          <w:sz w:val="20"/>
          <w:szCs w:val="20"/>
        </w:rPr>
      </w:pPr>
      <w:r>
        <w:rPr>
          <w:rFonts w:ascii="Arial"/>
          <w:sz w:val="20"/>
        </w:rPr>
        <w:t>Flood overlay code (Brisbane River flood planning areas 1, 2, 3, 4 and 5 and creek/waterway flood planning areas 1,2,3,4 and</w:t>
      </w:r>
      <w:r>
        <w:rPr>
          <w:rFonts w:ascii="Arial"/>
          <w:spacing w:val="-9"/>
          <w:sz w:val="20"/>
        </w:rPr>
        <w:t xml:space="preserve"> </w:t>
      </w:r>
      <w:r>
        <w:rPr>
          <w:rFonts w:ascii="Arial"/>
          <w:sz w:val="20"/>
        </w:rPr>
        <w:t>5);</w:t>
      </w:r>
    </w:p>
    <w:p w14:paraId="267E6B77" w14:textId="77777777" w:rsidR="00B038F4" w:rsidRDefault="002E6434">
      <w:pPr>
        <w:pStyle w:val="ListParagraph"/>
        <w:numPr>
          <w:ilvl w:val="4"/>
          <w:numId w:val="36"/>
        </w:numPr>
        <w:tabs>
          <w:tab w:val="left" w:pos="909"/>
        </w:tabs>
        <w:spacing w:line="276" w:lineRule="auto"/>
        <w:ind w:right="537"/>
        <w:rPr>
          <w:rFonts w:ascii="Arial" w:eastAsia="Arial" w:hAnsi="Arial" w:cs="Arial"/>
          <w:sz w:val="20"/>
          <w:szCs w:val="20"/>
        </w:rPr>
      </w:pPr>
      <w:r>
        <w:rPr>
          <w:rFonts w:ascii="Arial"/>
          <w:sz w:val="20"/>
        </w:rPr>
        <w:t>Waterway corridor overlay code (waterway corridor city-wide sub-category and waterway corridor local);</w:t>
      </w:r>
    </w:p>
    <w:p w14:paraId="5AED751E" w14:textId="77777777" w:rsidR="00B038F4" w:rsidRDefault="002E6434">
      <w:pPr>
        <w:pStyle w:val="ListParagraph"/>
        <w:numPr>
          <w:ilvl w:val="4"/>
          <w:numId w:val="36"/>
        </w:numPr>
        <w:tabs>
          <w:tab w:val="left" w:pos="909"/>
        </w:tabs>
        <w:rPr>
          <w:rFonts w:ascii="Arial" w:eastAsia="Arial" w:hAnsi="Arial" w:cs="Arial"/>
          <w:sz w:val="20"/>
          <w:szCs w:val="20"/>
        </w:rPr>
      </w:pPr>
      <w:r>
        <w:rPr>
          <w:rFonts w:ascii="Arial"/>
          <w:sz w:val="20"/>
        </w:rPr>
        <w:t>Wetlands overlay</w:t>
      </w:r>
      <w:r>
        <w:rPr>
          <w:rFonts w:ascii="Arial"/>
          <w:spacing w:val="-7"/>
          <w:sz w:val="20"/>
        </w:rPr>
        <w:t xml:space="preserve"> </w:t>
      </w:r>
      <w:r>
        <w:rPr>
          <w:rFonts w:ascii="Arial"/>
          <w:sz w:val="20"/>
        </w:rPr>
        <w:t>code;</w:t>
      </w:r>
    </w:p>
    <w:p w14:paraId="62B2E546" w14:textId="77777777" w:rsidR="00B038F4" w:rsidRDefault="002E6434">
      <w:pPr>
        <w:pStyle w:val="ListParagraph"/>
        <w:numPr>
          <w:ilvl w:val="4"/>
          <w:numId w:val="36"/>
        </w:numPr>
        <w:tabs>
          <w:tab w:val="left" w:pos="909"/>
        </w:tabs>
        <w:spacing w:before="39" w:line="276" w:lineRule="auto"/>
        <w:ind w:right="287"/>
        <w:rPr>
          <w:rFonts w:ascii="Arial" w:eastAsia="Arial" w:hAnsi="Arial" w:cs="Arial"/>
          <w:sz w:val="20"/>
          <w:szCs w:val="20"/>
        </w:rPr>
      </w:pPr>
      <w:r>
        <w:rPr>
          <w:rFonts w:ascii="Arial"/>
          <w:sz w:val="20"/>
        </w:rPr>
        <w:t>Heritage overlay code (State heritage place sub-category, local heritage place sub-category and adjoining State/local heritage sub-category);</w:t>
      </w:r>
      <w:r>
        <w:rPr>
          <w:rFonts w:ascii="Arial"/>
          <w:spacing w:val="-14"/>
          <w:sz w:val="20"/>
        </w:rPr>
        <w:t xml:space="preserve"> </w:t>
      </w:r>
      <w:r>
        <w:rPr>
          <w:rFonts w:ascii="Arial"/>
          <w:sz w:val="20"/>
        </w:rPr>
        <w:t>and</w:t>
      </w:r>
    </w:p>
    <w:p w14:paraId="0412A56B" w14:textId="77777777" w:rsidR="00B038F4" w:rsidRDefault="002E6434">
      <w:pPr>
        <w:pStyle w:val="ListParagraph"/>
        <w:numPr>
          <w:ilvl w:val="4"/>
          <w:numId w:val="36"/>
        </w:numPr>
        <w:tabs>
          <w:tab w:val="left" w:pos="909"/>
        </w:tabs>
        <w:spacing w:before="1" w:line="276" w:lineRule="auto"/>
        <w:ind w:right="870"/>
        <w:rPr>
          <w:rFonts w:ascii="Arial" w:eastAsia="Arial" w:hAnsi="Arial" w:cs="Arial"/>
          <w:sz w:val="20"/>
          <w:szCs w:val="20"/>
        </w:rPr>
      </w:pPr>
      <w:r>
        <w:rPr>
          <w:rFonts w:ascii="Arial"/>
          <w:sz w:val="20"/>
        </w:rPr>
        <w:t>Government properties (Commonwealth or State Government land for the purpose</w:t>
      </w:r>
      <w:r>
        <w:rPr>
          <w:rFonts w:ascii="Arial"/>
          <w:spacing w:val="-23"/>
          <w:sz w:val="20"/>
        </w:rPr>
        <w:t xml:space="preserve"> </w:t>
      </w:r>
      <w:r>
        <w:rPr>
          <w:rFonts w:ascii="Arial"/>
          <w:sz w:val="20"/>
        </w:rPr>
        <w:t>of transport or utility purposes and Council</w:t>
      </w:r>
      <w:r>
        <w:rPr>
          <w:rFonts w:ascii="Arial"/>
          <w:spacing w:val="-8"/>
          <w:sz w:val="20"/>
        </w:rPr>
        <w:t xml:space="preserve"> </w:t>
      </w:r>
      <w:r>
        <w:rPr>
          <w:rFonts w:ascii="Arial"/>
          <w:sz w:val="20"/>
        </w:rPr>
        <w:t>land).</w:t>
      </w:r>
    </w:p>
    <w:p w14:paraId="5A60BE6E" w14:textId="77777777" w:rsidR="00B038F4" w:rsidRDefault="002E6434">
      <w:pPr>
        <w:pStyle w:val="ListParagraph"/>
        <w:numPr>
          <w:ilvl w:val="3"/>
          <w:numId w:val="36"/>
        </w:numPr>
        <w:tabs>
          <w:tab w:val="left" w:pos="785"/>
        </w:tabs>
        <w:spacing w:before="178"/>
        <w:rPr>
          <w:rFonts w:ascii="Arial" w:eastAsia="Arial" w:hAnsi="Arial" w:cs="Arial"/>
          <w:sz w:val="20"/>
          <w:szCs w:val="20"/>
        </w:rPr>
      </w:pPr>
      <w:r>
        <w:rPr>
          <w:rFonts w:ascii="Arial"/>
          <w:i/>
          <w:sz w:val="20"/>
        </w:rPr>
        <w:t>Application of land</w:t>
      </w:r>
      <w:r>
        <w:rPr>
          <w:rFonts w:ascii="Arial"/>
          <w:i/>
          <w:spacing w:val="-10"/>
          <w:sz w:val="20"/>
        </w:rPr>
        <w:t xml:space="preserve"> </w:t>
      </w:r>
      <w:r>
        <w:rPr>
          <w:rFonts w:ascii="Arial"/>
          <w:i/>
          <w:sz w:val="20"/>
        </w:rPr>
        <w:t>values</w:t>
      </w:r>
    </w:p>
    <w:p w14:paraId="4C766384" w14:textId="77777777" w:rsidR="00B038F4" w:rsidRDefault="002E6434">
      <w:pPr>
        <w:pStyle w:val="BodyText"/>
        <w:spacing w:before="96" w:line="276" w:lineRule="auto"/>
        <w:ind w:left="116" w:right="563" w:firstLine="0"/>
      </w:pPr>
      <w:r>
        <w:t xml:space="preserve">Proposed land values stated in section </w:t>
      </w:r>
      <w:hyperlink w:anchor="_bookmark50" w:history="1">
        <w:r>
          <w:t>5.3</w:t>
        </w:r>
      </w:hyperlink>
      <w:r>
        <w:t xml:space="preserve"> are from the report prepared by Taylor Byrne in March 2016.</w:t>
      </w:r>
    </w:p>
    <w:p w14:paraId="74D4ABD2" w14:textId="77777777" w:rsidR="00B038F4" w:rsidRDefault="00B038F4">
      <w:pPr>
        <w:spacing w:line="276" w:lineRule="auto"/>
        <w:sectPr w:rsidR="00B038F4">
          <w:pgSz w:w="11910" w:h="16840"/>
          <w:pgMar w:top="1340" w:right="1300" w:bottom="880" w:left="1300" w:header="0" w:footer="677" w:gutter="0"/>
          <w:cols w:space="720"/>
        </w:sectPr>
      </w:pPr>
    </w:p>
    <w:p w14:paraId="1DD09492" w14:textId="77777777" w:rsidR="00B038F4" w:rsidRDefault="002E6434">
      <w:pPr>
        <w:pStyle w:val="BodyText"/>
        <w:spacing w:before="53" w:line="280" w:lineRule="auto"/>
        <w:ind w:left="116" w:right="119" w:firstLine="0"/>
      </w:pPr>
      <w:r>
        <w:t xml:space="preserve">These land values were applied as a </w:t>
      </w:r>
      <w:r>
        <w:rPr>
          <w:spacing w:val="-3"/>
        </w:rPr>
        <w:t xml:space="preserve">base </w:t>
      </w:r>
      <w:r>
        <w:t>rate (median $/m</w:t>
      </w:r>
      <w:r>
        <w:rPr>
          <w:position w:val="6"/>
          <w:sz w:val="13"/>
        </w:rPr>
        <w:t>2</w:t>
      </w:r>
      <w:r>
        <w:t>) to the identified land and were then altered where necessary, having regard</w:t>
      </w:r>
      <w:r>
        <w:rPr>
          <w:spacing w:val="-10"/>
        </w:rPr>
        <w:t xml:space="preserve"> </w:t>
      </w:r>
      <w:r>
        <w:t>to:</w:t>
      </w:r>
    </w:p>
    <w:p w14:paraId="65E0737D" w14:textId="77777777" w:rsidR="00B038F4" w:rsidRDefault="002E6434">
      <w:pPr>
        <w:pStyle w:val="ListParagraph"/>
        <w:numPr>
          <w:ilvl w:val="4"/>
          <w:numId w:val="36"/>
        </w:numPr>
        <w:tabs>
          <w:tab w:val="left" w:pos="909"/>
        </w:tabs>
        <w:spacing w:before="116" w:line="276" w:lineRule="auto"/>
        <w:ind w:right="406"/>
        <w:rPr>
          <w:rFonts w:ascii="Arial" w:eastAsia="Arial" w:hAnsi="Arial" w:cs="Arial"/>
          <w:sz w:val="20"/>
          <w:szCs w:val="20"/>
        </w:rPr>
      </w:pPr>
      <w:r>
        <w:rPr>
          <w:rFonts w:ascii="Arial"/>
          <w:sz w:val="20"/>
        </w:rPr>
        <w:t xml:space="preserve">constraints reducing the </w:t>
      </w:r>
      <w:r>
        <w:rPr>
          <w:rFonts w:ascii="Arial"/>
          <w:spacing w:val="-3"/>
          <w:sz w:val="20"/>
        </w:rPr>
        <w:t xml:space="preserve">base </w:t>
      </w:r>
      <w:r>
        <w:rPr>
          <w:rFonts w:ascii="Arial"/>
          <w:sz w:val="20"/>
        </w:rPr>
        <w:t xml:space="preserve">rate (with proposed land value reductions outlined in section </w:t>
      </w:r>
      <w:hyperlink w:anchor="_bookmark50" w:history="1">
        <w:r>
          <w:rPr>
            <w:rFonts w:ascii="Arial"/>
            <w:sz w:val="20"/>
          </w:rPr>
          <w:t>5.3</w:t>
        </w:r>
      </w:hyperlink>
      <w:r>
        <w:rPr>
          <w:rFonts w:ascii="Arial"/>
          <w:sz w:val="20"/>
        </w:rPr>
        <w:t>);</w:t>
      </w:r>
    </w:p>
    <w:p w14:paraId="6EBB6311" w14:textId="77777777" w:rsidR="00B038F4" w:rsidRDefault="002E6434">
      <w:pPr>
        <w:pStyle w:val="ListParagraph"/>
        <w:numPr>
          <w:ilvl w:val="4"/>
          <w:numId w:val="36"/>
        </w:numPr>
        <w:tabs>
          <w:tab w:val="left" w:pos="909"/>
        </w:tabs>
        <w:spacing w:before="1"/>
        <w:rPr>
          <w:rFonts w:ascii="Arial" w:eastAsia="Arial" w:hAnsi="Arial" w:cs="Arial"/>
          <w:sz w:val="20"/>
          <w:szCs w:val="20"/>
        </w:rPr>
      </w:pPr>
      <w:r>
        <w:rPr>
          <w:rFonts w:ascii="Arial"/>
          <w:sz w:val="20"/>
        </w:rPr>
        <w:t xml:space="preserve">riverfront land increasing the </w:t>
      </w:r>
      <w:r>
        <w:rPr>
          <w:rFonts w:ascii="Arial"/>
          <w:spacing w:val="-3"/>
          <w:sz w:val="20"/>
        </w:rPr>
        <w:t xml:space="preserve">base </w:t>
      </w:r>
      <w:r>
        <w:rPr>
          <w:rFonts w:ascii="Arial"/>
          <w:sz w:val="20"/>
        </w:rPr>
        <w:t>rate;</w:t>
      </w:r>
      <w:r>
        <w:rPr>
          <w:rFonts w:ascii="Arial"/>
          <w:spacing w:val="6"/>
          <w:sz w:val="20"/>
        </w:rPr>
        <w:t xml:space="preserve"> </w:t>
      </w:r>
      <w:r>
        <w:rPr>
          <w:rFonts w:ascii="Arial"/>
          <w:sz w:val="20"/>
        </w:rPr>
        <w:t>and</w:t>
      </w:r>
    </w:p>
    <w:p w14:paraId="25D46928" w14:textId="77777777" w:rsidR="00B038F4" w:rsidRDefault="002E6434">
      <w:pPr>
        <w:pStyle w:val="ListParagraph"/>
        <w:numPr>
          <w:ilvl w:val="4"/>
          <w:numId w:val="36"/>
        </w:numPr>
        <w:tabs>
          <w:tab w:val="left" w:pos="909"/>
        </w:tabs>
        <w:spacing w:before="34" w:line="276" w:lineRule="auto"/>
        <w:ind w:right="164"/>
        <w:rPr>
          <w:rFonts w:ascii="Arial" w:eastAsia="Arial" w:hAnsi="Arial" w:cs="Arial"/>
          <w:sz w:val="20"/>
          <w:szCs w:val="20"/>
        </w:rPr>
      </w:pPr>
      <w:r>
        <w:rPr>
          <w:rFonts w:ascii="Arial"/>
          <w:sz w:val="20"/>
        </w:rPr>
        <w:t xml:space="preserve">Council owned and managed land and State Government land for the purpose </w:t>
      </w:r>
      <w:r>
        <w:rPr>
          <w:rFonts w:ascii="Arial"/>
          <w:spacing w:val="-4"/>
          <w:sz w:val="20"/>
        </w:rPr>
        <w:t xml:space="preserve">of </w:t>
      </w:r>
      <w:r>
        <w:rPr>
          <w:rFonts w:ascii="Arial"/>
          <w:sz w:val="20"/>
        </w:rPr>
        <w:t xml:space="preserve">transport or utilities having been assigned a value </w:t>
      </w:r>
      <w:r>
        <w:rPr>
          <w:rFonts w:ascii="Arial"/>
          <w:spacing w:val="-4"/>
          <w:sz w:val="20"/>
        </w:rPr>
        <w:t>of</w:t>
      </w:r>
      <w:r>
        <w:rPr>
          <w:rFonts w:ascii="Arial"/>
          <w:spacing w:val="-3"/>
          <w:sz w:val="20"/>
        </w:rPr>
        <w:t xml:space="preserve"> </w:t>
      </w:r>
      <w:r>
        <w:rPr>
          <w:rFonts w:ascii="Arial"/>
          <w:sz w:val="20"/>
        </w:rPr>
        <w:t>nil.</w:t>
      </w:r>
    </w:p>
    <w:p w14:paraId="60D2DF3F" w14:textId="77777777" w:rsidR="00B038F4" w:rsidRDefault="002E6434">
      <w:pPr>
        <w:pStyle w:val="BodyText"/>
        <w:spacing w:before="120" w:line="276" w:lineRule="auto"/>
        <w:ind w:left="116" w:right="119" w:firstLine="0"/>
      </w:pPr>
      <w:r>
        <w:t xml:space="preserve">For </w:t>
      </w:r>
      <w:r w:rsidR="008F1E42">
        <w:t>Riverwalk</w:t>
      </w:r>
      <w:r>
        <w:t xml:space="preserve"> projects, a $0 land cost was applied, as all future projects are proposed on</w:t>
      </w:r>
      <w:r>
        <w:rPr>
          <w:spacing w:val="-31"/>
        </w:rPr>
        <w:t xml:space="preserve"> </w:t>
      </w:r>
      <w:r>
        <w:t>existing Council</w:t>
      </w:r>
      <w:r>
        <w:rPr>
          <w:spacing w:val="-2"/>
        </w:rPr>
        <w:t xml:space="preserve"> </w:t>
      </w:r>
      <w:r>
        <w:t>parkland.</w:t>
      </w:r>
    </w:p>
    <w:p w14:paraId="14CB6B2D" w14:textId="77777777" w:rsidR="00B038F4" w:rsidRDefault="00B038F4">
      <w:pPr>
        <w:spacing w:before="11"/>
        <w:rPr>
          <w:rFonts w:ascii="Arial" w:eastAsia="Arial" w:hAnsi="Arial" w:cs="Arial"/>
          <w:sz w:val="20"/>
          <w:szCs w:val="20"/>
        </w:rPr>
      </w:pPr>
    </w:p>
    <w:p w14:paraId="5ADB576A" w14:textId="77777777" w:rsidR="00B038F4" w:rsidRPr="004C1B98" w:rsidRDefault="002E6434" w:rsidP="004C1B98">
      <w:pPr>
        <w:pStyle w:val="Heading4"/>
        <w:numPr>
          <w:ilvl w:val="2"/>
          <w:numId w:val="63"/>
        </w:numPr>
      </w:pPr>
      <w:bookmarkStart w:id="33" w:name="_bookmark34"/>
      <w:bookmarkEnd w:id="33"/>
      <w:r>
        <w:t xml:space="preserve">Valuation of existing assets </w:t>
      </w:r>
      <w:r w:rsidRPr="004C1B98">
        <w:t xml:space="preserve">– </w:t>
      </w:r>
      <w:r>
        <w:t>road</w:t>
      </w:r>
      <w:r w:rsidRPr="004C1B98">
        <w:t xml:space="preserve"> </w:t>
      </w:r>
      <w:r>
        <w:t>network</w:t>
      </w:r>
    </w:p>
    <w:p w14:paraId="2BB574F2" w14:textId="77777777" w:rsidR="00B038F4" w:rsidRDefault="002E6434">
      <w:pPr>
        <w:pStyle w:val="BodyText"/>
        <w:spacing w:before="154" w:line="280" w:lineRule="auto"/>
        <w:ind w:left="116" w:right="251" w:firstLine="0"/>
      </w:pPr>
      <w:r>
        <w:rPr>
          <w:rFonts w:cs="Arial"/>
          <w:spacing w:val="-2"/>
        </w:rPr>
        <w:t xml:space="preserve">The </w:t>
      </w:r>
      <w:r>
        <w:rPr>
          <w:rFonts w:cs="Arial"/>
        </w:rPr>
        <w:t xml:space="preserve">cost of construction </w:t>
      </w:r>
      <w:r>
        <w:rPr>
          <w:rFonts w:cs="Arial"/>
          <w:spacing w:val="-4"/>
        </w:rPr>
        <w:t xml:space="preserve">of </w:t>
      </w:r>
      <w:r>
        <w:rPr>
          <w:rFonts w:cs="Arial"/>
        </w:rPr>
        <w:t xml:space="preserve">existing trunk roads was sourced from Council’s Financial </w:t>
      </w:r>
      <w:r>
        <w:rPr>
          <w:rFonts w:cs="Arial"/>
          <w:spacing w:val="-3"/>
        </w:rPr>
        <w:t xml:space="preserve">Asset </w:t>
      </w:r>
      <w:r>
        <w:rPr>
          <w:rFonts w:cs="Arial"/>
        </w:rPr>
        <w:t xml:space="preserve">Register </w:t>
      </w:r>
      <w:r>
        <w:t>at</w:t>
      </w:r>
      <w:r>
        <w:rPr>
          <w:spacing w:val="-3"/>
        </w:rPr>
        <w:t xml:space="preserve"> </w:t>
      </w:r>
      <w:r>
        <w:t>2015/16.</w:t>
      </w:r>
    </w:p>
    <w:p w14:paraId="6B542FEB" w14:textId="77777777" w:rsidR="00B038F4" w:rsidRDefault="002E6434">
      <w:pPr>
        <w:pStyle w:val="BodyText"/>
        <w:spacing w:before="116" w:line="276" w:lineRule="auto"/>
        <w:ind w:left="116" w:right="148" w:firstLine="0"/>
      </w:pPr>
      <w:r>
        <w:rPr>
          <w:spacing w:val="-2"/>
        </w:rPr>
        <w:t xml:space="preserve">The </w:t>
      </w:r>
      <w:r>
        <w:t xml:space="preserve">land cost </w:t>
      </w:r>
      <w:r>
        <w:rPr>
          <w:spacing w:val="-4"/>
        </w:rPr>
        <w:t xml:space="preserve">of </w:t>
      </w:r>
      <w:r>
        <w:t xml:space="preserve">existing trunk roads was determined </w:t>
      </w:r>
      <w:r>
        <w:rPr>
          <w:spacing w:val="-3"/>
        </w:rPr>
        <w:t xml:space="preserve">based </w:t>
      </w:r>
      <w:r>
        <w:t xml:space="preserve">on the land rates determined for </w:t>
      </w:r>
      <w:r w:rsidR="008F1E42">
        <w:t>the future</w:t>
      </w:r>
      <w:r>
        <w:t xml:space="preserve"> trunk network. An assumption was made for the value of existing trunk roads by assuming that inner city land was more likely to </w:t>
      </w:r>
      <w:r>
        <w:rPr>
          <w:spacing w:val="-3"/>
        </w:rPr>
        <w:t xml:space="preserve">have </w:t>
      </w:r>
      <w:r>
        <w:t xml:space="preserve">been obtained at no or minimal cost to Council, from the time </w:t>
      </w:r>
      <w:r>
        <w:rPr>
          <w:spacing w:val="-4"/>
        </w:rPr>
        <w:t xml:space="preserve">of </w:t>
      </w:r>
      <w:r>
        <w:t xml:space="preserve">original settlement. </w:t>
      </w:r>
      <w:r>
        <w:rPr>
          <w:spacing w:val="-5"/>
        </w:rPr>
        <w:t xml:space="preserve">To </w:t>
      </w:r>
      <w:r>
        <w:t xml:space="preserve">account for this, the land values for roads within an approximation </w:t>
      </w:r>
      <w:r>
        <w:rPr>
          <w:spacing w:val="-4"/>
        </w:rPr>
        <w:t xml:space="preserve">of </w:t>
      </w:r>
      <w:r>
        <w:t xml:space="preserve">the inner city (set to 3km network distance from the GPO) were </w:t>
      </w:r>
      <w:r>
        <w:rPr>
          <w:spacing w:val="-3"/>
        </w:rPr>
        <w:t xml:space="preserve">set </w:t>
      </w:r>
      <w:r>
        <w:t>to</w:t>
      </w:r>
      <w:r>
        <w:rPr>
          <w:spacing w:val="2"/>
        </w:rPr>
        <w:t xml:space="preserve"> </w:t>
      </w:r>
      <w:r>
        <w:t>$0.</w:t>
      </w:r>
    </w:p>
    <w:p w14:paraId="17BF3991" w14:textId="77777777" w:rsidR="00B038F4" w:rsidRDefault="00B038F4">
      <w:pPr>
        <w:spacing w:before="11"/>
        <w:rPr>
          <w:rFonts w:ascii="Arial" w:eastAsia="Arial" w:hAnsi="Arial" w:cs="Arial"/>
          <w:sz w:val="20"/>
          <w:szCs w:val="20"/>
        </w:rPr>
      </w:pPr>
    </w:p>
    <w:p w14:paraId="1E10386F" w14:textId="77777777" w:rsidR="00B038F4" w:rsidRPr="004C1B98" w:rsidRDefault="002E6434" w:rsidP="004C1B98">
      <w:pPr>
        <w:pStyle w:val="Heading4"/>
        <w:numPr>
          <w:ilvl w:val="2"/>
          <w:numId w:val="63"/>
        </w:numPr>
      </w:pPr>
      <w:bookmarkStart w:id="34" w:name="_bookmark35"/>
      <w:bookmarkEnd w:id="34"/>
      <w:r>
        <w:t xml:space="preserve">Valuation of existing assets </w:t>
      </w:r>
      <w:r w:rsidRPr="004C1B98">
        <w:t xml:space="preserve">– </w:t>
      </w:r>
      <w:r>
        <w:t>pathways</w:t>
      </w:r>
      <w:r w:rsidRPr="004C1B98">
        <w:t xml:space="preserve"> </w:t>
      </w:r>
      <w:r>
        <w:t>network</w:t>
      </w:r>
    </w:p>
    <w:p w14:paraId="6F51BC1C" w14:textId="77777777" w:rsidR="00B038F4" w:rsidRDefault="002E6434">
      <w:pPr>
        <w:pStyle w:val="BodyText"/>
        <w:spacing w:before="154" w:line="276" w:lineRule="auto"/>
        <w:ind w:left="116" w:right="119" w:firstLine="0"/>
      </w:pPr>
      <w:r>
        <w:rPr>
          <w:rFonts w:cs="Arial"/>
          <w:spacing w:val="-2"/>
        </w:rPr>
        <w:t xml:space="preserve">The </w:t>
      </w:r>
      <w:r>
        <w:rPr>
          <w:rFonts w:cs="Arial"/>
        </w:rPr>
        <w:t xml:space="preserve">cost of construction </w:t>
      </w:r>
      <w:r>
        <w:rPr>
          <w:rFonts w:cs="Arial"/>
          <w:spacing w:val="-4"/>
        </w:rPr>
        <w:t xml:space="preserve">of </w:t>
      </w:r>
      <w:r>
        <w:rPr>
          <w:rFonts w:cs="Arial"/>
        </w:rPr>
        <w:t xml:space="preserve">existing trunk pathways was sourced from Council’s Financial </w:t>
      </w:r>
      <w:r>
        <w:rPr>
          <w:rFonts w:cs="Arial"/>
          <w:spacing w:val="-3"/>
        </w:rPr>
        <w:t xml:space="preserve">Asset </w:t>
      </w:r>
      <w:r>
        <w:t>Register at</w:t>
      </w:r>
      <w:r>
        <w:rPr>
          <w:spacing w:val="-5"/>
        </w:rPr>
        <w:t xml:space="preserve"> </w:t>
      </w:r>
      <w:r>
        <w:t>2015/16.</w:t>
      </w:r>
    </w:p>
    <w:p w14:paraId="2DAA6A72" w14:textId="77777777" w:rsidR="00B038F4" w:rsidRDefault="002E6434">
      <w:pPr>
        <w:pStyle w:val="BodyText"/>
        <w:spacing w:before="121" w:line="276" w:lineRule="auto"/>
        <w:ind w:left="116" w:right="463" w:firstLine="0"/>
        <w:rPr>
          <w:rFonts w:cs="Arial"/>
        </w:rPr>
      </w:pPr>
      <w:r>
        <w:rPr>
          <w:spacing w:val="-2"/>
        </w:rPr>
        <w:t xml:space="preserve">The </w:t>
      </w:r>
      <w:r>
        <w:t xml:space="preserve">land cost </w:t>
      </w:r>
      <w:r>
        <w:rPr>
          <w:spacing w:val="-4"/>
        </w:rPr>
        <w:t xml:space="preserve">of </w:t>
      </w:r>
      <w:r>
        <w:t xml:space="preserve">existing trunk pathways that was not </w:t>
      </w:r>
      <w:r>
        <w:rPr>
          <w:spacing w:val="-3"/>
        </w:rPr>
        <w:t xml:space="preserve">already </w:t>
      </w:r>
      <w:r>
        <w:t xml:space="preserve">accounted for within the trunk park network was determined </w:t>
      </w:r>
      <w:r>
        <w:rPr>
          <w:spacing w:val="-3"/>
        </w:rPr>
        <w:t xml:space="preserve">based </w:t>
      </w:r>
      <w:r>
        <w:t xml:space="preserve">on the market rate </w:t>
      </w:r>
      <w:r>
        <w:rPr>
          <w:spacing w:val="-4"/>
        </w:rPr>
        <w:t xml:space="preserve">of </w:t>
      </w:r>
      <w:r>
        <w:t xml:space="preserve">land acquisition from the report prepared by Taylor Byrne March 2016, </w:t>
      </w:r>
      <w:r>
        <w:rPr>
          <w:rFonts w:cs="Arial"/>
        </w:rPr>
        <w:t>“Land value estimates for the Brisbane Local Govern</w:t>
      </w:r>
      <w:r>
        <w:t>ment Infrastructure Plan</w:t>
      </w:r>
      <w:r>
        <w:rPr>
          <w:spacing w:val="1"/>
        </w:rPr>
        <w:t xml:space="preserve"> </w:t>
      </w:r>
      <w:r>
        <w:t>(LGIP).</w:t>
      </w:r>
      <w:r>
        <w:rPr>
          <w:rFonts w:cs="Arial"/>
        </w:rPr>
        <w:t>”</w:t>
      </w:r>
    </w:p>
    <w:p w14:paraId="7DC25D05" w14:textId="77777777" w:rsidR="00B038F4" w:rsidRDefault="00B038F4">
      <w:pPr>
        <w:spacing w:before="11"/>
        <w:rPr>
          <w:rFonts w:ascii="Arial" w:eastAsia="Arial" w:hAnsi="Arial" w:cs="Arial"/>
          <w:sz w:val="20"/>
          <w:szCs w:val="20"/>
        </w:rPr>
      </w:pPr>
    </w:p>
    <w:p w14:paraId="24777F35" w14:textId="77777777" w:rsidR="00B038F4" w:rsidRPr="004C1B98" w:rsidRDefault="002E6434" w:rsidP="004C1B98">
      <w:pPr>
        <w:pStyle w:val="Heading4"/>
        <w:numPr>
          <w:ilvl w:val="2"/>
          <w:numId w:val="63"/>
        </w:numPr>
      </w:pPr>
      <w:bookmarkStart w:id="35" w:name="_bookmark36"/>
      <w:bookmarkEnd w:id="35"/>
      <w:r>
        <w:t xml:space="preserve">Valuation of existing assets </w:t>
      </w:r>
      <w:r w:rsidRPr="004C1B98">
        <w:t xml:space="preserve">– </w:t>
      </w:r>
      <w:r>
        <w:t>bus stops</w:t>
      </w:r>
      <w:r w:rsidRPr="004C1B98">
        <w:t xml:space="preserve"> </w:t>
      </w:r>
      <w:r>
        <w:t>network</w:t>
      </w:r>
    </w:p>
    <w:p w14:paraId="1757C76F" w14:textId="77777777" w:rsidR="00B038F4" w:rsidRDefault="002E6434">
      <w:pPr>
        <w:pStyle w:val="BodyText"/>
        <w:spacing w:before="154"/>
        <w:ind w:left="116" w:firstLine="0"/>
      </w:pPr>
      <w:r>
        <w:t>Not applicable.</w:t>
      </w:r>
    </w:p>
    <w:p w14:paraId="1D8AA320" w14:textId="77777777" w:rsidR="00B038F4" w:rsidRDefault="00B038F4">
      <w:pPr>
        <w:spacing w:before="10"/>
        <w:rPr>
          <w:rFonts w:ascii="Arial" w:eastAsia="Arial" w:hAnsi="Arial" w:cs="Arial"/>
          <w:sz w:val="23"/>
          <w:szCs w:val="23"/>
        </w:rPr>
      </w:pPr>
    </w:p>
    <w:p w14:paraId="6AA0C622" w14:textId="77777777" w:rsidR="00B038F4" w:rsidRPr="004C1B98" w:rsidRDefault="002E6434" w:rsidP="004C1B98">
      <w:pPr>
        <w:pStyle w:val="Heading4"/>
        <w:numPr>
          <w:ilvl w:val="2"/>
          <w:numId w:val="63"/>
        </w:numPr>
      </w:pPr>
      <w:bookmarkStart w:id="36" w:name="_bookmark37"/>
      <w:bookmarkEnd w:id="36"/>
      <w:r>
        <w:t xml:space="preserve">Valuation of existing assets </w:t>
      </w:r>
      <w:r w:rsidRPr="004C1B98">
        <w:t xml:space="preserve">– </w:t>
      </w:r>
      <w:r>
        <w:t>ferry terminals</w:t>
      </w:r>
      <w:r w:rsidRPr="004C1B98">
        <w:t xml:space="preserve"> </w:t>
      </w:r>
      <w:r>
        <w:t>network</w:t>
      </w:r>
    </w:p>
    <w:p w14:paraId="34DDF971" w14:textId="77777777" w:rsidR="00B038F4" w:rsidRDefault="002E6434">
      <w:pPr>
        <w:pStyle w:val="BodyText"/>
        <w:spacing w:before="154" w:line="276" w:lineRule="auto"/>
        <w:ind w:left="116" w:right="143" w:firstLine="0"/>
      </w:pPr>
      <w:r>
        <w:rPr>
          <w:spacing w:val="-2"/>
        </w:rPr>
        <w:t xml:space="preserve">The </w:t>
      </w:r>
      <w:r>
        <w:t xml:space="preserve">cost of construction </w:t>
      </w:r>
      <w:r>
        <w:rPr>
          <w:spacing w:val="-4"/>
        </w:rPr>
        <w:t xml:space="preserve">of </w:t>
      </w:r>
      <w:r>
        <w:t xml:space="preserve">recently delivered ferry terminals is </w:t>
      </w:r>
      <w:r>
        <w:rPr>
          <w:spacing w:val="-3"/>
        </w:rPr>
        <w:t xml:space="preserve">based </w:t>
      </w:r>
      <w:r>
        <w:t xml:space="preserve">on the actual cost </w:t>
      </w:r>
      <w:r>
        <w:rPr>
          <w:spacing w:val="-4"/>
        </w:rPr>
        <w:t xml:space="preserve">of </w:t>
      </w:r>
      <w:r>
        <w:t xml:space="preserve">the delivery or upgrade. </w:t>
      </w:r>
      <w:r>
        <w:rPr>
          <w:spacing w:val="-4"/>
        </w:rPr>
        <w:t xml:space="preserve">The </w:t>
      </w:r>
      <w:r>
        <w:t xml:space="preserve">costs for the four </w:t>
      </w:r>
      <w:r>
        <w:rPr>
          <w:spacing w:val="-3"/>
        </w:rPr>
        <w:t xml:space="preserve">new </w:t>
      </w:r>
      <w:r>
        <w:t xml:space="preserve">terminals do not include demolition </w:t>
      </w:r>
      <w:r>
        <w:rPr>
          <w:spacing w:val="-4"/>
        </w:rPr>
        <w:t xml:space="preserve">of </w:t>
      </w:r>
      <w:r>
        <w:t xml:space="preserve">existing works costs. It has been assumed the upgrade of the other </w:t>
      </w:r>
      <w:r>
        <w:rPr>
          <w:spacing w:val="-3"/>
        </w:rPr>
        <w:t xml:space="preserve">seven </w:t>
      </w:r>
      <w:r>
        <w:t xml:space="preserve">terminals included demolition </w:t>
      </w:r>
      <w:r>
        <w:rPr>
          <w:spacing w:val="-4"/>
        </w:rPr>
        <w:t xml:space="preserve">of </w:t>
      </w:r>
      <w:r>
        <w:t xml:space="preserve">existing works costs of 2.5%. </w:t>
      </w:r>
      <w:r>
        <w:rPr>
          <w:spacing w:val="-4"/>
        </w:rPr>
        <w:t xml:space="preserve">The </w:t>
      </w:r>
      <w:r>
        <w:t xml:space="preserve">demolition costs </w:t>
      </w:r>
      <w:r>
        <w:rPr>
          <w:spacing w:val="-3"/>
        </w:rPr>
        <w:t xml:space="preserve">have </w:t>
      </w:r>
      <w:r>
        <w:t>been excluded from the</w:t>
      </w:r>
      <w:r>
        <w:rPr>
          <w:spacing w:val="11"/>
        </w:rPr>
        <w:t xml:space="preserve"> </w:t>
      </w:r>
      <w:r>
        <w:t>valuation.</w:t>
      </w:r>
    </w:p>
    <w:p w14:paraId="42B73DE4" w14:textId="77777777" w:rsidR="00B038F4" w:rsidRDefault="002E6434">
      <w:pPr>
        <w:pStyle w:val="BodyText"/>
        <w:spacing w:before="126" w:line="276" w:lineRule="auto"/>
        <w:ind w:left="116" w:firstLine="0"/>
      </w:pPr>
      <w:r>
        <w:rPr>
          <w:spacing w:val="-2"/>
        </w:rPr>
        <w:t xml:space="preserve">The </w:t>
      </w:r>
      <w:r>
        <w:t xml:space="preserve">cost of construction </w:t>
      </w:r>
      <w:r>
        <w:rPr>
          <w:spacing w:val="-4"/>
        </w:rPr>
        <w:t xml:space="preserve">of </w:t>
      </w:r>
      <w:r>
        <w:t xml:space="preserve">the remaining ferry terminals are based on an independent valuation undertaken by </w:t>
      </w:r>
      <w:proofErr w:type="spellStart"/>
      <w:r>
        <w:t>Assetval</w:t>
      </w:r>
      <w:proofErr w:type="spellEnd"/>
      <w:r>
        <w:t xml:space="preserve"> in 2011. </w:t>
      </w:r>
      <w:r>
        <w:rPr>
          <w:spacing w:val="-4"/>
        </w:rPr>
        <w:t xml:space="preserve">The </w:t>
      </w:r>
      <w:r>
        <w:t xml:space="preserve">cost does not include the demolition </w:t>
      </w:r>
      <w:r>
        <w:rPr>
          <w:spacing w:val="-4"/>
        </w:rPr>
        <w:t xml:space="preserve">of </w:t>
      </w:r>
      <w:r>
        <w:t>existing</w:t>
      </w:r>
      <w:r>
        <w:rPr>
          <w:spacing w:val="5"/>
        </w:rPr>
        <w:t xml:space="preserve"> </w:t>
      </w:r>
      <w:r>
        <w:t>works.</w:t>
      </w:r>
    </w:p>
    <w:p w14:paraId="0ACE2581" w14:textId="77777777" w:rsidR="00B038F4" w:rsidRDefault="002E6434">
      <w:pPr>
        <w:pStyle w:val="BodyText"/>
        <w:spacing w:before="120" w:line="400" w:lineRule="auto"/>
        <w:ind w:left="116" w:right="4765" w:firstLine="0"/>
      </w:pPr>
      <w:r>
        <w:t>All costs are represented at 30 June 2016 dollars. Land costs are not</w:t>
      </w:r>
      <w:r>
        <w:rPr>
          <w:spacing w:val="-2"/>
        </w:rPr>
        <w:t xml:space="preserve"> </w:t>
      </w:r>
      <w:r>
        <w:t>applicable.</w:t>
      </w:r>
    </w:p>
    <w:p w14:paraId="218178E4" w14:textId="77777777" w:rsidR="00B038F4" w:rsidRDefault="00B038F4">
      <w:pPr>
        <w:spacing w:line="400" w:lineRule="auto"/>
        <w:sectPr w:rsidR="00B038F4">
          <w:pgSz w:w="11910" w:h="16840"/>
          <w:pgMar w:top="1340" w:right="1300" w:bottom="880" w:left="1300" w:header="0" w:footer="677" w:gutter="0"/>
          <w:cols w:space="720"/>
        </w:sectPr>
      </w:pPr>
    </w:p>
    <w:p w14:paraId="7F07910D" w14:textId="77777777" w:rsidR="00B038F4" w:rsidRPr="004C1B98" w:rsidRDefault="002E6434" w:rsidP="004C1B98">
      <w:pPr>
        <w:pStyle w:val="Heading2"/>
      </w:pPr>
      <w:bookmarkStart w:id="37" w:name="_bookmark38"/>
      <w:bookmarkEnd w:id="37"/>
      <w:r>
        <w:t>References /</w:t>
      </w:r>
      <w:r w:rsidRPr="004C1B98">
        <w:t xml:space="preserve"> Attachments</w:t>
      </w:r>
    </w:p>
    <w:p w14:paraId="605491D6" w14:textId="77777777" w:rsidR="00B038F4" w:rsidRDefault="00B038F4">
      <w:pPr>
        <w:spacing w:before="11"/>
        <w:rPr>
          <w:rFonts w:ascii="Arial" w:eastAsia="Arial" w:hAnsi="Arial" w:cs="Arial"/>
          <w:b/>
          <w:bCs/>
          <w:sz w:val="24"/>
          <w:szCs w:val="24"/>
        </w:rPr>
      </w:pPr>
    </w:p>
    <w:p w14:paraId="3B8C9655" w14:textId="77777777" w:rsidR="004C1B98" w:rsidRPr="004C1B98" w:rsidRDefault="004C1B98" w:rsidP="004C1B98">
      <w:pPr>
        <w:pStyle w:val="ListParagraph"/>
        <w:numPr>
          <w:ilvl w:val="0"/>
          <w:numId w:val="59"/>
        </w:numPr>
        <w:spacing w:before="76"/>
        <w:outlineLvl w:val="2"/>
        <w:rPr>
          <w:rFonts w:ascii="Arial" w:eastAsia="Arial" w:hAnsi="Arial"/>
          <w:b/>
          <w:bCs/>
          <w:vanish/>
        </w:rPr>
      </w:pPr>
      <w:bookmarkStart w:id="38" w:name="_bookmark39"/>
      <w:bookmarkEnd w:id="38"/>
    </w:p>
    <w:p w14:paraId="276BB129" w14:textId="46F83817" w:rsidR="00B038F4" w:rsidRPr="004C1B98" w:rsidRDefault="002E6434" w:rsidP="004C1B98">
      <w:pPr>
        <w:pStyle w:val="Heading3"/>
        <w:numPr>
          <w:ilvl w:val="1"/>
          <w:numId w:val="59"/>
        </w:numPr>
      </w:pPr>
      <w:r w:rsidRPr="004C1B98">
        <w:t>References</w:t>
      </w:r>
    </w:p>
    <w:p w14:paraId="69783361" w14:textId="77777777" w:rsidR="00B038F4" w:rsidRDefault="002E6434">
      <w:pPr>
        <w:pStyle w:val="ListParagraph"/>
        <w:numPr>
          <w:ilvl w:val="1"/>
          <w:numId w:val="50"/>
        </w:numPr>
        <w:tabs>
          <w:tab w:val="left" w:pos="909"/>
        </w:tabs>
        <w:spacing w:before="175" w:line="276" w:lineRule="auto"/>
        <w:ind w:right="327"/>
        <w:rPr>
          <w:rFonts w:ascii="Arial" w:eastAsia="Arial" w:hAnsi="Arial" w:cs="Arial"/>
          <w:sz w:val="20"/>
          <w:szCs w:val="20"/>
        </w:rPr>
      </w:pPr>
      <w:r>
        <w:rPr>
          <w:rFonts w:ascii="Arial" w:eastAsia="Arial" w:hAnsi="Arial" w:cs="Arial"/>
          <w:sz w:val="20"/>
          <w:szCs w:val="20"/>
        </w:rPr>
        <w:t xml:space="preserve">Active Transport Strategy 2012-2026 – </w:t>
      </w:r>
      <w:r>
        <w:rPr>
          <w:rFonts w:ascii="Arial" w:eastAsia="Arial" w:hAnsi="Arial" w:cs="Arial"/>
          <w:spacing w:val="-2"/>
          <w:sz w:val="20"/>
          <w:szCs w:val="20"/>
        </w:rPr>
        <w:t>https://</w:t>
      </w:r>
      <w:hyperlink r:id="rId31">
        <w:r>
          <w:rPr>
            <w:rFonts w:ascii="Arial" w:eastAsia="Arial" w:hAnsi="Arial" w:cs="Arial"/>
            <w:spacing w:val="-2"/>
            <w:sz w:val="20"/>
            <w:szCs w:val="20"/>
          </w:rPr>
          <w:t>www.brisbane.qld.gov.au/sites/default/files/active_transport_strategy_2012-2026.pdf</w:t>
        </w:r>
      </w:hyperlink>
    </w:p>
    <w:p w14:paraId="43580700" w14:textId="77777777" w:rsidR="00B038F4" w:rsidRDefault="002E6434">
      <w:pPr>
        <w:pStyle w:val="ListParagraph"/>
        <w:numPr>
          <w:ilvl w:val="1"/>
          <w:numId w:val="50"/>
        </w:numPr>
        <w:tabs>
          <w:tab w:val="left" w:pos="909"/>
        </w:tabs>
        <w:spacing w:line="276" w:lineRule="auto"/>
        <w:ind w:right="479"/>
        <w:rPr>
          <w:rFonts w:ascii="Arial" w:eastAsia="Arial" w:hAnsi="Arial" w:cs="Arial"/>
          <w:sz w:val="20"/>
          <w:szCs w:val="20"/>
        </w:rPr>
      </w:pPr>
      <w:r>
        <w:rPr>
          <w:rFonts w:ascii="Arial" w:eastAsia="Arial" w:hAnsi="Arial" w:cs="Arial"/>
          <w:sz w:val="20"/>
          <w:szCs w:val="20"/>
        </w:rPr>
        <w:t xml:space="preserve">Brisbane Access and Inclusion Plan 2012-2017 – </w:t>
      </w:r>
      <w:hyperlink r:id="rId32">
        <w:r>
          <w:rPr>
            <w:rFonts w:ascii="Arial" w:eastAsia="Arial" w:hAnsi="Arial" w:cs="Arial"/>
            <w:sz w:val="20"/>
            <w:szCs w:val="20"/>
          </w:rPr>
          <w:t>https://www.brisbane.qld.gov.au/community/community-support/disability-access-</w:t>
        </w:r>
      </w:hyperlink>
      <w:r>
        <w:rPr>
          <w:rFonts w:ascii="Arial" w:eastAsia="Arial" w:hAnsi="Arial" w:cs="Arial"/>
          <w:sz w:val="20"/>
          <w:szCs w:val="20"/>
        </w:rPr>
        <w:t xml:space="preserve"> </w:t>
      </w:r>
      <w:hyperlink r:id="rId33">
        <w:r>
          <w:rPr>
            <w:rFonts w:ascii="Arial" w:eastAsia="Arial" w:hAnsi="Arial" w:cs="Arial"/>
            <w:spacing w:val="-1"/>
            <w:sz w:val="20"/>
            <w:szCs w:val="20"/>
          </w:rPr>
          <w:t>inclusion/access-inclusion-plan/access-inclusion-plan-2012-2017-online/brisbane-access-</w:t>
        </w:r>
      </w:hyperlink>
      <w:r>
        <w:rPr>
          <w:rFonts w:ascii="Arial" w:eastAsia="Arial" w:hAnsi="Arial" w:cs="Arial"/>
          <w:sz w:val="20"/>
          <w:szCs w:val="20"/>
        </w:rPr>
        <w:t xml:space="preserve"> </w:t>
      </w:r>
      <w:hyperlink r:id="rId34">
        <w:r>
          <w:rPr>
            <w:rFonts w:ascii="Arial" w:eastAsia="Arial" w:hAnsi="Arial" w:cs="Arial"/>
            <w:sz w:val="20"/>
            <w:szCs w:val="20"/>
          </w:rPr>
          <w:t>inclusion-plan-2012-2017-innovative-local-government-role</w:t>
        </w:r>
      </w:hyperlink>
    </w:p>
    <w:p w14:paraId="23116105" w14:textId="77777777" w:rsidR="00B038F4" w:rsidRDefault="002E6434">
      <w:pPr>
        <w:pStyle w:val="ListParagraph"/>
        <w:numPr>
          <w:ilvl w:val="1"/>
          <w:numId w:val="50"/>
        </w:numPr>
        <w:tabs>
          <w:tab w:val="left" w:pos="909"/>
        </w:tabs>
        <w:rPr>
          <w:rFonts w:ascii="Arial" w:eastAsia="Arial" w:hAnsi="Arial" w:cs="Arial"/>
          <w:sz w:val="20"/>
          <w:szCs w:val="20"/>
        </w:rPr>
      </w:pPr>
      <w:r>
        <w:rPr>
          <w:rFonts w:ascii="Arial" w:eastAsia="Arial" w:hAnsi="Arial" w:cs="Arial"/>
          <w:i/>
          <w:sz w:val="20"/>
          <w:szCs w:val="20"/>
        </w:rPr>
        <w:t>Disability Discrimination Act [Cth] 1992 –</w:t>
      </w:r>
      <w:r>
        <w:rPr>
          <w:rFonts w:ascii="Arial" w:eastAsia="Arial" w:hAnsi="Arial" w:cs="Arial"/>
          <w:i/>
          <w:spacing w:val="-34"/>
          <w:sz w:val="20"/>
          <w:szCs w:val="20"/>
        </w:rPr>
        <w:t xml:space="preserve"> </w:t>
      </w:r>
      <w:hyperlink r:id="rId35">
        <w:r>
          <w:rPr>
            <w:rFonts w:ascii="Arial" w:eastAsia="Arial" w:hAnsi="Arial" w:cs="Arial"/>
            <w:sz w:val="20"/>
            <w:szCs w:val="20"/>
          </w:rPr>
          <w:t>https://www.legislation.gov.au/Series/C2004A04426</w:t>
        </w:r>
      </w:hyperlink>
    </w:p>
    <w:p w14:paraId="6CC3C45F" w14:textId="77777777" w:rsidR="00B038F4" w:rsidRDefault="002E6434">
      <w:pPr>
        <w:pStyle w:val="ListParagraph"/>
        <w:numPr>
          <w:ilvl w:val="1"/>
          <w:numId w:val="50"/>
        </w:numPr>
        <w:tabs>
          <w:tab w:val="left" w:pos="909"/>
        </w:tabs>
        <w:spacing w:before="34" w:line="276" w:lineRule="auto"/>
        <w:ind w:right="1041"/>
        <w:rPr>
          <w:rFonts w:ascii="Arial" w:eastAsia="Arial" w:hAnsi="Arial" w:cs="Arial"/>
          <w:sz w:val="20"/>
          <w:szCs w:val="20"/>
        </w:rPr>
      </w:pPr>
      <w:r>
        <w:rPr>
          <w:rFonts w:ascii="Arial" w:eastAsia="Arial" w:hAnsi="Arial" w:cs="Arial"/>
          <w:sz w:val="20"/>
          <w:szCs w:val="20"/>
        </w:rPr>
        <w:t xml:space="preserve">Long </w:t>
      </w:r>
      <w:r>
        <w:rPr>
          <w:rFonts w:ascii="Arial" w:eastAsia="Arial" w:hAnsi="Arial" w:cs="Arial"/>
          <w:spacing w:val="-3"/>
          <w:sz w:val="20"/>
          <w:szCs w:val="20"/>
        </w:rPr>
        <w:t xml:space="preserve">Term </w:t>
      </w:r>
      <w:r>
        <w:rPr>
          <w:rFonts w:ascii="Arial" w:eastAsia="Arial" w:hAnsi="Arial" w:cs="Arial"/>
          <w:sz w:val="20"/>
          <w:szCs w:val="20"/>
        </w:rPr>
        <w:t xml:space="preserve">Infrastructure Plan 2012-2031 – </w:t>
      </w:r>
      <w:hyperlink r:id="rId36">
        <w:r>
          <w:rPr>
            <w:rFonts w:ascii="Arial" w:eastAsia="Arial" w:hAnsi="Arial" w:cs="Arial"/>
            <w:sz w:val="20"/>
            <w:szCs w:val="20"/>
          </w:rPr>
          <w:t>https://www.brisbane.qld.gov.au/about-</w:t>
        </w:r>
      </w:hyperlink>
      <w:r>
        <w:rPr>
          <w:rFonts w:ascii="Arial" w:eastAsia="Arial" w:hAnsi="Arial" w:cs="Arial"/>
          <w:sz w:val="20"/>
          <w:szCs w:val="20"/>
        </w:rPr>
        <w:t xml:space="preserve"> </w:t>
      </w:r>
      <w:hyperlink r:id="rId37">
        <w:r>
          <w:rPr>
            <w:rFonts w:ascii="Arial" w:eastAsia="Arial" w:hAnsi="Arial" w:cs="Arial"/>
            <w:spacing w:val="-1"/>
            <w:sz w:val="20"/>
            <w:szCs w:val="20"/>
          </w:rPr>
          <w:t>council/governance-strategy/vision-strategy/brisbane-long-term-infrastructure-plan</w:t>
        </w:r>
      </w:hyperlink>
    </w:p>
    <w:p w14:paraId="2D515C43" w14:textId="77777777" w:rsidR="00B038F4" w:rsidRDefault="002E6434">
      <w:pPr>
        <w:pStyle w:val="ListParagraph"/>
        <w:numPr>
          <w:ilvl w:val="1"/>
          <w:numId w:val="50"/>
        </w:numPr>
        <w:tabs>
          <w:tab w:val="left" w:pos="909"/>
        </w:tabs>
        <w:spacing w:line="276" w:lineRule="auto"/>
        <w:ind w:right="780"/>
        <w:rPr>
          <w:rFonts w:ascii="Arial" w:eastAsia="Arial" w:hAnsi="Arial" w:cs="Arial"/>
          <w:sz w:val="20"/>
          <w:szCs w:val="20"/>
        </w:rPr>
      </w:pPr>
      <w:r>
        <w:rPr>
          <w:rFonts w:ascii="Arial" w:eastAsia="Arial" w:hAnsi="Arial" w:cs="Arial"/>
          <w:sz w:val="20"/>
          <w:szCs w:val="20"/>
        </w:rPr>
        <w:t>Transport Plan for Brisbane 2008-2026 – please contact Council on (07) 3403 8888 to request a copy of this</w:t>
      </w:r>
      <w:r>
        <w:rPr>
          <w:rFonts w:ascii="Arial" w:eastAsia="Arial" w:hAnsi="Arial" w:cs="Arial"/>
          <w:spacing w:val="-2"/>
          <w:sz w:val="20"/>
          <w:szCs w:val="20"/>
        </w:rPr>
        <w:t xml:space="preserve"> </w:t>
      </w:r>
      <w:r>
        <w:rPr>
          <w:rFonts w:ascii="Arial" w:eastAsia="Arial" w:hAnsi="Arial" w:cs="Arial"/>
          <w:sz w:val="20"/>
          <w:szCs w:val="20"/>
        </w:rPr>
        <w:t>Plan.</w:t>
      </w:r>
    </w:p>
    <w:p w14:paraId="254D319C" w14:textId="77777777" w:rsidR="00B038F4" w:rsidRDefault="00B038F4">
      <w:pPr>
        <w:spacing w:before="8"/>
        <w:rPr>
          <w:rFonts w:ascii="Arial" w:eastAsia="Arial" w:hAnsi="Arial" w:cs="Arial"/>
          <w:sz w:val="19"/>
          <w:szCs w:val="19"/>
        </w:rPr>
      </w:pPr>
    </w:p>
    <w:p w14:paraId="1D74FB26" w14:textId="07DB2F69" w:rsidR="00B038F4" w:rsidRPr="004C1B98" w:rsidRDefault="002E6434" w:rsidP="004C1B98">
      <w:pPr>
        <w:pStyle w:val="Heading3"/>
        <w:numPr>
          <w:ilvl w:val="1"/>
          <w:numId w:val="59"/>
        </w:numPr>
      </w:pPr>
      <w:bookmarkStart w:id="39" w:name="_bookmark40"/>
      <w:bookmarkEnd w:id="39"/>
      <w:r w:rsidRPr="004C1B98">
        <w:t>Methodology for determining transport network standard unit rates and costs</w:t>
      </w:r>
    </w:p>
    <w:p w14:paraId="2BD3B39A" w14:textId="77777777" w:rsidR="00B038F4" w:rsidRDefault="00B038F4">
      <w:pPr>
        <w:spacing w:before="7"/>
        <w:rPr>
          <w:rFonts w:ascii="Arial" w:eastAsia="Arial" w:hAnsi="Arial" w:cs="Arial"/>
          <w:b/>
          <w:bCs/>
          <w:sz w:val="14"/>
          <w:szCs w:val="14"/>
        </w:rPr>
      </w:pPr>
    </w:p>
    <w:p w14:paraId="1B7DFF8E" w14:textId="77777777" w:rsidR="004C1B98" w:rsidRPr="004C1B98" w:rsidRDefault="004C1B98" w:rsidP="004C1B98">
      <w:pPr>
        <w:pStyle w:val="ListParagraph"/>
        <w:numPr>
          <w:ilvl w:val="0"/>
          <w:numId w:val="63"/>
        </w:numPr>
        <w:outlineLvl w:val="3"/>
        <w:rPr>
          <w:rFonts w:ascii="Arial" w:eastAsia="Calibri" w:hAnsi="Arial"/>
          <w:b/>
          <w:vanish/>
          <w:sz w:val="20"/>
        </w:rPr>
      </w:pPr>
      <w:bookmarkStart w:id="40" w:name="_bookmark41"/>
      <w:bookmarkEnd w:id="40"/>
    </w:p>
    <w:p w14:paraId="5DA02012" w14:textId="77777777" w:rsidR="004C1B98" w:rsidRPr="004C1B98" w:rsidRDefault="004C1B98" w:rsidP="004C1B98">
      <w:pPr>
        <w:pStyle w:val="ListParagraph"/>
        <w:numPr>
          <w:ilvl w:val="1"/>
          <w:numId w:val="63"/>
        </w:numPr>
        <w:outlineLvl w:val="3"/>
        <w:rPr>
          <w:rFonts w:ascii="Arial" w:eastAsia="Calibri" w:hAnsi="Arial"/>
          <w:b/>
          <w:vanish/>
          <w:sz w:val="20"/>
        </w:rPr>
      </w:pPr>
    </w:p>
    <w:p w14:paraId="59AB8DDB" w14:textId="77777777" w:rsidR="004C1B98" w:rsidRPr="004C1B98" w:rsidRDefault="004C1B98" w:rsidP="004C1B98">
      <w:pPr>
        <w:pStyle w:val="ListParagraph"/>
        <w:numPr>
          <w:ilvl w:val="1"/>
          <w:numId w:val="63"/>
        </w:numPr>
        <w:outlineLvl w:val="3"/>
        <w:rPr>
          <w:rFonts w:ascii="Arial" w:eastAsia="Calibri" w:hAnsi="Arial"/>
          <w:b/>
          <w:vanish/>
          <w:sz w:val="20"/>
        </w:rPr>
      </w:pPr>
    </w:p>
    <w:p w14:paraId="739DE9C4" w14:textId="62FB319F" w:rsidR="00B038F4" w:rsidRPr="004C1B98" w:rsidRDefault="002E6434" w:rsidP="004C1B98">
      <w:pPr>
        <w:pStyle w:val="Heading4"/>
        <w:numPr>
          <w:ilvl w:val="2"/>
          <w:numId w:val="63"/>
        </w:numPr>
      </w:pPr>
      <w:r>
        <w:t xml:space="preserve">Road network </w:t>
      </w:r>
      <w:r w:rsidRPr="004C1B98">
        <w:t xml:space="preserve">– </w:t>
      </w:r>
      <w:r>
        <w:t>unit</w:t>
      </w:r>
      <w:r w:rsidRPr="004C1B98">
        <w:t xml:space="preserve"> </w:t>
      </w:r>
      <w:r>
        <w:t>rates</w:t>
      </w:r>
    </w:p>
    <w:p w14:paraId="0C1E07B5" w14:textId="77777777" w:rsidR="00B038F4" w:rsidRDefault="002E6434">
      <w:pPr>
        <w:pStyle w:val="BodyText"/>
        <w:spacing w:before="154" w:line="276" w:lineRule="auto"/>
        <w:ind w:left="116" w:right="251" w:firstLine="0"/>
      </w:pPr>
      <w:r>
        <w:t xml:space="preserve">Road projects in the </w:t>
      </w:r>
      <w:r>
        <w:rPr>
          <w:spacing w:val="-3"/>
        </w:rPr>
        <w:t xml:space="preserve">SoW </w:t>
      </w:r>
      <w:r>
        <w:t xml:space="preserve">are listed as either </w:t>
      </w:r>
      <w:r>
        <w:rPr>
          <w:spacing w:val="-3"/>
        </w:rPr>
        <w:t xml:space="preserve">new roads </w:t>
      </w:r>
      <w:r>
        <w:t>or road upgrades, with establishment costs for the delivery of a full or half road</w:t>
      </w:r>
      <w:r>
        <w:rPr>
          <w:spacing w:val="-11"/>
        </w:rPr>
        <w:t xml:space="preserve"> </w:t>
      </w:r>
      <w:r>
        <w:t>respectively.</w:t>
      </w:r>
    </w:p>
    <w:p w14:paraId="771A55D6" w14:textId="77777777" w:rsidR="00B038F4" w:rsidRDefault="002E6434">
      <w:pPr>
        <w:pStyle w:val="BodyText"/>
        <w:spacing w:before="120" w:line="276" w:lineRule="auto"/>
        <w:ind w:left="116" w:right="119" w:firstLine="0"/>
      </w:pPr>
      <w:r>
        <w:rPr>
          <w:spacing w:val="-2"/>
        </w:rPr>
        <w:t xml:space="preserve">The </w:t>
      </w:r>
      <w:r>
        <w:t xml:space="preserve">decision to limit projects listed in the SoW to full or half roads is due to the difficulty </w:t>
      </w:r>
      <w:r>
        <w:rPr>
          <w:spacing w:val="-4"/>
        </w:rPr>
        <w:t xml:space="preserve">of </w:t>
      </w:r>
      <w:r>
        <w:t>predicting what works will be delivered, as projects are usually delivered only in part or piecemeal, whether Council or developer</w:t>
      </w:r>
      <w:r>
        <w:rPr>
          <w:spacing w:val="-8"/>
        </w:rPr>
        <w:t xml:space="preserve"> </w:t>
      </w:r>
      <w:r>
        <w:t>delivered.</w:t>
      </w:r>
    </w:p>
    <w:p w14:paraId="485BDD97" w14:textId="77777777" w:rsidR="00B038F4" w:rsidRDefault="002E6434">
      <w:pPr>
        <w:pStyle w:val="BodyText"/>
        <w:spacing w:before="120"/>
        <w:ind w:left="116" w:firstLine="0"/>
      </w:pPr>
      <w:r>
        <w:rPr>
          <w:spacing w:val="-2"/>
        </w:rPr>
        <w:t xml:space="preserve">The </w:t>
      </w:r>
      <w:r>
        <w:t xml:space="preserve">following methodology is </w:t>
      </w:r>
      <w:r>
        <w:rPr>
          <w:spacing w:val="-3"/>
        </w:rPr>
        <w:t xml:space="preserve">used </w:t>
      </w:r>
      <w:r>
        <w:t>to calculate the unit rates for full and half roads in the</w:t>
      </w:r>
      <w:r>
        <w:rPr>
          <w:spacing w:val="-4"/>
        </w:rPr>
        <w:t xml:space="preserve"> </w:t>
      </w:r>
      <w:r>
        <w:t>SoW.</w:t>
      </w:r>
    </w:p>
    <w:p w14:paraId="0750C499" w14:textId="77777777" w:rsidR="00B038F4" w:rsidRDefault="002E6434">
      <w:pPr>
        <w:pStyle w:val="BodyText"/>
        <w:spacing w:before="154" w:line="276" w:lineRule="auto"/>
        <w:ind w:left="116" w:right="249" w:firstLine="0"/>
      </w:pPr>
      <w:r>
        <w:rPr>
          <w:spacing w:val="-2"/>
        </w:rPr>
        <w:t xml:space="preserve">The </w:t>
      </w:r>
      <w:r>
        <w:t>methodology for estimating establishment costs for works other than full and half roads is set out later in this</w:t>
      </w:r>
      <w:r>
        <w:rPr>
          <w:spacing w:val="-3"/>
        </w:rPr>
        <w:t xml:space="preserve"> </w:t>
      </w:r>
      <w:r>
        <w:t>attachment.</w:t>
      </w:r>
    </w:p>
    <w:p w14:paraId="4092D3C9" w14:textId="77777777" w:rsidR="00B038F4" w:rsidRDefault="002E6434">
      <w:pPr>
        <w:pStyle w:val="ListParagraph"/>
        <w:numPr>
          <w:ilvl w:val="3"/>
          <w:numId w:val="34"/>
        </w:numPr>
        <w:tabs>
          <w:tab w:val="left" w:pos="785"/>
        </w:tabs>
        <w:spacing w:before="178"/>
        <w:rPr>
          <w:rFonts w:ascii="Arial" w:eastAsia="Arial" w:hAnsi="Arial" w:cs="Arial"/>
          <w:sz w:val="20"/>
          <w:szCs w:val="20"/>
        </w:rPr>
      </w:pPr>
      <w:r>
        <w:rPr>
          <w:rFonts w:ascii="Arial"/>
          <w:i/>
          <w:sz w:val="20"/>
        </w:rPr>
        <w:t>Road network - unit rates (full and half</w:t>
      </w:r>
      <w:r>
        <w:rPr>
          <w:rFonts w:ascii="Arial"/>
          <w:i/>
          <w:spacing w:val="-12"/>
          <w:sz w:val="20"/>
        </w:rPr>
        <w:t xml:space="preserve"> </w:t>
      </w:r>
      <w:r>
        <w:rPr>
          <w:rFonts w:ascii="Arial"/>
          <w:i/>
          <w:sz w:val="20"/>
        </w:rPr>
        <w:t>roads)</w:t>
      </w:r>
    </w:p>
    <w:p w14:paraId="5BD39451" w14:textId="77777777" w:rsidR="00B038F4" w:rsidRDefault="002E6434">
      <w:pPr>
        <w:pStyle w:val="BodyText"/>
        <w:spacing w:before="101"/>
        <w:ind w:left="116" w:firstLine="0"/>
      </w:pPr>
      <w:r>
        <w:rPr>
          <w:spacing w:val="-2"/>
        </w:rPr>
        <w:t xml:space="preserve">The </w:t>
      </w:r>
      <w:r>
        <w:t xml:space="preserve">estimated delivery cost </w:t>
      </w:r>
      <w:r>
        <w:rPr>
          <w:spacing w:val="-4"/>
        </w:rPr>
        <w:t xml:space="preserve">of </w:t>
      </w:r>
      <w:r>
        <w:t xml:space="preserve">road infrastructure is </w:t>
      </w:r>
      <w:r>
        <w:rPr>
          <w:spacing w:val="-3"/>
        </w:rPr>
        <w:t xml:space="preserve">based </w:t>
      </w:r>
      <w:r>
        <w:t>on unit rates of $ per lineal</w:t>
      </w:r>
      <w:r>
        <w:rPr>
          <w:spacing w:val="14"/>
        </w:rPr>
        <w:t xml:space="preserve"> </w:t>
      </w:r>
      <w:r>
        <w:t>metre.</w:t>
      </w:r>
    </w:p>
    <w:p w14:paraId="5EEDE082" w14:textId="77777777" w:rsidR="00B038F4" w:rsidRDefault="002E6434">
      <w:pPr>
        <w:pStyle w:val="BodyText"/>
        <w:spacing w:before="154" w:line="276" w:lineRule="auto"/>
        <w:ind w:left="116" w:right="181" w:firstLine="0"/>
      </w:pPr>
      <w:r>
        <w:rPr>
          <w:spacing w:val="-2"/>
        </w:rPr>
        <w:t xml:space="preserve">The </w:t>
      </w:r>
      <w:r>
        <w:t xml:space="preserve">unit rates for the delivery of roads have been calculated using first principle build ups of rates and </w:t>
      </w:r>
      <w:r>
        <w:rPr>
          <w:rFonts w:cs="Arial"/>
        </w:rPr>
        <w:t xml:space="preserve">quantities from Council’s estimating </w:t>
      </w:r>
      <w:r>
        <w:rPr>
          <w:rFonts w:cs="Arial"/>
          <w:spacing w:val="-3"/>
        </w:rPr>
        <w:t xml:space="preserve">system </w:t>
      </w:r>
      <w:r>
        <w:rPr>
          <w:rFonts w:cs="Arial"/>
        </w:rPr>
        <w:t xml:space="preserve">and actual job records for similar projects, taking into </w:t>
      </w:r>
      <w:r>
        <w:t>account current standards, work practices and</w:t>
      </w:r>
      <w:r>
        <w:rPr>
          <w:spacing w:val="-15"/>
        </w:rPr>
        <w:t xml:space="preserve"> </w:t>
      </w:r>
      <w:r>
        <w:t>materials.</w:t>
      </w:r>
    </w:p>
    <w:p w14:paraId="66CAC972" w14:textId="77777777" w:rsidR="00B038F4" w:rsidRDefault="002E6434">
      <w:pPr>
        <w:pStyle w:val="BodyText"/>
        <w:spacing w:before="120" w:line="276" w:lineRule="auto"/>
        <w:ind w:left="116" w:firstLine="0"/>
      </w:pPr>
      <w:r>
        <w:rPr>
          <w:spacing w:val="-2"/>
        </w:rPr>
        <w:t xml:space="preserve">The </w:t>
      </w:r>
      <w:r>
        <w:t xml:space="preserve">unit rates are </w:t>
      </w:r>
      <w:r>
        <w:rPr>
          <w:spacing w:val="-3"/>
        </w:rPr>
        <w:t xml:space="preserve">based </w:t>
      </w:r>
      <w:r>
        <w:t>on the delivery of the three major road types (major - 2 lanes, major - 4 lanes and major - 6 lanes), with constrained corridor</w:t>
      </w:r>
      <w:r>
        <w:rPr>
          <w:spacing w:val="-15"/>
        </w:rPr>
        <w:t xml:space="preserve"> </w:t>
      </w:r>
      <w:r>
        <w:t>widths.</w:t>
      </w:r>
    </w:p>
    <w:p w14:paraId="0C9EFBAD" w14:textId="77777777" w:rsidR="00B038F4" w:rsidRDefault="002E6434">
      <w:pPr>
        <w:pStyle w:val="BodyText"/>
        <w:spacing w:before="121"/>
        <w:ind w:left="116" w:firstLine="0"/>
      </w:pPr>
      <w:r>
        <w:rPr>
          <w:spacing w:val="-2"/>
        </w:rPr>
        <w:t xml:space="preserve">The </w:t>
      </w:r>
      <w:r>
        <w:t>unit rates include the</w:t>
      </w:r>
      <w:r>
        <w:rPr>
          <w:spacing w:val="-1"/>
        </w:rPr>
        <w:t xml:space="preserve"> </w:t>
      </w:r>
      <w:r>
        <w:t>following:</w:t>
      </w:r>
    </w:p>
    <w:p w14:paraId="4A29C67B" w14:textId="77777777" w:rsidR="00B038F4" w:rsidRDefault="002E6434">
      <w:pPr>
        <w:pStyle w:val="ListParagraph"/>
        <w:numPr>
          <w:ilvl w:val="4"/>
          <w:numId w:val="34"/>
        </w:numPr>
        <w:tabs>
          <w:tab w:val="left" w:pos="909"/>
        </w:tabs>
        <w:spacing w:before="154"/>
        <w:rPr>
          <w:rFonts w:ascii="Arial" w:eastAsia="Arial" w:hAnsi="Arial" w:cs="Arial"/>
          <w:sz w:val="20"/>
          <w:szCs w:val="20"/>
        </w:rPr>
      </w:pPr>
      <w:r>
        <w:rPr>
          <w:rFonts w:ascii="Arial"/>
          <w:sz w:val="20"/>
        </w:rPr>
        <w:t>site</w:t>
      </w:r>
      <w:r>
        <w:rPr>
          <w:rFonts w:ascii="Arial"/>
          <w:spacing w:val="-3"/>
          <w:sz w:val="20"/>
        </w:rPr>
        <w:t xml:space="preserve"> </w:t>
      </w:r>
      <w:r>
        <w:rPr>
          <w:rFonts w:ascii="Arial"/>
          <w:sz w:val="20"/>
        </w:rPr>
        <w:t>establishment:</w:t>
      </w:r>
    </w:p>
    <w:p w14:paraId="3FB04416" w14:textId="77777777" w:rsidR="00B038F4" w:rsidRDefault="002E6434">
      <w:pPr>
        <w:pStyle w:val="ListParagraph"/>
        <w:numPr>
          <w:ilvl w:val="4"/>
          <w:numId w:val="34"/>
        </w:numPr>
        <w:tabs>
          <w:tab w:val="left" w:pos="909"/>
        </w:tabs>
        <w:spacing w:before="34"/>
        <w:rPr>
          <w:rFonts w:ascii="Arial" w:eastAsia="Arial" w:hAnsi="Arial" w:cs="Arial"/>
          <w:sz w:val="20"/>
          <w:szCs w:val="20"/>
        </w:rPr>
      </w:pPr>
      <w:r>
        <w:rPr>
          <w:rFonts w:ascii="Arial"/>
          <w:sz w:val="20"/>
        </w:rPr>
        <w:t>provision for</w:t>
      </w:r>
      <w:r>
        <w:rPr>
          <w:rFonts w:ascii="Arial"/>
          <w:spacing w:val="-3"/>
          <w:sz w:val="20"/>
        </w:rPr>
        <w:t xml:space="preserve"> </w:t>
      </w:r>
      <w:r>
        <w:rPr>
          <w:rFonts w:ascii="Arial"/>
          <w:sz w:val="20"/>
        </w:rPr>
        <w:t>traffic;</w:t>
      </w:r>
    </w:p>
    <w:p w14:paraId="6830CCF1" w14:textId="77777777" w:rsidR="00B038F4" w:rsidRDefault="002E6434">
      <w:pPr>
        <w:pStyle w:val="ListParagraph"/>
        <w:numPr>
          <w:ilvl w:val="4"/>
          <w:numId w:val="34"/>
        </w:numPr>
        <w:tabs>
          <w:tab w:val="left" w:pos="909"/>
        </w:tabs>
        <w:spacing w:before="34"/>
        <w:rPr>
          <w:rFonts w:ascii="Arial" w:eastAsia="Arial" w:hAnsi="Arial" w:cs="Arial"/>
          <w:sz w:val="20"/>
          <w:szCs w:val="20"/>
        </w:rPr>
      </w:pPr>
      <w:r>
        <w:rPr>
          <w:rFonts w:ascii="Arial"/>
          <w:sz w:val="20"/>
        </w:rPr>
        <w:t>compliance with an environmental management plan</w:t>
      </w:r>
      <w:r>
        <w:rPr>
          <w:rFonts w:ascii="Arial"/>
          <w:spacing w:val="-10"/>
          <w:sz w:val="20"/>
        </w:rPr>
        <w:t xml:space="preserve"> </w:t>
      </w:r>
      <w:r>
        <w:rPr>
          <w:rFonts w:ascii="Arial"/>
          <w:sz w:val="20"/>
        </w:rPr>
        <w:t>(EMP);</w:t>
      </w:r>
    </w:p>
    <w:p w14:paraId="3333284C" w14:textId="77777777" w:rsidR="00B038F4" w:rsidRDefault="002E6434">
      <w:pPr>
        <w:pStyle w:val="ListParagraph"/>
        <w:numPr>
          <w:ilvl w:val="4"/>
          <w:numId w:val="34"/>
        </w:numPr>
        <w:tabs>
          <w:tab w:val="left" w:pos="909"/>
        </w:tabs>
        <w:spacing w:before="39"/>
        <w:rPr>
          <w:rFonts w:ascii="Arial" w:eastAsia="Arial" w:hAnsi="Arial" w:cs="Arial"/>
          <w:sz w:val="20"/>
          <w:szCs w:val="20"/>
        </w:rPr>
      </w:pPr>
      <w:r>
        <w:rPr>
          <w:rFonts w:ascii="Arial"/>
          <w:sz w:val="20"/>
        </w:rPr>
        <w:t>site</w:t>
      </w:r>
      <w:r>
        <w:rPr>
          <w:rFonts w:ascii="Arial"/>
          <w:spacing w:val="-1"/>
          <w:sz w:val="20"/>
        </w:rPr>
        <w:t xml:space="preserve"> </w:t>
      </w:r>
      <w:r>
        <w:rPr>
          <w:rFonts w:ascii="Arial"/>
          <w:sz w:val="20"/>
        </w:rPr>
        <w:t>preparation;</w:t>
      </w:r>
    </w:p>
    <w:p w14:paraId="4C9DB0EB" w14:textId="77777777" w:rsidR="00B038F4" w:rsidRDefault="002E6434">
      <w:pPr>
        <w:pStyle w:val="ListParagraph"/>
        <w:numPr>
          <w:ilvl w:val="4"/>
          <w:numId w:val="34"/>
        </w:numPr>
        <w:tabs>
          <w:tab w:val="left" w:pos="909"/>
        </w:tabs>
        <w:spacing w:before="34"/>
        <w:rPr>
          <w:rFonts w:ascii="Arial" w:eastAsia="Arial" w:hAnsi="Arial" w:cs="Arial"/>
          <w:sz w:val="20"/>
          <w:szCs w:val="20"/>
        </w:rPr>
      </w:pPr>
      <w:r>
        <w:rPr>
          <w:rFonts w:ascii="Arial"/>
          <w:sz w:val="20"/>
        </w:rPr>
        <w:t>earthworks;</w:t>
      </w:r>
    </w:p>
    <w:p w14:paraId="589901E2" w14:textId="77777777" w:rsidR="00B038F4" w:rsidRDefault="002E6434">
      <w:pPr>
        <w:pStyle w:val="ListParagraph"/>
        <w:numPr>
          <w:ilvl w:val="4"/>
          <w:numId w:val="34"/>
        </w:numPr>
        <w:tabs>
          <w:tab w:val="left" w:pos="909"/>
        </w:tabs>
        <w:spacing w:before="34"/>
        <w:rPr>
          <w:rFonts w:ascii="Arial" w:eastAsia="Arial" w:hAnsi="Arial" w:cs="Arial"/>
          <w:sz w:val="20"/>
          <w:szCs w:val="20"/>
        </w:rPr>
      </w:pPr>
      <w:r>
        <w:rPr>
          <w:rFonts w:ascii="Arial"/>
          <w:sz w:val="20"/>
        </w:rPr>
        <w:t>road surface and sub-soil</w:t>
      </w:r>
      <w:r>
        <w:rPr>
          <w:rFonts w:ascii="Arial"/>
          <w:spacing w:val="-7"/>
          <w:sz w:val="20"/>
        </w:rPr>
        <w:t xml:space="preserve"> </w:t>
      </w:r>
      <w:r>
        <w:rPr>
          <w:rFonts w:ascii="Arial"/>
          <w:sz w:val="20"/>
        </w:rPr>
        <w:t>drainage;</w:t>
      </w:r>
    </w:p>
    <w:p w14:paraId="00EA2521" w14:textId="77777777" w:rsidR="00B038F4" w:rsidRDefault="002E6434">
      <w:pPr>
        <w:pStyle w:val="ListParagraph"/>
        <w:numPr>
          <w:ilvl w:val="4"/>
          <w:numId w:val="34"/>
        </w:numPr>
        <w:tabs>
          <w:tab w:val="left" w:pos="909"/>
        </w:tabs>
        <w:spacing w:before="34"/>
        <w:rPr>
          <w:rFonts w:ascii="Arial" w:eastAsia="Arial" w:hAnsi="Arial" w:cs="Arial"/>
          <w:sz w:val="20"/>
          <w:szCs w:val="20"/>
        </w:rPr>
      </w:pPr>
      <w:r>
        <w:rPr>
          <w:rFonts w:ascii="Arial"/>
          <w:sz w:val="20"/>
        </w:rPr>
        <w:t xml:space="preserve">supply and placement </w:t>
      </w:r>
      <w:r>
        <w:rPr>
          <w:rFonts w:ascii="Arial"/>
          <w:spacing w:val="-4"/>
          <w:sz w:val="20"/>
        </w:rPr>
        <w:t xml:space="preserve">of </w:t>
      </w:r>
      <w:r>
        <w:rPr>
          <w:rFonts w:ascii="Arial"/>
          <w:spacing w:val="-3"/>
          <w:sz w:val="20"/>
        </w:rPr>
        <w:t xml:space="preserve">base </w:t>
      </w:r>
      <w:r>
        <w:rPr>
          <w:rFonts w:ascii="Arial"/>
          <w:sz w:val="20"/>
        </w:rPr>
        <w:t>and sub-base</w:t>
      </w:r>
      <w:r>
        <w:rPr>
          <w:rFonts w:ascii="Arial"/>
          <w:spacing w:val="18"/>
          <w:sz w:val="20"/>
        </w:rPr>
        <w:t xml:space="preserve"> </w:t>
      </w:r>
      <w:r>
        <w:rPr>
          <w:rFonts w:ascii="Arial"/>
          <w:sz w:val="20"/>
        </w:rPr>
        <w:t>material;</w:t>
      </w:r>
    </w:p>
    <w:p w14:paraId="319F174A" w14:textId="77777777" w:rsidR="00B038F4" w:rsidRDefault="002E6434">
      <w:pPr>
        <w:pStyle w:val="ListParagraph"/>
        <w:numPr>
          <w:ilvl w:val="4"/>
          <w:numId w:val="34"/>
        </w:numPr>
        <w:tabs>
          <w:tab w:val="left" w:pos="909"/>
        </w:tabs>
        <w:spacing w:before="34"/>
        <w:rPr>
          <w:rFonts w:ascii="Arial" w:eastAsia="Arial" w:hAnsi="Arial" w:cs="Arial"/>
          <w:sz w:val="20"/>
          <w:szCs w:val="20"/>
        </w:rPr>
      </w:pPr>
      <w:r>
        <w:rPr>
          <w:rFonts w:ascii="Arial"/>
          <w:sz w:val="20"/>
        </w:rPr>
        <w:t xml:space="preserve">supply and placement </w:t>
      </w:r>
      <w:r>
        <w:rPr>
          <w:rFonts w:ascii="Arial"/>
          <w:spacing w:val="-4"/>
          <w:sz w:val="20"/>
        </w:rPr>
        <w:t>of</w:t>
      </w:r>
      <w:r>
        <w:rPr>
          <w:rFonts w:ascii="Arial"/>
          <w:spacing w:val="1"/>
          <w:sz w:val="20"/>
        </w:rPr>
        <w:t xml:space="preserve"> </w:t>
      </w:r>
      <w:r>
        <w:rPr>
          <w:rFonts w:ascii="Arial"/>
          <w:sz w:val="20"/>
        </w:rPr>
        <w:t>asphalt;</w:t>
      </w:r>
    </w:p>
    <w:p w14:paraId="3F4D437B" w14:textId="77777777" w:rsidR="00B038F4" w:rsidRDefault="002E6434">
      <w:pPr>
        <w:pStyle w:val="ListParagraph"/>
        <w:numPr>
          <w:ilvl w:val="4"/>
          <w:numId w:val="34"/>
        </w:numPr>
        <w:tabs>
          <w:tab w:val="left" w:pos="909"/>
        </w:tabs>
        <w:spacing w:before="34"/>
        <w:rPr>
          <w:rFonts w:ascii="Arial" w:eastAsia="Arial" w:hAnsi="Arial" w:cs="Arial"/>
          <w:sz w:val="20"/>
          <w:szCs w:val="20"/>
        </w:rPr>
      </w:pPr>
      <w:r>
        <w:rPr>
          <w:rFonts w:ascii="Arial"/>
          <w:sz w:val="20"/>
        </w:rPr>
        <w:t>on road cycle</w:t>
      </w:r>
      <w:r>
        <w:rPr>
          <w:rFonts w:ascii="Arial"/>
          <w:spacing w:val="-4"/>
          <w:sz w:val="20"/>
        </w:rPr>
        <w:t xml:space="preserve"> </w:t>
      </w:r>
      <w:r>
        <w:rPr>
          <w:rFonts w:ascii="Arial"/>
          <w:sz w:val="20"/>
        </w:rPr>
        <w:t>lanes;</w:t>
      </w:r>
    </w:p>
    <w:p w14:paraId="1222A39C" w14:textId="77777777" w:rsidR="00B038F4" w:rsidRDefault="002E6434">
      <w:pPr>
        <w:pStyle w:val="ListParagraph"/>
        <w:numPr>
          <w:ilvl w:val="4"/>
          <w:numId w:val="34"/>
        </w:numPr>
        <w:tabs>
          <w:tab w:val="left" w:pos="909"/>
        </w:tabs>
        <w:spacing w:before="34"/>
        <w:rPr>
          <w:rFonts w:ascii="Arial" w:eastAsia="Arial" w:hAnsi="Arial" w:cs="Arial"/>
          <w:sz w:val="20"/>
          <w:szCs w:val="20"/>
        </w:rPr>
      </w:pPr>
      <w:r>
        <w:rPr>
          <w:rFonts w:ascii="Arial"/>
          <w:sz w:val="20"/>
        </w:rPr>
        <w:t>verge works- turf, footpath and street</w:t>
      </w:r>
      <w:r>
        <w:rPr>
          <w:rFonts w:ascii="Arial"/>
          <w:spacing w:val="-11"/>
          <w:sz w:val="20"/>
        </w:rPr>
        <w:t xml:space="preserve"> </w:t>
      </w:r>
      <w:r>
        <w:rPr>
          <w:rFonts w:ascii="Arial"/>
          <w:sz w:val="20"/>
        </w:rPr>
        <w:t>trees;</w:t>
      </w:r>
    </w:p>
    <w:p w14:paraId="55EB5244" w14:textId="77777777" w:rsidR="00B038F4" w:rsidRDefault="002E6434">
      <w:pPr>
        <w:pStyle w:val="ListParagraph"/>
        <w:numPr>
          <w:ilvl w:val="4"/>
          <w:numId w:val="34"/>
        </w:numPr>
        <w:tabs>
          <w:tab w:val="left" w:pos="909"/>
        </w:tabs>
        <w:spacing w:before="34"/>
        <w:rPr>
          <w:rFonts w:ascii="Arial" w:eastAsia="Arial" w:hAnsi="Arial" w:cs="Arial"/>
          <w:sz w:val="20"/>
          <w:szCs w:val="20"/>
        </w:rPr>
      </w:pPr>
      <w:r>
        <w:rPr>
          <w:rFonts w:ascii="Arial"/>
          <w:sz w:val="20"/>
        </w:rPr>
        <w:t xml:space="preserve">supply and placement </w:t>
      </w:r>
      <w:r>
        <w:rPr>
          <w:rFonts w:ascii="Arial"/>
          <w:spacing w:val="-4"/>
          <w:sz w:val="20"/>
        </w:rPr>
        <w:t xml:space="preserve">of </w:t>
      </w:r>
      <w:r>
        <w:rPr>
          <w:rFonts w:ascii="Arial"/>
          <w:sz w:val="20"/>
        </w:rPr>
        <w:t>signs and</w:t>
      </w:r>
      <w:r>
        <w:rPr>
          <w:rFonts w:ascii="Arial"/>
          <w:spacing w:val="2"/>
          <w:sz w:val="20"/>
        </w:rPr>
        <w:t xml:space="preserve"> </w:t>
      </w:r>
      <w:r>
        <w:rPr>
          <w:rFonts w:ascii="Arial"/>
          <w:sz w:val="20"/>
        </w:rPr>
        <w:t>lines;</w:t>
      </w:r>
    </w:p>
    <w:p w14:paraId="3FBFD631" w14:textId="77777777" w:rsidR="00B038F4" w:rsidRDefault="002E6434">
      <w:pPr>
        <w:pStyle w:val="ListParagraph"/>
        <w:numPr>
          <w:ilvl w:val="4"/>
          <w:numId w:val="34"/>
        </w:numPr>
        <w:tabs>
          <w:tab w:val="left" w:pos="909"/>
        </w:tabs>
        <w:spacing w:before="34"/>
        <w:rPr>
          <w:rFonts w:ascii="Arial" w:eastAsia="Arial" w:hAnsi="Arial" w:cs="Arial"/>
          <w:sz w:val="20"/>
          <w:szCs w:val="20"/>
        </w:rPr>
      </w:pPr>
      <w:r>
        <w:rPr>
          <w:rFonts w:ascii="Arial"/>
          <w:sz w:val="20"/>
        </w:rPr>
        <w:t xml:space="preserve">restoration </w:t>
      </w:r>
      <w:r>
        <w:rPr>
          <w:rFonts w:ascii="Arial"/>
          <w:spacing w:val="-4"/>
          <w:sz w:val="20"/>
        </w:rPr>
        <w:t xml:space="preserve">of </w:t>
      </w:r>
      <w:r>
        <w:rPr>
          <w:rFonts w:ascii="Arial"/>
          <w:sz w:val="20"/>
        </w:rPr>
        <w:t>adjoining works;</w:t>
      </w:r>
      <w:r>
        <w:rPr>
          <w:rFonts w:ascii="Arial"/>
          <w:spacing w:val="6"/>
          <w:sz w:val="20"/>
        </w:rPr>
        <w:t xml:space="preserve"> </w:t>
      </w:r>
      <w:r>
        <w:rPr>
          <w:rFonts w:ascii="Arial"/>
          <w:sz w:val="20"/>
        </w:rPr>
        <w:t>and</w:t>
      </w:r>
    </w:p>
    <w:p w14:paraId="3D88E753" w14:textId="77777777" w:rsidR="00B038F4" w:rsidRDefault="002E6434">
      <w:pPr>
        <w:pStyle w:val="ListParagraph"/>
        <w:numPr>
          <w:ilvl w:val="4"/>
          <w:numId w:val="34"/>
        </w:numPr>
        <w:tabs>
          <w:tab w:val="left" w:pos="909"/>
        </w:tabs>
        <w:spacing w:before="34"/>
        <w:rPr>
          <w:rFonts w:ascii="Arial" w:eastAsia="Arial" w:hAnsi="Arial" w:cs="Arial"/>
          <w:sz w:val="20"/>
          <w:szCs w:val="20"/>
        </w:rPr>
      </w:pPr>
      <w:r>
        <w:rPr>
          <w:rFonts w:ascii="Arial"/>
          <w:sz w:val="20"/>
        </w:rPr>
        <w:t>street lighting (new roads</w:t>
      </w:r>
      <w:r>
        <w:rPr>
          <w:rFonts w:ascii="Arial"/>
          <w:spacing w:val="-10"/>
          <w:sz w:val="20"/>
        </w:rPr>
        <w:t xml:space="preserve"> </w:t>
      </w:r>
      <w:r>
        <w:rPr>
          <w:rFonts w:ascii="Arial"/>
          <w:sz w:val="20"/>
        </w:rPr>
        <w:t>only).</w:t>
      </w:r>
    </w:p>
    <w:p w14:paraId="481F269B" w14:textId="77777777" w:rsidR="00B038F4" w:rsidRDefault="00B038F4">
      <w:pPr>
        <w:rPr>
          <w:rFonts w:ascii="Arial" w:eastAsia="Arial" w:hAnsi="Arial" w:cs="Arial"/>
          <w:sz w:val="20"/>
          <w:szCs w:val="20"/>
        </w:rPr>
        <w:sectPr w:rsidR="00B038F4">
          <w:pgSz w:w="11910" w:h="16840"/>
          <w:pgMar w:top="1360" w:right="1300" w:bottom="880" w:left="1300" w:header="0" w:footer="677" w:gutter="0"/>
          <w:cols w:space="720"/>
        </w:sectPr>
      </w:pPr>
    </w:p>
    <w:p w14:paraId="6E18DEC6" w14:textId="77777777" w:rsidR="00B038F4" w:rsidRDefault="002E6434">
      <w:pPr>
        <w:pStyle w:val="BodyText"/>
        <w:spacing w:before="53"/>
        <w:ind w:left="116" w:firstLine="0"/>
      </w:pPr>
      <w:r>
        <w:rPr>
          <w:spacing w:val="-2"/>
        </w:rPr>
        <w:t xml:space="preserve">The </w:t>
      </w:r>
      <w:r>
        <w:t>unit rates</w:t>
      </w:r>
      <w:r>
        <w:rPr>
          <w:spacing w:val="-3"/>
        </w:rPr>
        <w:t xml:space="preserve"> </w:t>
      </w:r>
      <w:r>
        <w:t>exclude:</w:t>
      </w:r>
    </w:p>
    <w:p w14:paraId="4B27434C" w14:textId="77777777" w:rsidR="00B038F4" w:rsidRDefault="002E6434">
      <w:pPr>
        <w:pStyle w:val="ListParagraph"/>
        <w:numPr>
          <w:ilvl w:val="0"/>
          <w:numId w:val="33"/>
        </w:numPr>
        <w:tabs>
          <w:tab w:val="left" w:pos="909"/>
        </w:tabs>
        <w:spacing w:before="159"/>
        <w:rPr>
          <w:rFonts w:ascii="Arial" w:eastAsia="Arial" w:hAnsi="Arial" w:cs="Arial"/>
          <w:sz w:val="20"/>
          <w:szCs w:val="20"/>
        </w:rPr>
      </w:pPr>
      <w:r>
        <w:rPr>
          <w:rFonts w:ascii="Arial"/>
          <w:sz w:val="20"/>
        </w:rPr>
        <w:t>special verge</w:t>
      </w:r>
      <w:r>
        <w:rPr>
          <w:rFonts w:ascii="Arial"/>
          <w:spacing w:val="-7"/>
          <w:sz w:val="20"/>
        </w:rPr>
        <w:t xml:space="preserve"> </w:t>
      </w:r>
      <w:r>
        <w:rPr>
          <w:rFonts w:ascii="Arial"/>
          <w:sz w:val="20"/>
        </w:rPr>
        <w:t>treatments;</w:t>
      </w:r>
    </w:p>
    <w:p w14:paraId="3C4D8DB5" w14:textId="77777777" w:rsidR="00B038F4" w:rsidRDefault="002E6434">
      <w:pPr>
        <w:pStyle w:val="ListParagraph"/>
        <w:numPr>
          <w:ilvl w:val="0"/>
          <w:numId w:val="33"/>
        </w:numPr>
        <w:tabs>
          <w:tab w:val="left" w:pos="909"/>
        </w:tabs>
        <w:spacing w:before="34" w:line="276" w:lineRule="auto"/>
        <w:ind w:right="483"/>
        <w:rPr>
          <w:rFonts w:ascii="Arial" w:eastAsia="Arial" w:hAnsi="Arial" w:cs="Arial"/>
          <w:sz w:val="20"/>
          <w:szCs w:val="20"/>
        </w:rPr>
      </w:pPr>
      <w:r>
        <w:rPr>
          <w:rFonts w:ascii="Arial"/>
          <w:sz w:val="20"/>
        </w:rPr>
        <w:t>pathways furniture including drinking fountains, bicycle racks, bicycle shelters and special pavement</w:t>
      </w:r>
      <w:r>
        <w:rPr>
          <w:rFonts w:ascii="Arial"/>
          <w:spacing w:val="-3"/>
          <w:sz w:val="20"/>
        </w:rPr>
        <w:t xml:space="preserve"> </w:t>
      </w:r>
      <w:r>
        <w:rPr>
          <w:rFonts w:ascii="Arial"/>
          <w:sz w:val="20"/>
        </w:rPr>
        <w:t>treatment;</w:t>
      </w:r>
    </w:p>
    <w:p w14:paraId="06421D18" w14:textId="77777777" w:rsidR="00B038F4" w:rsidRDefault="002E6434">
      <w:pPr>
        <w:pStyle w:val="ListParagraph"/>
        <w:numPr>
          <w:ilvl w:val="0"/>
          <w:numId w:val="33"/>
        </w:numPr>
        <w:tabs>
          <w:tab w:val="left" w:pos="909"/>
        </w:tabs>
        <w:spacing w:before="1"/>
        <w:rPr>
          <w:rFonts w:ascii="Arial" w:eastAsia="Arial" w:hAnsi="Arial" w:cs="Arial"/>
          <w:sz w:val="20"/>
          <w:szCs w:val="20"/>
        </w:rPr>
      </w:pPr>
      <w:r>
        <w:rPr>
          <w:rFonts w:ascii="Arial"/>
          <w:sz w:val="20"/>
        </w:rPr>
        <w:t>major stormwater</w:t>
      </w:r>
      <w:r>
        <w:rPr>
          <w:rFonts w:ascii="Arial"/>
          <w:spacing w:val="-7"/>
          <w:sz w:val="20"/>
        </w:rPr>
        <w:t xml:space="preserve"> </w:t>
      </w:r>
      <w:r>
        <w:rPr>
          <w:rFonts w:ascii="Arial"/>
          <w:sz w:val="20"/>
        </w:rPr>
        <w:t>works;</w:t>
      </w:r>
    </w:p>
    <w:p w14:paraId="3162C802" w14:textId="77777777" w:rsidR="00B038F4" w:rsidRDefault="002E6434">
      <w:pPr>
        <w:pStyle w:val="ListParagraph"/>
        <w:numPr>
          <w:ilvl w:val="0"/>
          <w:numId w:val="33"/>
        </w:numPr>
        <w:tabs>
          <w:tab w:val="left" w:pos="909"/>
        </w:tabs>
        <w:spacing w:before="34"/>
        <w:rPr>
          <w:rFonts w:ascii="Arial" w:eastAsia="Arial" w:hAnsi="Arial" w:cs="Arial"/>
          <w:sz w:val="20"/>
          <w:szCs w:val="20"/>
        </w:rPr>
      </w:pPr>
      <w:r>
        <w:rPr>
          <w:rFonts w:ascii="Arial"/>
          <w:sz w:val="20"/>
        </w:rPr>
        <w:t>stormwater structures restoration;</w:t>
      </w:r>
      <w:r>
        <w:rPr>
          <w:rFonts w:ascii="Arial"/>
          <w:spacing w:val="-8"/>
          <w:sz w:val="20"/>
        </w:rPr>
        <w:t xml:space="preserve"> </w:t>
      </w:r>
      <w:r>
        <w:rPr>
          <w:rFonts w:ascii="Arial"/>
          <w:sz w:val="20"/>
        </w:rPr>
        <w:t>and</w:t>
      </w:r>
    </w:p>
    <w:p w14:paraId="359FC799" w14:textId="77777777" w:rsidR="00B038F4" w:rsidRDefault="002E6434">
      <w:pPr>
        <w:pStyle w:val="ListParagraph"/>
        <w:numPr>
          <w:ilvl w:val="0"/>
          <w:numId w:val="33"/>
        </w:numPr>
        <w:tabs>
          <w:tab w:val="left" w:pos="909"/>
        </w:tabs>
        <w:spacing w:before="34"/>
        <w:rPr>
          <w:rFonts w:ascii="Arial" w:eastAsia="Arial" w:hAnsi="Arial" w:cs="Arial"/>
          <w:sz w:val="20"/>
          <w:szCs w:val="20"/>
        </w:rPr>
      </w:pPr>
      <w:r>
        <w:rPr>
          <w:rFonts w:ascii="Arial"/>
          <w:sz w:val="20"/>
        </w:rPr>
        <w:t xml:space="preserve">works </w:t>
      </w:r>
      <w:r>
        <w:rPr>
          <w:rFonts w:ascii="Arial"/>
          <w:spacing w:val="-3"/>
          <w:sz w:val="20"/>
        </w:rPr>
        <w:t xml:space="preserve">external </w:t>
      </w:r>
      <w:r>
        <w:rPr>
          <w:rFonts w:ascii="Arial"/>
          <w:sz w:val="20"/>
        </w:rPr>
        <w:t>to the road</w:t>
      </w:r>
      <w:r>
        <w:rPr>
          <w:rFonts w:ascii="Arial"/>
          <w:spacing w:val="22"/>
          <w:sz w:val="20"/>
        </w:rPr>
        <w:t xml:space="preserve"> </w:t>
      </w:r>
      <w:r>
        <w:rPr>
          <w:rFonts w:ascii="Arial"/>
          <w:sz w:val="20"/>
        </w:rPr>
        <w:t>corridor.</w:t>
      </w:r>
    </w:p>
    <w:p w14:paraId="4DB90E60" w14:textId="77777777" w:rsidR="00B038F4" w:rsidRDefault="00B038F4">
      <w:pPr>
        <w:spacing w:before="5"/>
        <w:rPr>
          <w:rFonts w:ascii="Arial" w:eastAsia="Arial" w:hAnsi="Arial" w:cs="Arial"/>
          <w:sz w:val="18"/>
          <w:szCs w:val="18"/>
        </w:rPr>
      </w:pPr>
    </w:p>
    <w:p w14:paraId="4F6951E4" w14:textId="77777777" w:rsidR="00B038F4" w:rsidRDefault="002E6434">
      <w:pPr>
        <w:pStyle w:val="Heading5"/>
        <w:rPr>
          <w:b w:val="0"/>
          <w:bCs w:val="0"/>
        </w:rPr>
      </w:pPr>
      <w:r>
        <w:t>Table 5.2.1.1</w:t>
      </w:r>
      <w:r>
        <w:rPr>
          <w:rFonts w:cs="Arial"/>
        </w:rPr>
        <w:t>—</w:t>
      </w:r>
      <w:r>
        <w:t xml:space="preserve">Unit rate per metre </w:t>
      </w:r>
      <w:r>
        <w:rPr>
          <w:rFonts w:cs="Arial"/>
        </w:rPr>
        <w:t xml:space="preserve">– </w:t>
      </w:r>
      <w:r>
        <w:t>full</w:t>
      </w:r>
      <w:r>
        <w:rPr>
          <w:spacing w:val="-8"/>
        </w:rPr>
        <w:t xml:space="preserve"> </w:t>
      </w:r>
      <w:r>
        <w:t>roads</w:t>
      </w:r>
    </w:p>
    <w:p w14:paraId="16776994" w14:textId="77777777" w:rsidR="00B038F4" w:rsidRDefault="00B038F4">
      <w:pPr>
        <w:spacing w:before="10"/>
        <w:rPr>
          <w:rFonts w:ascii="Arial" w:eastAsia="Arial" w:hAnsi="Arial" w:cs="Arial"/>
          <w:b/>
          <w:bCs/>
          <w:sz w:val="8"/>
          <w:szCs w:val="8"/>
        </w:rPr>
      </w:pPr>
    </w:p>
    <w:tbl>
      <w:tblPr>
        <w:tblW w:w="0" w:type="auto"/>
        <w:tblInd w:w="116" w:type="dxa"/>
        <w:tblLayout w:type="fixed"/>
        <w:tblCellMar>
          <w:left w:w="0" w:type="dxa"/>
          <w:right w:w="0" w:type="dxa"/>
        </w:tblCellMar>
        <w:tblLook w:val="01E0" w:firstRow="1" w:lastRow="1" w:firstColumn="1" w:lastColumn="1" w:noHBand="0" w:noVBand="0"/>
        <w:tblCaption w:val="Table 5.2.1.1—Unit rate per metre – full roads"/>
      </w:tblPr>
      <w:tblGrid>
        <w:gridCol w:w="1445"/>
        <w:gridCol w:w="984"/>
        <w:gridCol w:w="1402"/>
        <w:gridCol w:w="2094"/>
        <w:gridCol w:w="2084"/>
        <w:gridCol w:w="1047"/>
      </w:tblGrid>
      <w:tr w:rsidR="00B038F4" w14:paraId="22542942" w14:textId="77777777" w:rsidTr="0053513F">
        <w:trPr>
          <w:cantSplit/>
          <w:trHeight w:hRule="exact" w:val="1364"/>
          <w:tblHeader/>
        </w:trPr>
        <w:tc>
          <w:tcPr>
            <w:tcW w:w="1445" w:type="dxa"/>
            <w:tcBorders>
              <w:top w:val="single" w:sz="8" w:space="0" w:color="000000"/>
              <w:left w:val="single" w:sz="8" w:space="0" w:color="000000"/>
              <w:bottom w:val="single" w:sz="8" w:space="0" w:color="000000"/>
              <w:right w:val="single" w:sz="8" w:space="0" w:color="000000"/>
            </w:tcBorders>
          </w:tcPr>
          <w:p w14:paraId="7E1A0CC2" w14:textId="77777777" w:rsidR="00B038F4" w:rsidRDefault="002E6434">
            <w:pPr>
              <w:pStyle w:val="TableParagraph"/>
              <w:spacing w:before="91" w:line="244" w:lineRule="auto"/>
              <w:ind w:left="47" w:right="293"/>
              <w:rPr>
                <w:rFonts w:ascii="Arial" w:eastAsia="Arial" w:hAnsi="Arial" w:cs="Arial"/>
                <w:sz w:val="20"/>
                <w:szCs w:val="20"/>
              </w:rPr>
            </w:pPr>
            <w:r>
              <w:rPr>
                <w:rFonts w:ascii="Arial"/>
                <w:b/>
                <w:sz w:val="20"/>
              </w:rPr>
              <w:t xml:space="preserve">Project </w:t>
            </w:r>
            <w:r>
              <w:rPr>
                <w:rFonts w:ascii="Arial"/>
                <w:b/>
                <w:spacing w:val="-1"/>
                <w:sz w:val="20"/>
              </w:rPr>
              <w:t>description</w:t>
            </w:r>
          </w:p>
        </w:tc>
        <w:tc>
          <w:tcPr>
            <w:tcW w:w="984" w:type="dxa"/>
            <w:tcBorders>
              <w:top w:val="single" w:sz="8" w:space="0" w:color="000000"/>
              <w:left w:val="single" w:sz="8" w:space="0" w:color="000000"/>
              <w:bottom w:val="single" w:sz="8" w:space="0" w:color="000000"/>
              <w:right w:val="single" w:sz="8" w:space="0" w:color="000000"/>
            </w:tcBorders>
          </w:tcPr>
          <w:p w14:paraId="48685EF2" w14:textId="77777777" w:rsidR="00B038F4" w:rsidRDefault="002E6434">
            <w:pPr>
              <w:pStyle w:val="TableParagraph"/>
              <w:spacing w:before="95"/>
              <w:ind w:left="52"/>
              <w:rPr>
                <w:rFonts w:ascii="Arial" w:eastAsia="Arial" w:hAnsi="Arial" w:cs="Arial"/>
                <w:sz w:val="20"/>
                <w:szCs w:val="20"/>
              </w:rPr>
            </w:pPr>
            <w:r>
              <w:rPr>
                <w:rFonts w:ascii="Arial"/>
                <w:b/>
                <w:sz w:val="20"/>
              </w:rPr>
              <w:t>Corridor</w:t>
            </w:r>
          </w:p>
        </w:tc>
        <w:tc>
          <w:tcPr>
            <w:tcW w:w="1402" w:type="dxa"/>
            <w:tcBorders>
              <w:top w:val="single" w:sz="8" w:space="0" w:color="000000"/>
              <w:left w:val="single" w:sz="8" w:space="0" w:color="000000"/>
              <w:bottom w:val="single" w:sz="8" w:space="0" w:color="000000"/>
              <w:right w:val="single" w:sz="8" w:space="0" w:color="000000"/>
            </w:tcBorders>
          </w:tcPr>
          <w:p w14:paraId="670F361D" w14:textId="77777777" w:rsidR="00B038F4" w:rsidRDefault="002E6434">
            <w:pPr>
              <w:pStyle w:val="TableParagraph"/>
              <w:spacing w:before="91"/>
              <w:ind w:left="47" w:right="120"/>
              <w:rPr>
                <w:rFonts w:ascii="Arial" w:eastAsia="Arial" w:hAnsi="Arial" w:cs="Arial"/>
                <w:sz w:val="20"/>
                <w:szCs w:val="20"/>
              </w:rPr>
            </w:pPr>
            <w:r>
              <w:rPr>
                <w:rFonts w:ascii="Arial"/>
                <w:b/>
                <w:sz w:val="20"/>
              </w:rPr>
              <w:t xml:space="preserve">Direct </w:t>
            </w:r>
            <w:r>
              <w:rPr>
                <w:rFonts w:ascii="Arial"/>
                <w:b/>
                <w:spacing w:val="-2"/>
                <w:sz w:val="20"/>
              </w:rPr>
              <w:t>construction</w:t>
            </w:r>
            <w:r>
              <w:rPr>
                <w:rFonts w:ascii="Arial"/>
                <w:b/>
                <w:sz w:val="20"/>
              </w:rPr>
              <w:t xml:space="preserve"> unit rate ($/m)</w:t>
            </w:r>
          </w:p>
        </w:tc>
        <w:tc>
          <w:tcPr>
            <w:tcW w:w="2094" w:type="dxa"/>
            <w:tcBorders>
              <w:top w:val="single" w:sz="8" w:space="0" w:color="000000"/>
              <w:left w:val="single" w:sz="8" w:space="0" w:color="000000"/>
              <w:bottom w:val="single" w:sz="8" w:space="0" w:color="000000"/>
              <w:right w:val="single" w:sz="8" w:space="0" w:color="000000"/>
            </w:tcBorders>
          </w:tcPr>
          <w:p w14:paraId="4D9BEC52" w14:textId="77777777" w:rsidR="00B038F4" w:rsidRDefault="002E6434">
            <w:pPr>
              <w:pStyle w:val="TableParagraph"/>
              <w:spacing w:before="91"/>
              <w:ind w:left="48" w:right="345"/>
              <w:rPr>
                <w:rFonts w:ascii="Arial" w:eastAsia="Arial" w:hAnsi="Arial" w:cs="Arial"/>
                <w:sz w:val="20"/>
                <w:szCs w:val="20"/>
              </w:rPr>
            </w:pPr>
            <w:r>
              <w:rPr>
                <w:rFonts w:ascii="Arial"/>
                <w:b/>
                <w:sz w:val="20"/>
              </w:rPr>
              <w:t>Indirect construction cost (17% of direct construction unit rate)</w:t>
            </w:r>
          </w:p>
        </w:tc>
        <w:tc>
          <w:tcPr>
            <w:tcW w:w="2084" w:type="dxa"/>
            <w:tcBorders>
              <w:top w:val="single" w:sz="8" w:space="0" w:color="000000"/>
              <w:left w:val="single" w:sz="8" w:space="0" w:color="000000"/>
              <w:bottom w:val="single" w:sz="8" w:space="0" w:color="000000"/>
              <w:right w:val="single" w:sz="8" w:space="0" w:color="000000"/>
            </w:tcBorders>
          </w:tcPr>
          <w:p w14:paraId="71C5F44E" w14:textId="77777777" w:rsidR="00B038F4" w:rsidRDefault="002E6434">
            <w:pPr>
              <w:pStyle w:val="TableParagraph"/>
              <w:spacing w:before="91"/>
              <w:ind w:left="52" w:right="227"/>
              <w:rPr>
                <w:rFonts w:ascii="Arial" w:eastAsia="Arial" w:hAnsi="Arial" w:cs="Arial"/>
                <w:sz w:val="20"/>
                <w:szCs w:val="20"/>
              </w:rPr>
            </w:pPr>
            <w:r>
              <w:rPr>
                <w:rFonts w:ascii="Arial"/>
                <w:b/>
                <w:sz w:val="20"/>
              </w:rPr>
              <w:t xml:space="preserve">Project costs (13% of total direct </w:t>
            </w:r>
            <w:r>
              <w:rPr>
                <w:rFonts w:ascii="Arial"/>
                <w:b/>
                <w:spacing w:val="-2"/>
                <w:sz w:val="20"/>
              </w:rPr>
              <w:t xml:space="preserve">and </w:t>
            </w:r>
            <w:r>
              <w:rPr>
                <w:rFonts w:ascii="Arial"/>
                <w:b/>
                <w:sz w:val="20"/>
              </w:rPr>
              <w:t>indirect construction unit rates)</w:t>
            </w:r>
          </w:p>
        </w:tc>
        <w:tc>
          <w:tcPr>
            <w:tcW w:w="1047" w:type="dxa"/>
            <w:tcBorders>
              <w:top w:val="single" w:sz="8" w:space="0" w:color="000000"/>
              <w:left w:val="single" w:sz="8" w:space="0" w:color="000000"/>
              <w:bottom w:val="single" w:sz="8" w:space="0" w:color="000000"/>
              <w:right w:val="single" w:sz="8" w:space="0" w:color="000000"/>
            </w:tcBorders>
          </w:tcPr>
          <w:p w14:paraId="523A5177" w14:textId="77777777" w:rsidR="00B038F4" w:rsidRDefault="002E6434">
            <w:pPr>
              <w:pStyle w:val="TableParagraph"/>
              <w:spacing w:before="91" w:line="244" w:lineRule="auto"/>
              <w:ind w:left="48" w:right="74"/>
              <w:rPr>
                <w:rFonts w:ascii="Arial" w:eastAsia="Arial" w:hAnsi="Arial" w:cs="Arial"/>
                <w:sz w:val="20"/>
                <w:szCs w:val="20"/>
              </w:rPr>
            </w:pPr>
            <w:r>
              <w:rPr>
                <w:rFonts w:ascii="Arial"/>
                <w:b/>
                <w:sz w:val="20"/>
              </w:rPr>
              <w:t>Total unit rate ($/m)</w:t>
            </w:r>
          </w:p>
        </w:tc>
      </w:tr>
      <w:tr w:rsidR="00B038F4" w14:paraId="138D553E" w14:textId="77777777">
        <w:trPr>
          <w:trHeight w:hRule="exact" w:val="446"/>
        </w:trPr>
        <w:tc>
          <w:tcPr>
            <w:tcW w:w="1445" w:type="dxa"/>
            <w:tcBorders>
              <w:top w:val="single" w:sz="8" w:space="0" w:color="000000"/>
              <w:left w:val="single" w:sz="8" w:space="0" w:color="000000"/>
              <w:bottom w:val="single" w:sz="8" w:space="0" w:color="000000"/>
              <w:right w:val="single" w:sz="8" w:space="0" w:color="000000"/>
            </w:tcBorders>
          </w:tcPr>
          <w:p w14:paraId="11BF9974" w14:textId="77777777" w:rsidR="00B038F4" w:rsidRDefault="002E6434">
            <w:pPr>
              <w:pStyle w:val="TableParagraph"/>
              <w:spacing w:before="95"/>
              <w:ind w:right="2"/>
              <w:jc w:val="center"/>
              <w:rPr>
                <w:rFonts w:ascii="Arial" w:eastAsia="Arial" w:hAnsi="Arial" w:cs="Arial"/>
                <w:sz w:val="20"/>
                <w:szCs w:val="20"/>
              </w:rPr>
            </w:pPr>
            <w:r>
              <w:rPr>
                <w:rFonts w:ascii="Arial"/>
                <w:sz w:val="20"/>
              </w:rPr>
              <w:t>Major - 6</w:t>
            </w:r>
            <w:r>
              <w:rPr>
                <w:rFonts w:ascii="Arial"/>
                <w:spacing w:val="-1"/>
                <w:sz w:val="20"/>
              </w:rPr>
              <w:t xml:space="preserve"> </w:t>
            </w:r>
            <w:r>
              <w:rPr>
                <w:rFonts w:ascii="Arial"/>
                <w:sz w:val="20"/>
              </w:rPr>
              <w:t>lanes</w:t>
            </w:r>
          </w:p>
        </w:tc>
        <w:tc>
          <w:tcPr>
            <w:tcW w:w="984" w:type="dxa"/>
            <w:tcBorders>
              <w:top w:val="single" w:sz="8" w:space="0" w:color="000000"/>
              <w:left w:val="single" w:sz="8" w:space="0" w:color="000000"/>
              <w:bottom w:val="single" w:sz="8" w:space="0" w:color="000000"/>
              <w:right w:val="single" w:sz="8" w:space="0" w:color="000000"/>
            </w:tcBorders>
          </w:tcPr>
          <w:p w14:paraId="7E6EADC3" w14:textId="77777777" w:rsidR="00B038F4" w:rsidRDefault="002E6434">
            <w:pPr>
              <w:pStyle w:val="TableParagraph"/>
              <w:spacing w:before="95"/>
              <w:ind w:left="52"/>
              <w:rPr>
                <w:rFonts w:ascii="Arial" w:eastAsia="Arial" w:hAnsi="Arial" w:cs="Arial"/>
                <w:sz w:val="20"/>
                <w:szCs w:val="20"/>
              </w:rPr>
            </w:pPr>
            <w:r>
              <w:rPr>
                <w:rFonts w:ascii="Arial"/>
                <w:sz w:val="20"/>
              </w:rPr>
              <w:t>34.8m</w:t>
            </w:r>
          </w:p>
        </w:tc>
        <w:tc>
          <w:tcPr>
            <w:tcW w:w="1402" w:type="dxa"/>
            <w:tcBorders>
              <w:top w:val="single" w:sz="8" w:space="0" w:color="000000"/>
              <w:left w:val="single" w:sz="8" w:space="0" w:color="000000"/>
              <w:bottom w:val="single" w:sz="8" w:space="0" w:color="000000"/>
              <w:right w:val="single" w:sz="8" w:space="0" w:color="000000"/>
            </w:tcBorders>
          </w:tcPr>
          <w:p w14:paraId="770CFBA3" w14:textId="77777777" w:rsidR="00B038F4" w:rsidRDefault="002E6434">
            <w:pPr>
              <w:pStyle w:val="TableParagraph"/>
              <w:spacing w:before="95"/>
              <w:ind w:left="47"/>
              <w:rPr>
                <w:rFonts w:ascii="Arial" w:eastAsia="Arial" w:hAnsi="Arial" w:cs="Arial"/>
                <w:sz w:val="20"/>
                <w:szCs w:val="20"/>
              </w:rPr>
            </w:pPr>
            <w:r>
              <w:rPr>
                <w:rFonts w:ascii="Arial"/>
                <w:sz w:val="20"/>
              </w:rPr>
              <w:t>$6,998</w:t>
            </w:r>
          </w:p>
        </w:tc>
        <w:tc>
          <w:tcPr>
            <w:tcW w:w="2094" w:type="dxa"/>
            <w:tcBorders>
              <w:top w:val="single" w:sz="8" w:space="0" w:color="000000"/>
              <w:left w:val="single" w:sz="8" w:space="0" w:color="000000"/>
              <w:bottom w:val="single" w:sz="8" w:space="0" w:color="000000"/>
              <w:right w:val="single" w:sz="8" w:space="0" w:color="000000"/>
            </w:tcBorders>
          </w:tcPr>
          <w:p w14:paraId="481E8856" w14:textId="77777777" w:rsidR="00B038F4" w:rsidRDefault="002E6434">
            <w:pPr>
              <w:pStyle w:val="TableParagraph"/>
              <w:spacing w:before="95"/>
              <w:ind w:left="48"/>
              <w:rPr>
                <w:rFonts w:ascii="Arial" w:eastAsia="Arial" w:hAnsi="Arial" w:cs="Arial"/>
                <w:sz w:val="20"/>
                <w:szCs w:val="20"/>
              </w:rPr>
            </w:pPr>
            <w:r>
              <w:rPr>
                <w:rFonts w:ascii="Arial"/>
                <w:sz w:val="20"/>
              </w:rPr>
              <w:t>$1,190</w:t>
            </w:r>
          </w:p>
        </w:tc>
        <w:tc>
          <w:tcPr>
            <w:tcW w:w="2084" w:type="dxa"/>
            <w:tcBorders>
              <w:top w:val="single" w:sz="8" w:space="0" w:color="000000"/>
              <w:left w:val="single" w:sz="8" w:space="0" w:color="000000"/>
              <w:bottom w:val="single" w:sz="8" w:space="0" w:color="000000"/>
              <w:right w:val="single" w:sz="8" w:space="0" w:color="000000"/>
            </w:tcBorders>
          </w:tcPr>
          <w:p w14:paraId="56612947" w14:textId="77777777" w:rsidR="00B038F4" w:rsidRDefault="002E6434">
            <w:pPr>
              <w:pStyle w:val="TableParagraph"/>
              <w:spacing w:before="95"/>
              <w:ind w:left="52"/>
              <w:rPr>
                <w:rFonts w:ascii="Arial" w:eastAsia="Arial" w:hAnsi="Arial" w:cs="Arial"/>
                <w:sz w:val="20"/>
                <w:szCs w:val="20"/>
              </w:rPr>
            </w:pPr>
            <w:r>
              <w:rPr>
                <w:rFonts w:ascii="Arial"/>
                <w:sz w:val="20"/>
              </w:rPr>
              <w:t>$1,064</w:t>
            </w:r>
          </w:p>
        </w:tc>
        <w:tc>
          <w:tcPr>
            <w:tcW w:w="1047" w:type="dxa"/>
            <w:tcBorders>
              <w:top w:val="single" w:sz="8" w:space="0" w:color="000000"/>
              <w:left w:val="single" w:sz="8" w:space="0" w:color="000000"/>
              <w:bottom w:val="single" w:sz="8" w:space="0" w:color="000000"/>
              <w:right w:val="single" w:sz="8" w:space="0" w:color="000000"/>
            </w:tcBorders>
          </w:tcPr>
          <w:p w14:paraId="6879610E" w14:textId="77777777" w:rsidR="00B038F4" w:rsidRDefault="002E6434">
            <w:pPr>
              <w:pStyle w:val="TableParagraph"/>
              <w:spacing w:before="95"/>
              <w:ind w:left="48"/>
              <w:rPr>
                <w:rFonts w:ascii="Arial" w:eastAsia="Arial" w:hAnsi="Arial" w:cs="Arial"/>
                <w:sz w:val="20"/>
                <w:szCs w:val="20"/>
              </w:rPr>
            </w:pPr>
            <w:r>
              <w:rPr>
                <w:rFonts w:ascii="Arial"/>
                <w:sz w:val="20"/>
              </w:rPr>
              <w:t>$9,252</w:t>
            </w:r>
          </w:p>
        </w:tc>
      </w:tr>
      <w:tr w:rsidR="00B038F4" w14:paraId="764DA28D" w14:textId="77777777">
        <w:trPr>
          <w:trHeight w:hRule="exact" w:val="442"/>
        </w:trPr>
        <w:tc>
          <w:tcPr>
            <w:tcW w:w="1445" w:type="dxa"/>
            <w:tcBorders>
              <w:top w:val="single" w:sz="8" w:space="0" w:color="000000"/>
              <w:left w:val="single" w:sz="8" w:space="0" w:color="000000"/>
              <w:bottom w:val="single" w:sz="8" w:space="0" w:color="000000"/>
              <w:right w:val="single" w:sz="8" w:space="0" w:color="000000"/>
            </w:tcBorders>
          </w:tcPr>
          <w:p w14:paraId="300BE85E" w14:textId="77777777" w:rsidR="00B038F4" w:rsidRDefault="002E6434">
            <w:pPr>
              <w:pStyle w:val="TableParagraph"/>
              <w:spacing w:before="95"/>
              <w:ind w:right="2"/>
              <w:jc w:val="center"/>
              <w:rPr>
                <w:rFonts w:ascii="Arial" w:eastAsia="Arial" w:hAnsi="Arial" w:cs="Arial"/>
                <w:sz w:val="20"/>
                <w:szCs w:val="20"/>
              </w:rPr>
            </w:pPr>
            <w:r>
              <w:rPr>
                <w:rFonts w:ascii="Arial"/>
                <w:sz w:val="20"/>
              </w:rPr>
              <w:t>Major - 4</w:t>
            </w:r>
            <w:r>
              <w:rPr>
                <w:rFonts w:ascii="Arial"/>
                <w:spacing w:val="-1"/>
                <w:sz w:val="20"/>
              </w:rPr>
              <w:t xml:space="preserve"> </w:t>
            </w:r>
            <w:r>
              <w:rPr>
                <w:rFonts w:ascii="Arial"/>
                <w:sz w:val="20"/>
              </w:rPr>
              <w:t>lanes</w:t>
            </w:r>
          </w:p>
        </w:tc>
        <w:tc>
          <w:tcPr>
            <w:tcW w:w="984" w:type="dxa"/>
            <w:tcBorders>
              <w:top w:val="single" w:sz="8" w:space="0" w:color="000000"/>
              <w:left w:val="single" w:sz="8" w:space="0" w:color="000000"/>
              <w:bottom w:val="single" w:sz="8" w:space="0" w:color="000000"/>
              <w:right w:val="single" w:sz="8" w:space="0" w:color="000000"/>
            </w:tcBorders>
          </w:tcPr>
          <w:p w14:paraId="53DE2481" w14:textId="77777777" w:rsidR="00B038F4" w:rsidRDefault="002E6434">
            <w:pPr>
              <w:pStyle w:val="TableParagraph"/>
              <w:spacing w:before="95"/>
              <w:ind w:left="52"/>
              <w:rPr>
                <w:rFonts w:ascii="Arial" w:eastAsia="Arial" w:hAnsi="Arial" w:cs="Arial"/>
                <w:sz w:val="20"/>
                <w:szCs w:val="20"/>
              </w:rPr>
            </w:pPr>
            <w:r>
              <w:rPr>
                <w:rFonts w:ascii="Arial"/>
                <w:sz w:val="20"/>
              </w:rPr>
              <w:t>28.2m</w:t>
            </w:r>
          </w:p>
        </w:tc>
        <w:tc>
          <w:tcPr>
            <w:tcW w:w="1402" w:type="dxa"/>
            <w:tcBorders>
              <w:top w:val="single" w:sz="8" w:space="0" w:color="000000"/>
              <w:left w:val="single" w:sz="8" w:space="0" w:color="000000"/>
              <w:bottom w:val="single" w:sz="8" w:space="0" w:color="000000"/>
              <w:right w:val="single" w:sz="8" w:space="0" w:color="000000"/>
            </w:tcBorders>
          </w:tcPr>
          <w:p w14:paraId="0C2B5836" w14:textId="77777777" w:rsidR="00B038F4" w:rsidRDefault="002E6434">
            <w:pPr>
              <w:pStyle w:val="TableParagraph"/>
              <w:spacing w:before="95"/>
              <w:ind w:left="47"/>
              <w:rPr>
                <w:rFonts w:ascii="Arial" w:eastAsia="Arial" w:hAnsi="Arial" w:cs="Arial"/>
                <w:sz w:val="20"/>
                <w:szCs w:val="20"/>
              </w:rPr>
            </w:pPr>
            <w:r>
              <w:rPr>
                <w:rFonts w:ascii="Arial"/>
                <w:sz w:val="20"/>
              </w:rPr>
              <w:t>$6,078</w:t>
            </w:r>
          </w:p>
        </w:tc>
        <w:tc>
          <w:tcPr>
            <w:tcW w:w="2094" w:type="dxa"/>
            <w:tcBorders>
              <w:top w:val="single" w:sz="8" w:space="0" w:color="000000"/>
              <w:left w:val="single" w:sz="8" w:space="0" w:color="000000"/>
              <w:bottom w:val="single" w:sz="8" w:space="0" w:color="000000"/>
              <w:right w:val="single" w:sz="8" w:space="0" w:color="000000"/>
            </w:tcBorders>
          </w:tcPr>
          <w:p w14:paraId="75E3BFF1" w14:textId="77777777" w:rsidR="00B038F4" w:rsidRDefault="002E6434">
            <w:pPr>
              <w:pStyle w:val="TableParagraph"/>
              <w:spacing w:before="95"/>
              <w:ind w:left="48"/>
              <w:rPr>
                <w:rFonts w:ascii="Arial" w:eastAsia="Arial" w:hAnsi="Arial" w:cs="Arial"/>
                <w:sz w:val="20"/>
                <w:szCs w:val="20"/>
              </w:rPr>
            </w:pPr>
            <w:r>
              <w:rPr>
                <w:rFonts w:ascii="Arial"/>
                <w:sz w:val="20"/>
              </w:rPr>
              <w:t>$1,033</w:t>
            </w:r>
          </w:p>
        </w:tc>
        <w:tc>
          <w:tcPr>
            <w:tcW w:w="2084" w:type="dxa"/>
            <w:tcBorders>
              <w:top w:val="single" w:sz="8" w:space="0" w:color="000000"/>
              <w:left w:val="single" w:sz="8" w:space="0" w:color="000000"/>
              <w:bottom w:val="single" w:sz="8" w:space="0" w:color="000000"/>
              <w:right w:val="single" w:sz="8" w:space="0" w:color="000000"/>
            </w:tcBorders>
          </w:tcPr>
          <w:p w14:paraId="3D4786D3" w14:textId="77777777" w:rsidR="00B038F4" w:rsidRDefault="002E6434">
            <w:pPr>
              <w:pStyle w:val="TableParagraph"/>
              <w:spacing w:before="95"/>
              <w:ind w:left="52"/>
              <w:rPr>
                <w:rFonts w:ascii="Arial" w:eastAsia="Arial" w:hAnsi="Arial" w:cs="Arial"/>
                <w:sz w:val="20"/>
                <w:szCs w:val="20"/>
              </w:rPr>
            </w:pPr>
            <w:r>
              <w:rPr>
                <w:rFonts w:ascii="Arial"/>
                <w:sz w:val="20"/>
              </w:rPr>
              <w:t>$924</w:t>
            </w:r>
          </w:p>
        </w:tc>
        <w:tc>
          <w:tcPr>
            <w:tcW w:w="1047" w:type="dxa"/>
            <w:tcBorders>
              <w:top w:val="single" w:sz="8" w:space="0" w:color="000000"/>
              <w:left w:val="single" w:sz="8" w:space="0" w:color="000000"/>
              <w:bottom w:val="single" w:sz="8" w:space="0" w:color="000000"/>
              <w:right w:val="single" w:sz="8" w:space="0" w:color="000000"/>
            </w:tcBorders>
          </w:tcPr>
          <w:p w14:paraId="7C0C134E" w14:textId="77777777" w:rsidR="00B038F4" w:rsidRDefault="002E6434">
            <w:pPr>
              <w:pStyle w:val="TableParagraph"/>
              <w:spacing w:before="95"/>
              <w:ind w:left="48"/>
              <w:rPr>
                <w:rFonts w:ascii="Arial" w:eastAsia="Arial" w:hAnsi="Arial" w:cs="Arial"/>
                <w:sz w:val="20"/>
                <w:szCs w:val="20"/>
              </w:rPr>
            </w:pPr>
            <w:r>
              <w:rPr>
                <w:rFonts w:ascii="Arial"/>
                <w:sz w:val="20"/>
              </w:rPr>
              <w:t>$8,036</w:t>
            </w:r>
          </w:p>
        </w:tc>
      </w:tr>
      <w:tr w:rsidR="00B038F4" w14:paraId="37A140A3" w14:textId="77777777">
        <w:trPr>
          <w:trHeight w:hRule="exact" w:val="447"/>
        </w:trPr>
        <w:tc>
          <w:tcPr>
            <w:tcW w:w="1445" w:type="dxa"/>
            <w:tcBorders>
              <w:top w:val="single" w:sz="8" w:space="0" w:color="000000"/>
              <w:left w:val="single" w:sz="8" w:space="0" w:color="000000"/>
              <w:bottom w:val="single" w:sz="8" w:space="0" w:color="000000"/>
              <w:right w:val="single" w:sz="8" w:space="0" w:color="000000"/>
            </w:tcBorders>
          </w:tcPr>
          <w:p w14:paraId="1B61E7F2" w14:textId="77777777" w:rsidR="00B038F4" w:rsidRDefault="002E6434">
            <w:pPr>
              <w:pStyle w:val="TableParagraph"/>
              <w:spacing w:before="96"/>
              <w:ind w:right="2"/>
              <w:jc w:val="center"/>
              <w:rPr>
                <w:rFonts w:ascii="Arial" w:eastAsia="Arial" w:hAnsi="Arial" w:cs="Arial"/>
                <w:sz w:val="20"/>
                <w:szCs w:val="20"/>
              </w:rPr>
            </w:pPr>
            <w:r>
              <w:rPr>
                <w:rFonts w:ascii="Arial"/>
                <w:sz w:val="20"/>
              </w:rPr>
              <w:t>Major - 2</w:t>
            </w:r>
            <w:r>
              <w:rPr>
                <w:rFonts w:ascii="Arial"/>
                <w:spacing w:val="-1"/>
                <w:sz w:val="20"/>
              </w:rPr>
              <w:t xml:space="preserve"> </w:t>
            </w:r>
            <w:r>
              <w:rPr>
                <w:rFonts w:ascii="Arial"/>
                <w:sz w:val="20"/>
              </w:rPr>
              <w:t>lanes</w:t>
            </w:r>
          </w:p>
        </w:tc>
        <w:tc>
          <w:tcPr>
            <w:tcW w:w="984" w:type="dxa"/>
            <w:tcBorders>
              <w:top w:val="single" w:sz="8" w:space="0" w:color="000000"/>
              <w:left w:val="single" w:sz="8" w:space="0" w:color="000000"/>
              <w:bottom w:val="single" w:sz="8" w:space="0" w:color="000000"/>
              <w:right w:val="single" w:sz="8" w:space="0" w:color="000000"/>
            </w:tcBorders>
          </w:tcPr>
          <w:p w14:paraId="160BF7F9" w14:textId="77777777" w:rsidR="00B038F4" w:rsidRDefault="002E6434">
            <w:pPr>
              <w:pStyle w:val="TableParagraph"/>
              <w:spacing w:before="96"/>
              <w:ind w:left="52"/>
              <w:rPr>
                <w:rFonts w:ascii="Arial" w:eastAsia="Arial" w:hAnsi="Arial" w:cs="Arial"/>
                <w:sz w:val="20"/>
                <w:szCs w:val="20"/>
              </w:rPr>
            </w:pPr>
            <w:r>
              <w:rPr>
                <w:rFonts w:ascii="Arial"/>
                <w:sz w:val="20"/>
              </w:rPr>
              <w:t>19.5m</w:t>
            </w:r>
          </w:p>
        </w:tc>
        <w:tc>
          <w:tcPr>
            <w:tcW w:w="1402" w:type="dxa"/>
            <w:tcBorders>
              <w:top w:val="single" w:sz="8" w:space="0" w:color="000000"/>
              <w:left w:val="single" w:sz="8" w:space="0" w:color="000000"/>
              <w:bottom w:val="single" w:sz="8" w:space="0" w:color="000000"/>
              <w:right w:val="single" w:sz="8" w:space="0" w:color="000000"/>
            </w:tcBorders>
          </w:tcPr>
          <w:p w14:paraId="6434C2C1" w14:textId="77777777" w:rsidR="00B038F4" w:rsidRDefault="002E6434">
            <w:pPr>
              <w:pStyle w:val="TableParagraph"/>
              <w:spacing w:before="96"/>
              <w:ind w:left="47"/>
              <w:rPr>
                <w:rFonts w:ascii="Arial" w:eastAsia="Arial" w:hAnsi="Arial" w:cs="Arial"/>
                <w:sz w:val="20"/>
                <w:szCs w:val="20"/>
              </w:rPr>
            </w:pPr>
            <w:r>
              <w:rPr>
                <w:rFonts w:ascii="Arial"/>
                <w:sz w:val="20"/>
              </w:rPr>
              <w:t>$3,757</w:t>
            </w:r>
          </w:p>
        </w:tc>
        <w:tc>
          <w:tcPr>
            <w:tcW w:w="2094" w:type="dxa"/>
            <w:tcBorders>
              <w:top w:val="single" w:sz="8" w:space="0" w:color="000000"/>
              <w:left w:val="single" w:sz="8" w:space="0" w:color="000000"/>
              <w:bottom w:val="single" w:sz="8" w:space="0" w:color="000000"/>
              <w:right w:val="single" w:sz="8" w:space="0" w:color="000000"/>
            </w:tcBorders>
          </w:tcPr>
          <w:p w14:paraId="572041E6" w14:textId="77777777" w:rsidR="00B038F4" w:rsidRDefault="002E6434">
            <w:pPr>
              <w:pStyle w:val="TableParagraph"/>
              <w:spacing w:before="96"/>
              <w:ind w:left="48"/>
              <w:rPr>
                <w:rFonts w:ascii="Arial" w:eastAsia="Arial" w:hAnsi="Arial" w:cs="Arial"/>
                <w:sz w:val="20"/>
                <w:szCs w:val="20"/>
              </w:rPr>
            </w:pPr>
            <w:r>
              <w:rPr>
                <w:rFonts w:ascii="Arial"/>
                <w:sz w:val="20"/>
              </w:rPr>
              <w:t>$639</w:t>
            </w:r>
          </w:p>
        </w:tc>
        <w:tc>
          <w:tcPr>
            <w:tcW w:w="2084" w:type="dxa"/>
            <w:tcBorders>
              <w:top w:val="single" w:sz="8" w:space="0" w:color="000000"/>
              <w:left w:val="single" w:sz="8" w:space="0" w:color="000000"/>
              <w:bottom w:val="single" w:sz="8" w:space="0" w:color="000000"/>
              <w:right w:val="single" w:sz="8" w:space="0" w:color="000000"/>
            </w:tcBorders>
          </w:tcPr>
          <w:p w14:paraId="0B8D01F4" w14:textId="77777777" w:rsidR="00B038F4" w:rsidRDefault="002E6434">
            <w:pPr>
              <w:pStyle w:val="TableParagraph"/>
              <w:spacing w:before="96"/>
              <w:ind w:left="52"/>
              <w:rPr>
                <w:rFonts w:ascii="Arial" w:eastAsia="Arial" w:hAnsi="Arial" w:cs="Arial"/>
                <w:sz w:val="20"/>
                <w:szCs w:val="20"/>
              </w:rPr>
            </w:pPr>
            <w:r>
              <w:rPr>
                <w:rFonts w:ascii="Arial"/>
                <w:sz w:val="20"/>
              </w:rPr>
              <w:t>$571</w:t>
            </w:r>
          </w:p>
        </w:tc>
        <w:tc>
          <w:tcPr>
            <w:tcW w:w="1047" w:type="dxa"/>
            <w:tcBorders>
              <w:top w:val="single" w:sz="8" w:space="0" w:color="000000"/>
              <w:left w:val="single" w:sz="8" w:space="0" w:color="000000"/>
              <w:bottom w:val="single" w:sz="8" w:space="0" w:color="000000"/>
              <w:right w:val="single" w:sz="8" w:space="0" w:color="000000"/>
            </w:tcBorders>
          </w:tcPr>
          <w:p w14:paraId="3B90A89C" w14:textId="77777777" w:rsidR="00B038F4" w:rsidRDefault="002E6434">
            <w:pPr>
              <w:pStyle w:val="TableParagraph"/>
              <w:spacing w:before="96"/>
              <w:ind w:left="48"/>
              <w:rPr>
                <w:rFonts w:ascii="Arial" w:eastAsia="Arial" w:hAnsi="Arial" w:cs="Arial"/>
                <w:sz w:val="20"/>
                <w:szCs w:val="20"/>
              </w:rPr>
            </w:pPr>
            <w:r>
              <w:rPr>
                <w:rFonts w:ascii="Arial"/>
                <w:sz w:val="20"/>
              </w:rPr>
              <w:t>$4,967</w:t>
            </w:r>
          </w:p>
        </w:tc>
      </w:tr>
    </w:tbl>
    <w:p w14:paraId="4039907F" w14:textId="77777777" w:rsidR="00B038F4" w:rsidRDefault="00B038F4">
      <w:pPr>
        <w:rPr>
          <w:rFonts w:ascii="Arial" w:eastAsia="Arial" w:hAnsi="Arial" w:cs="Arial"/>
          <w:b/>
          <w:bCs/>
          <w:sz w:val="20"/>
          <w:szCs w:val="20"/>
        </w:rPr>
      </w:pPr>
    </w:p>
    <w:p w14:paraId="7B692576" w14:textId="77777777" w:rsidR="00B038F4" w:rsidRDefault="00B038F4">
      <w:pPr>
        <w:spacing w:before="11"/>
        <w:rPr>
          <w:rFonts w:ascii="Arial" w:eastAsia="Arial" w:hAnsi="Arial" w:cs="Arial"/>
          <w:b/>
          <w:bCs/>
          <w:sz w:val="17"/>
          <w:szCs w:val="17"/>
        </w:rPr>
      </w:pPr>
    </w:p>
    <w:p w14:paraId="0BCF0B18" w14:textId="77777777" w:rsidR="00B038F4" w:rsidRDefault="002E6434">
      <w:pPr>
        <w:ind w:left="116"/>
        <w:rPr>
          <w:rFonts w:ascii="Arial" w:eastAsia="Arial" w:hAnsi="Arial" w:cs="Arial"/>
          <w:sz w:val="20"/>
          <w:szCs w:val="20"/>
        </w:rPr>
      </w:pPr>
      <w:r>
        <w:rPr>
          <w:rFonts w:ascii="Arial" w:eastAsia="Arial" w:hAnsi="Arial" w:cs="Arial"/>
          <w:b/>
          <w:bCs/>
          <w:sz w:val="20"/>
          <w:szCs w:val="20"/>
        </w:rPr>
        <w:t>Table 5.2.1.2—Unit rate per metre – half</w:t>
      </w:r>
      <w:r>
        <w:rPr>
          <w:rFonts w:ascii="Arial" w:eastAsia="Arial" w:hAnsi="Arial" w:cs="Arial"/>
          <w:b/>
          <w:bCs/>
          <w:spacing w:val="-11"/>
          <w:sz w:val="20"/>
          <w:szCs w:val="20"/>
        </w:rPr>
        <w:t xml:space="preserve"> </w:t>
      </w:r>
      <w:r>
        <w:rPr>
          <w:rFonts w:ascii="Arial" w:eastAsia="Arial" w:hAnsi="Arial" w:cs="Arial"/>
          <w:b/>
          <w:bCs/>
          <w:sz w:val="20"/>
          <w:szCs w:val="20"/>
        </w:rPr>
        <w:t>roads</w:t>
      </w:r>
    </w:p>
    <w:p w14:paraId="20E94880" w14:textId="77777777" w:rsidR="00B038F4" w:rsidRDefault="00B038F4">
      <w:pPr>
        <w:spacing w:before="10"/>
        <w:rPr>
          <w:rFonts w:ascii="Arial" w:eastAsia="Arial" w:hAnsi="Arial" w:cs="Arial"/>
          <w:b/>
          <w:bCs/>
          <w:sz w:val="8"/>
          <w:szCs w:val="8"/>
        </w:rPr>
      </w:pPr>
    </w:p>
    <w:tbl>
      <w:tblPr>
        <w:tblW w:w="0" w:type="auto"/>
        <w:tblInd w:w="116" w:type="dxa"/>
        <w:tblLayout w:type="fixed"/>
        <w:tblCellMar>
          <w:left w:w="0" w:type="dxa"/>
          <w:right w:w="0" w:type="dxa"/>
        </w:tblCellMar>
        <w:tblLook w:val="01E0" w:firstRow="1" w:lastRow="1" w:firstColumn="1" w:lastColumn="1" w:noHBand="0" w:noVBand="0"/>
        <w:tblCaption w:val="Table 5.2.1.2—Unit rate per metre – half roads"/>
      </w:tblPr>
      <w:tblGrid>
        <w:gridCol w:w="1455"/>
        <w:gridCol w:w="980"/>
        <w:gridCol w:w="1397"/>
        <w:gridCol w:w="2094"/>
        <w:gridCol w:w="2099"/>
        <w:gridCol w:w="1033"/>
      </w:tblGrid>
      <w:tr w:rsidR="00B038F4" w14:paraId="18137547" w14:textId="77777777" w:rsidTr="0053513F">
        <w:trPr>
          <w:cantSplit/>
          <w:trHeight w:hRule="exact" w:val="1364"/>
          <w:tblHeader/>
        </w:trPr>
        <w:tc>
          <w:tcPr>
            <w:tcW w:w="1455" w:type="dxa"/>
            <w:tcBorders>
              <w:top w:val="single" w:sz="8" w:space="0" w:color="000000"/>
              <w:left w:val="single" w:sz="8" w:space="0" w:color="000000"/>
              <w:bottom w:val="single" w:sz="8" w:space="0" w:color="000000"/>
              <w:right w:val="single" w:sz="8" w:space="0" w:color="000000"/>
            </w:tcBorders>
          </w:tcPr>
          <w:p w14:paraId="308F137E" w14:textId="77777777" w:rsidR="00B038F4" w:rsidRDefault="002E6434">
            <w:pPr>
              <w:pStyle w:val="TableParagraph"/>
              <w:spacing w:before="91" w:line="244" w:lineRule="auto"/>
              <w:ind w:left="47" w:right="303"/>
              <w:rPr>
                <w:rFonts w:ascii="Arial" w:eastAsia="Arial" w:hAnsi="Arial" w:cs="Arial"/>
                <w:sz w:val="20"/>
                <w:szCs w:val="20"/>
              </w:rPr>
            </w:pPr>
            <w:r>
              <w:rPr>
                <w:rFonts w:ascii="Arial"/>
                <w:b/>
                <w:sz w:val="20"/>
              </w:rPr>
              <w:t xml:space="preserve">Project </w:t>
            </w:r>
            <w:r>
              <w:rPr>
                <w:rFonts w:ascii="Arial"/>
                <w:b/>
                <w:spacing w:val="-1"/>
                <w:sz w:val="20"/>
              </w:rPr>
              <w:t>description</w:t>
            </w:r>
          </w:p>
        </w:tc>
        <w:tc>
          <w:tcPr>
            <w:tcW w:w="980" w:type="dxa"/>
            <w:tcBorders>
              <w:top w:val="single" w:sz="8" w:space="0" w:color="000000"/>
              <w:left w:val="single" w:sz="8" w:space="0" w:color="000000"/>
              <w:bottom w:val="single" w:sz="8" w:space="0" w:color="000000"/>
              <w:right w:val="single" w:sz="8" w:space="0" w:color="000000"/>
            </w:tcBorders>
          </w:tcPr>
          <w:p w14:paraId="7BEB9D10" w14:textId="77777777" w:rsidR="00B038F4" w:rsidRDefault="002E6434">
            <w:pPr>
              <w:pStyle w:val="TableParagraph"/>
              <w:spacing w:before="95"/>
              <w:ind w:left="48"/>
              <w:rPr>
                <w:rFonts w:ascii="Arial" w:eastAsia="Arial" w:hAnsi="Arial" w:cs="Arial"/>
                <w:sz w:val="20"/>
                <w:szCs w:val="20"/>
              </w:rPr>
            </w:pPr>
            <w:r>
              <w:rPr>
                <w:rFonts w:ascii="Arial"/>
                <w:b/>
                <w:sz w:val="20"/>
              </w:rPr>
              <w:t>Corridor</w:t>
            </w:r>
          </w:p>
        </w:tc>
        <w:tc>
          <w:tcPr>
            <w:tcW w:w="1397" w:type="dxa"/>
            <w:tcBorders>
              <w:top w:val="single" w:sz="8" w:space="0" w:color="000000"/>
              <w:left w:val="single" w:sz="8" w:space="0" w:color="000000"/>
              <w:bottom w:val="single" w:sz="8" w:space="0" w:color="000000"/>
              <w:right w:val="single" w:sz="8" w:space="0" w:color="000000"/>
            </w:tcBorders>
          </w:tcPr>
          <w:p w14:paraId="18F57C48" w14:textId="77777777" w:rsidR="00B038F4" w:rsidRDefault="002E6434">
            <w:pPr>
              <w:pStyle w:val="TableParagraph"/>
              <w:spacing w:before="91"/>
              <w:ind w:left="47" w:right="116"/>
              <w:rPr>
                <w:rFonts w:ascii="Arial" w:eastAsia="Arial" w:hAnsi="Arial" w:cs="Arial"/>
                <w:sz w:val="20"/>
                <w:szCs w:val="20"/>
              </w:rPr>
            </w:pPr>
            <w:r>
              <w:rPr>
                <w:rFonts w:ascii="Arial"/>
                <w:b/>
                <w:sz w:val="20"/>
              </w:rPr>
              <w:t xml:space="preserve">Direct </w:t>
            </w:r>
            <w:r>
              <w:rPr>
                <w:rFonts w:ascii="Arial"/>
                <w:b/>
                <w:spacing w:val="-2"/>
                <w:sz w:val="20"/>
              </w:rPr>
              <w:t>construction</w:t>
            </w:r>
            <w:r>
              <w:rPr>
                <w:rFonts w:ascii="Arial"/>
                <w:b/>
                <w:sz w:val="20"/>
              </w:rPr>
              <w:t xml:space="preserve"> unit rate ($/m)</w:t>
            </w:r>
          </w:p>
        </w:tc>
        <w:tc>
          <w:tcPr>
            <w:tcW w:w="2094" w:type="dxa"/>
            <w:tcBorders>
              <w:top w:val="single" w:sz="8" w:space="0" w:color="000000"/>
              <w:left w:val="single" w:sz="8" w:space="0" w:color="000000"/>
              <w:bottom w:val="single" w:sz="8" w:space="0" w:color="000000"/>
              <w:right w:val="single" w:sz="8" w:space="0" w:color="000000"/>
            </w:tcBorders>
          </w:tcPr>
          <w:p w14:paraId="1CAD873D" w14:textId="77777777" w:rsidR="00B038F4" w:rsidRDefault="002E6434">
            <w:pPr>
              <w:pStyle w:val="TableParagraph"/>
              <w:spacing w:before="91"/>
              <w:ind w:left="48" w:right="345"/>
              <w:rPr>
                <w:rFonts w:ascii="Arial" w:eastAsia="Arial" w:hAnsi="Arial" w:cs="Arial"/>
                <w:sz w:val="20"/>
                <w:szCs w:val="20"/>
              </w:rPr>
            </w:pPr>
            <w:r>
              <w:rPr>
                <w:rFonts w:ascii="Arial"/>
                <w:b/>
                <w:sz w:val="20"/>
              </w:rPr>
              <w:t>Indirect construction cost (17% of direct construction unit rate)</w:t>
            </w:r>
          </w:p>
        </w:tc>
        <w:tc>
          <w:tcPr>
            <w:tcW w:w="2099" w:type="dxa"/>
            <w:tcBorders>
              <w:top w:val="single" w:sz="8" w:space="0" w:color="000000"/>
              <w:left w:val="single" w:sz="8" w:space="0" w:color="000000"/>
              <w:bottom w:val="single" w:sz="8" w:space="0" w:color="000000"/>
              <w:right w:val="single" w:sz="8" w:space="0" w:color="000000"/>
            </w:tcBorders>
          </w:tcPr>
          <w:p w14:paraId="4829E1A9" w14:textId="77777777" w:rsidR="00B038F4" w:rsidRDefault="002E6434">
            <w:pPr>
              <w:pStyle w:val="TableParagraph"/>
              <w:spacing w:before="91"/>
              <w:ind w:left="52" w:right="241"/>
              <w:rPr>
                <w:rFonts w:ascii="Arial" w:eastAsia="Arial" w:hAnsi="Arial" w:cs="Arial"/>
                <w:sz w:val="20"/>
                <w:szCs w:val="20"/>
              </w:rPr>
            </w:pPr>
            <w:r>
              <w:rPr>
                <w:rFonts w:ascii="Arial"/>
                <w:b/>
                <w:sz w:val="20"/>
              </w:rPr>
              <w:t xml:space="preserve">Project costs (13% of total direct </w:t>
            </w:r>
            <w:r>
              <w:rPr>
                <w:rFonts w:ascii="Arial"/>
                <w:b/>
                <w:spacing w:val="-2"/>
                <w:sz w:val="20"/>
              </w:rPr>
              <w:t xml:space="preserve">and </w:t>
            </w:r>
            <w:r>
              <w:rPr>
                <w:rFonts w:ascii="Arial"/>
                <w:b/>
                <w:sz w:val="20"/>
              </w:rPr>
              <w:t>indirect construction unit rates)</w:t>
            </w:r>
          </w:p>
        </w:tc>
        <w:tc>
          <w:tcPr>
            <w:tcW w:w="1033" w:type="dxa"/>
            <w:tcBorders>
              <w:top w:val="single" w:sz="8" w:space="0" w:color="000000"/>
              <w:left w:val="single" w:sz="8" w:space="0" w:color="000000"/>
              <w:bottom w:val="single" w:sz="8" w:space="0" w:color="000000"/>
              <w:right w:val="single" w:sz="8" w:space="0" w:color="000000"/>
            </w:tcBorders>
          </w:tcPr>
          <w:p w14:paraId="09C2FA92" w14:textId="77777777" w:rsidR="00B038F4" w:rsidRDefault="002E6434">
            <w:pPr>
              <w:pStyle w:val="TableParagraph"/>
              <w:spacing w:before="91" w:line="244" w:lineRule="auto"/>
              <w:ind w:left="48" w:right="60"/>
              <w:rPr>
                <w:rFonts w:ascii="Arial" w:eastAsia="Arial" w:hAnsi="Arial" w:cs="Arial"/>
                <w:sz w:val="20"/>
                <w:szCs w:val="20"/>
              </w:rPr>
            </w:pPr>
            <w:r>
              <w:rPr>
                <w:rFonts w:ascii="Arial"/>
                <w:b/>
                <w:sz w:val="20"/>
              </w:rPr>
              <w:t>Total unit rate ($/m)</w:t>
            </w:r>
          </w:p>
        </w:tc>
      </w:tr>
      <w:tr w:rsidR="00B038F4" w14:paraId="7C86B449" w14:textId="77777777">
        <w:trPr>
          <w:trHeight w:hRule="exact" w:val="446"/>
        </w:trPr>
        <w:tc>
          <w:tcPr>
            <w:tcW w:w="1455" w:type="dxa"/>
            <w:tcBorders>
              <w:top w:val="single" w:sz="8" w:space="0" w:color="000000"/>
              <w:left w:val="single" w:sz="8" w:space="0" w:color="000000"/>
              <w:bottom w:val="single" w:sz="8" w:space="0" w:color="000000"/>
              <w:right w:val="single" w:sz="8" w:space="0" w:color="000000"/>
            </w:tcBorders>
          </w:tcPr>
          <w:p w14:paraId="3D86EE26" w14:textId="77777777" w:rsidR="00B038F4" w:rsidRDefault="002E6434">
            <w:pPr>
              <w:pStyle w:val="TableParagraph"/>
              <w:spacing w:before="95"/>
              <w:ind w:right="12"/>
              <w:jc w:val="center"/>
              <w:rPr>
                <w:rFonts w:ascii="Arial" w:eastAsia="Arial" w:hAnsi="Arial" w:cs="Arial"/>
                <w:sz w:val="20"/>
                <w:szCs w:val="20"/>
              </w:rPr>
            </w:pPr>
            <w:r>
              <w:rPr>
                <w:rFonts w:ascii="Arial"/>
                <w:sz w:val="20"/>
              </w:rPr>
              <w:t>Major - 6</w:t>
            </w:r>
            <w:r>
              <w:rPr>
                <w:rFonts w:ascii="Arial"/>
                <w:spacing w:val="-1"/>
                <w:sz w:val="20"/>
              </w:rPr>
              <w:t xml:space="preserve"> </w:t>
            </w:r>
            <w:r>
              <w:rPr>
                <w:rFonts w:ascii="Arial"/>
                <w:sz w:val="20"/>
              </w:rPr>
              <w:t>lanes</w:t>
            </w:r>
          </w:p>
        </w:tc>
        <w:tc>
          <w:tcPr>
            <w:tcW w:w="980" w:type="dxa"/>
            <w:tcBorders>
              <w:top w:val="single" w:sz="8" w:space="0" w:color="000000"/>
              <w:left w:val="single" w:sz="8" w:space="0" w:color="000000"/>
              <w:bottom w:val="single" w:sz="8" w:space="0" w:color="000000"/>
              <w:right w:val="single" w:sz="8" w:space="0" w:color="000000"/>
            </w:tcBorders>
          </w:tcPr>
          <w:p w14:paraId="7C6AFAF9" w14:textId="77777777" w:rsidR="00B038F4" w:rsidRDefault="002E6434">
            <w:pPr>
              <w:pStyle w:val="TableParagraph"/>
              <w:spacing w:before="95"/>
              <w:ind w:left="48"/>
              <w:rPr>
                <w:rFonts w:ascii="Arial" w:eastAsia="Arial" w:hAnsi="Arial" w:cs="Arial"/>
                <w:sz w:val="20"/>
                <w:szCs w:val="20"/>
              </w:rPr>
            </w:pPr>
            <w:r>
              <w:rPr>
                <w:rFonts w:ascii="Arial"/>
                <w:sz w:val="20"/>
              </w:rPr>
              <w:t>34.8m</w:t>
            </w:r>
          </w:p>
        </w:tc>
        <w:tc>
          <w:tcPr>
            <w:tcW w:w="1397" w:type="dxa"/>
            <w:tcBorders>
              <w:top w:val="single" w:sz="8" w:space="0" w:color="000000"/>
              <w:left w:val="single" w:sz="8" w:space="0" w:color="000000"/>
              <w:bottom w:val="single" w:sz="8" w:space="0" w:color="000000"/>
              <w:right w:val="single" w:sz="8" w:space="0" w:color="000000"/>
            </w:tcBorders>
          </w:tcPr>
          <w:p w14:paraId="2F2B1420" w14:textId="77777777" w:rsidR="00B038F4" w:rsidRDefault="002E6434">
            <w:pPr>
              <w:pStyle w:val="TableParagraph"/>
              <w:spacing w:before="95"/>
              <w:ind w:left="47"/>
              <w:rPr>
                <w:rFonts w:ascii="Arial" w:eastAsia="Arial" w:hAnsi="Arial" w:cs="Arial"/>
                <w:sz w:val="20"/>
                <w:szCs w:val="20"/>
              </w:rPr>
            </w:pPr>
            <w:r>
              <w:rPr>
                <w:rFonts w:ascii="Arial"/>
                <w:sz w:val="20"/>
              </w:rPr>
              <w:t>$3,855</w:t>
            </w:r>
          </w:p>
        </w:tc>
        <w:tc>
          <w:tcPr>
            <w:tcW w:w="2094" w:type="dxa"/>
            <w:tcBorders>
              <w:top w:val="single" w:sz="8" w:space="0" w:color="000000"/>
              <w:left w:val="single" w:sz="8" w:space="0" w:color="000000"/>
              <w:bottom w:val="single" w:sz="8" w:space="0" w:color="000000"/>
              <w:right w:val="single" w:sz="8" w:space="0" w:color="000000"/>
            </w:tcBorders>
          </w:tcPr>
          <w:p w14:paraId="22AFD83C" w14:textId="77777777" w:rsidR="00B038F4" w:rsidRDefault="002E6434">
            <w:pPr>
              <w:pStyle w:val="TableParagraph"/>
              <w:spacing w:before="95"/>
              <w:ind w:left="48"/>
              <w:rPr>
                <w:rFonts w:ascii="Arial" w:eastAsia="Arial" w:hAnsi="Arial" w:cs="Arial"/>
                <w:sz w:val="20"/>
                <w:szCs w:val="20"/>
              </w:rPr>
            </w:pPr>
            <w:r>
              <w:rPr>
                <w:rFonts w:ascii="Arial"/>
                <w:sz w:val="20"/>
              </w:rPr>
              <w:t>$655</w:t>
            </w:r>
          </w:p>
        </w:tc>
        <w:tc>
          <w:tcPr>
            <w:tcW w:w="2099" w:type="dxa"/>
            <w:tcBorders>
              <w:top w:val="single" w:sz="8" w:space="0" w:color="000000"/>
              <w:left w:val="single" w:sz="8" w:space="0" w:color="000000"/>
              <w:bottom w:val="single" w:sz="8" w:space="0" w:color="000000"/>
              <w:right w:val="single" w:sz="8" w:space="0" w:color="000000"/>
            </w:tcBorders>
          </w:tcPr>
          <w:p w14:paraId="4F0729A6" w14:textId="77777777" w:rsidR="00B038F4" w:rsidRDefault="002E6434">
            <w:pPr>
              <w:pStyle w:val="TableParagraph"/>
              <w:spacing w:before="95"/>
              <w:ind w:left="52"/>
              <w:rPr>
                <w:rFonts w:ascii="Arial" w:eastAsia="Arial" w:hAnsi="Arial" w:cs="Arial"/>
                <w:sz w:val="20"/>
                <w:szCs w:val="20"/>
              </w:rPr>
            </w:pPr>
            <w:r>
              <w:rPr>
                <w:rFonts w:ascii="Arial"/>
                <w:sz w:val="20"/>
              </w:rPr>
              <w:t>$586</w:t>
            </w:r>
          </w:p>
        </w:tc>
        <w:tc>
          <w:tcPr>
            <w:tcW w:w="1033" w:type="dxa"/>
            <w:tcBorders>
              <w:top w:val="single" w:sz="8" w:space="0" w:color="000000"/>
              <w:left w:val="single" w:sz="8" w:space="0" w:color="000000"/>
              <w:bottom w:val="single" w:sz="8" w:space="0" w:color="000000"/>
              <w:right w:val="single" w:sz="8" w:space="0" w:color="000000"/>
            </w:tcBorders>
          </w:tcPr>
          <w:p w14:paraId="60D59374" w14:textId="77777777" w:rsidR="00B038F4" w:rsidRDefault="002E6434">
            <w:pPr>
              <w:pStyle w:val="TableParagraph"/>
              <w:spacing w:before="95"/>
              <w:ind w:left="48"/>
              <w:rPr>
                <w:rFonts w:ascii="Arial" w:eastAsia="Arial" w:hAnsi="Arial" w:cs="Arial"/>
                <w:sz w:val="20"/>
                <w:szCs w:val="20"/>
              </w:rPr>
            </w:pPr>
            <w:r>
              <w:rPr>
                <w:rFonts w:ascii="Arial"/>
                <w:sz w:val="20"/>
              </w:rPr>
              <w:t>$5,097</w:t>
            </w:r>
          </w:p>
        </w:tc>
      </w:tr>
      <w:tr w:rsidR="00B038F4" w14:paraId="51524D23" w14:textId="77777777">
        <w:trPr>
          <w:trHeight w:hRule="exact" w:val="442"/>
        </w:trPr>
        <w:tc>
          <w:tcPr>
            <w:tcW w:w="1455" w:type="dxa"/>
            <w:tcBorders>
              <w:top w:val="single" w:sz="8" w:space="0" w:color="000000"/>
              <w:left w:val="single" w:sz="8" w:space="0" w:color="000000"/>
              <w:bottom w:val="single" w:sz="8" w:space="0" w:color="000000"/>
              <w:right w:val="single" w:sz="8" w:space="0" w:color="000000"/>
            </w:tcBorders>
          </w:tcPr>
          <w:p w14:paraId="56BF4AFB" w14:textId="77777777" w:rsidR="00B038F4" w:rsidRDefault="002E6434">
            <w:pPr>
              <w:pStyle w:val="TableParagraph"/>
              <w:spacing w:before="95"/>
              <w:ind w:right="12"/>
              <w:jc w:val="center"/>
              <w:rPr>
                <w:rFonts w:ascii="Arial" w:eastAsia="Arial" w:hAnsi="Arial" w:cs="Arial"/>
                <w:sz w:val="20"/>
                <w:szCs w:val="20"/>
              </w:rPr>
            </w:pPr>
            <w:r>
              <w:rPr>
                <w:rFonts w:ascii="Arial"/>
                <w:sz w:val="20"/>
              </w:rPr>
              <w:t>Major - 4</w:t>
            </w:r>
            <w:r>
              <w:rPr>
                <w:rFonts w:ascii="Arial"/>
                <w:spacing w:val="-1"/>
                <w:sz w:val="20"/>
              </w:rPr>
              <w:t xml:space="preserve"> </w:t>
            </w:r>
            <w:r>
              <w:rPr>
                <w:rFonts w:ascii="Arial"/>
                <w:sz w:val="20"/>
              </w:rPr>
              <w:t>lanes</w:t>
            </w:r>
          </w:p>
        </w:tc>
        <w:tc>
          <w:tcPr>
            <w:tcW w:w="980" w:type="dxa"/>
            <w:tcBorders>
              <w:top w:val="single" w:sz="8" w:space="0" w:color="000000"/>
              <w:left w:val="single" w:sz="8" w:space="0" w:color="000000"/>
              <w:bottom w:val="single" w:sz="8" w:space="0" w:color="000000"/>
              <w:right w:val="single" w:sz="8" w:space="0" w:color="000000"/>
            </w:tcBorders>
          </w:tcPr>
          <w:p w14:paraId="03AC5FC5" w14:textId="77777777" w:rsidR="00B038F4" w:rsidRDefault="002E6434">
            <w:pPr>
              <w:pStyle w:val="TableParagraph"/>
              <w:spacing w:before="95"/>
              <w:ind w:left="48"/>
              <w:rPr>
                <w:rFonts w:ascii="Arial" w:eastAsia="Arial" w:hAnsi="Arial" w:cs="Arial"/>
                <w:sz w:val="20"/>
                <w:szCs w:val="20"/>
              </w:rPr>
            </w:pPr>
            <w:r>
              <w:rPr>
                <w:rFonts w:ascii="Arial"/>
                <w:sz w:val="20"/>
              </w:rPr>
              <w:t>28.2m</w:t>
            </w:r>
          </w:p>
        </w:tc>
        <w:tc>
          <w:tcPr>
            <w:tcW w:w="1397" w:type="dxa"/>
            <w:tcBorders>
              <w:top w:val="single" w:sz="8" w:space="0" w:color="000000"/>
              <w:left w:val="single" w:sz="8" w:space="0" w:color="000000"/>
              <w:bottom w:val="single" w:sz="8" w:space="0" w:color="000000"/>
              <w:right w:val="single" w:sz="8" w:space="0" w:color="000000"/>
            </w:tcBorders>
          </w:tcPr>
          <w:p w14:paraId="06E2C137" w14:textId="77777777" w:rsidR="00B038F4" w:rsidRDefault="002E6434">
            <w:pPr>
              <w:pStyle w:val="TableParagraph"/>
              <w:spacing w:before="95"/>
              <w:ind w:left="47"/>
              <w:rPr>
                <w:rFonts w:ascii="Arial" w:eastAsia="Arial" w:hAnsi="Arial" w:cs="Arial"/>
                <w:sz w:val="20"/>
                <w:szCs w:val="20"/>
              </w:rPr>
            </w:pPr>
            <w:r>
              <w:rPr>
                <w:rFonts w:ascii="Arial"/>
                <w:sz w:val="20"/>
              </w:rPr>
              <w:t>$3,507</w:t>
            </w:r>
          </w:p>
        </w:tc>
        <w:tc>
          <w:tcPr>
            <w:tcW w:w="2094" w:type="dxa"/>
            <w:tcBorders>
              <w:top w:val="single" w:sz="8" w:space="0" w:color="000000"/>
              <w:left w:val="single" w:sz="8" w:space="0" w:color="000000"/>
              <w:bottom w:val="single" w:sz="8" w:space="0" w:color="000000"/>
              <w:right w:val="single" w:sz="8" w:space="0" w:color="000000"/>
            </w:tcBorders>
          </w:tcPr>
          <w:p w14:paraId="441B1ABF" w14:textId="77777777" w:rsidR="00B038F4" w:rsidRDefault="002E6434">
            <w:pPr>
              <w:pStyle w:val="TableParagraph"/>
              <w:spacing w:before="95"/>
              <w:ind w:left="48"/>
              <w:rPr>
                <w:rFonts w:ascii="Arial" w:eastAsia="Arial" w:hAnsi="Arial" w:cs="Arial"/>
                <w:sz w:val="20"/>
                <w:szCs w:val="20"/>
              </w:rPr>
            </w:pPr>
            <w:r>
              <w:rPr>
                <w:rFonts w:ascii="Arial"/>
                <w:sz w:val="20"/>
              </w:rPr>
              <w:t>$596</w:t>
            </w:r>
          </w:p>
        </w:tc>
        <w:tc>
          <w:tcPr>
            <w:tcW w:w="2099" w:type="dxa"/>
            <w:tcBorders>
              <w:top w:val="single" w:sz="8" w:space="0" w:color="000000"/>
              <w:left w:val="single" w:sz="8" w:space="0" w:color="000000"/>
              <w:bottom w:val="single" w:sz="8" w:space="0" w:color="000000"/>
              <w:right w:val="single" w:sz="8" w:space="0" w:color="000000"/>
            </w:tcBorders>
          </w:tcPr>
          <w:p w14:paraId="5EDDDAF7" w14:textId="77777777" w:rsidR="00B038F4" w:rsidRDefault="002E6434">
            <w:pPr>
              <w:pStyle w:val="TableParagraph"/>
              <w:spacing w:before="95"/>
              <w:ind w:left="52"/>
              <w:rPr>
                <w:rFonts w:ascii="Arial" w:eastAsia="Arial" w:hAnsi="Arial" w:cs="Arial"/>
                <w:sz w:val="20"/>
                <w:szCs w:val="20"/>
              </w:rPr>
            </w:pPr>
            <w:r>
              <w:rPr>
                <w:rFonts w:ascii="Arial"/>
                <w:sz w:val="20"/>
              </w:rPr>
              <w:t>$533</w:t>
            </w:r>
          </w:p>
        </w:tc>
        <w:tc>
          <w:tcPr>
            <w:tcW w:w="1033" w:type="dxa"/>
            <w:tcBorders>
              <w:top w:val="single" w:sz="8" w:space="0" w:color="000000"/>
              <w:left w:val="single" w:sz="8" w:space="0" w:color="000000"/>
              <w:bottom w:val="single" w:sz="8" w:space="0" w:color="000000"/>
              <w:right w:val="single" w:sz="8" w:space="0" w:color="000000"/>
            </w:tcBorders>
          </w:tcPr>
          <w:p w14:paraId="00261DCF" w14:textId="77777777" w:rsidR="00B038F4" w:rsidRDefault="002E6434">
            <w:pPr>
              <w:pStyle w:val="TableParagraph"/>
              <w:spacing w:before="95"/>
              <w:ind w:left="48"/>
              <w:rPr>
                <w:rFonts w:ascii="Arial" w:eastAsia="Arial" w:hAnsi="Arial" w:cs="Arial"/>
                <w:sz w:val="20"/>
                <w:szCs w:val="20"/>
              </w:rPr>
            </w:pPr>
            <w:r>
              <w:rPr>
                <w:rFonts w:ascii="Arial"/>
                <w:sz w:val="20"/>
              </w:rPr>
              <w:t>$4,637</w:t>
            </w:r>
          </w:p>
        </w:tc>
      </w:tr>
      <w:tr w:rsidR="00B038F4" w14:paraId="1C847ADF" w14:textId="77777777">
        <w:trPr>
          <w:trHeight w:hRule="exact" w:val="447"/>
        </w:trPr>
        <w:tc>
          <w:tcPr>
            <w:tcW w:w="1455" w:type="dxa"/>
            <w:tcBorders>
              <w:top w:val="single" w:sz="8" w:space="0" w:color="000000"/>
              <w:left w:val="single" w:sz="8" w:space="0" w:color="000000"/>
              <w:bottom w:val="single" w:sz="8" w:space="0" w:color="000000"/>
              <w:right w:val="single" w:sz="8" w:space="0" w:color="000000"/>
            </w:tcBorders>
          </w:tcPr>
          <w:p w14:paraId="5D6627BC" w14:textId="77777777" w:rsidR="00B038F4" w:rsidRDefault="002E6434">
            <w:pPr>
              <w:pStyle w:val="TableParagraph"/>
              <w:spacing w:before="96"/>
              <w:ind w:right="12"/>
              <w:jc w:val="center"/>
              <w:rPr>
                <w:rFonts w:ascii="Arial" w:eastAsia="Arial" w:hAnsi="Arial" w:cs="Arial"/>
                <w:sz w:val="20"/>
                <w:szCs w:val="20"/>
              </w:rPr>
            </w:pPr>
            <w:r>
              <w:rPr>
                <w:rFonts w:ascii="Arial"/>
                <w:sz w:val="20"/>
              </w:rPr>
              <w:t>Major - 2</w:t>
            </w:r>
            <w:r>
              <w:rPr>
                <w:rFonts w:ascii="Arial"/>
                <w:spacing w:val="-1"/>
                <w:sz w:val="20"/>
              </w:rPr>
              <w:t xml:space="preserve"> </w:t>
            </w:r>
            <w:r>
              <w:rPr>
                <w:rFonts w:ascii="Arial"/>
                <w:sz w:val="20"/>
              </w:rPr>
              <w:t>lanes</w:t>
            </w:r>
          </w:p>
        </w:tc>
        <w:tc>
          <w:tcPr>
            <w:tcW w:w="980" w:type="dxa"/>
            <w:tcBorders>
              <w:top w:val="single" w:sz="8" w:space="0" w:color="000000"/>
              <w:left w:val="single" w:sz="8" w:space="0" w:color="000000"/>
              <w:bottom w:val="single" w:sz="8" w:space="0" w:color="000000"/>
              <w:right w:val="single" w:sz="8" w:space="0" w:color="000000"/>
            </w:tcBorders>
          </w:tcPr>
          <w:p w14:paraId="330F2E5D" w14:textId="77777777" w:rsidR="00B038F4" w:rsidRDefault="002E6434">
            <w:pPr>
              <w:pStyle w:val="TableParagraph"/>
              <w:spacing w:before="96"/>
              <w:ind w:left="48"/>
              <w:rPr>
                <w:rFonts w:ascii="Arial" w:eastAsia="Arial" w:hAnsi="Arial" w:cs="Arial"/>
                <w:sz w:val="20"/>
                <w:szCs w:val="20"/>
              </w:rPr>
            </w:pPr>
            <w:r>
              <w:rPr>
                <w:rFonts w:ascii="Arial"/>
                <w:sz w:val="20"/>
              </w:rPr>
              <w:t>19.5m</w:t>
            </w:r>
          </w:p>
        </w:tc>
        <w:tc>
          <w:tcPr>
            <w:tcW w:w="1397" w:type="dxa"/>
            <w:tcBorders>
              <w:top w:val="single" w:sz="8" w:space="0" w:color="000000"/>
              <w:left w:val="single" w:sz="8" w:space="0" w:color="000000"/>
              <w:bottom w:val="single" w:sz="8" w:space="0" w:color="000000"/>
              <w:right w:val="single" w:sz="8" w:space="0" w:color="000000"/>
            </w:tcBorders>
          </w:tcPr>
          <w:p w14:paraId="6872822B" w14:textId="77777777" w:rsidR="00B038F4" w:rsidRDefault="002E6434">
            <w:pPr>
              <w:pStyle w:val="TableParagraph"/>
              <w:spacing w:before="96"/>
              <w:ind w:left="47"/>
              <w:rPr>
                <w:rFonts w:ascii="Arial" w:eastAsia="Arial" w:hAnsi="Arial" w:cs="Arial"/>
                <w:sz w:val="20"/>
                <w:szCs w:val="20"/>
              </w:rPr>
            </w:pPr>
            <w:r>
              <w:rPr>
                <w:rFonts w:ascii="Arial"/>
                <w:sz w:val="20"/>
              </w:rPr>
              <w:t>$2,004</w:t>
            </w:r>
          </w:p>
        </w:tc>
        <w:tc>
          <w:tcPr>
            <w:tcW w:w="2094" w:type="dxa"/>
            <w:tcBorders>
              <w:top w:val="single" w:sz="8" w:space="0" w:color="000000"/>
              <w:left w:val="single" w:sz="8" w:space="0" w:color="000000"/>
              <w:bottom w:val="single" w:sz="8" w:space="0" w:color="000000"/>
              <w:right w:val="single" w:sz="8" w:space="0" w:color="000000"/>
            </w:tcBorders>
          </w:tcPr>
          <w:p w14:paraId="0BF8AA67" w14:textId="77777777" w:rsidR="00B038F4" w:rsidRDefault="002E6434">
            <w:pPr>
              <w:pStyle w:val="TableParagraph"/>
              <w:spacing w:before="96"/>
              <w:ind w:left="48"/>
              <w:rPr>
                <w:rFonts w:ascii="Arial" w:eastAsia="Arial" w:hAnsi="Arial" w:cs="Arial"/>
                <w:sz w:val="20"/>
                <w:szCs w:val="20"/>
              </w:rPr>
            </w:pPr>
            <w:r>
              <w:rPr>
                <w:rFonts w:ascii="Arial"/>
                <w:sz w:val="20"/>
              </w:rPr>
              <w:t>$341</w:t>
            </w:r>
          </w:p>
        </w:tc>
        <w:tc>
          <w:tcPr>
            <w:tcW w:w="2099" w:type="dxa"/>
            <w:tcBorders>
              <w:top w:val="single" w:sz="8" w:space="0" w:color="000000"/>
              <w:left w:val="single" w:sz="8" w:space="0" w:color="000000"/>
              <w:bottom w:val="single" w:sz="8" w:space="0" w:color="000000"/>
              <w:right w:val="single" w:sz="8" w:space="0" w:color="000000"/>
            </w:tcBorders>
          </w:tcPr>
          <w:p w14:paraId="5DADF1C8" w14:textId="77777777" w:rsidR="00B038F4" w:rsidRDefault="002E6434">
            <w:pPr>
              <w:pStyle w:val="TableParagraph"/>
              <w:spacing w:before="96"/>
              <w:ind w:left="52"/>
              <w:rPr>
                <w:rFonts w:ascii="Arial" w:eastAsia="Arial" w:hAnsi="Arial" w:cs="Arial"/>
                <w:sz w:val="20"/>
                <w:szCs w:val="20"/>
              </w:rPr>
            </w:pPr>
            <w:r>
              <w:rPr>
                <w:rFonts w:ascii="Arial"/>
                <w:sz w:val="20"/>
              </w:rPr>
              <w:t>$305</w:t>
            </w:r>
          </w:p>
        </w:tc>
        <w:tc>
          <w:tcPr>
            <w:tcW w:w="1033" w:type="dxa"/>
            <w:tcBorders>
              <w:top w:val="single" w:sz="8" w:space="0" w:color="000000"/>
              <w:left w:val="single" w:sz="8" w:space="0" w:color="000000"/>
              <w:bottom w:val="single" w:sz="8" w:space="0" w:color="000000"/>
              <w:right w:val="single" w:sz="8" w:space="0" w:color="000000"/>
            </w:tcBorders>
          </w:tcPr>
          <w:p w14:paraId="7521609E" w14:textId="77777777" w:rsidR="00B038F4" w:rsidRDefault="002E6434">
            <w:pPr>
              <w:pStyle w:val="TableParagraph"/>
              <w:spacing w:before="96"/>
              <w:ind w:left="48"/>
              <w:rPr>
                <w:rFonts w:ascii="Arial" w:eastAsia="Arial" w:hAnsi="Arial" w:cs="Arial"/>
                <w:sz w:val="20"/>
                <w:szCs w:val="20"/>
              </w:rPr>
            </w:pPr>
            <w:r>
              <w:rPr>
                <w:rFonts w:ascii="Arial"/>
                <w:sz w:val="20"/>
              </w:rPr>
              <w:t>$2,649</w:t>
            </w:r>
          </w:p>
        </w:tc>
      </w:tr>
    </w:tbl>
    <w:p w14:paraId="216A7F07" w14:textId="77777777" w:rsidR="00B038F4" w:rsidRDefault="00B038F4">
      <w:pPr>
        <w:spacing w:before="4"/>
        <w:rPr>
          <w:rFonts w:ascii="Arial" w:eastAsia="Arial" w:hAnsi="Arial" w:cs="Arial"/>
          <w:b/>
          <w:bCs/>
          <w:sz w:val="26"/>
          <w:szCs w:val="26"/>
        </w:rPr>
      </w:pPr>
    </w:p>
    <w:p w14:paraId="0D97E3FF" w14:textId="77777777" w:rsidR="00B038F4" w:rsidRDefault="002E6434">
      <w:pPr>
        <w:pStyle w:val="BodyText"/>
        <w:spacing w:before="75" w:line="276" w:lineRule="auto"/>
        <w:ind w:left="116" w:right="866" w:firstLine="0"/>
      </w:pPr>
      <w:r>
        <w:t xml:space="preserve">Length allowances </w:t>
      </w:r>
      <w:r>
        <w:rPr>
          <w:spacing w:val="-3"/>
        </w:rPr>
        <w:t xml:space="preserve">have </w:t>
      </w:r>
      <w:r>
        <w:t xml:space="preserve">been applied to the direct construct unit rates in the SoW, to take into account the scale </w:t>
      </w:r>
      <w:r>
        <w:rPr>
          <w:spacing w:val="-4"/>
        </w:rPr>
        <w:t xml:space="preserve">of </w:t>
      </w:r>
      <w:r>
        <w:t>a project, when determining the establishment cost for each</w:t>
      </w:r>
      <w:r>
        <w:rPr>
          <w:spacing w:val="-10"/>
        </w:rPr>
        <w:t xml:space="preserve"> </w:t>
      </w:r>
      <w:r>
        <w:t>project.</w:t>
      </w:r>
    </w:p>
    <w:p w14:paraId="171266CF" w14:textId="77777777" w:rsidR="00B038F4" w:rsidRDefault="002E6434">
      <w:pPr>
        <w:pStyle w:val="Heading5"/>
        <w:spacing w:before="178"/>
        <w:rPr>
          <w:b w:val="0"/>
          <w:bCs w:val="0"/>
        </w:rPr>
      </w:pPr>
      <w:r>
        <w:t>Table 5.2.1.3</w:t>
      </w:r>
      <w:r>
        <w:rPr>
          <w:rFonts w:cs="Arial"/>
        </w:rPr>
        <w:t>—</w:t>
      </w:r>
      <w:r>
        <w:t>Length</w:t>
      </w:r>
      <w:r>
        <w:rPr>
          <w:spacing w:val="-7"/>
        </w:rPr>
        <w:t xml:space="preserve"> </w:t>
      </w:r>
      <w:r>
        <w:t>allowance</w:t>
      </w:r>
    </w:p>
    <w:p w14:paraId="37FEDD61" w14:textId="77777777" w:rsidR="00B038F4" w:rsidRDefault="00B038F4">
      <w:pPr>
        <w:spacing w:before="10"/>
        <w:rPr>
          <w:rFonts w:ascii="Arial" w:eastAsia="Arial" w:hAnsi="Arial" w:cs="Arial"/>
          <w:b/>
          <w:bCs/>
          <w:sz w:val="8"/>
          <w:szCs w:val="8"/>
        </w:rPr>
      </w:pPr>
    </w:p>
    <w:tbl>
      <w:tblPr>
        <w:tblW w:w="0" w:type="auto"/>
        <w:tblInd w:w="116" w:type="dxa"/>
        <w:tblLayout w:type="fixed"/>
        <w:tblCellMar>
          <w:left w:w="0" w:type="dxa"/>
          <w:right w:w="0" w:type="dxa"/>
        </w:tblCellMar>
        <w:tblLook w:val="01E0" w:firstRow="1" w:lastRow="1" w:firstColumn="1" w:lastColumn="1" w:noHBand="0" w:noVBand="0"/>
        <w:tblCaption w:val="Table 5.2.1.3—Length allowance"/>
      </w:tblPr>
      <w:tblGrid>
        <w:gridCol w:w="1873"/>
        <w:gridCol w:w="1436"/>
        <w:gridCol w:w="1440"/>
        <w:gridCol w:w="1436"/>
        <w:gridCol w:w="1436"/>
        <w:gridCol w:w="1436"/>
      </w:tblGrid>
      <w:tr w:rsidR="00B038F4" w14:paraId="7433884B" w14:textId="77777777" w:rsidTr="0053513F">
        <w:trPr>
          <w:cantSplit/>
          <w:trHeight w:hRule="exact" w:val="776"/>
          <w:tblHeader/>
        </w:trPr>
        <w:tc>
          <w:tcPr>
            <w:tcW w:w="1873" w:type="dxa"/>
            <w:tcBorders>
              <w:top w:val="single" w:sz="8" w:space="0" w:color="000000"/>
              <w:left w:val="single" w:sz="8" w:space="0" w:color="000000"/>
              <w:bottom w:val="single" w:sz="8" w:space="0" w:color="000000"/>
              <w:right w:val="single" w:sz="8" w:space="0" w:color="000000"/>
            </w:tcBorders>
          </w:tcPr>
          <w:p w14:paraId="477FA555" w14:textId="77777777" w:rsidR="00B038F4" w:rsidRDefault="002E6434">
            <w:pPr>
              <w:pStyle w:val="TableParagraph"/>
              <w:spacing w:before="96"/>
              <w:ind w:left="47"/>
              <w:rPr>
                <w:rFonts w:ascii="Arial" w:eastAsia="Arial" w:hAnsi="Arial" w:cs="Arial"/>
                <w:sz w:val="20"/>
                <w:szCs w:val="20"/>
              </w:rPr>
            </w:pPr>
            <w:r>
              <w:rPr>
                <w:rFonts w:ascii="Arial"/>
                <w:b/>
                <w:sz w:val="20"/>
              </w:rPr>
              <w:t>Project</w:t>
            </w:r>
            <w:r>
              <w:rPr>
                <w:rFonts w:ascii="Arial"/>
                <w:b/>
                <w:spacing w:val="-1"/>
                <w:sz w:val="20"/>
              </w:rPr>
              <w:t xml:space="preserve"> </w:t>
            </w:r>
            <w:r>
              <w:rPr>
                <w:rFonts w:ascii="Arial"/>
                <w:b/>
                <w:sz w:val="20"/>
              </w:rPr>
              <w:t>length</w:t>
            </w:r>
          </w:p>
        </w:tc>
        <w:tc>
          <w:tcPr>
            <w:tcW w:w="1436" w:type="dxa"/>
            <w:tcBorders>
              <w:top w:val="single" w:sz="8" w:space="0" w:color="000000"/>
              <w:left w:val="single" w:sz="8" w:space="0" w:color="000000"/>
              <w:bottom w:val="single" w:sz="8" w:space="0" w:color="000000"/>
              <w:right w:val="single" w:sz="8" w:space="0" w:color="000000"/>
            </w:tcBorders>
          </w:tcPr>
          <w:p w14:paraId="06F69895" w14:textId="77777777" w:rsidR="00B038F4" w:rsidRDefault="002E6434">
            <w:pPr>
              <w:pStyle w:val="TableParagraph"/>
              <w:spacing w:before="96"/>
              <w:ind w:left="52"/>
              <w:rPr>
                <w:rFonts w:ascii="Arial" w:eastAsia="Arial" w:hAnsi="Arial" w:cs="Arial"/>
                <w:sz w:val="20"/>
                <w:szCs w:val="20"/>
              </w:rPr>
            </w:pPr>
            <w:r>
              <w:rPr>
                <w:rFonts w:ascii="Arial"/>
                <w:sz w:val="20"/>
              </w:rPr>
              <w:t>1 -</w:t>
            </w:r>
            <w:r>
              <w:rPr>
                <w:rFonts w:ascii="Arial"/>
                <w:spacing w:val="6"/>
                <w:sz w:val="20"/>
              </w:rPr>
              <w:t xml:space="preserve"> </w:t>
            </w:r>
            <w:r>
              <w:rPr>
                <w:rFonts w:ascii="Arial"/>
                <w:spacing w:val="-2"/>
                <w:sz w:val="20"/>
              </w:rPr>
              <w:t>20m</w:t>
            </w:r>
          </w:p>
        </w:tc>
        <w:tc>
          <w:tcPr>
            <w:tcW w:w="1440" w:type="dxa"/>
            <w:tcBorders>
              <w:top w:val="single" w:sz="8" w:space="0" w:color="000000"/>
              <w:left w:val="single" w:sz="8" w:space="0" w:color="000000"/>
              <w:bottom w:val="single" w:sz="8" w:space="0" w:color="000000"/>
              <w:right w:val="single" w:sz="8" w:space="0" w:color="000000"/>
            </w:tcBorders>
          </w:tcPr>
          <w:p w14:paraId="3D48326B" w14:textId="77777777" w:rsidR="00B038F4" w:rsidRDefault="002E6434">
            <w:pPr>
              <w:pStyle w:val="TableParagraph"/>
              <w:spacing w:before="96"/>
              <w:ind w:left="52"/>
              <w:rPr>
                <w:rFonts w:ascii="Arial" w:eastAsia="Arial" w:hAnsi="Arial" w:cs="Arial"/>
                <w:sz w:val="20"/>
                <w:szCs w:val="20"/>
              </w:rPr>
            </w:pPr>
            <w:r>
              <w:rPr>
                <w:rFonts w:ascii="Arial"/>
                <w:sz w:val="20"/>
              </w:rPr>
              <w:t>21 -</w:t>
            </w:r>
            <w:r>
              <w:rPr>
                <w:rFonts w:ascii="Arial"/>
                <w:spacing w:val="5"/>
                <w:sz w:val="20"/>
              </w:rPr>
              <w:t xml:space="preserve"> </w:t>
            </w:r>
            <w:r>
              <w:rPr>
                <w:rFonts w:ascii="Arial"/>
                <w:spacing w:val="-2"/>
                <w:sz w:val="20"/>
              </w:rPr>
              <w:t>50m</w:t>
            </w:r>
          </w:p>
        </w:tc>
        <w:tc>
          <w:tcPr>
            <w:tcW w:w="1436" w:type="dxa"/>
            <w:tcBorders>
              <w:top w:val="single" w:sz="8" w:space="0" w:color="000000"/>
              <w:left w:val="single" w:sz="8" w:space="0" w:color="000000"/>
              <w:bottom w:val="single" w:sz="8" w:space="0" w:color="000000"/>
              <w:right w:val="single" w:sz="8" w:space="0" w:color="000000"/>
            </w:tcBorders>
          </w:tcPr>
          <w:p w14:paraId="15C305BF" w14:textId="77777777" w:rsidR="00B038F4" w:rsidRDefault="002E6434">
            <w:pPr>
              <w:pStyle w:val="TableParagraph"/>
              <w:spacing w:before="96"/>
              <w:ind w:left="48"/>
              <w:rPr>
                <w:rFonts w:ascii="Arial" w:eastAsia="Arial" w:hAnsi="Arial" w:cs="Arial"/>
                <w:sz w:val="20"/>
                <w:szCs w:val="20"/>
              </w:rPr>
            </w:pPr>
            <w:r>
              <w:rPr>
                <w:rFonts w:ascii="Arial"/>
                <w:sz w:val="20"/>
              </w:rPr>
              <w:t>51 -</w:t>
            </w:r>
            <w:r>
              <w:rPr>
                <w:rFonts w:ascii="Arial"/>
                <w:spacing w:val="-2"/>
                <w:sz w:val="20"/>
              </w:rPr>
              <w:t xml:space="preserve"> </w:t>
            </w:r>
            <w:r>
              <w:rPr>
                <w:rFonts w:ascii="Arial"/>
                <w:sz w:val="20"/>
              </w:rPr>
              <w:t>100m</w:t>
            </w:r>
          </w:p>
        </w:tc>
        <w:tc>
          <w:tcPr>
            <w:tcW w:w="1436" w:type="dxa"/>
            <w:tcBorders>
              <w:top w:val="single" w:sz="8" w:space="0" w:color="000000"/>
              <w:left w:val="single" w:sz="8" w:space="0" w:color="000000"/>
              <w:bottom w:val="single" w:sz="8" w:space="0" w:color="000000"/>
              <w:right w:val="single" w:sz="8" w:space="0" w:color="000000"/>
            </w:tcBorders>
          </w:tcPr>
          <w:p w14:paraId="75C01FD0" w14:textId="77777777" w:rsidR="00B038F4" w:rsidRDefault="002E6434">
            <w:pPr>
              <w:pStyle w:val="TableParagraph"/>
              <w:spacing w:before="96"/>
              <w:ind w:left="47"/>
              <w:rPr>
                <w:rFonts w:ascii="Arial" w:eastAsia="Arial" w:hAnsi="Arial" w:cs="Arial"/>
                <w:sz w:val="20"/>
                <w:szCs w:val="20"/>
              </w:rPr>
            </w:pPr>
            <w:r>
              <w:rPr>
                <w:rFonts w:ascii="Arial"/>
                <w:sz w:val="20"/>
              </w:rPr>
              <w:t>101 -</w:t>
            </w:r>
            <w:r>
              <w:rPr>
                <w:rFonts w:ascii="Arial"/>
                <w:spacing w:val="-3"/>
                <w:sz w:val="20"/>
              </w:rPr>
              <w:t xml:space="preserve"> </w:t>
            </w:r>
            <w:r>
              <w:rPr>
                <w:rFonts w:ascii="Arial"/>
                <w:sz w:val="20"/>
              </w:rPr>
              <w:t>250m</w:t>
            </w:r>
          </w:p>
        </w:tc>
        <w:tc>
          <w:tcPr>
            <w:tcW w:w="1436" w:type="dxa"/>
            <w:tcBorders>
              <w:top w:val="single" w:sz="8" w:space="0" w:color="000000"/>
              <w:left w:val="single" w:sz="8" w:space="0" w:color="000000"/>
              <w:bottom w:val="single" w:sz="8" w:space="0" w:color="000000"/>
              <w:right w:val="single" w:sz="8" w:space="0" w:color="000000"/>
            </w:tcBorders>
          </w:tcPr>
          <w:p w14:paraId="66916DF0" w14:textId="5FCEC733" w:rsidR="00B038F4" w:rsidRDefault="005E6EE1">
            <w:pPr>
              <w:pStyle w:val="TableParagraph"/>
              <w:spacing w:before="96"/>
              <w:ind w:left="48"/>
              <w:rPr>
                <w:rFonts w:ascii="Arial" w:eastAsia="Arial" w:hAnsi="Arial" w:cs="Arial"/>
                <w:sz w:val="20"/>
                <w:szCs w:val="20"/>
              </w:rPr>
            </w:pPr>
            <w:r w:rsidRPr="005E6EE1">
              <w:rPr>
                <w:rFonts w:ascii="Arial"/>
                <w:sz w:val="20"/>
              </w:rPr>
              <w:t>Over 250m</w:t>
            </w:r>
          </w:p>
        </w:tc>
      </w:tr>
      <w:tr w:rsidR="00B038F4" w14:paraId="6E8D2AF7" w14:textId="77777777">
        <w:trPr>
          <w:trHeight w:hRule="exact" w:val="446"/>
        </w:trPr>
        <w:tc>
          <w:tcPr>
            <w:tcW w:w="1873" w:type="dxa"/>
            <w:tcBorders>
              <w:top w:val="single" w:sz="8" w:space="0" w:color="000000"/>
              <w:left w:val="single" w:sz="8" w:space="0" w:color="000000"/>
              <w:bottom w:val="single" w:sz="8" w:space="0" w:color="000000"/>
              <w:right w:val="single" w:sz="8" w:space="0" w:color="000000"/>
            </w:tcBorders>
          </w:tcPr>
          <w:p w14:paraId="7800ABF7" w14:textId="77777777" w:rsidR="00B038F4" w:rsidRDefault="002E6434">
            <w:pPr>
              <w:pStyle w:val="TableParagraph"/>
              <w:spacing w:before="95"/>
              <w:ind w:left="47"/>
              <w:rPr>
                <w:rFonts w:ascii="Arial" w:eastAsia="Arial" w:hAnsi="Arial" w:cs="Arial"/>
                <w:sz w:val="20"/>
                <w:szCs w:val="20"/>
              </w:rPr>
            </w:pPr>
            <w:r>
              <w:rPr>
                <w:rFonts w:ascii="Arial"/>
                <w:b/>
                <w:sz w:val="20"/>
              </w:rPr>
              <w:t>Factor</w:t>
            </w:r>
          </w:p>
        </w:tc>
        <w:tc>
          <w:tcPr>
            <w:tcW w:w="1436" w:type="dxa"/>
            <w:tcBorders>
              <w:top w:val="single" w:sz="8" w:space="0" w:color="000000"/>
              <w:left w:val="single" w:sz="8" w:space="0" w:color="000000"/>
              <w:bottom w:val="single" w:sz="8" w:space="0" w:color="000000"/>
              <w:right w:val="single" w:sz="8" w:space="0" w:color="000000"/>
            </w:tcBorders>
          </w:tcPr>
          <w:p w14:paraId="4CD21359" w14:textId="77777777" w:rsidR="00B038F4" w:rsidRDefault="002E6434">
            <w:pPr>
              <w:pStyle w:val="TableParagraph"/>
              <w:spacing w:before="95"/>
              <w:ind w:left="52"/>
              <w:rPr>
                <w:rFonts w:ascii="Arial" w:eastAsia="Arial" w:hAnsi="Arial" w:cs="Arial"/>
                <w:sz w:val="20"/>
                <w:szCs w:val="20"/>
              </w:rPr>
            </w:pPr>
            <w:r>
              <w:rPr>
                <w:rFonts w:ascii="Arial"/>
                <w:sz w:val="20"/>
              </w:rPr>
              <w:t>1.35</w:t>
            </w:r>
          </w:p>
        </w:tc>
        <w:tc>
          <w:tcPr>
            <w:tcW w:w="1440" w:type="dxa"/>
            <w:tcBorders>
              <w:top w:val="single" w:sz="8" w:space="0" w:color="000000"/>
              <w:left w:val="single" w:sz="8" w:space="0" w:color="000000"/>
              <w:bottom w:val="single" w:sz="8" w:space="0" w:color="000000"/>
              <w:right w:val="single" w:sz="8" w:space="0" w:color="000000"/>
            </w:tcBorders>
          </w:tcPr>
          <w:p w14:paraId="323D1779" w14:textId="77777777" w:rsidR="00B038F4" w:rsidRDefault="002E6434">
            <w:pPr>
              <w:pStyle w:val="TableParagraph"/>
              <w:spacing w:before="95"/>
              <w:ind w:left="52"/>
              <w:rPr>
                <w:rFonts w:ascii="Arial" w:eastAsia="Arial" w:hAnsi="Arial" w:cs="Arial"/>
                <w:sz w:val="20"/>
                <w:szCs w:val="20"/>
              </w:rPr>
            </w:pPr>
            <w:r>
              <w:rPr>
                <w:rFonts w:ascii="Arial"/>
                <w:sz w:val="20"/>
              </w:rPr>
              <w:t>1.15</w:t>
            </w:r>
          </w:p>
        </w:tc>
        <w:tc>
          <w:tcPr>
            <w:tcW w:w="1436" w:type="dxa"/>
            <w:tcBorders>
              <w:top w:val="single" w:sz="8" w:space="0" w:color="000000"/>
              <w:left w:val="single" w:sz="8" w:space="0" w:color="000000"/>
              <w:bottom w:val="single" w:sz="8" w:space="0" w:color="000000"/>
              <w:right w:val="single" w:sz="8" w:space="0" w:color="000000"/>
            </w:tcBorders>
          </w:tcPr>
          <w:p w14:paraId="6CBA4423" w14:textId="77777777" w:rsidR="00B038F4" w:rsidRDefault="002E6434">
            <w:pPr>
              <w:pStyle w:val="TableParagraph"/>
              <w:spacing w:before="95"/>
              <w:ind w:left="48"/>
              <w:rPr>
                <w:rFonts w:ascii="Arial" w:eastAsia="Arial" w:hAnsi="Arial" w:cs="Arial"/>
                <w:sz w:val="20"/>
                <w:szCs w:val="20"/>
              </w:rPr>
            </w:pPr>
            <w:r>
              <w:rPr>
                <w:rFonts w:ascii="Arial"/>
                <w:sz w:val="20"/>
              </w:rPr>
              <w:t>1.00</w:t>
            </w:r>
          </w:p>
        </w:tc>
        <w:tc>
          <w:tcPr>
            <w:tcW w:w="1436" w:type="dxa"/>
            <w:tcBorders>
              <w:top w:val="single" w:sz="8" w:space="0" w:color="000000"/>
              <w:left w:val="single" w:sz="8" w:space="0" w:color="000000"/>
              <w:bottom w:val="single" w:sz="8" w:space="0" w:color="000000"/>
              <w:right w:val="single" w:sz="8" w:space="0" w:color="000000"/>
            </w:tcBorders>
          </w:tcPr>
          <w:p w14:paraId="40D4E1FC" w14:textId="77777777" w:rsidR="00B038F4" w:rsidRDefault="002E6434">
            <w:pPr>
              <w:pStyle w:val="TableParagraph"/>
              <w:spacing w:before="95"/>
              <w:ind w:left="47"/>
              <w:rPr>
                <w:rFonts w:ascii="Arial" w:eastAsia="Arial" w:hAnsi="Arial" w:cs="Arial"/>
                <w:sz w:val="20"/>
                <w:szCs w:val="20"/>
              </w:rPr>
            </w:pPr>
            <w:r>
              <w:rPr>
                <w:rFonts w:ascii="Arial"/>
                <w:sz w:val="20"/>
              </w:rPr>
              <w:t>0.82</w:t>
            </w:r>
          </w:p>
        </w:tc>
        <w:tc>
          <w:tcPr>
            <w:tcW w:w="1436" w:type="dxa"/>
            <w:tcBorders>
              <w:top w:val="single" w:sz="8" w:space="0" w:color="000000"/>
              <w:left w:val="single" w:sz="8" w:space="0" w:color="000000"/>
              <w:bottom w:val="single" w:sz="8" w:space="0" w:color="000000"/>
              <w:right w:val="single" w:sz="8" w:space="0" w:color="000000"/>
            </w:tcBorders>
          </w:tcPr>
          <w:p w14:paraId="41EE5059" w14:textId="77777777" w:rsidR="00B038F4" w:rsidRDefault="002E6434">
            <w:pPr>
              <w:pStyle w:val="TableParagraph"/>
              <w:spacing w:before="95"/>
              <w:ind w:left="48"/>
              <w:rPr>
                <w:rFonts w:ascii="Arial" w:eastAsia="Arial" w:hAnsi="Arial" w:cs="Arial"/>
                <w:sz w:val="20"/>
                <w:szCs w:val="20"/>
              </w:rPr>
            </w:pPr>
            <w:r>
              <w:rPr>
                <w:rFonts w:ascii="Arial"/>
                <w:sz w:val="20"/>
              </w:rPr>
              <w:t>0.74</w:t>
            </w:r>
          </w:p>
        </w:tc>
      </w:tr>
    </w:tbl>
    <w:p w14:paraId="38B62E42" w14:textId="77777777" w:rsidR="00B038F4" w:rsidRDefault="00B038F4">
      <w:pPr>
        <w:spacing w:before="4"/>
        <w:rPr>
          <w:rFonts w:ascii="Arial" w:eastAsia="Arial" w:hAnsi="Arial" w:cs="Arial"/>
          <w:b/>
          <w:bCs/>
          <w:sz w:val="26"/>
          <w:szCs w:val="26"/>
        </w:rPr>
      </w:pPr>
    </w:p>
    <w:p w14:paraId="40195C70" w14:textId="77777777" w:rsidR="00B038F4" w:rsidRDefault="002E6434">
      <w:pPr>
        <w:pStyle w:val="BodyText"/>
        <w:spacing w:before="75" w:line="276" w:lineRule="auto"/>
        <w:ind w:left="116" w:firstLine="0"/>
      </w:pPr>
      <w:r>
        <w:t xml:space="preserve">Location allowances </w:t>
      </w:r>
      <w:r>
        <w:rPr>
          <w:spacing w:val="-3"/>
        </w:rPr>
        <w:t xml:space="preserve">have </w:t>
      </w:r>
      <w:r>
        <w:t xml:space="preserve">been applied to the direct construction unit rates in the SoW, to take into account the location </w:t>
      </w:r>
      <w:r>
        <w:rPr>
          <w:spacing w:val="-4"/>
        </w:rPr>
        <w:t xml:space="preserve">of </w:t>
      </w:r>
      <w:r>
        <w:t>the</w:t>
      </w:r>
      <w:r>
        <w:rPr>
          <w:spacing w:val="6"/>
        </w:rPr>
        <w:t xml:space="preserve"> </w:t>
      </w:r>
      <w:r>
        <w:t>project.</w:t>
      </w:r>
    </w:p>
    <w:p w14:paraId="27FC12F3" w14:textId="77777777" w:rsidR="00B038F4" w:rsidRDefault="002E6434">
      <w:pPr>
        <w:pStyle w:val="Heading5"/>
        <w:spacing w:before="178"/>
        <w:rPr>
          <w:b w:val="0"/>
          <w:bCs w:val="0"/>
        </w:rPr>
      </w:pPr>
      <w:r>
        <w:t>Table 5.2.1.4</w:t>
      </w:r>
      <w:r>
        <w:rPr>
          <w:rFonts w:cs="Arial"/>
        </w:rPr>
        <w:t>—</w:t>
      </w:r>
      <w:r>
        <w:t>Location</w:t>
      </w:r>
      <w:r>
        <w:rPr>
          <w:spacing w:val="-11"/>
        </w:rPr>
        <w:t xml:space="preserve"> </w:t>
      </w:r>
      <w:r>
        <w:t>allowance</w:t>
      </w:r>
    </w:p>
    <w:p w14:paraId="0C6FBB17" w14:textId="77777777" w:rsidR="00B038F4" w:rsidRDefault="00B038F4">
      <w:pPr>
        <w:spacing w:before="10"/>
        <w:rPr>
          <w:rFonts w:ascii="Arial" w:eastAsia="Arial" w:hAnsi="Arial" w:cs="Arial"/>
          <w:b/>
          <w:bCs/>
          <w:sz w:val="8"/>
          <w:szCs w:val="8"/>
        </w:rPr>
      </w:pPr>
    </w:p>
    <w:tbl>
      <w:tblPr>
        <w:tblW w:w="0" w:type="auto"/>
        <w:tblInd w:w="116" w:type="dxa"/>
        <w:tblLayout w:type="fixed"/>
        <w:tblCellMar>
          <w:left w:w="0" w:type="dxa"/>
          <w:right w:w="0" w:type="dxa"/>
        </w:tblCellMar>
        <w:tblLook w:val="01E0" w:firstRow="1" w:lastRow="1" w:firstColumn="1" w:lastColumn="1" w:noHBand="0" w:noVBand="0"/>
        <w:tblCaption w:val="Table 5.2.1.4—Location allowance"/>
      </w:tblPr>
      <w:tblGrid>
        <w:gridCol w:w="3285"/>
        <w:gridCol w:w="1402"/>
        <w:gridCol w:w="4370"/>
      </w:tblGrid>
      <w:tr w:rsidR="00B038F4" w14:paraId="52B3F777" w14:textId="77777777" w:rsidTr="0053513F">
        <w:trPr>
          <w:cantSplit/>
          <w:trHeight w:hRule="exact" w:val="442"/>
          <w:tblHeader/>
        </w:trPr>
        <w:tc>
          <w:tcPr>
            <w:tcW w:w="3285" w:type="dxa"/>
            <w:tcBorders>
              <w:top w:val="single" w:sz="8" w:space="0" w:color="000000"/>
              <w:left w:val="single" w:sz="8" w:space="0" w:color="000000"/>
              <w:bottom w:val="single" w:sz="8" w:space="0" w:color="000000"/>
              <w:right w:val="single" w:sz="8" w:space="0" w:color="000000"/>
            </w:tcBorders>
          </w:tcPr>
          <w:p w14:paraId="3569076C" w14:textId="77777777" w:rsidR="00B038F4" w:rsidRDefault="002E6434">
            <w:pPr>
              <w:pStyle w:val="TableParagraph"/>
              <w:spacing w:before="95"/>
              <w:ind w:left="47"/>
              <w:rPr>
                <w:rFonts w:ascii="Arial" w:eastAsia="Arial" w:hAnsi="Arial" w:cs="Arial"/>
                <w:sz w:val="20"/>
                <w:szCs w:val="20"/>
              </w:rPr>
            </w:pPr>
            <w:r>
              <w:rPr>
                <w:rFonts w:ascii="Arial"/>
                <w:b/>
                <w:sz w:val="20"/>
              </w:rPr>
              <w:t>Location</w:t>
            </w:r>
          </w:p>
        </w:tc>
        <w:tc>
          <w:tcPr>
            <w:tcW w:w="1402" w:type="dxa"/>
            <w:tcBorders>
              <w:top w:val="single" w:sz="8" w:space="0" w:color="000000"/>
              <w:left w:val="single" w:sz="8" w:space="0" w:color="000000"/>
              <w:bottom w:val="single" w:sz="8" w:space="0" w:color="000000"/>
              <w:right w:val="single" w:sz="8" w:space="0" w:color="000000"/>
            </w:tcBorders>
          </w:tcPr>
          <w:p w14:paraId="194E7834" w14:textId="77777777" w:rsidR="00B038F4" w:rsidRDefault="002E6434">
            <w:pPr>
              <w:pStyle w:val="TableParagraph"/>
              <w:spacing w:before="95"/>
              <w:ind w:left="47"/>
              <w:rPr>
                <w:rFonts w:ascii="Arial" w:eastAsia="Arial" w:hAnsi="Arial" w:cs="Arial"/>
                <w:sz w:val="20"/>
                <w:szCs w:val="20"/>
              </w:rPr>
            </w:pPr>
            <w:r>
              <w:rPr>
                <w:rFonts w:ascii="Arial"/>
                <w:b/>
                <w:sz w:val="20"/>
              </w:rPr>
              <w:t>Factor</w:t>
            </w:r>
          </w:p>
        </w:tc>
        <w:tc>
          <w:tcPr>
            <w:tcW w:w="4370" w:type="dxa"/>
            <w:tcBorders>
              <w:top w:val="single" w:sz="8" w:space="0" w:color="000000"/>
              <w:left w:val="single" w:sz="8" w:space="0" w:color="000000"/>
              <w:bottom w:val="single" w:sz="8" w:space="0" w:color="000000"/>
              <w:right w:val="single" w:sz="8" w:space="0" w:color="000000"/>
            </w:tcBorders>
          </w:tcPr>
          <w:p w14:paraId="72661EAE" w14:textId="77777777" w:rsidR="00B038F4" w:rsidRDefault="002E6434">
            <w:pPr>
              <w:pStyle w:val="TableParagraph"/>
              <w:spacing w:before="95"/>
              <w:ind w:left="48"/>
              <w:rPr>
                <w:rFonts w:ascii="Arial" w:eastAsia="Arial" w:hAnsi="Arial" w:cs="Arial"/>
                <w:sz w:val="20"/>
                <w:szCs w:val="20"/>
              </w:rPr>
            </w:pPr>
            <w:r>
              <w:rPr>
                <w:rFonts w:ascii="Arial"/>
                <w:b/>
                <w:sz w:val="20"/>
              </w:rPr>
              <w:t>Comment</w:t>
            </w:r>
          </w:p>
        </w:tc>
      </w:tr>
      <w:tr w:rsidR="00B038F4" w14:paraId="37D304D9" w14:textId="77777777">
        <w:trPr>
          <w:trHeight w:hRule="exact" w:val="446"/>
        </w:trPr>
        <w:tc>
          <w:tcPr>
            <w:tcW w:w="3285" w:type="dxa"/>
            <w:tcBorders>
              <w:top w:val="single" w:sz="8" w:space="0" w:color="000000"/>
              <w:left w:val="single" w:sz="8" w:space="0" w:color="000000"/>
              <w:bottom w:val="single" w:sz="8" w:space="0" w:color="000000"/>
              <w:right w:val="single" w:sz="8" w:space="0" w:color="000000"/>
            </w:tcBorders>
          </w:tcPr>
          <w:p w14:paraId="5D296C9E" w14:textId="77777777" w:rsidR="00B038F4" w:rsidRDefault="002E6434">
            <w:pPr>
              <w:pStyle w:val="TableParagraph"/>
              <w:spacing w:before="100"/>
              <w:ind w:left="47"/>
              <w:rPr>
                <w:rFonts w:ascii="Arial" w:eastAsia="Arial" w:hAnsi="Arial" w:cs="Arial"/>
                <w:sz w:val="20"/>
                <w:szCs w:val="20"/>
              </w:rPr>
            </w:pPr>
            <w:r>
              <w:rPr>
                <w:rFonts w:ascii="Arial"/>
                <w:sz w:val="20"/>
              </w:rPr>
              <w:t>Inner City</w:t>
            </w:r>
          </w:p>
        </w:tc>
        <w:tc>
          <w:tcPr>
            <w:tcW w:w="1402" w:type="dxa"/>
            <w:tcBorders>
              <w:top w:val="single" w:sz="8" w:space="0" w:color="000000"/>
              <w:left w:val="single" w:sz="8" w:space="0" w:color="000000"/>
              <w:bottom w:val="single" w:sz="8" w:space="0" w:color="000000"/>
              <w:right w:val="single" w:sz="8" w:space="0" w:color="000000"/>
            </w:tcBorders>
          </w:tcPr>
          <w:p w14:paraId="1938C1D1" w14:textId="77777777" w:rsidR="00B038F4" w:rsidRDefault="002E6434">
            <w:pPr>
              <w:pStyle w:val="TableParagraph"/>
              <w:spacing w:before="100"/>
              <w:ind w:left="47"/>
              <w:rPr>
                <w:rFonts w:ascii="Arial" w:eastAsia="Arial" w:hAnsi="Arial" w:cs="Arial"/>
                <w:sz w:val="20"/>
                <w:szCs w:val="20"/>
              </w:rPr>
            </w:pPr>
            <w:r>
              <w:rPr>
                <w:rFonts w:ascii="Arial"/>
                <w:sz w:val="20"/>
              </w:rPr>
              <w:t>1.10</w:t>
            </w:r>
          </w:p>
        </w:tc>
        <w:tc>
          <w:tcPr>
            <w:tcW w:w="4370" w:type="dxa"/>
            <w:tcBorders>
              <w:top w:val="single" w:sz="8" w:space="0" w:color="000000"/>
              <w:left w:val="single" w:sz="8" w:space="0" w:color="000000"/>
              <w:bottom w:val="single" w:sz="8" w:space="0" w:color="000000"/>
              <w:right w:val="single" w:sz="8" w:space="0" w:color="000000"/>
            </w:tcBorders>
          </w:tcPr>
          <w:p w14:paraId="31702F4A" w14:textId="77777777" w:rsidR="00B038F4" w:rsidRDefault="002E6434">
            <w:pPr>
              <w:pStyle w:val="TableParagraph"/>
              <w:spacing w:before="100"/>
              <w:ind w:left="48"/>
              <w:rPr>
                <w:rFonts w:ascii="Arial" w:eastAsia="Arial" w:hAnsi="Arial" w:cs="Arial"/>
                <w:sz w:val="20"/>
                <w:szCs w:val="20"/>
              </w:rPr>
            </w:pPr>
            <w:r>
              <w:rPr>
                <w:rFonts w:ascii="Arial"/>
                <w:sz w:val="20"/>
              </w:rPr>
              <w:t>Inner 1km radius from</w:t>
            </w:r>
            <w:r>
              <w:rPr>
                <w:rFonts w:ascii="Arial"/>
                <w:spacing w:val="-3"/>
                <w:sz w:val="20"/>
              </w:rPr>
              <w:t xml:space="preserve"> </w:t>
            </w:r>
            <w:r>
              <w:rPr>
                <w:rFonts w:ascii="Arial"/>
                <w:sz w:val="20"/>
              </w:rPr>
              <w:t>GPO</w:t>
            </w:r>
          </w:p>
        </w:tc>
      </w:tr>
      <w:tr w:rsidR="00B038F4" w14:paraId="29266645" w14:textId="77777777">
        <w:trPr>
          <w:trHeight w:hRule="exact" w:val="447"/>
        </w:trPr>
        <w:tc>
          <w:tcPr>
            <w:tcW w:w="3285" w:type="dxa"/>
            <w:tcBorders>
              <w:top w:val="single" w:sz="8" w:space="0" w:color="000000"/>
              <w:left w:val="single" w:sz="8" w:space="0" w:color="000000"/>
              <w:bottom w:val="single" w:sz="8" w:space="0" w:color="000000"/>
              <w:right w:val="single" w:sz="8" w:space="0" w:color="000000"/>
            </w:tcBorders>
          </w:tcPr>
          <w:p w14:paraId="356DBFF1" w14:textId="77777777" w:rsidR="00B038F4" w:rsidRDefault="002E6434">
            <w:pPr>
              <w:pStyle w:val="TableParagraph"/>
              <w:spacing w:before="95"/>
              <w:ind w:left="47"/>
              <w:rPr>
                <w:rFonts w:ascii="Arial" w:eastAsia="Arial" w:hAnsi="Arial" w:cs="Arial"/>
                <w:sz w:val="20"/>
                <w:szCs w:val="20"/>
              </w:rPr>
            </w:pPr>
            <w:r>
              <w:rPr>
                <w:rFonts w:ascii="Arial"/>
                <w:sz w:val="20"/>
              </w:rPr>
              <w:t>Inner</w:t>
            </w:r>
            <w:r>
              <w:rPr>
                <w:rFonts w:ascii="Arial"/>
                <w:spacing w:val="-3"/>
                <w:sz w:val="20"/>
              </w:rPr>
              <w:t xml:space="preserve"> </w:t>
            </w:r>
            <w:r>
              <w:rPr>
                <w:rFonts w:ascii="Arial"/>
                <w:sz w:val="20"/>
              </w:rPr>
              <w:t>Suburbs</w:t>
            </w:r>
          </w:p>
        </w:tc>
        <w:tc>
          <w:tcPr>
            <w:tcW w:w="1402" w:type="dxa"/>
            <w:tcBorders>
              <w:top w:val="single" w:sz="8" w:space="0" w:color="000000"/>
              <w:left w:val="single" w:sz="8" w:space="0" w:color="000000"/>
              <w:bottom w:val="single" w:sz="8" w:space="0" w:color="000000"/>
              <w:right w:val="single" w:sz="8" w:space="0" w:color="000000"/>
            </w:tcBorders>
          </w:tcPr>
          <w:p w14:paraId="4E69427D" w14:textId="77777777" w:rsidR="00B038F4" w:rsidRDefault="002E6434">
            <w:pPr>
              <w:pStyle w:val="TableParagraph"/>
              <w:spacing w:before="95"/>
              <w:ind w:left="47"/>
              <w:rPr>
                <w:rFonts w:ascii="Arial" w:eastAsia="Arial" w:hAnsi="Arial" w:cs="Arial"/>
                <w:sz w:val="20"/>
                <w:szCs w:val="20"/>
              </w:rPr>
            </w:pPr>
            <w:r>
              <w:rPr>
                <w:rFonts w:ascii="Arial"/>
                <w:sz w:val="20"/>
              </w:rPr>
              <w:t>1.00</w:t>
            </w:r>
          </w:p>
        </w:tc>
        <w:tc>
          <w:tcPr>
            <w:tcW w:w="4370" w:type="dxa"/>
            <w:tcBorders>
              <w:top w:val="single" w:sz="8" w:space="0" w:color="000000"/>
              <w:left w:val="single" w:sz="8" w:space="0" w:color="000000"/>
              <w:bottom w:val="single" w:sz="8" w:space="0" w:color="000000"/>
              <w:right w:val="single" w:sz="8" w:space="0" w:color="000000"/>
            </w:tcBorders>
          </w:tcPr>
          <w:p w14:paraId="37288941" w14:textId="77777777" w:rsidR="00B038F4" w:rsidRDefault="002E6434">
            <w:pPr>
              <w:pStyle w:val="TableParagraph"/>
              <w:spacing w:before="95"/>
              <w:ind w:left="48"/>
              <w:rPr>
                <w:rFonts w:ascii="Arial" w:eastAsia="Arial" w:hAnsi="Arial" w:cs="Arial"/>
                <w:sz w:val="20"/>
                <w:szCs w:val="20"/>
              </w:rPr>
            </w:pPr>
            <w:r>
              <w:rPr>
                <w:rFonts w:ascii="Arial"/>
                <w:sz w:val="20"/>
              </w:rPr>
              <w:t>Inner 5km</w:t>
            </w:r>
            <w:r>
              <w:rPr>
                <w:rFonts w:ascii="Arial"/>
                <w:spacing w:val="-3"/>
                <w:sz w:val="20"/>
              </w:rPr>
              <w:t xml:space="preserve"> </w:t>
            </w:r>
            <w:r>
              <w:rPr>
                <w:rFonts w:ascii="Arial"/>
                <w:sz w:val="20"/>
              </w:rPr>
              <w:t>radius</w:t>
            </w:r>
          </w:p>
        </w:tc>
      </w:tr>
    </w:tbl>
    <w:p w14:paraId="412E2EDF" w14:textId="77777777" w:rsidR="00B038F4" w:rsidRDefault="00B038F4">
      <w:pPr>
        <w:rPr>
          <w:rFonts w:ascii="Arial" w:eastAsia="Arial" w:hAnsi="Arial" w:cs="Arial"/>
          <w:sz w:val="20"/>
          <w:szCs w:val="20"/>
        </w:rPr>
        <w:sectPr w:rsidR="00B038F4">
          <w:pgSz w:w="11910" w:h="16840"/>
          <w:pgMar w:top="1340" w:right="1300" w:bottom="880" w:left="1300" w:header="0" w:footer="677" w:gutter="0"/>
          <w:cols w:space="720"/>
        </w:sectPr>
      </w:pPr>
    </w:p>
    <w:tbl>
      <w:tblPr>
        <w:tblW w:w="0" w:type="auto"/>
        <w:tblInd w:w="116" w:type="dxa"/>
        <w:tblLayout w:type="fixed"/>
        <w:tblCellMar>
          <w:left w:w="0" w:type="dxa"/>
          <w:right w:w="0" w:type="dxa"/>
        </w:tblCellMar>
        <w:tblLook w:val="01E0" w:firstRow="1" w:lastRow="1" w:firstColumn="1" w:lastColumn="1" w:noHBand="0" w:noVBand="0"/>
      </w:tblPr>
      <w:tblGrid>
        <w:gridCol w:w="3285"/>
        <w:gridCol w:w="1402"/>
        <w:gridCol w:w="4370"/>
      </w:tblGrid>
      <w:tr w:rsidR="00B038F4" w14:paraId="78F0F949" w14:textId="77777777">
        <w:trPr>
          <w:trHeight w:hRule="exact" w:val="446"/>
        </w:trPr>
        <w:tc>
          <w:tcPr>
            <w:tcW w:w="3285" w:type="dxa"/>
            <w:tcBorders>
              <w:top w:val="single" w:sz="8" w:space="0" w:color="000000"/>
              <w:left w:val="single" w:sz="8" w:space="0" w:color="000000"/>
              <w:bottom w:val="single" w:sz="8" w:space="0" w:color="000000"/>
              <w:right w:val="single" w:sz="8" w:space="0" w:color="000000"/>
            </w:tcBorders>
          </w:tcPr>
          <w:p w14:paraId="23C8F7A2" w14:textId="77777777" w:rsidR="00B038F4" w:rsidRDefault="002E6434">
            <w:pPr>
              <w:pStyle w:val="TableParagraph"/>
              <w:spacing w:before="93"/>
              <w:ind w:left="47"/>
              <w:rPr>
                <w:rFonts w:ascii="Arial" w:eastAsia="Arial" w:hAnsi="Arial" w:cs="Arial"/>
                <w:sz w:val="20"/>
                <w:szCs w:val="20"/>
              </w:rPr>
            </w:pPr>
            <w:r>
              <w:rPr>
                <w:rFonts w:ascii="Arial"/>
                <w:b/>
                <w:sz w:val="20"/>
              </w:rPr>
              <w:t>Location</w:t>
            </w:r>
          </w:p>
        </w:tc>
        <w:tc>
          <w:tcPr>
            <w:tcW w:w="1402" w:type="dxa"/>
            <w:tcBorders>
              <w:top w:val="single" w:sz="8" w:space="0" w:color="000000"/>
              <w:left w:val="single" w:sz="8" w:space="0" w:color="000000"/>
              <w:bottom w:val="single" w:sz="8" w:space="0" w:color="000000"/>
              <w:right w:val="single" w:sz="8" w:space="0" w:color="000000"/>
            </w:tcBorders>
          </w:tcPr>
          <w:p w14:paraId="6FD0B46D" w14:textId="77777777" w:rsidR="00B038F4" w:rsidRDefault="002E6434">
            <w:pPr>
              <w:pStyle w:val="TableParagraph"/>
              <w:spacing w:before="93"/>
              <w:ind w:left="47"/>
              <w:rPr>
                <w:rFonts w:ascii="Arial" w:eastAsia="Arial" w:hAnsi="Arial" w:cs="Arial"/>
                <w:sz w:val="20"/>
                <w:szCs w:val="20"/>
              </w:rPr>
            </w:pPr>
            <w:r>
              <w:rPr>
                <w:rFonts w:ascii="Arial"/>
                <w:b/>
                <w:sz w:val="20"/>
              </w:rPr>
              <w:t>Factor</w:t>
            </w:r>
          </w:p>
        </w:tc>
        <w:tc>
          <w:tcPr>
            <w:tcW w:w="4370" w:type="dxa"/>
            <w:tcBorders>
              <w:top w:val="single" w:sz="8" w:space="0" w:color="000000"/>
              <w:left w:val="single" w:sz="8" w:space="0" w:color="000000"/>
              <w:bottom w:val="single" w:sz="8" w:space="0" w:color="000000"/>
              <w:right w:val="single" w:sz="8" w:space="0" w:color="000000"/>
            </w:tcBorders>
          </w:tcPr>
          <w:p w14:paraId="34A6AABE" w14:textId="77777777" w:rsidR="00B038F4" w:rsidRDefault="002E6434">
            <w:pPr>
              <w:pStyle w:val="TableParagraph"/>
              <w:spacing w:before="93"/>
              <w:ind w:left="48"/>
              <w:rPr>
                <w:rFonts w:ascii="Arial" w:eastAsia="Arial" w:hAnsi="Arial" w:cs="Arial"/>
                <w:sz w:val="20"/>
                <w:szCs w:val="20"/>
              </w:rPr>
            </w:pPr>
            <w:r>
              <w:rPr>
                <w:rFonts w:ascii="Arial"/>
                <w:b/>
                <w:sz w:val="20"/>
              </w:rPr>
              <w:t>Comment</w:t>
            </w:r>
          </w:p>
        </w:tc>
      </w:tr>
      <w:tr w:rsidR="00B038F4" w14:paraId="74027E1D" w14:textId="77777777">
        <w:trPr>
          <w:trHeight w:hRule="exact" w:val="442"/>
        </w:trPr>
        <w:tc>
          <w:tcPr>
            <w:tcW w:w="3285" w:type="dxa"/>
            <w:tcBorders>
              <w:top w:val="single" w:sz="8" w:space="0" w:color="000000"/>
              <w:left w:val="single" w:sz="8" w:space="0" w:color="000000"/>
              <w:bottom w:val="single" w:sz="8" w:space="0" w:color="000000"/>
              <w:right w:val="single" w:sz="8" w:space="0" w:color="000000"/>
            </w:tcBorders>
          </w:tcPr>
          <w:p w14:paraId="4F98638C" w14:textId="77777777" w:rsidR="00B038F4" w:rsidRDefault="002E6434">
            <w:pPr>
              <w:pStyle w:val="TableParagraph"/>
              <w:spacing w:before="93"/>
              <w:ind w:left="47"/>
              <w:rPr>
                <w:rFonts w:ascii="Arial" w:eastAsia="Arial" w:hAnsi="Arial" w:cs="Arial"/>
                <w:sz w:val="20"/>
                <w:szCs w:val="20"/>
              </w:rPr>
            </w:pPr>
            <w:r>
              <w:rPr>
                <w:rFonts w:ascii="Arial"/>
                <w:sz w:val="20"/>
              </w:rPr>
              <w:t>Outer</w:t>
            </w:r>
            <w:r>
              <w:rPr>
                <w:rFonts w:ascii="Arial"/>
                <w:spacing w:val="-5"/>
                <w:sz w:val="20"/>
              </w:rPr>
              <w:t xml:space="preserve"> </w:t>
            </w:r>
            <w:r>
              <w:rPr>
                <w:rFonts w:ascii="Arial"/>
                <w:sz w:val="20"/>
              </w:rPr>
              <w:t>Suburbs</w:t>
            </w:r>
          </w:p>
        </w:tc>
        <w:tc>
          <w:tcPr>
            <w:tcW w:w="1402" w:type="dxa"/>
            <w:tcBorders>
              <w:top w:val="single" w:sz="8" w:space="0" w:color="000000"/>
              <w:left w:val="single" w:sz="8" w:space="0" w:color="000000"/>
              <w:bottom w:val="single" w:sz="8" w:space="0" w:color="000000"/>
              <w:right w:val="single" w:sz="8" w:space="0" w:color="000000"/>
            </w:tcBorders>
          </w:tcPr>
          <w:p w14:paraId="242FDFC8" w14:textId="77777777" w:rsidR="00B038F4" w:rsidRDefault="002E6434">
            <w:pPr>
              <w:pStyle w:val="TableParagraph"/>
              <w:spacing w:before="93"/>
              <w:ind w:left="47"/>
              <w:rPr>
                <w:rFonts w:ascii="Arial" w:eastAsia="Arial" w:hAnsi="Arial" w:cs="Arial"/>
                <w:sz w:val="20"/>
                <w:szCs w:val="20"/>
              </w:rPr>
            </w:pPr>
            <w:r>
              <w:rPr>
                <w:rFonts w:ascii="Arial"/>
                <w:sz w:val="20"/>
              </w:rPr>
              <w:t>0.95</w:t>
            </w:r>
          </w:p>
        </w:tc>
        <w:tc>
          <w:tcPr>
            <w:tcW w:w="4370" w:type="dxa"/>
            <w:tcBorders>
              <w:top w:val="single" w:sz="8" w:space="0" w:color="000000"/>
              <w:left w:val="single" w:sz="8" w:space="0" w:color="000000"/>
              <w:bottom w:val="single" w:sz="8" w:space="0" w:color="000000"/>
              <w:right w:val="single" w:sz="8" w:space="0" w:color="000000"/>
            </w:tcBorders>
          </w:tcPr>
          <w:p w14:paraId="5BA8C10A" w14:textId="77777777" w:rsidR="00B038F4" w:rsidRDefault="002E6434">
            <w:pPr>
              <w:pStyle w:val="TableParagraph"/>
              <w:spacing w:before="93"/>
              <w:ind w:left="48"/>
              <w:rPr>
                <w:rFonts w:ascii="Arial" w:eastAsia="Arial" w:hAnsi="Arial" w:cs="Arial"/>
                <w:sz w:val="20"/>
                <w:szCs w:val="20"/>
              </w:rPr>
            </w:pPr>
            <w:r>
              <w:rPr>
                <w:rFonts w:ascii="Arial"/>
                <w:sz w:val="20"/>
              </w:rPr>
              <w:t>Outside 5km</w:t>
            </w:r>
            <w:r>
              <w:rPr>
                <w:rFonts w:ascii="Arial"/>
                <w:spacing w:val="-1"/>
                <w:sz w:val="20"/>
              </w:rPr>
              <w:t xml:space="preserve"> </w:t>
            </w:r>
            <w:r>
              <w:rPr>
                <w:rFonts w:ascii="Arial"/>
                <w:sz w:val="20"/>
              </w:rPr>
              <w:t>radius</w:t>
            </w:r>
          </w:p>
        </w:tc>
      </w:tr>
      <w:tr w:rsidR="00B038F4" w14:paraId="5BB78645" w14:textId="77777777">
        <w:trPr>
          <w:trHeight w:hRule="exact" w:val="447"/>
        </w:trPr>
        <w:tc>
          <w:tcPr>
            <w:tcW w:w="3285" w:type="dxa"/>
            <w:tcBorders>
              <w:top w:val="single" w:sz="8" w:space="0" w:color="000000"/>
              <w:left w:val="single" w:sz="8" w:space="0" w:color="000000"/>
              <w:bottom w:val="single" w:sz="8" w:space="0" w:color="000000"/>
              <w:right w:val="single" w:sz="8" w:space="0" w:color="000000"/>
            </w:tcBorders>
          </w:tcPr>
          <w:p w14:paraId="1EAD0471" w14:textId="77777777" w:rsidR="00B038F4" w:rsidRDefault="002E6434">
            <w:pPr>
              <w:pStyle w:val="TableParagraph"/>
              <w:spacing w:before="93"/>
              <w:ind w:left="47"/>
              <w:rPr>
                <w:rFonts w:ascii="Arial" w:eastAsia="Arial" w:hAnsi="Arial" w:cs="Arial"/>
                <w:sz w:val="20"/>
                <w:szCs w:val="20"/>
              </w:rPr>
            </w:pPr>
            <w:r>
              <w:rPr>
                <w:rFonts w:ascii="Arial"/>
                <w:sz w:val="20"/>
              </w:rPr>
              <w:t>Major/Suburban</w:t>
            </w:r>
            <w:r>
              <w:rPr>
                <w:rFonts w:ascii="Arial"/>
                <w:spacing w:val="-1"/>
                <w:sz w:val="20"/>
              </w:rPr>
              <w:t xml:space="preserve"> </w:t>
            </w:r>
            <w:r>
              <w:rPr>
                <w:rFonts w:ascii="Arial"/>
                <w:sz w:val="20"/>
              </w:rPr>
              <w:t>Centres</w:t>
            </w:r>
          </w:p>
        </w:tc>
        <w:tc>
          <w:tcPr>
            <w:tcW w:w="1402" w:type="dxa"/>
            <w:tcBorders>
              <w:top w:val="single" w:sz="8" w:space="0" w:color="000000"/>
              <w:left w:val="single" w:sz="8" w:space="0" w:color="000000"/>
              <w:bottom w:val="single" w:sz="8" w:space="0" w:color="000000"/>
              <w:right w:val="single" w:sz="8" w:space="0" w:color="000000"/>
            </w:tcBorders>
          </w:tcPr>
          <w:p w14:paraId="6E9017B9" w14:textId="77777777" w:rsidR="00B038F4" w:rsidRDefault="002E6434">
            <w:pPr>
              <w:pStyle w:val="TableParagraph"/>
              <w:spacing w:before="93"/>
              <w:ind w:left="47"/>
              <w:rPr>
                <w:rFonts w:ascii="Arial" w:eastAsia="Arial" w:hAnsi="Arial" w:cs="Arial"/>
                <w:sz w:val="20"/>
                <w:szCs w:val="20"/>
              </w:rPr>
            </w:pPr>
            <w:r>
              <w:rPr>
                <w:rFonts w:ascii="Arial"/>
                <w:sz w:val="20"/>
              </w:rPr>
              <w:t>1.15</w:t>
            </w:r>
          </w:p>
        </w:tc>
        <w:tc>
          <w:tcPr>
            <w:tcW w:w="4370" w:type="dxa"/>
            <w:tcBorders>
              <w:top w:val="single" w:sz="8" w:space="0" w:color="000000"/>
              <w:left w:val="single" w:sz="8" w:space="0" w:color="000000"/>
              <w:bottom w:val="single" w:sz="8" w:space="0" w:color="000000"/>
              <w:right w:val="single" w:sz="8" w:space="0" w:color="000000"/>
            </w:tcBorders>
          </w:tcPr>
          <w:p w14:paraId="28EB08A6" w14:textId="77777777" w:rsidR="00B038F4" w:rsidRDefault="002E6434">
            <w:pPr>
              <w:pStyle w:val="TableParagraph"/>
              <w:spacing w:before="93"/>
              <w:ind w:left="48"/>
              <w:rPr>
                <w:rFonts w:ascii="Arial" w:eastAsia="Arial" w:hAnsi="Arial" w:cs="Arial"/>
                <w:sz w:val="20"/>
                <w:szCs w:val="20"/>
              </w:rPr>
            </w:pPr>
            <w:r>
              <w:rPr>
                <w:rFonts w:ascii="Arial"/>
                <w:sz w:val="20"/>
              </w:rPr>
              <w:t>Major shopping centres</w:t>
            </w:r>
            <w:r>
              <w:rPr>
                <w:rFonts w:ascii="Arial"/>
                <w:spacing w:val="-2"/>
                <w:sz w:val="20"/>
              </w:rPr>
              <w:t xml:space="preserve"> </w:t>
            </w:r>
            <w:r>
              <w:rPr>
                <w:rFonts w:ascii="Arial"/>
                <w:sz w:val="20"/>
              </w:rPr>
              <w:t>etc.</w:t>
            </w:r>
          </w:p>
        </w:tc>
      </w:tr>
    </w:tbl>
    <w:p w14:paraId="2AA6E739" w14:textId="77777777" w:rsidR="00B038F4" w:rsidRDefault="00B038F4">
      <w:pPr>
        <w:rPr>
          <w:rFonts w:ascii="Arial" w:eastAsia="Arial" w:hAnsi="Arial" w:cs="Arial"/>
          <w:b/>
          <w:bCs/>
          <w:sz w:val="20"/>
          <w:szCs w:val="20"/>
        </w:rPr>
      </w:pPr>
    </w:p>
    <w:p w14:paraId="60014D99" w14:textId="77777777" w:rsidR="00B038F4" w:rsidRDefault="00B038F4">
      <w:pPr>
        <w:spacing w:before="9"/>
        <w:rPr>
          <w:rFonts w:ascii="Arial" w:eastAsia="Arial" w:hAnsi="Arial" w:cs="Arial"/>
          <w:b/>
          <w:bCs/>
          <w:sz w:val="17"/>
          <w:szCs w:val="17"/>
        </w:rPr>
      </w:pPr>
    </w:p>
    <w:p w14:paraId="2D0AC2E5" w14:textId="77777777" w:rsidR="00B038F4" w:rsidRDefault="002E6434">
      <w:pPr>
        <w:pStyle w:val="ListParagraph"/>
        <w:numPr>
          <w:ilvl w:val="3"/>
          <w:numId w:val="34"/>
        </w:numPr>
        <w:tabs>
          <w:tab w:val="left" w:pos="785"/>
        </w:tabs>
        <w:rPr>
          <w:rFonts w:ascii="Arial" w:eastAsia="Arial" w:hAnsi="Arial" w:cs="Arial"/>
          <w:sz w:val="20"/>
          <w:szCs w:val="20"/>
        </w:rPr>
      </w:pPr>
      <w:r>
        <w:rPr>
          <w:rFonts w:ascii="Arial"/>
          <w:i/>
          <w:sz w:val="20"/>
        </w:rPr>
        <w:t>Road utility</w:t>
      </w:r>
      <w:r>
        <w:rPr>
          <w:rFonts w:ascii="Arial"/>
          <w:i/>
          <w:spacing w:val="-7"/>
          <w:sz w:val="20"/>
        </w:rPr>
        <w:t xml:space="preserve"> </w:t>
      </w:r>
      <w:r>
        <w:rPr>
          <w:rFonts w:ascii="Arial"/>
          <w:i/>
          <w:sz w:val="20"/>
        </w:rPr>
        <w:t>relocation</w:t>
      </w:r>
    </w:p>
    <w:p w14:paraId="10E39CA4" w14:textId="77777777" w:rsidR="00B038F4" w:rsidRDefault="002E6434">
      <w:pPr>
        <w:pStyle w:val="BodyText"/>
        <w:spacing w:before="96" w:line="278" w:lineRule="auto"/>
        <w:ind w:left="116" w:right="119" w:firstLine="0"/>
      </w:pPr>
      <w:r>
        <w:t xml:space="preserve">An allowance </w:t>
      </w:r>
      <w:r>
        <w:rPr>
          <w:spacing w:val="-4"/>
        </w:rPr>
        <w:t xml:space="preserve">of </w:t>
      </w:r>
      <w:r>
        <w:t xml:space="preserve">30% </w:t>
      </w:r>
      <w:r>
        <w:rPr>
          <w:spacing w:val="-4"/>
        </w:rPr>
        <w:t xml:space="preserve">of </w:t>
      </w:r>
      <w:r>
        <w:t xml:space="preserve">the direct construction cost has been included in the </w:t>
      </w:r>
      <w:r>
        <w:rPr>
          <w:spacing w:val="-3"/>
        </w:rPr>
        <w:t xml:space="preserve">SoW </w:t>
      </w:r>
      <w:r>
        <w:t xml:space="preserve">for the relocation </w:t>
      </w:r>
      <w:r>
        <w:rPr>
          <w:spacing w:val="-4"/>
        </w:rPr>
        <w:t xml:space="preserve">of </w:t>
      </w:r>
      <w:r>
        <w:t xml:space="preserve">existing utilities on road upgrades only. </w:t>
      </w:r>
      <w:r>
        <w:rPr>
          <w:spacing w:val="-4"/>
        </w:rPr>
        <w:t xml:space="preserve">The </w:t>
      </w:r>
      <w:r>
        <w:t xml:space="preserve">allowance does not apply to indirect costs, project costs and contingencies. A utilities allowance is not applicable to </w:t>
      </w:r>
      <w:r>
        <w:rPr>
          <w:spacing w:val="-3"/>
        </w:rPr>
        <w:t xml:space="preserve">new </w:t>
      </w:r>
      <w:r>
        <w:t>roads as this is the utilities responsibility.</w:t>
      </w:r>
    </w:p>
    <w:p w14:paraId="06FD0411" w14:textId="77777777" w:rsidR="00B038F4" w:rsidRDefault="00B038F4">
      <w:pPr>
        <w:spacing w:before="8"/>
        <w:rPr>
          <w:rFonts w:ascii="Arial" w:eastAsia="Arial" w:hAnsi="Arial" w:cs="Arial"/>
          <w:sz w:val="20"/>
          <w:szCs w:val="20"/>
        </w:rPr>
      </w:pPr>
    </w:p>
    <w:p w14:paraId="3391B467" w14:textId="77777777" w:rsidR="00B038F4" w:rsidRPr="004C1B98" w:rsidRDefault="002E6434" w:rsidP="004C1B98">
      <w:pPr>
        <w:pStyle w:val="Heading4"/>
        <w:numPr>
          <w:ilvl w:val="2"/>
          <w:numId w:val="63"/>
        </w:numPr>
      </w:pPr>
      <w:bookmarkStart w:id="41" w:name="_bookmark42"/>
      <w:bookmarkEnd w:id="41"/>
      <w:r>
        <w:t>Intersections</w:t>
      </w:r>
    </w:p>
    <w:p w14:paraId="77C29E0B" w14:textId="77777777" w:rsidR="00B038F4" w:rsidRDefault="002E6434">
      <w:pPr>
        <w:pStyle w:val="BodyText"/>
        <w:spacing w:before="154"/>
        <w:ind w:left="116" w:firstLine="0"/>
      </w:pPr>
      <w:r>
        <w:t xml:space="preserve">Future </w:t>
      </w:r>
      <w:r>
        <w:rPr>
          <w:spacing w:val="-3"/>
        </w:rPr>
        <w:t xml:space="preserve">new </w:t>
      </w:r>
      <w:r>
        <w:t xml:space="preserve">and upgraded intersections </w:t>
      </w:r>
      <w:r>
        <w:rPr>
          <w:spacing w:val="-3"/>
        </w:rPr>
        <w:t xml:space="preserve">have </w:t>
      </w:r>
      <w:r>
        <w:t>been included as separate projects in the</w:t>
      </w:r>
      <w:r>
        <w:rPr>
          <w:spacing w:val="3"/>
        </w:rPr>
        <w:t xml:space="preserve"> </w:t>
      </w:r>
      <w:r>
        <w:t>SoW.</w:t>
      </w:r>
    </w:p>
    <w:p w14:paraId="003608E8" w14:textId="77777777" w:rsidR="00B038F4" w:rsidRDefault="002E6434">
      <w:pPr>
        <w:pStyle w:val="BodyText"/>
        <w:spacing w:before="154" w:line="276" w:lineRule="auto"/>
        <w:ind w:left="116" w:right="420" w:firstLine="0"/>
      </w:pPr>
      <w:r>
        <w:rPr>
          <w:spacing w:val="-2"/>
        </w:rPr>
        <w:t xml:space="preserve">The </w:t>
      </w:r>
      <w:r>
        <w:t xml:space="preserve">estimated delivery costs have been calculated </w:t>
      </w:r>
      <w:r>
        <w:rPr>
          <w:spacing w:val="-3"/>
        </w:rPr>
        <w:t xml:space="preserve">using </w:t>
      </w:r>
      <w:r>
        <w:t xml:space="preserve">first principle build ups </w:t>
      </w:r>
      <w:r>
        <w:rPr>
          <w:spacing w:val="-4"/>
        </w:rPr>
        <w:t xml:space="preserve">of </w:t>
      </w:r>
      <w:r>
        <w:t xml:space="preserve">rates and </w:t>
      </w:r>
      <w:r>
        <w:rPr>
          <w:rFonts w:cs="Arial"/>
        </w:rPr>
        <w:t xml:space="preserve">quantities from Council’s </w:t>
      </w:r>
      <w:r>
        <w:t xml:space="preserve">estimating </w:t>
      </w:r>
      <w:r>
        <w:rPr>
          <w:spacing w:val="-3"/>
        </w:rPr>
        <w:t xml:space="preserve">system </w:t>
      </w:r>
      <w:r>
        <w:t>and actual job records for similar works, taking into account current standards, work practices and</w:t>
      </w:r>
      <w:r>
        <w:rPr>
          <w:spacing w:val="-18"/>
        </w:rPr>
        <w:t xml:space="preserve"> </w:t>
      </w:r>
      <w:r>
        <w:t>materials.</w:t>
      </w:r>
    </w:p>
    <w:p w14:paraId="340057F7" w14:textId="77777777" w:rsidR="00B038F4" w:rsidRDefault="002E6434">
      <w:pPr>
        <w:pStyle w:val="BodyText"/>
        <w:spacing w:before="120" w:line="400" w:lineRule="auto"/>
        <w:ind w:left="116" w:right="4182" w:firstLine="0"/>
      </w:pPr>
      <w:r>
        <w:t xml:space="preserve">Costs for signals </w:t>
      </w:r>
      <w:r>
        <w:rPr>
          <w:spacing w:val="-3"/>
        </w:rPr>
        <w:t xml:space="preserve">have </w:t>
      </w:r>
      <w:r>
        <w:t xml:space="preserve">been included where applicable. Intersection costs </w:t>
      </w:r>
      <w:r>
        <w:rPr>
          <w:spacing w:val="-3"/>
        </w:rPr>
        <w:t xml:space="preserve">have </w:t>
      </w:r>
      <w:r>
        <w:t xml:space="preserve">been calculated as a unit cost. </w:t>
      </w:r>
      <w:r>
        <w:rPr>
          <w:spacing w:val="-2"/>
        </w:rPr>
        <w:t xml:space="preserve">The </w:t>
      </w:r>
      <w:r>
        <w:t>unit costs include costs for the following road</w:t>
      </w:r>
      <w:r>
        <w:rPr>
          <w:spacing w:val="-9"/>
        </w:rPr>
        <w:t xml:space="preserve"> </w:t>
      </w:r>
      <w:r>
        <w:t>works:</w:t>
      </w:r>
    </w:p>
    <w:p w14:paraId="0C3B749A" w14:textId="77777777" w:rsidR="00B038F4" w:rsidRDefault="002E6434">
      <w:pPr>
        <w:pStyle w:val="ListParagraph"/>
        <w:numPr>
          <w:ilvl w:val="0"/>
          <w:numId w:val="32"/>
        </w:numPr>
        <w:tabs>
          <w:tab w:val="left" w:pos="909"/>
        </w:tabs>
        <w:spacing w:before="4"/>
        <w:rPr>
          <w:rFonts w:ascii="Arial" w:eastAsia="Arial" w:hAnsi="Arial" w:cs="Arial"/>
          <w:sz w:val="20"/>
          <w:szCs w:val="20"/>
        </w:rPr>
      </w:pPr>
      <w:r>
        <w:rPr>
          <w:rFonts w:ascii="Arial"/>
          <w:sz w:val="20"/>
        </w:rPr>
        <w:t>site</w:t>
      </w:r>
      <w:r>
        <w:rPr>
          <w:rFonts w:ascii="Arial"/>
          <w:spacing w:val="-3"/>
          <w:sz w:val="20"/>
        </w:rPr>
        <w:t xml:space="preserve"> </w:t>
      </w:r>
      <w:r>
        <w:rPr>
          <w:rFonts w:ascii="Arial"/>
          <w:sz w:val="20"/>
        </w:rPr>
        <w:t>establishment;</w:t>
      </w:r>
    </w:p>
    <w:p w14:paraId="5FF4FFF3" w14:textId="77777777" w:rsidR="00B038F4" w:rsidRDefault="002E6434">
      <w:pPr>
        <w:pStyle w:val="ListParagraph"/>
        <w:numPr>
          <w:ilvl w:val="0"/>
          <w:numId w:val="32"/>
        </w:numPr>
        <w:tabs>
          <w:tab w:val="left" w:pos="909"/>
        </w:tabs>
        <w:spacing w:before="39"/>
        <w:rPr>
          <w:rFonts w:ascii="Arial" w:eastAsia="Arial" w:hAnsi="Arial" w:cs="Arial"/>
          <w:sz w:val="20"/>
          <w:szCs w:val="20"/>
        </w:rPr>
      </w:pPr>
      <w:r>
        <w:rPr>
          <w:rFonts w:ascii="Arial"/>
          <w:sz w:val="20"/>
        </w:rPr>
        <w:t>provision for</w:t>
      </w:r>
      <w:r>
        <w:rPr>
          <w:rFonts w:ascii="Arial"/>
          <w:spacing w:val="-3"/>
          <w:sz w:val="20"/>
        </w:rPr>
        <w:t xml:space="preserve"> </w:t>
      </w:r>
      <w:r>
        <w:rPr>
          <w:rFonts w:ascii="Arial"/>
          <w:sz w:val="20"/>
        </w:rPr>
        <w:t>traffic;</w:t>
      </w:r>
    </w:p>
    <w:p w14:paraId="550BFC78" w14:textId="77777777" w:rsidR="00B038F4" w:rsidRDefault="002E6434">
      <w:pPr>
        <w:pStyle w:val="ListParagraph"/>
        <w:numPr>
          <w:ilvl w:val="0"/>
          <w:numId w:val="32"/>
        </w:numPr>
        <w:tabs>
          <w:tab w:val="left" w:pos="909"/>
        </w:tabs>
        <w:spacing w:before="34"/>
        <w:rPr>
          <w:rFonts w:ascii="Arial" w:eastAsia="Arial" w:hAnsi="Arial" w:cs="Arial"/>
          <w:sz w:val="20"/>
          <w:szCs w:val="20"/>
        </w:rPr>
      </w:pPr>
      <w:r>
        <w:rPr>
          <w:rFonts w:ascii="Arial"/>
          <w:sz w:val="20"/>
        </w:rPr>
        <w:t>compliance with an EMP;</w:t>
      </w:r>
    </w:p>
    <w:p w14:paraId="47E176B6" w14:textId="77777777" w:rsidR="00B038F4" w:rsidRDefault="002E6434">
      <w:pPr>
        <w:pStyle w:val="ListParagraph"/>
        <w:numPr>
          <w:ilvl w:val="0"/>
          <w:numId w:val="32"/>
        </w:numPr>
        <w:tabs>
          <w:tab w:val="left" w:pos="909"/>
        </w:tabs>
        <w:spacing w:before="34"/>
        <w:rPr>
          <w:rFonts w:ascii="Arial" w:eastAsia="Arial" w:hAnsi="Arial" w:cs="Arial"/>
          <w:sz w:val="20"/>
          <w:szCs w:val="20"/>
        </w:rPr>
      </w:pPr>
      <w:r>
        <w:rPr>
          <w:rFonts w:ascii="Arial"/>
          <w:sz w:val="20"/>
        </w:rPr>
        <w:t>site</w:t>
      </w:r>
      <w:r>
        <w:rPr>
          <w:rFonts w:ascii="Arial"/>
          <w:spacing w:val="-1"/>
          <w:sz w:val="20"/>
        </w:rPr>
        <w:t xml:space="preserve"> </w:t>
      </w:r>
      <w:r>
        <w:rPr>
          <w:rFonts w:ascii="Arial"/>
          <w:sz w:val="20"/>
        </w:rPr>
        <w:t>preparation;</w:t>
      </w:r>
    </w:p>
    <w:p w14:paraId="2F940C45" w14:textId="77777777" w:rsidR="00B038F4" w:rsidRDefault="002E6434">
      <w:pPr>
        <w:pStyle w:val="ListParagraph"/>
        <w:numPr>
          <w:ilvl w:val="0"/>
          <w:numId w:val="32"/>
        </w:numPr>
        <w:tabs>
          <w:tab w:val="left" w:pos="909"/>
        </w:tabs>
        <w:spacing w:before="34"/>
        <w:rPr>
          <w:rFonts w:ascii="Arial" w:eastAsia="Arial" w:hAnsi="Arial" w:cs="Arial"/>
          <w:sz w:val="20"/>
          <w:szCs w:val="20"/>
        </w:rPr>
      </w:pPr>
      <w:r>
        <w:rPr>
          <w:rFonts w:ascii="Arial"/>
          <w:sz w:val="20"/>
        </w:rPr>
        <w:t>earthworks;</w:t>
      </w:r>
    </w:p>
    <w:p w14:paraId="5DA778F9" w14:textId="77777777" w:rsidR="00B038F4" w:rsidRDefault="002E6434">
      <w:pPr>
        <w:pStyle w:val="ListParagraph"/>
        <w:numPr>
          <w:ilvl w:val="0"/>
          <w:numId w:val="32"/>
        </w:numPr>
        <w:tabs>
          <w:tab w:val="left" w:pos="909"/>
        </w:tabs>
        <w:spacing w:before="34"/>
        <w:rPr>
          <w:rFonts w:ascii="Arial" w:eastAsia="Arial" w:hAnsi="Arial" w:cs="Arial"/>
          <w:sz w:val="20"/>
          <w:szCs w:val="20"/>
        </w:rPr>
      </w:pPr>
      <w:r>
        <w:rPr>
          <w:rFonts w:ascii="Arial"/>
          <w:sz w:val="20"/>
        </w:rPr>
        <w:t>road surface and sub-soil</w:t>
      </w:r>
      <w:r>
        <w:rPr>
          <w:rFonts w:ascii="Arial"/>
          <w:spacing w:val="-7"/>
          <w:sz w:val="20"/>
        </w:rPr>
        <w:t xml:space="preserve"> </w:t>
      </w:r>
      <w:r>
        <w:rPr>
          <w:rFonts w:ascii="Arial"/>
          <w:sz w:val="20"/>
        </w:rPr>
        <w:t>drainage;</w:t>
      </w:r>
    </w:p>
    <w:p w14:paraId="7CD8D45A" w14:textId="77777777" w:rsidR="00B038F4" w:rsidRDefault="002E6434">
      <w:pPr>
        <w:pStyle w:val="ListParagraph"/>
        <w:numPr>
          <w:ilvl w:val="0"/>
          <w:numId w:val="32"/>
        </w:numPr>
        <w:tabs>
          <w:tab w:val="left" w:pos="909"/>
        </w:tabs>
        <w:spacing w:before="34"/>
        <w:rPr>
          <w:rFonts w:ascii="Arial" w:eastAsia="Arial" w:hAnsi="Arial" w:cs="Arial"/>
          <w:sz w:val="20"/>
          <w:szCs w:val="20"/>
        </w:rPr>
      </w:pPr>
      <w:r>
        <w:rPr>
          <w:rFonts w:ascii="Arial"/>
          <w:sz w:val="20"/>
        </w:rPr>
        <w:t xml:space="preserve">supply and placement </w:t>
      </w:r>
      <w:r>
        <w:rPr>
          <w:rFonts w:ascii="Arial"/>
          <w:spacing w:val="-4"/>
          <w:sz w:val="20"/>
        </w:rPr>
        <w:t xml:space="preserve">of </w:t>
      </w:r>
      <w:r>
        <w:rPr>
          <w:rFonts w:ascii="Arial"/>
          <w:spacing w:val="-3"/>
          <w:sz w:val="20"/>
        </w:rPr>
        <w:t xml:space="preserve">base </w:t>
      </w:r>
      <w:r>
        <w:rPr>
          <w:rFonts w:ascii="Arial"/>
          <w:sz w:val="20"/>
        </w:rPr>
        <w:t>and sub-base</w:t>
      </w:r>
      <w:r>
        <w:rPr>
          <w:rFonts w:ascii="Arial"/>
          <w:spacing w:val="18"/>
          <w:sz w:val="20"/>
        </w:rPr>
        <w:t xml:space="preserve"> </w:t>
      </w:r>
      <w:r>
        <w:rPr>
          <w:rFonts w:ascii="Arial"/>
          <w:sz w:val="20"/>
        </w:rPr>
        <w:t>material;</w:t>
      </w:r>
    </w:p>
    <w:p w14:paraId="2557701E" w14:textId="77777777" w:rsidR="00B038F4" w:rsidRDefault="002E6434">
      <w:pPr>
        <w:pStyle w:val="ListParagraph"/>
        <w:numPr>
          <w:ilvl w:val="0"/>
          <w:numId w:val="32"/>
        </w:numPr>
        <w:tabs>
          <w:tab w:val="left" w:pos="909"/>
        </w:tabs>
        <w:spacing w:before="34"/>
        <w:rPr>
          <w:rFonts w:ascii="Arial" w:eastAsia="Arial" w:hAnsi="Arial" w:cs="Arial"/>
          <w:sz w:val="20"/>
          <w:szCs w:val="20"/>
        </w:rPr>
      </w:pPr>
      <w:r>
        <w:rPr>
          <w:rFonts w:ascii="Arial"/>
          <w:sz w:val="20"/>
        </w:rPr>
        <w:t xml:space="preserve">supply and placement </w:t>
      </w:r>
      <w:r>
        <w:rPr>
          <w:rFonts w:ascii="Arial"/>
          <w:spacing w:val="-4"/>
          <w:sz w:val="20"/>
        </w:rPr>
        <w:t>of</w:t>
      </w:r>
      <w:r>
        <w:rPr>
          <w:rFonts w:ascii="Arial"/>
          <w:spacing w:val="3"/>
          <w:sz w:val="20"/>
        </w:rPr>
        <w:t xml:space="preserve"> </w:t>
      </w:r>
      <w:r>
        <w:rPr>
          <w:rFonts w:ascii="Arial"/>
          <w:sz w:val="20"/>
        </w:rPr>
        <w:t>asphalt;</w:t>
      </w:r>
    </w:p>
    <w:p w14:paraId="2674E646" w14:textId="77777777" w:rsidR="00B038F4" w:rsidRDefault="002E6434">
      <w:pPr>
        <w:pStyle w:val="ListParagraph"/>
        <w:numPr>
          <w:ilvl w:val="0"/>
          <w:numId w:val="32"/>
        </w:numPr>
        <w:tabs>
          <w:tab w:val="left" w:pos="909"/>
        </w:tabs>
        <w:spacing w:before="34"/>
        <w:rPr>
          <w:rFonts w:ascii="Arial" w:eastAsia="Arial" w:hAnsi="Arial" w:cs="Arial"/>
          <w:sz w:val="20"/>
          <w:szCs w:val="20"/>
        </w:rPr>
      </w:pPr>
      <w:r>
        <w:rPr>
          <w:rFonts w:ascii="Arial"/>
          <w:sz w:val="20"/>
        </w:rPr>
        <w:t>verge works - turf, footpath and street</w:t>
      </w:r>
      <w:r>
        <w:rPr>
          <w:rFonts w:ascii="Arial"/>
          <w:spacing w:val="2"/>
          <w:sz w:val="20"/>
        </w:rPr>
        <w:t xml:space="preserve"> </w:t>
      </w:r>
      <w:r>
        <w:rPr>
          <w:rFonts w:ascii="Arial"/>
          <w:spacing w:val="-3"/>
          <w:sz w:val="20"/>
        </w:rPr>
        <w:t>trees;</w:t>
      </w:r>
    </w:p>
    <w:p w14:paraId="6DB2C7D2" w14:textId="77777777" w:rsidR="00B038F4" w:rsidRDefault="002E6434">
      <w:pPr>
        <w:pStyle w:val="ListParagraph"/>
        <w:numPr>
          <w:ilvl w:val="0"/>
          <w:numId w:val="32"/>
        </w:numPr>
        <w:tabs>
          <w:tab w:val="left" w:pos="909"/>
        </w:tabs>
        <w:spacing w:before="34"/>
        <w:rPr>
          <w:rFonts w:ascii="Arial" w:eastAsia="Arial" w:hAnsi="Arial" w:cs="Arial"/>
          <w:sz w:val="20"/>
          <w:szCs w:val="20"/>
        </w:rPr>
      </w:pPr>
      <w:r>
        <w:rPr>
          <w:rFonts w:ascii="Arial"/>
          <w:sz w:val="20"/>
        </w:rPr>
        <w:t xml:space="preserve">supply and placement </w:t>
      </w:r>
      <w:r>
        <w:rPr>
          <w:rFonts w:ascii="Arial"/>
          <w:spacing w:val="-4"/>
          <w:sz w:val="20"/>
        </w:rPr>
        <w:t xml:space="preserve">of </w:t>
      </w:r>
      <w:r>
        <w:rPr>
          <w:rFonts w:ascii="Arial"/>
          <w:sz w:val="20"/>
        </w:rPr>
        <w:t>signs and</w:t>
      </w:r>
      <w:r>
        <w:rPr>
          <w:rFonts w:ascii="Arial"/>
          <w:spacing w:val="2"/>
          <w:sz w:val="20"/>
        </w:rPr>
        <w:t xml:space="preserve"> </w:t>
      </w:r>
      <w:r>
        <w:rPr>
          <w:rFonts w:ascii="Arial"/>
          <w:sz w:val="20"/>
        </w:rPr>
        <w:t>lines;</w:t>
      </w:r>
    </w:p>
    <w:p w14:paraId="7EA8AC8F" w14:textId="77777777" w:rsidR="00B038F4" w:rsidRDefault="002E6434">
      <w:pPr>
        <w:pStyle w:val="ListParagraph"/>
        <w:numPr>
          <w:ilvl w:val="0"/>
          <w:numId w:val="32"/>
        </w:numPr>
        <w:tabs>
          <w:tab w:val="left" w:pos="909"/>
        </w:tabs>
        <w:spacing w:before="34"/>
        <w:rPr>
          <w:rFonts w:ascii="Arial" w:eastAsia="Arial" w:hAnsi="Arial" w:cs="Arial"/>
          <w:sz w:val="20"/>
          <w:szCs w:val="20"/>
        </w:rPr>
      </w:pPr>
      <w:r>
        <w:rPr>
          <w:rFonts w:ascii="Arial"/>
          <w:sz w:val="20"/>
        </w:rPr>
        <w:t xml:space="preserve">restoration </w:t>
      </w:r>
      <w:r>
        <w:rPr>
          <w:rFonts w:ascii="Arial"/>
          <w:spacing w:val="-4"/>
          <w:sz w:val="20"/>
        </w:rPr>
        <w:t xml:space="preserve">of </w:t>
      </w:r>
      <w:r>
        <w:rPr>
          <w:rFonts w:ascii="Arial"/>
          <w:sz w:val="20"/>
        </w:rPr>
        <w:t>adjoining works;</w:t>
      </w:r>
      <w:r>
        <w:rPr>
          <w:rFonts w:ascii="Arial"/>
          <w:spacing w:val="6"/>
          <w:sz w:val="20"/>
        </w:rPr>
        <w:t xml:space="preserve"> </w:t>
      </w:r>
      <w:r>
        <w:rPr>
          <w:rFonts w:ascii="Arial"/>
          <w:sz w:val="20"/>
        </w:rPr>
        <w:t>and</w:t>
      </w:r>
    </w:p>
    <w:p w14:paraId="27F0F219" w14:textId="77777777" w:rsidR="00B038F4" w:rsidRDefault="002E6434">
      <w:pPr>
        <w:pStyle w:val="ListParagraph"/>
        <w:numPr>
          <w:ilvl w:val="0"/>
          <w:numId w:val="32"/>
        </w:numPr>
        <w:tabs>
          <w:tab w:val="left" w:pos="909"/>
        </w:tabs>
        <w:spacing w:before="39"/>
        <w:rPr>
          <w:rFonts w:ascii="Arial" w:eastAsia="Arial" w:hAnsi="Arial" w:cs="Arial"/>
          <w:sz w:val="20"/>
          <w:szCs w:val="20"/>
        </w:rPr>
      </w:pPr>
      <w:r>
        <w:rPr>
          <w:rFonts w:ascii="Arial"/>
          <w:sz w:val="20"/>
        </w:rPr>
        <w:t>street lighting (new roads</w:t>
      </w:r>
      <w:r>
        <w:rPr>
          <w:rFonts w:ascii="Arial"/>
          <w:spacing w:val="-10"/>
          <w:sz w:val="20"/>
        </w:rPr>
        <w:t xml:space="preserve"> </w:t>
      </w:r>
      <w:r>
        <w:rPr>
          <w:rFonts w:ascii="Arial"/>
          <w:sz w:val="20"/>
        </w:rPr>
        <w:t>only).</w:t>
      </w:r>
    </w:p>
    <w:p w14:paraId="61845E34" w14:textId="77777777" w:rsidR="00B038F4" w:rsidRDefault="002E6434">
      <w:pPr>
        <w:pStyle w:val="BodyText"/>
        <w:spacing w:before="154"/>
        <w:ind w:left="116" w:firstLine="0"/>
      </w:pPr>
      <w:r>
        <w:rPr>
          <w:spacing w:val="-2"/>
        </w:rPr>
        <w:t xml:space="preserve">The </w:t>
      </w:r>
      <w:r>
        <w:t>unit rates include costs for the following signal</w:t>
      </w:r>
      <w:r>
        <w:rPr>
          <w:spacing w:val="-10"/>
        </w:rPr>
        <w:t xml:space="preserve"> </w:t>
      </w:r>
      <w:r>
        <w:t>works:</w:t>
      </w:r>
    </w:p>
    <w:p w14:paraId="2E1EE8C7" w14:textId="77777777" w:rsidR="00B038F4" w:rsidRDefault="002E6434">
      <w:pPr>
        <w:pStyle w:val="ListParagraph"/>
        <w:numPr>
          <w:ilvl w:val="0"/>
          <w:numId w:val="31"/>
        </w:numPr>
        <w:tabs>
          <w:tab w:val="left" w:pos="909"/>
        </w:tabs>
        <w:spacing w:before="154"/>
        <w:ind w:firstLine="226"/>
        <w:rPr>
          <w:rFonts w:ascii="Arial" w:eastAsia="Arial" w:hAnsi="Arial" w:cs="Arial"/>
          <w:sz w:val="20"/>
          <w:szCs w:val="20"/>
        </w:rPr>
      </w:pPr>
      <w:r>
        <w:rPr>
          <w:rFonts w:ascii="Arial"/>
          <w:sz w:val="20"/>
        </w:rPr>
        <w:t>pits, conduits and</w:t>
      </w:r>
      <w:r>
        <w:rPr>
          <w:rFonts w:ascii="Arial"/>
          <w:spacing w:val="-5"/>
          <w:sz w:val="20"/>
        </w:rPr>
        <w:t xml:space="preserve"> </w:t>
      </w:r>
      <w:r>
        <w:rPr>
          <w:rFonts w:ascii="Arial"/>
          <w:sz w:val="20"/>
        </w:rPr>
        <w:t>cabling;</w:t>
      </w:r>
    </w:p>
    <w:p w14:paraId="72D4E5BE" w14:textId="77777777" w:rsidR="00B038F4" w:rsidRDefault="002E6434">
      <w:pPr>
        <w:pStyle w:val="ListParagraph"/>
        <w:numPr>
          <w:ilvl w:val="0"/>
          <w:numId w:val="31"/>
        </w:numPr>
        <w:tabs>
          <w:tab w:val="left" w:pos="909"/>
        </w:tabs>
        <w:spacing w:before="34"/>
        <w:ind w:left="909"/>
        <w:rPr>
          <w:rFonts w:ascii="Arial" w:eastAsia="Arial" w:hAnsi="Arial" w:cs="Arial"/>
          <w:sz w:val="20"/>
          <w:szCs w:val="20"/>
        </w:rPr>
      </w:pPr>
      <w:r>
        <w:rPr>
          <w:rFonts w:ascii="Arial"/>
          <w:sz w:val="20"/>
        </w:rPr>
        <w:t>detector</w:t>
      </w:r>
      <w:r>
        <w:rPr>
          <w:rFonts w:ascii="Arial"/>
          <w:spacing w:val="-8"/>
          <w:sz w:val="20"/>
        </w:rPr>
        <w:t xml:space="preserve"> </w:t>
      </w:r>
      <w:r>
        <w:rPr>
          <w:rFonts w:ascii="Arial"/>
          <w:sz w:val="20"/>
        </w:rPr>
        <w:t>loops;</w:t>
      </w:r>
    </w:p>
    <w:p w14:paraId="6C7EA6DA" w14:textId="77777777" w:rsidR="00B038F4" w:rsidRDefault="002E6434">
      <w:pPr>
        <w:pStyle w:val="ListParagraph"/>
        <w:numPr>
          <w:ilvl w:val="0"/>
          <w:numId w:val="31"/>
        </w:numPr>
        <w:tabs>
          <w:tab w:val="left" w:pos="909"/>
        </w:tabs>
        <w:spacing w:before="34"/>
        <w:ind w:left="909"/>
        <w:rPr>
          <w:rFonts w:ascii="Arial" w:eastAsia="Arial" w:hAnsi="Arial" w:cs="Arial"/>
          <w:sz w:val="20"/>
          <w:szCs w:val="20"/>
        </w:rPr>
      </w:pPr>
      <w:r>
        <w:rPr>
          <w:rFonts w:ascii="Arial"/>
          <w:sz w:val="20"/>
        </w:rPr>
        <w:t>lanterns;</w:t>
      </w:r>
    </w:p>
    <w:p w14:paraId="51D3EAB6" w14:textId="77777777" w:rsidR="00B038F4" w:rsidRDefault="002E6434">
      <w:pPr>
        <w:pStyle w:val="ListParagraph"/>
        <w:numPr>
          <w:ilvl w:val="0"/>
          <w:numId w:val="31"/>
        </w:numPr>
        <w:tabs>
          <w:tab w:val="left" w:pos="909"/>
        </w:tabs>
        <w:spacing w:before="34"/>
        <w:ind w:left="909"/>
        <w:rPr>
          <w:rFonts w:ascii="Arial" w:eastAsia="Arial" w:hAnsi="Arial" w:cs="Arial"/>
          <w:sz w:val="20"/>
          <w:szCs w:val="20"/>
        </w:rPr>
      </w:pPr>
      <w:r>
        <w:rPr>
          <w:rFonts w:ascii="Arial"/>
          <w:sz w:val="20"/>
        </w:rPr>
        <w:t>posts and mast</w:t>
      </w:r>
      <w:r>
        <w:rPr>
          <w:rFonts w:ascii="Arial"/>
          <w:spacing w:val="-7"/>
          <w:sz w:val="20"/>
        </w:rPr>
        <w:t xml:space="preserve"> </w:t>
      </w:r>
      <w:r>
        <w:rPr>
          <w:rFonts w:ascii="Arial"/>
          <w:sz w:val="20"/>
        </w:rPr>
        <w:t>arms;</w:t>
      </w:r>
    </w:p>
    <w:p w14:paraId="49E02926" w14:textId="77777777" w:rsidR="00B038F4" w:rsidRDefault="002E6434">
      <w:pPr>
        <w:pStyle w:val="ListParagraph"/>
        <w:numPr>
          <w:ilvl w:val="0"/>
          <w:numId w:val="31"/>
        </w:numPr>
        <w:tabs>
          <w:tab w:val="left" w:pos="909"/>
        </w:tabs>
        <w:spacing w:before="34"/>
        <w:ind w:left="909"/>
        <w:rPr>
          <w:rFonts w:ascii="Arial" w:eastAsia="Arial" w:hAnsi="Arial" w:cs="Arial"/>
          <w:sz w:val="20"/>
          <w:szCs w:val="20"/>
        </w:rPr>
      </w:pPr>
      <w:r>
        <w:rPr>
          <w:rFonts w:ascii="Arial"/>
          <w:sz w:val="20"/>
        </w:rPr>
        <w:t xml:space="preserve">control </w:t>
      </w:r>
      <w:r>
        <w:rPr>
          <w:rFonts w:ascii="Arial"/>
          <w:spacing w:val="-3"/>
          <w:sz w:val="20"/>
        </w:rPr>
        <w:t>boxes;</w:t>
      </w:r>
      <w:r>
        <w:rPr>
          <w:rFonts w:ascii="Arial"/>
          <w:spacing w:val="11"/>
          <w:sz w:val="20"/>
        </w:rPr>
        <w:t xml:space="preserve"> </w:t>
      </w:r>
      <w:r>
        <w:rPr>
          <w:rFonts w:ascii="Arial"/>
          <w:sz w:val="20"/>
        </w:rPr>
        <w:t>and</w:t>
      </w:r>
    </w:p>
    <w:p w14:paraId="37977943" w14:textId="77777777" w:rsidR="00B038F4" w:rsidRDefault="002E6434">
      <w:pPr>
        <w:pStyle w:val="ListParagraph"/>
        <w:numPr>
          <w:ilvl w:val="0"/>
          <w:numId w:val="31"/>
        </w:numPr>
        <w:tabs>
          <w:tab w:val="left" w:pos="909"/>
        </w:tabs>
        <w:spacing w:before="34" w:line="400" w:lineRule="auto"/>
        <w:ind w:right="4533" w:firstLine="226"/>
        <w:rPr>
          <w:rFonts w:ascii="Arial" w:eastAsia="Arial" w:hAnsi="Arial" w:cs="Arial"/>
          <w:sz w:val="20"/>
          <w:szCs w:val="20"/>
        </w:rPr>
      </w:pPr>
      <w:r>
        <w:rPr>
          <w:rFonts w:ascii="Arial"/>
          <w:sz w:val="20"/>
        </w:rPr>
        <w:t xml:space="preserve">electrical and communications connections. </w:t>
      </w:r>
      <w:r>
        <w:rPr>
          <w:rFonts w:ascii="Arial"/>
          <w:spacing w:val="-2"/>
          <w:sz w:val="20"/>
        </w:rPr>
        <w:t xml:space="preserve">The </w:t>
      </w:r>
      <w:r>
        <w:rPr>
          <w:rFonts w:ascii="Arial"/>
          <w:sz w:val="20"/>
        </w:rPr>
        <w:t>unit costs exclude:</w:t>
      </w:r>
    </w:p>
    <w:p w14:paraId="4913CCBE" w14:textId="77777777" w:rsidR="00B038F4" w:rsidRDefault="002E6434">
      <w:pPr>
        <w:pStyle w:val="ListParagraph"/>
        <w:numPr>
          <w:ilvl w:val="0"/>
          <w:numId w:val="30"/>
        </w:numPr>
        <w:tabs>
          <w:tab w:val="left" w:pos="909"/>
        </w:tabs>
        <w:spacing w:before="4"/>
        <w:rPr>
          <w:rFonts w:ascii="Arial" w:eastAsia="Arial" w:hAnsi="Arial" w:cs="Arial"/>
          <w:sz w:val="20"/>
          <w:szCs w:val="20"/>
        </w:rPr>
      </w:pPr>
      <w:r>
        <w:rPr>
          <w:rFonts w:ascii="Arial"/>
          <w:sz w:val="20"/>
        </w:rPr>
        <w:t>special verge</w:t>
      </w:r>
      <w:r>
        <w:rPr>
          <w:rFonts w:ascii="Arial"/>
          <w:spacing w:val="-7"/>
          <w:sz w:val="20"/>
        </w:rPr>
        <w:t xml:space="preserve"> </w:t>
      </w:r>
      <w:r>
        <w:rPr>
          <w:rFonts w:ascii="Arial"/>
          <w:sz w:val="20"/>
        </w:rPr>
        <w:t>treatments;</w:t>
      </w:r>
    </w:p>
    <w:p w14:paraId="17A260DB" w14:textId="77777777" w:rsidR="00B038F4" w:rsidRDefault="002E6434">
      <w:pPr>
        <w:pStyle w:val="ListParagraph"/>
        <w:numPr>
          <w:ilvl w:val="0"/>
          <w:numId w:val="30"/>
        </w:numPr>
        <w:tabs>
          <w:tab w:val="left" w:pos="909"/>
        </w:tabs>
        <w:spacing w:before="39" w:line="276" w:lineRule="auto"/>
        <w:ind w:right="488"/>
        <w:rPr>
          <w:rFonts w:ascii="Arial" w:eastAsia="Arial" w:hAnsi="Arial" w:cs="Arial"/>
          <w:sz w:val="20"/>
          <w:szCs w:val="20"/>
        </w:rPr>
      </w:pPr>
      <w:r>
        <w:rPr>
          <w:rFonts w:ascii="Arial"/>
          <w:sz w:val="20"/>
        </w:rPr>
        <w:t>pathways furniture including drinking fountains, bicycle racks, bicycle shelters and special pavement</w:t>
      </w:r>
      <w:r>
        <w:rPr>
          <w:rFonts w:ascii="Arial"/>
          <w:spacing w:val="-3"/>
          <w:sz w:val="20"/>
        </w:rPr>
        <w:t xml:space="preserve"> </w:t>
      </w:r>
      <w:r>
        <w:rPr>
          <w:rFonts w:ascii="Arial"/>
          <w:sz w:val="20"/>
        </w:rPr>
        <w:t>treatment;</w:t>
      </w:r>
    </w:p>
    <w:p w14:paraId="4B6A5E24" w14:textId="77777777" w:rsidR="00B038F4" w:rsidRDefault="002E6434">
      <w:pPr>
        <w:pStyle w:val="ListParagraph"/>
        <w:numPr>
          <w:ilvl w:val="0"/>
          <w:numId w:val="30"/>
        </w:numPr>
        <w:tabs>
          <w:tab w:val="left" w:pos="909"/>
        </w:tabs>
        <w:rPr>
          <w:rFonts w:ascii="Arial" w:eastAsia="Arial" w:hAnsi="Arial" w:cs="Arial"/>
          <w:sz w:val="20"/>
          <w:szCs w:val="20"/>
        </w:rPr>
      </w:pPr>
      <w:r>
        <w:rPr>
          <w:rFonts w:ascii="Arial"/>
          <w:sz w:val="20"/>
        </w:rPr>
        <w:t>major stormwater works within the road</w:t>
      </w:r>
      <w:r>
        <w:rPr>
          <w:rFonts w:ascii="Arial"/>
          <w:spacing w:val="-11"/>
          <w:sz w:val="20"/>
        </w:rPr>
        <w:t xml:space="preserve"> </w:t>
      </w:r>
      <w:r>
        <w:rPr>
          <w:rFonts w:ascii="Arial"/>
          <w:sz w:val="20"/>
        </w:rPr>
        <w:t>corridor;</w:t>
      </w:r>
    </w:p>
    <w:p w14:paraId="4AAA67D7" w14:textId="77777777" w:rsidR="00B038F4" w:rsidRDefault="002E6434">
      <w:pPr>
        <w:pStyle w:val="ListParagraph"/>
        <w:numPr>
          <w:ilvl w:val="0"/>
          <w:numId w:val="30"/>
        </w:numPr>
        <w:tabs>
          <w:tab w:val="left" w:pos="909"/>
        </w:tabs>
        <w:spacing w:before="34"/>
        <w:rPr>
          <w:rFonts w:ascii="Arial" w:eastAsia="Arial" w:hAnsi="Arial" w:cs="Arial"/>
          <w:sz w:val="20"/>
          <w:szCs w:val="20"/>
        </w:rPr>
      </w:pPr>
      <w:r>
        <w:rPr>
          <w:rFonts w:ascii="Arial"/>
          <w:sz w:val="20"/>
        </w:rPr>
        <w:t>stormwater structures restoration;</w:t>
      </w:r>
      <w:r>
        <w:rPr>
          <w:rFonts w:ascii="Arial"/>
          <w:spacing w:val="-8"/>
          <w:sz w:val="20"/>
        </w:rPr>
        <w:t xml:space="preserve"> </w:t>
      </w:r>
      <w:r>
        <w:rPr>
          <w:rFonts w:ascii="Arial"/>
          <w:sz w:val="20"/>
        </w:rPr>
        <w:t>and</w:t>
      </w:r>
    </w:p>
    <w:p w14:paraId="065E7801" w14:textId="77777777" w:rsidR="00B038F4" w:rsidRDefault="002E6434">
      <w:pPr>
        <w:pStyle w:val="ListParagraph"/>
        <w:numPr>
          <w:ilvl w:val="0"/>
          <w:numId w:val="30"/>
        </w:numPr>
        <w:tabs>
          <w:tab w:val="left" w:pos="909"/>
        </w:tabs>
        <w:spacing w:before="34"/>
        <w:rPr>
          <w:rFonts w:ascii="Arial" w:eastAsia="Arial" w:hAnsi="Arial" w:cs="Arial"/>
          <w:sz w:val="20"/>
          <w:szCs w:val="20"/>
        </w:rPr>
      </w:pPr>
      <w:r>
        <w:rPr>
          <w:rFonts w:ascii="Arial"/>
          <w:sz w:val="20"/>
        </w:rPr>
        <w:t xml:space="preserve">works </w:t>
      </w:r>
      <w:r>
        <w:rPr>
          <w:rFonts w:ascii="Arial"/>
          <w:spacing w:val="-3"/>
          <w:sz w:val="20"/>
        </w:rPr>
        <w:t xml:space="preserve">external </w:t>
      </w:r>
      <w:r>
        <w:rPr>
          <w:rFonts w:ascii="Arial"/>
          <w:sz w:val="20"/>
        </w:rPr>
        <w:t>to the road</w:t>
      </w:r>
      <w:r>
        <w:rPr>
          <w:rFonts w:ascii="Arial"/>
          <w:spacing w:val="22"/>
          <w:sz w:val="20"/>
        </w:rPr>
        <w:t xml:space="preserve"> </w:t>
      </w:r>
      <w:r>
        <w:rPr>
          <w:rFonts w:ascii="Arial"/>
          <w:sz w:val="20"/>
        </w:rPr>
        <w:t>corridor.</w:t>
      </w:r>
    </w:p>
    <w:p w14:paraId="712E6A1E" w14:textId="77777777" w:rsidR="00B038F4" w:rsidRDefault="00B038F4">
      <w:pPr>
        <w:rPr>
          <w:rFonts w:ascii="Arial" w:eastAsia="Arial" w:hAnsi="Arial" w:cs="Arial"/>
          <w:sz w:val="20"/>
          <w:szCs w:val="20"/>
        </w:rPr>
        <w:sectPr w:rsidR="00B038F4">
          <w:pgSz w:w="11910" w:h="16840"/>
          <w:pgMar w:top="1400" w:right="1300" w:bottom="880" w:left="1300" w:header="0" w:footer="677" w:gutter="0"/>
          <w:cols w:space="720"/>
        </w:sectPr>
      </w:pPr>
    </w:p>
    <w:p w14:paraId="1CAA041A" w14:textId="77777777" w:rsidR="00B038F4" w:rsidRDefault="002E6434">
      <w:pPr>
        <w:pStyle w:val="ListParagraph"/>
        <w:numPr>
          <w:ilvl w:val="3"/>
          <w:numId w:val="34"/>
        </w:numPr>
        <w:tabs>
          <w:tab w:val="left" w:pos="785"/>
        </w:tabs>
        <w:spacing w:before="53"/>
        <w:rPr>
          <w:rFonts w:ascii="Arial" w:eastAsia="Arial" w:hAnsi="Arial" w:cs="Arial"/>
          <w:sz w:val="20"/>
          <w:szCs w:val="20"/>
        </w:rPr>
      </w:pPr>
      <w:r>
        <w:rPr>
          <w:rFonts w:ascii="Arial"/>
          <w:i/>
          <w:sz w:val="20"/>
        </w:rPr>
        <w:t>Intersection unit</w:t>
      </w:r>
      <w:r>
        <w:rPr>
          <w:rFonts w:ascii="Arial"/>
          <w:i/>
          <w:spacing w:val="-2"/>
          <w:sz w:val="20"/>
        </w:rPr>
        <w:t xml:space="preserve"> </w:t>
      </w:r>
      <w:r>
        <w:rPr>
          <w:rFonts w:ascii="Arial"/>
          <w:i/>
          <w:sz w:val="20"/>
        </w:rPr>
        <w:t>costs</w:t>
      </w:r>
    </w:p>
    <w:p w14:paraId="416C0F05" w14:textId="77777777" w:rsidR="00B038F4" w:rsidRDefault="002E6434">
      <w:pPr>
        <w:pStyle w:val="BodyText"/>
        <w:spacing w:before="96" w:line="400" w:lineRule="auto"/>
        <w:ind w:left="116" w:right="2547" w:firstLine="0"/>
      </w:pPr>
      <w:r>
        <w:t xml:space="preserve">A </w:t>
      </w:r>
      <w:r>
        <w:rPr>
          <w:spacing w:val="-3"/>
        </w:rPr>
        <w:t xml:space="preserve">base </w:t>
      </w:r>
      <w:r>
        <w:t xml:space="preserve">unit cost has been estimated for each intersection configuration. </w:t>
      </w:r>
      <w:r>
        <w:rPr>
          <w:spacing w:val="-2"/>
        </w:rPr>
        <w:t xml:space="preserve">The </w:t>
      </w:r>
      <w:r>
        <w:t xml:space="preserve">base unit cost for an intersection is </w:t>
      </w:r>
      <w:r>
        <w:rPr>
          <w:spacing w:val="-3"/>
        </w:rPr>
        <w:t>based</w:t>
      </w:r>
      <w:r>
        <w:rPr>
          <w:spacing w:val="5"/>
        </w:rPr>
        <w:t xml:space="preserve"> </w:t>
      </w:r>
      <w:r>
        <w:t>on:</w:t>
      </w:r>
    </w:p>
    <w:p w14:paraId="698907C8" w14:textId="77777777" w:rsidR="00B038F4" w:rsidRDefault="002E6434">
      <w:pPr>
        <w:pStyle w:val="ListParagraph"/>
        <w:numPr>
          <w:ilvl w:val="4"/>
          <w:numId w:val="34"/>
        </w:numPr>
        <w:tabs>
          <w:tab w:val="left" w:pos="909"/>
        </w:tabs>
        <w:spacing w:before="5" w:line="276" w:lineRule="auto"/>
        <w:ind w:right="496"/>
        <w:rPr>
          <w:rFonts w:ascii="Arial" w:eastAsia="Arial" w:hAnsi="Arial" w:cs="Arial"/>
          <w:sz w:val="20"/>
          <w:szCs w:val="20"/>
        </w:rPr>
      </w:pPr>
      <w:r>
        <w:rPr>
          <w:rFonts w:ascii="Arial"/>
          <w:sz w:val="20"/>
        </w:rPr>
        <w:t xml:space="preserve">the delivery of a T intersection, where a secondary road </w:t>
      </w:r>
      <w:r>
        <w:rPr>
          <w:rFonts w:ascii="Arial"/>
          <w:spacing w:val="-4"/>
          <w:sz w:val="20"/>
        </w:rPr>
        <w:t xml:space="preserve">of </w:t>
      </w:r>
      <w:r>
        <w:rPr>
          <w:rFonts w:ascii="Arial"/>
          <w:sz w:val="20"/>
        </w:rPr>
        <w:t>equal or lower order intersects with a primary</w:t>
      </w:r>
      <w:r>
        <w:rPr>
          <w:rFonts w:ascii="Arial"/>
          <w:spacing w:val="-5"/>
          <w:sz w:val="20"/>
        </w:rPr>
        <w:t xml:space="preserve"> </w:t>
      </w:r>
      <w:r>
        <w:rPr>
          <w:rFonts w:ascii="Arial"/>
          <w:sz w:val="20"/>
        </w:rPr>
        <w:t>road;</w:t>
      </w:r>
    </w:p>
    <w:p w14:paraId="48FC831C" w14:textId="1ABCC865" w:rsidR="00B038F4" w:rsidRDefault="002E6434">
      <w:pPr>
        <w:pStyle w:val="ListParagraph"/>
        <w:numPr>
          <w:ilvl w:val="4"/>
          <w:numId w:val="34"/>
        </w:numPr>
        <w:tabs>
          <w:tab w:val="left" w:pos="909"/>
        </w:tabs>
        <w:rPr>
          <w:rFonts w:ascii="Arial" w:eastAsia="Arial" w:hAnsi="Arial" w:cs="Arial"/>
          <w:sz w:val="20"/>
          <w:szCs w:val="20"/>
        </w:rPr>
      </w:pPr>
      <w:r>
        <w:rPr>
          <w:rFonts w:ascii="Arial"/>
          <w:sz w:val="20"/>
        </w:rPr>
        <w:t>the delivery of 100 met</w:t>
      </w:r>
      <w:r w:rsidR="005E6EE1">
        <w:rPr>
          <w:rFonts w:ascii="Arial"/>
          <w:sz w:val="20"/>
        </w:rPr>
        <w:t>re</w:t>
      </w:r>
      <w:r>
        <w:rPr>
          <w:rFonts w:ascii="Arial"/>
          <w:sz w:val="20"/>
        </w:rPr>
        <w:t>s of the primary</w:t>
      </w:r>
      <w:r>
        <w:rPr>
          <w:rFonts w:ascii="Arial"/>
          <w:spacing w:val="-8"/>
          <w:sz w:val="20"/>
        </w:rPr>
        <w:t xml:space="preserve"> </w:t>
      </w:r>
      <w:r>
        <w:rPr>
          <w:rFonts w:ascii="Arial"/>
          <w:sz w:val="20"/>
        </w:rPr>
        <w:t>road;</w:t>
      </w:r>
    </w:p>
    <w:p w14:paraId="1A3EA1E4" w14:textId="77777777" w:rsidR="00B038F4" w:rsidRDefault="002E6434">
      <w:pPr>
        <w:pStyle w:val="ListParagraph"/>
        <w:numPr>
          <w:ilvl w:val="4"/>
          <w:numId w:val="34"/>
        </w:numPr>
        <w:tabs>
          <w:tab w:val="left" w:pos="909"/>
        </w:tabs>
        <w:spacing w:before="39"/>
        <w:rPr>
          <w:rFonts w:ascii="Arial" w:eastAsia="Arial" w:hAnsi="Arial" w:cs="Arial"/>
          <w:sz w:val="20"/>
          <w:szCs w:val="20"/>
        </w:rPr>
      </w:pPr>
      <w:r>
        <w:rPr>
          <w:rFonts w:ascii="Arial"/>
          <w:sz w:val="20"/>
        </w:rPr>
        <w:t xml:space="preserve">the delivery of 50 metres </w:t>
      </w:r>
      <w:r>
        <w:rPr>
          <w:rFonts w:ascii="Arial"/>
          <w:spacing w:val="-4"/>
          <w:sz w:val="20"/>
        </w:rPr>
        <w:t xml:space="preserve">of </w:t>
      </w:r>
      <w:r>
        <w:rPr>
          <w:rFonts w:ascii="Arial"/>
          <w:sz w:val="20"/>
        </w:rPr>
        <w:t>the secondary side</w:t>
      </w:r>
      <w:r>
        <w:rPr>
          <w:rFonts w:ascii="Arial"/>
          <w:spacing w:val="-3"/>
          <w:sz w:val="20"/>
        </w:rPr>
        <w:t xml:space="preserve"> </w:t>
      </w:r>
      <w:r>
        <w:rPr>
          <w:rFonts w:ascii="Arial"/>
          <w:sz w:val="20"/>
        </w:rPr>
        <w:t>road;</w:t>
      </w:r>
    </w:p>
    <w:p w14:paraId="6FD55DB3" w14:textId="77777777" w:rsidR="00B038F4" w:rsidRDefault="002E6434">
      <w:pPr>
        <w:pStyle w:val="ListParagraph"/>
        <w:numPr>
          <w:ilvl w:val="4"/>
          <w:numId w:val="34"/>
        </w:numPr>
        <w:tabs>
          <w:tab w:val="left" w:pos="909"/>
        </w:tabs>
        <w:spacing w:before="34"/>
        <w:rPr>
          <w:rFonts w:ascii="Arial" w:eastAsia="Arial" w:hAnsi="Arial" w:cs="Arial"/>
          <w:sz w:val="20"/>
          <w:szCs w:val="20"/>
        </w:rPr>
      </w:pPr>
      <w:r>
        <w:rPr>
          <w:rFonts w:ascii="Arial"/>
          <w:sz w:val="20"/>
        </w:rPr>
        <w:t xml:space="preserve">the signalisation </w:t>
      </w:r>
      <w:r>
        <w:rPr>
          <w:rFonts w:ascii="Arial"/>
          <w:spacing w:val="-4"/>
          <w:sz w:val="20"/>
        </w:rPr>
        <w:t xml:space="preserve">of </w:t>
      </w:r>
      <w:r>
        <w:rPr>
          <w:rFonts w:ascii="Arial"/>
          <w:sz w:val="20"/>
        </w:rPr>
        <w:t>the intersection;</w:t>
      </w:r>
      <w:r>
        <w:rPr>
          <w:rFonts w:ascii="Arial"/>
          <w:spacing w:val="1"/>
          <w:sz w:val="20"/>
        </w:rPr>
        <w:t xml:space="preserve"> </w:t>
      </w:r>
      <w:r>
        <w:rPr>
          <w:rFonts w:ascii="Arial"/>
          <w:sz w:val="20"/>
        </w:rPr>
        <w:t>and</w:t>
      </w:r>
    </w:p>
    <w:p w14:paraId="67788CDE" w14:textId="77777777" w:rsidR="00B038F4" w:rsidRDefault="002E6434">
      <w:pPr>
        <w:pStyle w:val="ListParagraph"/>
        <w:numPr>
          <w:ilvl w:val="4"/>
          <w:numId w:val="34"/>
        </w:numPr>
        <w:tabs>
          <w:tab w:val="left" w:pos="909"/>
        </w:tabs>
        <w:spacing w:before="34"/>
        <w:rPr>
          <w:rFonts w:ascii="Arial" w:eastAsia="Arial" w:hAnsi="Arial" w:cs="Arial"/>
          <w:sz w:val="20"/>
          <w:szCs w:val="20"/>
        </w:rPr>
      </w:pPr>
      <w:r>
        <w:rPr>
          <w:rFonts w:ascii="Arial"/>
          <w:sz w:val="20"/>
        </w:rPr>
        <w:t>constrained road</w:t>
      </w:r>
      <w:r>
        <w:rPr>
          <w:rFonts w:ascii="Arial"/>
          <w:spacing w:val="-6"/>
          <w:sz w:val="20"/>
        </w:rPr>
        <w:t xml:space="preserve"> </w:t>
      </w:r>
      <w:r>
        <w:rPr>
          <w:rFonts w:ascii="Arial"/>
          <w:sz w:val="20"/>
        </w:rPr>
        <w:t>corridors.</w:t>
      </w:r>
    </w:p>
    <w:p w14:paraId="16C10FC5" w14:textId="77777777" w:rsidR="00B038F4" w:rsidRDefault="00B038F4">
      <w:pPr>
        <w:rPr>
          <w:rFonts w:ascii="Arial" w:eastAsia="Arial" w:hAnsi="Arial" w:cs="Arial"/>
          <w:sz w:val="20"/>
          <w:szCs w:val="20"/>
        </w:rPr>
      </w:pPr>
    </w:p>
    <w:p w14:paraId="0786BA5B" w14:textId="77777777" w:rsidR="00B038F4" w:rsidRDefault="002E6434">
      <w:pPr>
        <w:pStyle w:val="Heading5"/>
        <w:spacing w:before="136"/>
        <w:rPr>
          <w:b w:val="0"/>
          <w:bCs w:val="0"/>
        </w:rPr>
      </w:pPr>
      <w:r>
        <w:t>Table 5.2.2.1</w:t>
      </w:r>
      <w:r>
        <w:rPr>
          <w:rFonts w:cs="Arial"/>
        </w:rPr>
        <w:t>—</w:t>
      </w:r>
      <w:r>
        <w:t>Intersection unit</w:t>
      </w:r>
      <w:r>
        <w:rPr>
          <w:spacing w:val="-9"/>
        </w:rPr>
        <w:t xml:space="preserve"> </w:t>
      </w:r>
      <w:r>
        <w:t>costs</w:t>
      </w:r>
    </w:p>
    <w:p w14:paraId="56A7FAF7" w14:textId="77777777" w:rsidR="00B038F4" w:rsidRDefault="00B038F4">
      <w:pPr>
        <w:spacing w:before="10"/>
        <w:rPr>
          <w:rFonts w:ascii="Arial" w:eastAsia="Arial" w:hAnsi="Arial" w:cs="Arial"/>
          <w:b/>
          <w:bCs/>
          <w:sz w:val="8"/>
          <w:szCs w:val="8"/>
        </w:rPr>
      </w:pPr>
    </w:p>
    <w:tbl>
      <w:tblPr>
        <w:tblW w:w="0" w:type="auto"/>
        <w:tblInd w:w="116" w:type="dxa"/>
        <w:tblLayout w:type="fixed"/>
        <w:tblCellMar>
          <w:left w:w="0" w:type="dxa"/>
          <w:right w:w="0" w:type="dxa"/>
        </w:tblCellMar>
        <w:tblLook w:val="01E0" w:firstRow="1" w:lastRow="1" w:firstColumn="1" w:lastColumn="1" w:noHBand="0" w:noVBand="0"/>
        <w:tblCaption w:val="Table 5.2.2.1—Intersection unit costs"/>
      </w:tblPr>
      <w:tblGrid>
        <w:gridCol w:w="1868"/>
        <w:gridCol w:w="2396"/>
        <w:gridCol w:w="2396"/>
        <w:gridCol w:w="2397"/>
      </w:tblGrid>
      <w:tr w:rsidR="00B038F4" w14:paraId="755FE027" w14:textId="77777777" w:rsidTr="0053513F">
        <w:trPr>
          <w:cantSplit/>
          <w:trHeight w:hRule="exact" w:val="446"/>
          <w:tblHeader/>
        </w:trPr>
        <w:tc>
          <w:tcPr>
            <w:tcW w:w="1868" w:type="dxa"/>
            <w:vMerge w:val="restart"/>
            <w:tcBorders>
              <w:top w:val="single" w:sz="8" w:space="0" w:color="000000"/>
              <w:left w:val="single" w:sz="8" w:space="0" w:color="000000"/>
              <w:right w:val="single" w:sz="8" w:space="0" w:color="000000"/>
            </w:tcBorders>
          </w:tcPr>
          <w:p w14:paraId="0553C1A2" w14:textId="77777777" w:rsidR="00B038F4" w:rsidRDefault="002E6434">
            <w:pPr>
              <w:pStyle w:val="TableParagraph"/>
              <w:spacing w:before="95"/>
              <w:ind w:left="47"/>
              <w:rPr>
                <w:rFonts w:ascii="Arial" w:eastAsia="Arial" w:hAnsi="Arial" w:cs="Arial"/>
                <w:sz w:val="20"/>
                <w:szCs w:val="20"/>
              </w:rPr>
            </w:pPr>
            <w:r>
              <w:rPr>
                <w:rFonts w:ascii="Arial"/>
                <w:b/>
                <w:sz w:val="20"/>
              </w:rPr>
              <w:t>Secondary</w:t>
            </w:r>
            <w:r>
              <w:rPr>
                <w:rFonts w:ascii="Arial"/>
                <w:b/>
                <w:spacing w:val="-2"/>
                <w:sz w:val="20"/>
              </w:rPr>
              <w:t xml:space="preserve"> </w:t>
            </w:r>
            <w:r>
              <w:rPr>
                <w:rFonts w:ascii="Arial"/>
                <w:b/>
                <w:sz w:val="20"/>
              </w:rPr>
              <w:t>road</w:t>
            </w:r>
          </w:p>
        </w:tc>
        <w:tc>
          <w:tcPr>
            <w:tcW w:w="7189" w:type="dxa"/>
            <w:gridSpan w:val="3"/>
            <w:tcBorders>
              <w:top w:val="single" w:sz="8" w:space="0" w:color="000000"/>
              <w:left w:val="single" w:sz="8" w:space="0" w:color="000000"/>
              <w:bottom w:val="single" w:sz="8" w:space="0" w:color="000000"/>
              <w:right w:val="single" w:sz="8" w:space="0" w:color="000000"/>
            </w:tcBorders>
          </w:tcPr>
          <w:p w14:paraId="7938068A" w14:textId="77777777" w:rsidR="00B038F4" w:rsidRDefault="002E6434">
            <w:pPr>
              <w:pStyle w:val="TableParagraph"/>
              <w:spacing w:before="95"/>
              <w:ind w:left="47"/>
              <w:rPr>
                <w:rFonts w:ascii="Arial" w:eastAsia="Arial" w:hAnsi="Arial" w:cs="Arial"/>
                <w:sz w:val="20"/>
                <w:szCs w:val="20"/>
              </w:rPr>
            </w:pPr>
            <w:r>
              <w:rPr>
                <w:rFonts w:ascii="Arial"/>
                <w:b/>
                <w:sz w:val="20"/>
              </w:rPr>
              <w:t>Primary</w:t>
            </w:r>
            <w:r>
              <w:rPr>
                <w:rFonts w:ascii="Arial"/>
                <w:b/>
                <w:spacing w:val="-1"/>
                <w:sz w:val="20"/>
              </w:rPr>
              <w:t xml:space="preserve"> </w:t>
            </w:r>
            <w:r>
              <w:rPr>
                <w:rFonts w:ascii="Arial"/>
                <w:b/>
                <w:sz w:val="20"/>
              </w:rPr>
              <w:t>road</w:t>
            </w:r>
          </w:p>
        </w:tc>
      </w:tr>
      <w:tr w:rsidR="00B038F4" w14:paraId="7091D5AE" w14:textId="77777777">
        <w:trPr>
          <w:trHeight w:hRule="exact" w:val="903"/>
        </w:trPr>
        <w:tc>
          <w:tcPr>
            <w:tcW w:w="1868" w:type="dxa"/>
            <w:vMerge/>
            <w:tcBorders>
              <w:left w:val="single" w:sz="8" w:space="0" w:color="000000"/>
              <w:bottom w:val="single" w:sz="8" w:space="0" w:color="000000"/>
              <w:right w:val="single" w:sz="8" w:space="0" w:color="000000"/>
            </w:tcBorders>
          </w:tcPr>
          <w:p w14:paraId="7A273A77" w14:textId="77777777" w:rsidR="00B038F4" w:rsidRDefault="00B038F4"/>
        </w:tc>
        <w:tc>
          <w:tcPr>
            <w:tcW w:w="2396" w:type="dxa"/>
            <w:tcBorders>
              <w:top w:val="single" w:sz="8" w:space="0" w:color="000000"/>
              <w:left w:val="single" w:sz="8" w:space="0" w:color="000000"/>
              <w:bottom w:val="single" w:sz="8" w:space="0" w:color="000000"/>
              <w:right w:val="single" w:sz="8" w:space="0" w:color="000000"/>
            </w:tcBorders>
          </w:tcPr>
          <w:p w14:paraId="4DFAE2A3" w14:textId="77777777" w:rsidR="00B038F4" w:rsidRDefault="002E6434">
            <w:pPr>
              <w:pStyle w:val="TableParagraph"/>
              <w:spacing w:before="91"/>
              <w:ind w:left="47" w:right="225"/>
              <w:rPr>
                <w:rFonts w:ascii="Arial" w:eastAsia="Arial" w:hAnsi="Arial" w:cs="Arial"/>
                <w:sz w:val="20"/>
                <w:szCs w:val="20"/>
              </w:rPr>
            </w:pPr>
            <w:r>
              <w:rPr>
                <w:rFonts w:ascii="Arial" w:eastAsia="Arial" w:hAnsi="Arial" w:cs="Arial"/>
                <w:sz w:val="20"/>
                <w:szCs w:val="20"/>
              </w:rPr>
              <w:t>Major - 6 lanes – 34.8m corridor direct construction unit</w:t>
            </w:r>
            <w:r>
              <w:rPr>
                <w:rFonts w:ascii="Arial" w:eastAsia="Arial" w:hAnsi="Arial" w:cs="Arial"/>
                <w:spacing w:val="-4"/>
                <w:sz w:val="20"/>
                <w:szCs w:val="20"/>
              </w:rPr>
              <w:t xml:space="preserve"> </w:t>
            </w:r>
            <w:r>
              <w:rPr>
                <w:rFonts w:ascii="Arial" w:eastAsia="Arial" w:hAnsi="Arial" w:cs="Arial"/>
                <w:sz w:val="20"/>
                <w:szCs w:val="20"/>
              </w:rPr>
              <w:t>cost</w:t>
            </w:r>
          </w:p>
        </w:tc>
        <w:tc>
          <w:tcPr>
            <w:tcW w:w="2396" w:type="dxa"/>
            <w:tcBorders>
              <w:top w:val="single" w:sz="8" w:space="0" w:color="000000"/>
              <w:left w:val="single" w:sz="8" w:space="0" w:color="000000"/>
              <w:bottom w:val="single" w:sz="8" w:space="0" w:color="000000"/>
              <w:right w:val="single" w:sz="8" w:space="0" w:color="000000"/>
            </w:tcBorders>
          </w:tcPr>
          <w:p w14:paraId="2CD56759" w14:textId="77777777" w:rsidR="00B038F4" w:rsidRDefault="002E6434">
            <w:pPr>
              <w:pStyle w:val="TableParagraph"/>
              <w:spacing w:before="91"/>
              <w:ind w:left="48" w:right="224"/>
              <w:rPr>
                <w:rFonts w:ascii="Arial" w:eastAsia="Arial" w:hAnsi="Arial" w:cs="Arial"/>
                <w:sz w:val="20"/>
                <w:szCs w:val="20"/>
              </w:rPr>
            </w:pPr>
            <w:r>
              <w:rPr>
                <w:rFonts w:ascii="Arial" w:eastAsia="Arial" w:hAnsi="Arial" w:cs="Arial"/>
                <w:sz w:val="20"/>
                <w:szCs w:val="20"/>
              </w:rPr>
              <w:t>Major - 4 lanes – 28.2m corridor direct construction unit</w:t>
            </w:r>
            <w:r>
              <w:rPr>
                <w:rFonts w:ascii="Arial" w:eastAsia="Arial" w:hAnsi="Arial" w:cs="Arial"/>
                <w:spacing w:val="-4"/>
                <w:sz w:val="20"/>
                <w:szCs w:val="20"/>
              </w:rPr>
              <w:t xml:space="preserve"> </w:t>
            </w:r>
            <w:r>
              <w:rPr>
                <w:rFonts w:ascii="Arial" w:eastAsia="Arial" w:hAnsi="Arial" w:cs="Arial"/>
                <w:sz w:val="20"/>
                <w:szCs w:val="20"/>
              </w:rPr>
              <w:t>cost</w:t>
            </w:r>
          </w:p>
        </w:tc>
        <w:tc>
          <w:tcPr>
            <w:tcW w:w="2396" w:type="dxa"/>
            <w:tcBorders>
              <w:top w:val="single" w:sz="8" w:space="0" w:color="000000"/>
              <w:left w:val="single" w:sz="8" w:space="0" w:color="000000"/>
              <w:bottom w:val="single" w:sz="8" w:space="0" w:color="000000"/>
              <w:right w:val="single" w:sz="8" w:space="0" w:color="000000"/>
            </w:tcBorders>
          </w:tcPr>
          <w:p w14:paraId="11EA9CE6" w14:textId="77777777" w:rsidR="00B038F4" w:rsidRDefault="002E6434">
            <w:pPr>
              <w:pStyle w:val="TableParagraph"/>
              <w:spacing w:before="91"/>
              <w:ind w:left="47" w:right="224"/>
              <w:rPr>
                <w:rFonts w:ascii="Arial" w:eastAsia="Arial" w:hAnsi="Arial" w:cs="Arial"/>
                <w:sz w:val="20"/>
                <w:szCs w:val="20"/>
              </w:rPr>
            </w:pPr>
            <w:r>
              <w:rPr>
                <w:rFonts w:ascii="Arial" w:eastAsia="Arial" w:hAnsi="Arial" w:cs="Arial"/>
                <w:sz w:val="20"/>
                <w:szCs w:val="20"/>
              </w:rPr>
              <w:t>Major - 2 lanes – 19.5m corridor direct construction unit</w:t>
            </w:r>
            <w:r>
              <w:rPr>
                <w:rFonts w:ascii="Arial" w:eastAsia="Arial" w:hAnsi="Arial" w:cs="Arial"/>
                <w:spacing w:val="-4"/>
                <w:sz w:val="20"/>
                <w:szCs w:val="20"/>
              </w:rPr>
              <w:t xml:space="preserve"> </w:t>
            </w:r>
            <w:r>
              <w:rPr>
                <w:rFonts w:ascii="Arial" w:eastAsia="Arial" w:hAnsi="Arial" w:cs="Arial"/>
                <w:sz w:val="20"/>
                <w:szCs w:val="20"/>
              </w:rPr>
              <w:t>cost</w:t>
            </w:r>
          </w:p>
        </w:tc>
      </w:tr>
      <w:tr w:rsidR="00B038F4" w14:paraId="46893318" w14:textId="77777777">
        <w:trPr>
          <w:trHeight w:hRule="exact" w:val="672"/>
        </w:trPr>
        <w:tc>
          <w:tcPr>
            <w:tcW w:w="1868" w:type="dxa"/>
            <w:tcBorders>
              <w:top w:val="single" w:sz="8" w:space="0" w:color="000000"/>
              <w:left w:val="single" w:sz="8" w:space="0" w:color="000000"/>
              <w:bottom w:val="single" w:sz="8" w:space="0" w:color="000000"/>
              <w:right w:val="single" w:sz="8" w:space="0" w:color="000000"/>
            </w:tcBorders>
          </w:tcPr>
          <w:p w14:paraId="25BF61E8" w14:textId="77777777" w:rsidR="00B038F4" w:rsidRDefault="002E6434">
            <w:pPr>
              <w:pStyle w:val="TableParagraph"/>
              <w:spacing w:before="91"/>
              <w:ind w:left="47" w:right="473"/>
              <w:rPr>
                <w:rFonts w:ascii="Arial" w:eastAsia="Arial" w:hAnsi="Arial" w:cs="Arial"/>
                <w:sz w:val="20"/>
                <w:szCs w:val="20"/>
              </w:rPr>
            </w:pPr>
            <w:r>
              <w:rPr>
                <w:rFonts w:ascii="Arial"/>
                <w:sz w:val="20"/>
              </w:rPr>
              <w:t>Major - 6 lanes 34.8m</w:t>
            </w:r>
          </w:p>
        </w:tc>
        <w:tc>
          <w:tcPr>
            <w:tcW w:w="2396" w:type="dxa"/>
            <w:tcBorders>
              <w:top w:val="single" w:sz="8" w:space="0" w:color="000000"/>
              <w:left w:val="single" w:sz="8" w:space="0" w:color="000000"/>
              <w:bottom w:val="single" w:sz="8" w:space="0" w:color="000000"/>
              <w:right w:val="single" w:sz="8" w:space="0" w:color="000000"/>
            </w:tcBorders>
          </w:tcPr>
          <w:p w14:paraId="3A1BD820" w14:textId="77777777" w:rsidR="00B038F4" w:rsidRDefault="002E6434">
            <w:pPr>
              <w:pStyle w:val="TableParagraph"/>
              <w:spacing w:before="95"/>
              <w:ind w:left="47"/>
              <w:rPr>
                <w:rFonts w:ascii="Arial" w:eastAsia="Arial" w:hAnsi="Arial" w:cs="Arial"/>
                <w:sz w:val="20"/>
                <w:szCs w:val="20"/>
              </w:rPr>
            </w:pPr>
            <w:r>
              <w:rPr>
                <w:rFonts w:ascii="Arial"/>
                <w:sz w:val="20"/>
              </w:rPr>
              <w:t>$1,660,182</w:t>
            </w:r>
          </w:p>
        </w:tc>
        <w:tc>
          <w:tcPr>
            <w:tcW w:w="2396" w:type="dxa"/>
            <w:tcBorders>
              <w:top w:val="single" w:sz="8" w:space="0" w:color="000000"/>
              <w:left w:val="single" w:sz="8" w:space="0" w:color="000000"/>
              <w:bottom w:val="single" w:sz="8" w:space="0" w:color="000000"/>
              <w:right w:val="single" w:sz="8" w:space="0" w:color="000000"/>
            </w:tcBorders>
          </w:tcPr>
          <w:p w14:paraId="593F0B1B" w14:textId="77777777" w:rsidR="00B038F4" w:rsidRDefault="002E6434">
            <w:pPr>
              <w:pStyle w:val="TableParagraph"/>
              <w:spacing w:before="95"/>
              <w:ind w:left="48"/>
              <w:rPr>
                <w:rFonts w:ascii="Arial" w:eastAsia="Arial" w:hAnsi="Arial" w:cs="Arial"/>
                <w:sz w:val="20"/>
                <w:szCs w:val="20"/>
              </w:rPr>
            </w:pPr>
            <w:r>
              <w:rPr>
                <w:rFonts w:ascii="Arial"/>
                <w:sz w:val="20"/>
              </w:rPr>
              <w:t>n/a</w:t>
            </w:r>
          </w:p>
        </w:tc>
        <w:tc>
          <w:tcPr>
            <w:tcW w:w="2396" w:type="dxa"/>
            <w:tcBorders>
              <w:top w:val="single" w:sz="8" w:space="0" w:color="000000"/>
              <w:left w:val="single" w:sz="8" w:space="0" w:color="000000"/>
              <w:bottom w:val="single" w:sz="8" w:space="0" w:color="000000"/>
              <w:right w:val="single" w:sz="8" w:space="0" w:color="000000"/>
            </w:tcBorders>
          </w:tcPr>
          <w:p w14:paraId="6299EF96" w14:textId="77777777" w:rsidR="00B038F4" w:rsidRDefault="002E6434">
            <w:pPr>
              <w:pStyle w:val="TableParagraph"/>
              <w:spacing w:before="95"/>
              <w:ind w:left="47"/>
              <w:rPr>
                <w:rFonts w:ascii="Arial" w:eastAsia="Arial" w:hAnsi="Arial" w:cs="Arial"/>
                <w:sz w:val="20"/>
                <w:szCs w:val="20"/>
              </w:rPr>
            </w:pPr>
            <w:r>
              <w:rPr>
                <w:rFonts w:ascii="Arial"/>
                <w:sz w:val="20"/>
              </w:rPr>
              <w:t>n/a</w:t>
            </w:r>
          </w:p>
        </w:tc>
      </w:tr>
      <w:tr w:rsidR="00B038F4" w14:paraId="1AB4D303" w14:textId="77777777">
        <w:trPr>
          <w:trHeight w:hRule="exact" w:val="677"/>
        </w:trPr>
        <w:tc>
          <w:tcPr>
            <w:tcW w:w="1868" w:type="dxa"/>
            <w:tcBorders>
              <w:top w:val="single" w:sz="8" w:space="0" w:color="000000"/>
              <w:left w:val="single" w:sz="8" w:space="0" w:color="000000"/>
              <w:bottom w:val="single" w:sz="8" w:space="0" w:color="000000"/>
              <w:right w:val="single" w:sz="8" w:space="0" w:color="000000"/>
            </w:tcBorders>
          </w:tcPr>
          <w:p w14:paraId="187A0540" w14:textId="77777777" w:rsidR="00B038F4" w:rsidRDefault="002E6434">
            <w:pPr>
              <w:pStyle w:val="TableParagraph"/>
              <w:spacing w:before="91" w:line="244" w:lineRule="auto"/>
              <w:ind w:left="47" w:right="473"/>
              <w:rPr>
                <w:rFonts w:ascii="Arial" w:eastAsia="Arial" w:hAnsi="Arial" w:cs="Arial"/>
                <w:sz w:val="20"/>
                <w:szCs w:val="20"/>
              </w:rPr>
            </w:pPr>
            <w:r>
              <w:rPr>
                <w:rFonts w:ascii="Arial"/>
                <w:sz w:val="20"/>
              </w:rPr>
              <w:t>Major - 4 lanes 28.2m</w:t>
            </w:r>
          </w:p>
        </w:tc>
        <w:tc>
          <w:tcPr>
            <w:tcW w:w="2396" w:type="dxa"/>
            <w:tcBorders>
              <w:top w:val="single" w:sz="8" w:space="0" w:color="000000"/>
              <w:left w:val="single" w:sz="8" w:space="0" w:color="000000"/>
              <w:bottom w:val="single" w:sz="8" w:space="0" w:color="000000"/>
              <w:right w:val="single" w:sz="8" w:space="0" w:color="000000"/>
            </w:tcBorders>
          </w:tcPr>
          <w:p w14:paraId="1C282073" w14:textId="77777777" w:rsidR="00B038F4" w:rsidRDefault="002E6434">
            <w:pPr>
              <w:pStyle w:val="TableParagraph"/>
              <w:spacing w:before="95"/>
              <w:ind w:left="47"/>
              <w:rPr>
                <w:rFonts w:ascii="Arial" w:eastAsia="Arial" w:hAnsi="Arial" w:cs="Arial"/>
                <w:sz w:val="20"/>
                <w:szCs w:val="20"/>
              </w:rPr>
            </w:pPr>
            <w:r>
              <w:rPr>
                <w:rFonts w:ascii="Arial"/>
                <w:sz w:val="20"/>
              </w:rPr>
              <w:t>$1,573,371</w:t>
            </w:r>
          </w:p>
        </w:tc>
        <w:tc>
          <w:tcPr>
            <w:tcW w:w="2396" w:type="dxa"/>
            <w:tcBorders>
              <w:top w:val="single" w:sz="8" w:space="0" w:color="000000"/>
              <w:left w:val="single" w:sz="8" w:space="0" w:color="000000"/>
              <w:bottom w:val="single" w:sz="8" w:space="0" w:color="000000"/>
              <w:right w:val="single" w:sz="8" w:space="0" w:color="000000"/>
            </w:tcBorders>
          </w:tcPr>
          <w:p w14:paraId="4A719818" w14:textId="77777777" w:rsidR="00B038F4" w:rsidRDefault="002E6434">
            <w:pPr>
              <w:pStyle w:val="TableParagraph"/>
              <w:spacing w:before="95"/>
              <w:ind w:left="48"/>
              <w:rPr>
                <w:rFonts w:ascii="Arial" w:eastAsia="Arial" w:hAnsi="Arial" w:cs="Arial"/>
                <w:sz w:val="20"/>
                <w:szCs w:val="20"/>
              </w:rPr>
            </w:pPr>
            <w:r>
              <w:rPr>
                <w:rFonts w:ascii="Arial"/>
                <w:sz w:val="20"/>
              </w:rPr>
              <w:t>$1,433,657</w:t>
            </w:r>
          </w:p>
        </w:tc>
        <w:tc>
          <w:tcPr>
            <w:tcW w:w="2396" w:type="dxa"/>
            <w:tcBorders>
              <w:top w:val="single" w:sz="8" w:space="0" w:color="000000"/>
              <w:left w:val="single" w:sz="8" w:space="0" w:color="000000"/>
              <w:bottom w:val="single" w:sz="8" w:space="0" w:color="000000"/>
              <w:right w:val="single" w:sz="8" w:space="0" w:color="000000"/>
            </w:tcBorders>
          </w:tcPr>
          <w:p w14:paraId="02E4B307" w14:textId="77777777" w:rsidR="00B038F4" w:rsidRDefault="002E6434">
            <w:pPr>
              <w:pStyle w:val="TableParagraph"/>
              <w:spacing w:before="95"/>
              <w:ind w:left="47"/>
              <w:rPr>
                <w:rFonts w:ascii="Arial" w:eastAsia="Arial" w:hAnsi="Arial" w:cs="Arial"/>
                <w:sz w:val="20"/>
                <w:szCs w:val="20"/>
              </w:rPr>
            </w:pPr>
            <w:r>
              <w:rPr>
                <w:rFonts w:ascii="Arial"/>
                <w:sz w:val="20"/>
              </w:rPr>
              <w:t>n/a</w:t>
            </w:r>
          </w:p>
        </w:tc>
      </w:tr>
      <w:tr w:rsidR="00B038F4" w14:paraId="17B3E011" w14:textId="77777777">
        <w:trPr>
          <w:trHeight w:hRule="exact" w:val="672"/>
        </w:trPr>
        <w:tc>
          <w:tcPr>
            <w:tcW w:w="1868" w:type="dxa"/>
            <w:tcBorders>
              <w:top w:val="single" w:sz="8" w:space="0" w:color="000000"/>
              <w:left w:val="single" w:sz="8" w:space="0" w:color="000000"/>
              <w:bottom w:val="single" w:sz="8" w:space="0" w:color="000000"/>
              <w:right w:val="single" w:sz="8" w:space="0" w:color="000000"/>
            </w:tcBorders>
          </w:tcPr>
          <w:p w14:paraId="260FC7CD" w14:textId="77777777" w:rsidR="00B038F4" w:rsidRDefault="002E6434">
            <w:pPr>
              <w:pStyle w:val="TableParagraph"/>
              <w:spacing w:before="91"/>
              <w:ind w:left="47" w:right="473"/>
              <w:rPr>
                <w:rFonts w:ascii="Arial" w:eastAsia="Arial" w:hAnsi="Arial" w:cs="Arial"/>
                <w:sz w:val="20"/>
                <w:szCs w:val="20"/>
              </w:rPr>
            </w:pPr>
            <w:r>
              <w:rPr>
                <w:rFonts w:ascii="Arial"/>
                <w:sz w:val="20"/>
              </w:rPr>
              <w:t>Major - 2 lanes 19.5m</w:t>
            </w:r>
          </w:p>
        </w:tc>
        <w:tc>
          <w:tcPr>
            <w:tcW w:w="2396" w:type="dxa"/>
            <w:tcBorders>
              <w:top w:val="single" w:sz="8" w:space="0" w:color="000000"/>
              <w:left w:val="single" w:sz="8" w:space="0" w:color="000000"/>
              <w:bottom w:val="single" w:sz="8" w:space="0" w:color="000000"/>
              <w:right w:val="single" w:sz="8" w:space="0" w:color="000000"/>
            </w:tcBorders>
          </w:tcPr>
          <w:p w14:paraId="4670C64F" w14:textId="77777777" w:rsidR="00B038F4" w:rsidRDefault="002E6434">
            <w:pPr>
              <w:pStyle w:val="TableParagraph"/>
              <w:spacing w:before="95"/>
              <w:ind w:left="47"/>
              <w:rPr>
                <w:rFonts w:ascii="Arial" w:eastAsia="Arial" w:hAnsi="Arial" w:cs="Arial"/>
                <w:sz w:val="20"/>
                <w:szCs w:val="20"/>
              </w:rPr>
            </w:pPr>
            <w:r>
              <w:rPr>
                <w:rFonts w:ascii="Arial"/>
                <w:sz w:val="20"/>
              </w:rPr>
              <w:t>$1,385,424</w:t>
            </w:r>
          </w:p>
        </w:tc>
        <w:tc>
          <w:tcPr>
            <w:tcW w:w="2396" w:type="dxa"/>
            <w:tcBorders>
              <w:top w:val="single" w:sz="8" w:space="0" w:color="000000"/>
              <w:left w:val="single" w:sz="8" w:space="0" w:color="000000"/>
              <w:bottom w:val="single" w:sz="8" w:space="0" w:color="000000"/>
              <w:right w:val="single" w:sz="8" w:space="0" w:color="000000"/>
            </w:tcBorders>
          </w:tcPr>
          <w:p w14:paraId="6F749F6F" w14:textId="77777777" w:rsidR="00B038F4" w:rsidRDefault="002E6434">
            <w:pPr>
              <w:pStyle w:val="TableParagraph"/>
              <w:spacing w:before="95"/>
              <w:ind w:left="48"/>
              <w:rPr>
                <w:rFonts w:ascii="Arial" w:eastAsia="Arial" w:hAnsi="Arial" w:cs="Arial"/>
                <w:sz w:val="20"/>
                <w:szCs w:val="20"/>
              </w:rPr>
            </w:pPr>
            <w:r>
              <w:rPr>
                <w:rFonts w:ascii="Arial"/>
                <w:sz w:val="20"/>
              </w:rPr>
              <w:t>$1,249,037</w:t>
            </w:r>
          </w:p>
        </w:tc>
        <w:tc>
          <w:tcPr>
            <w:tcW w:w="2396" w:type="dxa"/>
            <w:tcBorders>
              <w:top w:val="single" w:sz="8" w:space="0" w:color="000000"/>
              <w:left w:val="single" w:sz="8" w:space="0" w:color="000000"/>
              <w:bottom w:val="single" w:sz="8" w:space="0" w:color="000000"/>
              <w:right w:val="single" w:sz="8" w:space="0" w:color="000000"/>
            </w:tcBorders>
          </w:tcPr>
          <w:p w14:paraId="68156440" w14:textId="77777777" w:rsidR="00B038F4" w:rsidRDefault="002E6434">
            <w:pPr>
              <w:pStyle w:val="TableParagraph"/>
              <w:spacing w:before="95"/>
              <w:ind w:left="47"/>
              <w:rPr>
                <w:rFonts w:ascii="Arial" w:eastAsia="Arial" w:hAnsi="Arial" w:cs="Arial"/>
                <w:sz w:val="20"/>
                <w:szCs w:val="20"/>
              </w:rPr>
            </w:pPr>
            <w:r>
              <w:rPr>
                <w:rFonts w:ascii="Arial"/>
                <w:sz w:val="20"/>
              </w:rPr>
              <w:t>$929,884</w:t>
            </w:r>
          </w:p>
        </w:tc>
      </w:tr>
      <w:tr w:rsidR="00B038F4" w14:paraId="6FF6659D" w14:textId="77777777">
        <w:trPr>
          <w:trHeight w:hRule="exact" w:val="672"/>
        </w:trPr>
        <w:tc>
          <w:tcPr>
            <w:tcW w:w="1868" w:type="dxa"/>
            <w:tcBorders>
              <w:top w:val="single" w:sz="8" w:space="0" w:color="000000"/>
              <w:left w:val="single" w:sz="8" w:space="0" w:color="000000"/>
              <w:bottom w:val="single" w:sz="8" w:space="0" w:color="000000"/>
              <w:right w:val="single" w:sz="8" w:space="0" w:color="000000"/>
            </w:tcBorders>
          </w:tcPr>
          <w:p w14:paraId="6AA7A678" w14:textId="77777777" w:rsidR="00B038F4" w:rsidRDefault="002E6434">
            <w:pPr>
              <w:pStyle w:val="TableParagraph"/>
              <w:spacing w:before="91"/>
              <w:ind w:left="47" w:right="161"/>
              <w:rPr>
                <w:rFonts w:ascii="Arial" w:eastAsia="Arial" w:hAnsi="Arial" w:cs="Arial"/>
                <w:sz w:val="20"/>
                <w:szCs w:val="20"/>
              </w:rPr>
            </w:pPr>
            <w:r>
              <w:rPr>
                <w:rFonts w:ascii="Arial"/>
                <w:sz w:val="20"/>
              </w:rPr>
              <w:t>Industrial - 2 lanes 20.0m</w:t>
            </w:r>
          </w:p>
        </w:tc>
        <w:tc>
          <w:tcPr>
            <w:tcW w:w="2396" w:type="dxa"/>
            <w:tcBorders>
              <w:top w:val="single" w:sz="8" w:space="0" w:color="000000"/>
              <w:left w:val="single" w:sz="8" w:space="0" w:color="000000"/>
              <w:bottom w:val="single" w:sz="8" w:space="0" w:color="000000"/>
              <w:right w:val="single" w:sz="8" w:space="0" w:color="000000"/>
            </w:tcBorders>
          </w:tcPr>
          <w:p w14:paraId="3CAA2F92" w14:textId="77777777" w:rsidR="00B038F4" w:rsidRDefault="002E6434">
            <w:pPr>
              <w:pStyle w:val="TableParagraph"/>
              <w:spacing w:before="95"/>
              <w:ind w:left="47"/>
              <w:rPr>
                <w:rFonts w:ascii="Arial" w:eastAsia="Arial" w:hAnsi="Arial" w:cs="Arial"/>
                <w:sz w:val="20"/>
                <w:szCs w:val="20"/>
              </w:rPr>
            </w:pPr>
            <w:r>
              <w:rPr>
                <w:rFonts w:ascii="Arial"/>
                <w:sz w:val="20"/>
              </w:rPr>
              <w:t>$1,396,660</w:t>
            </w:r>
          </w:p>
        </w:tc>
        <w:tc>
          <w:tcPr>
            <w:tcW w:w="2396" w:type="dxa"/>
            <w:tcBorders>
              <w:top w:val="single" w:sz="8" w:space="0" w:color="000000"/>
              <w:left w:val="single" w:sz="8" w:space="0" w:color="000000"/>
              <w:bottom w:val="single" w:sz="8" w:space="0" w:color="000000"/>
              <w:right w:val="single" w:sz="8" w:space="0" w:color="000000"/>
            </w:tcBorders>
          </w:tcPr>
          <w:p w14:paraId="67EFD60B" w14:textId="77777777" w:rsidR="00B038F4" w:rsidRDefault="002E6434">
            <w:pPr>
              <w:pStyle w:val="TableParagraph"/>
              <w:spacing w:before="95"/>
              <w:ind w:left="48"/>
              <w:rPr>
                <w:rFonts w:ascii="Arial" w:eastAsia="Arial" w:hAnsi="Arial" w:cs="Arial"/>
                <w:sz w:val="20"/>
                <w:szCs w:val="20"/>
              </w:rPr>
            </w:pPr>
            <w:r>
              <w:rPr>
                <w:rFonts w:ascii="Arial"/>
                <w:sz w:val="20"/>
              </w:rPr>
              <w:t>$1,249,037</w:t>
            </w:r>
          </w:p>
        </w:tc>
        <w:tc>
          <w:tcPr>
            <w:tcW w:w="2396" w:type="dxa"/>
            <w:tcBorders>
              <w:top w:val="single" w:sz="8" w:space="0" w:color="000000"/>
              <w:left w:val="single" w:sz="8" w:space="0" w:color="000000"/>
              <w:bottom w:val="single" w:sz="8" w:space="0" w:color="000000"/>
              <w:right w:val="single" w:sz="8" w:space="0" w:color="000000"/>
            </w:tcBorders>
          </w:tcPr>
          <w:p w14:paraId="76F35450" w14:textId="77777777" w:rsidR="00B038F4" w:rsidRDefault="002E6434">
            <w:pPr>
              <w:pStyle w:val="TableParagraph"/>
              <w:spacing w:before="95"/>
              <w:ind w:left="47"/>
              <w:rPr>
                <w:rFonts w:ascii="Arial" w:eastAsia="Arial" w:hAnsi="Arial" w:cs="Arial"/>
                <w:sz w:val="20"/>
                <w:szCs w:val="20"/>
              </w:rPr>
            </w:pPr>
            <w:r>
              <w:rPr>
                <w:rFonts w:ascii="Arial"/>
                <w:sz w:val="20"/>
              </w:rPr>
              <w:t>$940,802</w:t>
            </w:r>
          </w:p>
        </w:tc>
      </w:tr>
      <w:tr w:rsidR="00B038F4" w14:paraId="60DF1F7F" w14:textId="77777777">
        <w:trPr>
          <w:trHeight w:hRule="exact" w:val="677"/>
        </w:trPr>
        <w:tc>
          <w:tcPr>
            <w:tcW w:w="1868" w:type="dxa"/>
            <w:tcBorders>
              <w:top w:val="single" w:sz="8" w:space="0" w:color="000000"/>
              <w:left w:val="single" w:sz="8" w:space="0" w:color="000000"/>
              <w:bottom w:val="single" w:sz="8" w:space="0" w:color="000000"/>
              <w:right w:val="single" w:sz="8" w:space="0" w:color="000000"/>
            </w:tcBorders>
          </w:tcPr>
          <w:p w14:paraId="5AA52F3F" w14:textId="77777777" w:rsidR="00B038F4" w:rsidRDefault="002E6434">
            <w:pPr>
              <w:pStyle w:val="TableParagraph"/>
              <w:spacing w:before="95"/>
              <w:ind w:left="47" w:right="492"/>
              <w:rPr>
                <w:rFonts w:ascii="Arial" w:eastAsia="Arial" w:hAnsi="Arial" w:cs="Arial"/>
                <w:sz w:val="20"/>
                <w:szCs w:val="20"/>
              </w:rPr>
            </w:pPr>
            <w:r>
              <w:rPr>
                <w:rFonts w:ascii="Arial"/>
                <w:sz w:val="20"/>
              </w:rPr>
              <w:t>Local - 2 lanes 14.0m</w:t>
            </w:r>
          </w:p>
        </w:tc>
        <w:tc>
          <w:tcPr>
            <w:tcW w:w="2396" w:type="dxa"/>
            <w:tcBorders>
              <w:top w:val="single" w:sz="8" w:space="0" w:color="000000"/>
              <w:left w:val="single" w:sz="8" w:space="0" w:color="000000"/>
              <w:bottom w:val="single" w:sz="8" w:space="0" w:color="000000"/>
              <w:right w:val="single" w:sz="8" w:space="0" w:color="000000"/>
            </w:tcBorders>
          </w:tcPr>
          <w:p w14:paraId="0E125D6E" w14:textId="77777777" w:rsidR="00B038F4" w:rsidRDefault="002E6434">
            <w:pPr>
              <w:pStyle w:val="TableParagraph"/>
              <w:spacing w:before="100"/>
              <w:ind w:left="47"/>
              <w:rPr>
                <w:rFonts w:ascii="Arial" w:eastAsia="Arial" w:hAnsi="Arial" w:cs="Arial"/>
                <w:sz w:val="20"/>
                <w:szCs w:val="20"/>
              </w:rPr>
            </w:pPr>
            <w:r>
              <w:rPr>
                <w:rFonts w:ascii="Arial"/>
                <w:sz w:val="20"/>
              </w:rPr>
              <w:t>$1,228,330</w:t>
            </w:r>
          </w:p>
        </w:tc>
        <w:tc>
          <w:tcPr>
            <w:tcW w:w="2396" w:type="dxa"/>
            <w:tcBorders>
              <w:top w:val="single" w:sz="8" w:space="0" w:color="000000"/>
              <w:left w:val="single" w:sz="8" w:space="0" w:color="000000"/>
              <w:bottom w:val="single" w:sz="8" w:space="0" w:color="000000"/>
              <w:right w:val="single" w:sz="8" w:space="0" w:color="000000"/>
            </w:tcBorders>
          </w:tcPr>
          <w:p w14:paraId="7196FAC2" w14:textId="77777777" w:rsidR="00B038F4" w:rsidRDefault="002E6434">
            <w:pPr>
              <w:pStyle w:val="TableParagraph"/>
              <w:spacing w:before="100"/>
              <w:ind w:left="48"/>
              <w:rPr>
                <w:rFonts w:ascii="Arial" w:eastAsia="Arial" w:hAnsi="Arial" w:cs="Arial"/>
                <w:sz w:val="20"/>
                <w:szCs w:val="20"/>
              </w:rPr>
            </w:pPr>
            <w:r>
              <w:rPr>
                <w:rFonts w:ascii="Arial"/>
                <w:sz w:val="20"/>
              </w:rPr>
              <w:t>$1,091,116</w:t>
            </w:r>
          </w:p>
        </w:tc>
        <w:tc>
          <w:tcPr>
            <w:tcW w:w="2396" w:type="dxa"/>
            <w:tcBorders>
              <w:top w:val="single" w:sz="8" w:space="0" w:color="000000"/>
              <w:left w:val="single" w:sz="8" w:space="0" w:color="000000"/>
              <w:bottom w:val="single" w:sz="8" w:space="0" w:color="000000"/>
              <w:right w:val="single" w:sz="8" w:space="0" w:color="000000"/>
            </w:tcBorders>
          </w:tcPr>
          <w:p w14:paraId="481ECE5A" w14:textId="77777777" w:rsidR="00B038F4" w:rsidRDefault="002E6434">
            <w:pPr>
              <w:pStyle w:val="TableParagraph"/>
              <w:spacing w:before="100"/>
              <w:ind w:left="47"/>
              <w:rPr>
                <w:rFonts w:ascii="Arial" w:eastAsia="Arial" w:hAnsi="Arial" w:cs="Arial"/>
                <w:sz w:val="20"/>
                <w:szCs w:val="20"/>
              </w:rPr>
            </w:pPr>
            <w:r>
              <w:rPr>
                <w:rFonts w:ascii="Arial"/>
                <w:sz w:val="20"/>
              </w:rPr>
              <w:t>$765,665</w:t>
            </w:r>
          </w:p>
        </w:tc>
      </w:tr>
    </w:tbl>
    <w:p w14:paraId="6AC82BF1" w14:textId="77777777" w:rsidR="00B038F4" w:rsidRDefault="00B038F4">
      <w:pPr>
        <w:rPr>
          <w:rFonts w:ascii="Arial" w:eastAsia="Arial" w:hAnsi="Arial" w:cs="Arial"/>
          <w:b/>
          <w:bCs/>
          <w:sz w:val="20"/>
          <w:szCs w:val="20"/>
        </w:rPr>
      </w:pPr>
    </w:p>
    <w:p w14:paraId="1C4AB078" w14:textId="77777777" w:rsidR="00B038F4" w:rsidRDefault="00B038F4">
      <w:pPr>
        <w:spacing w:before="11"/>
        <w:rPr>
          <w:rFonts w:ascii="Arial" w:eastAsia="Arial" w:hAnsi="Arial" w:cs="Arial"/>
          <w:b/>
          <w:bCs/>
          <w:sz w:val="17"/>
          <w:szCs w:val="17"/>
        </w:rPr>
      </w:pPr>
    </w:p>
    <w:p w14:paraId="78609F11" w14:textId="77777777" w:rsidR="00B038F4" w:rsidRDefault="002E6434">
      <w:pPr>
        <w:pStyle w:val="ListParagraph"/>
        <w:numPr>
          <w:ilvl w:val="3"/>
          <w:numId w:val="34"/>
        </w:numPr>
        <w:tabs>
          <w:tab w:val="left" w:pos="785"/>
        </w:tabs>
        <w:rPr>
          <w:rFonts w:ascii="Arial" w:eastAsia="Arial" w:hAnsi="Arial" w:cs="Arial"/>
          <w:sz w:val="20"/>
          <w:szCs w:val="20"/>
        </w:rPr>
      </w:pPr>
      <w:r>
        <w:rPr>
          <w:rFonts w:ascii="Arial"/>
          <w:i/>
          <w:sz w:val="20"/>
        </w:rPr>
        <w:t>Intersection</w:t>
      </w:r>
      <w:r>
        <w:rPr>
          <w:rFonts w:ascii="Arial"/>
          <w:i/>
          <w:spacing w:val="-8"/>
          <w:sz w:val="20"/>
        </w:rPr>
        <w:t xml:space="preserve"> </w:t>
      </w:r>
      <w:r>
        <w:rPr>
          <w:rFonts w:ascii="Arial"/>
          <w:i/>
          <w:sz w:val="20"/>
        </w:rPr>
        <w:t>categories</w:t>
      </w:r>
    </w:p>
    <w:p w14:paraId="2DC34736" w14:textId="77777777" w:rsidR="00B038F4" w:rsidRDefault="002E6434">
      <w:pPr>
        <w:pStyle w:val="BodyText"/>
        <w:spacing w:before="96"/>
        <w:ind w:left="116" w:firstLine="0"/>
      </w:pPr>
      <w:r>
        <w:t xml:space="preserve">Projects listed in the SoW </w:t>
      </w:r>
      <w:r>
        <w:rPr>
          <w:spacing w:val="-3"/>
        </w:rPr>
        <w:t xml:space="preserve">have </w:t>
      </w:r>
      <w:r>
        <w:t>been broken into the following</w:t>
      </w:r>
      <w:r>
        <w:rPr>
          <w:spacing w:val="-5"/>
        </w:rPr>
        <w:t xml:space="preserve"> </w:t>
      </w:r>
      <w:r>
        <w:t>categories:</w:t>
      </w:r>
    </w:p>
    <w:p w14:paraId="378FBC28" w14:textId="77777777" w:rsidR="00B038F4" w:rsidRDefault="002E6434">
      <w:pPr>
        <w:pStyle w:val="ListParagraph"/>
        <w:numPr>
          <w:ilvl w:val="4"/>
          <w:numId w:val="34"/>
        </w:numPr>
        <w:tabs>
          <w:tab w:val="left" w:pos="909"/>
        </w:tabs>
        <w:spacing w:before="154"/>
        <w:rPr>
          <w:rFonts w:ascii="Arial" w:eastAsia="Arial" w:hAnsi="Arial" w:cs="Arial"/>
          <w:sz w:val="20"/>
          <w:szCs w:val="20"/>
        </w:rPr>
      </w:pPr>
      <w:r>
        <w:rPr>
          <w:rFonts w:ascii="Arial"/>
          <w:sz w:val="20"/>
        </w:rPr>
        <w:t xml:space="preserve">Full T intersection with </w:t>
      </w:r>
      <w:r>
        <w:rPr>
          <w:rFonts w:ascii="Arial"/>
          <w:spacing w:val="-3"/>
          <w:sz w:val="20"/>
        </w:rPr>
        <w:t xml:space="preserve">new </w:t>
      </w:r>
      <w:r>
        <w:rPr>
          <w:rFonts w:ascii="Arial"/>
          <w:sz w:val="20"/>
        </w:rPr>
        <w:t>primary through road and new secondary side</w:t>
      </w:r>
      <w:r>
        <w:rPr>
          <w:rFonts w:ascii="Arial"/>
          <w:spacing w:val="-10"/>
          <w:sz w:val="20"/>
        </w:rPr>
        <w:t xml:space="preserve"> </w:t>
      </w:r>
      <w:r>
        <w:rPr>
          <w:rFonts w:ascii="Arial"/>
          <w:sz w:val="20"/>
        </w:rPr>
        <w:t>road</w:t>
      </w:r>
    </w:p>
    <w:p w14:paraId="203226B2" w14:textId="77777777" w:rsidR="00B038F4" w:rsidRDefault="002E6434">
      <w:pPr>
        <w:pStyle w:val="ListParagraph"/>
        <w:numPr>
          <w:ilvl w:val="4"/>
          <w:numId w:val="34"/>
        </w:numPr>
        <w:tabs>
          <w:tab w:val="left" w:pos="909"/>
        </w:tabs>
        <w:spacing w:before="34"/>
        <w:rPr>
          <w:rFonts w:ascii="Arial" w:eastAsia="Arial" w:hAnsi="Arial" w:cs="Arial"/>
          <w:sz w:val="20"/>
          <w:szCs w:val="20"/>
        </w:rPr>
      </w:pPr>
      <w:r>
        <w:rPr>
          <w:rFonts w:ascii="Arial"/>
          <w:sz w:val="20"/>
        </w:rPr>
        <w:t>T intersection with existing primary through road and new secondary side</w:t>
      </w:r>
      <w:r>
        <w:rPr>
          <w:rFonts w:ascii="Arial"/>
          <w:spacing w:val="-20"/>
          <w:sz w:val="20"/>
        </w:rPr>
        <w:t xml:space="preserve"> </w:t>
      </w:r>
      <w:r>
        <w:rPr>
          <w:rFonts w:ascii="Arial"/>
          <w:sz w:val="20"/>
        </w:rPr>
        <w:t>road</w:t>
      </w:r>
    </w:p>
    <w:p w14:paraId="3F033E2D" w14:textId="77777777" w:rsidR="00B038F4" w:rsidRDefault="002E6434">
      <w:pPr>
        <w:pStyle w:val="ListParagraph"/>
        <w:numPr>
          <w:ilvl w:val="4"/>
          <w:numId w:val="34"/>
        </w:numPr>
        <w:tabs>
          <w:tab w:val="left" w:pos="909"/>
        </w:tabs>
        <w:spacing w:before="39"/>
        <w:rPr>
          <w:rFonts w:ascii="Arial" w:eastAsia="Arial" w:hAnsi="Arial" w:cs="Arial"/>
          <w:sz w:val="20"/>
          <w:szCs w:val="20"/>
        </w:rPr>
      </w:pPr>
      <w:r>
        <w:rPr>
          <w:rFonts w:ascii="Arial"/>
          <w:sz w:val="20"/>
        </w:rPr>
        <w:t>Existing signalised T intersection</w:t>
      </w:r>
      <w:r>
        <w:rPr>
          <w:rFonts w:ascii="Arial"/>
          <w:spacing w:val="-8"/>
          <w:sz w:val="20"/>
        </w:rPr>
        <w:t xml:space="preserve"> </w:t>
      </w:r>
      <w:r>
        <w:rPr>
          <w:rFonts w:ascii="Arial"/>
          <w:sz w:val="20"/>
        </w:rPr>
        <w:t>upgrade</w:t>
      </w:r>
    </w:p>
    <w:p w14:paraId="7A751112" w14:textId="77777777" w:rsidR="00B038F4" w:rsidRDefault="002E6434">
      <w:pPr>
        <w:pStyle w:val="ListParagraph"/>
        <w:numPr>
          <w:ilvl w:val="4"/>
          <w:numId w:val="34"/>
        </w:numPr>
        <w:tabs>
          <w:tab w:val="left" w:pos="909"/>
        </w:tabs>
        <w:spacing w:before="34"/>
        <w:rPr>
          <w:rFonts w:ascii="Arial" w:eastAsia="Arial" w:hAnsi="Arial" w:cs="Arial"/>
          <w:sz w:val="20"/>
          <w:szCs w:val="20"/>
        </w:rPr>
      </w:pPr>
      <w:r>
        <w:rPr>
          <w:rFonts w:ascii="Arial"/>
          <w:sz w:val="20"/>
        </w:rPr>
        <w:t>Existing un-signalised T intersection</w:t>
      </w:r>
      <w:r>
        <w:rPr>
          <w:rFonts w:ascii="Arial"/>
          <w:spacing w:val="-9"/>
          <w:sz w:val="20"/>
        </w:rPr>
        <w:t xml:space="preserve"> </w:t>
      </w:r>
      <w:r>
        <w:rPr>
          <w:rFonts w:ascii="Arial"/>
          <w:sz w:val="20"/>
        </w:rPr>
        <w:t>upgrade</w:t>
      </w:r>
    </w:p>
    <w:p w14:paraId="781CDFBD" w14:textId="77777777" w:rsidR="00B038F4" w:rsidRDefault="002E6434">
      <w:pPr>
        <w:pStyle w:val="ListParagraph"/>
        <w:numPr>
          <w:ilvl w:val="4"/>
          <w:numId w:val="34"/>
        </w:numPr>
        <w:tabs>
          <w:tab w:val="left" w:pos="909"/>
        </w:tabs>
        <w:spacing w:before="34"/>
        <w:rPr>
          <w:rFonts w:ascii="Arial" w:eastAsia="Arial" w:hAnsi="Arial" w:cs="Arial"/>
          <w:sz w:val="20"/>
          <w:szCs w:val="20"/>
        </w:rPr>
      </w:pPr>
      <w:r>
        <w:rPr>
          <w:rFonts w:ascii="Arial"/>
          <w:sz w:val="20"/>
        </w:rPr>
        <w:t>Full X intersection with new primary through road and new secondary side</w:t>
      </w:r>
      <w:r>
        <w:rPr>
          <w:rFonts w:ascii="Arial"/>
          <w:spacing w:val="-20"/>
          <w:sz w:val="20"/>
        </w:rPr>
        <w:t xml:space="preserve"> </w:t>
      </w:r>
      <w:r>
        <w:rPr>
          <w:rFonts w:ascii="Arial"/>
          <w:sz w:val="20"/>
        </w:rPr>
        <w:t>roads</w:t>
      </w:r>
    </w:p>
    <w:p w14:paraId="06C04DC6" w14:textId="77777777" w:rsidR="00B038F4" w:rsidRDefault="002E6434">
      <w:pPr>
        <w:pStyle w:val="ListParagraph"/>
        <w:numPr>
          <w:ilvl w:val="4"/>
          <w:numId w:val="34"/>
        </w:numPr>
        <w:tabs>
          <w:tab w:val="left" w:pos="909"/>
        </w:tabs>
        <w:spacing w:before="34"/>
        <w:rPr>
          <w:rFonts w:ascii="Arial" w:eastAsia="Arial" w:hAnsi="Arial" w:cs="Arial"/>
          <w:sz w:val="20"/>
          <w:szCs w:val="20"/>
        </w:rPr>
      </w:pPr>
      <w:r>
        <w:rPr>
          <w:rFonts w:ascii="Arial"/>
          <w:sz w:val="20"/>
        </w:rPr>
        <w:t>Existing signalised X intersection</w:t>
      </w:r>
      <w:r>
        <w:rPr>
          <w:rFonts w:ascii="Arial"/>
          <w:spacing w:val="-11"/>
          <w:sz w:val="20"/>
        </w:rPr>
        <w:t xml:space="preserve"> </w:t>
      </w:r>
      <w:r>
        <w:rPr>
          <w:rFonts w:ascii="Arial"/>
          <w:sz w:val="20"/>
        </w:rPr>
        <w:t>upgrade</w:t>
      </w:r>
    </w:p>
    <w:p w14:paraId="1A745F00" w14:textId="77777777" w:rsidR="00B038F4" w:rsidRDefault="002E6434">
      <w:pPr>
        <w:pStyle w:val="ListParagraph"/>
        <w:numPr>
          <w:ilvl w:val="4"/>
          <w:numId w:val="34"/>
        </w:numPr>
        <w:tabs>
          <w:tab w:val="left" w:pos="909"/>
        </w:tabs>
        <w:spacing w:before="34"/>
        <w:rPr>
          <w:rFonts w:ascii="Arial" w:eastAsia="Arial" w:hAnsi="Arial" w:cs="Arial"/>
          <w:sz w:val="20"/>
          <w:szCs w:val="20"/>
        </w:rPr>
      </w:pPr>
      <w:r>
        <w:rPr>
          <w:rFonts w:ascii="Arial"/>
          <w:sz w:val="20"/>
        </w:rPr>
        <w:t>Existing un-signalised X intersection</w:t>
      </w:r>
      <w:r>
        <w:rPr>
          <w:rFonts w:ascii="Arial"/>
          <w:spacing w:val="-12"/>
          <w:sz w:val="20"/>
        </w:rPr>
        <w:t xml:space="preserve"> </w:t>
      </w:r>
      <w:r>
        <w:rPr>
          <w:rFonts w:ascii="Arial"/>
          <w:sz w:val="20"/>
        </w:rPr>
        <w:t>upgrade</w:t>
      </w:r>
    </w:p>
    <w:p w14:paraId="7D6D5412" w14:textId="77777777" w:rsidR="00B038F4" w:rsidRDefault="00B038F4">
      <w:pPr>
        <w:spacing w:before="6"/>
        <w:rPr>
          <w:rFonts w:ascii="Arial" w:eastAsia="Arial" w:hAnsi="Arial" w:cs="Arial"/>
          <w:sz w:val="20"/>
          <w:szCs w:val="20"/>
        </w:rPr>
      </w:pPr>
    </w:p>
    <w:p w14:paraId="663F24E8" w14:textId="77777777" w:rsidR="00B038F4" w:rsidRDefault="002E6434">
      <w:pPr>
        <w:pStyle w:val="BodyText"/>
        <w:spacing w:before="0" w:line="276" w:lineRule="auto"/>
        <w:ind w:left="116" w:right="420" w:firstLine="0"/>
      </w:pPr>
      <w:r>
        <w:rPr>
          <w:spacing w:val="-2"/>
        </w:rPr>
        <w:t xml:space="preserve">The </w:t>
      </w:r>
      <w:r>
        <w:t xml:space="preserve">calculation </w:t>
      </w:r>
      <w:r>
        <w:rPr>
          <w:spacing w:val="-4"/>
        </w:rPr>
        <w:t xml:space="preserve">of </w:t>
      </w:r>
      <w:r>
        <w:t xml:space="preserve">the EC for each intersection listed in the SoW is </w:t>
      </w:r>
      <w:r>
        <w:rPr>
          <w:spacing w:val="-3"/>
        </w:rPr>
        <w:t xml:space="preserve">based </w:t>
      </w:r>
      <w:r>
        <w:t xml:space="preserve">on the category of works, the hierarchy </w:t>
      </w:r>
      <w:r>
        <w:rPr>
          <w:spacing w:val="-4"/>
        </w:rPr>
        <w:t xml:space="preserve">of </w:t>
      </w:r>
      <w:r>
        <w:t>the roads and generic</w:t>
      </w:r>
      <w:r>
        <w:rPr>
          <w:spacing w:val="-7"/>
        </w:rPr>
        <w:t xml:space="preserve"> </w:t>
      </w:r>
      <w:r>
        <w:t>assumptions.</w:t>
      </w:r>
    </w:p>
    <w:p w14:paraId="1F77C78D" w14:textId="77777777" w:rsidR="00B038F4" w:rsidRDefault="002E6434">
      <w:pPr>
        <w:pStyle w:val="ListParagraph"/>
        <w:numPr>
          <w:ilvl w:val="3"/>
          <w:numId w:val="34"/>
        </w:numPr>
        <w:tabs>
          <w:tab w:val="left" w:pos="785"/>
        </w:tabs>
        <w:spacing w:before="178"/>
        <w:rPr>
          <w:rFonts w:ascii="Arial" w:eastAsia="Arial" w:hAnsi="Arial" w:cs="Arial"/>
          <w:sz w:val="20"/>
          <w:szCs w:val="20"/>
        </w:rPr>
      </w:pPr>
      <w:r>
        <w:rPr>
          <w:rFonts w:ascii="Arial"/>
          <w:i/>
          <w:sz w:val="20"/>
        </w:rPr>
        <w:t>Intersection project establishment</w:t>
      </w:r>
      <w:r>
        <w:rPr>
          <w:rFonts w:ascii="Arial"/>
          <w:i/>
          <w:spacing w:val="-9"/>
          <w:sz w:val="20"/>
        </w:rPr>
        <w:t xml:space="preserve"> </w:t>
      </w:r>
      <w:r>
        <w:rPr>
          <w:rFonts w:ascii="Arial"/>
          <w:i/>
          <w:sz w:val="20"/>
        </w:rPr>
        <w:t>costs</w:t>
      </w:r>
    </w:p>
    <w:p w14:paraId="512F3BF2" w14:textId="77777777" w:rsidR="00BD2365" w:rsidRPr="005902C1" w:rsidRDefault="002E6434" w:rsidP="002D302A">
      <w:pPr>
        <w:pStyle w:val="ListParagraph"/>
        <w:numPr>
          <w:ilvl w:val="4"/>
          <w:numId w:val="29"/>
        </w:numPr>
        <w:tabs>
          <w:tab w:val="left" w:pos="967"/>
        </w:tabs>
        <w:spacing w:before="154"/>
        <w:ind w:hanging="850"/>
        <w:rPr>
          <w:rFonts w:ascii="Arial" w:eastAsia="Arial" w:hAnsi="Arial" w:cs="Arial"/>
          <w:sz w:val="20"/>
          <w:szCs w:val="20"/>
        </w:rPr>
      </w:pPr>
      <w:r>
        <w:rPr>
          <w:rFonts w:ascii="Arial" w:eastAsia="Arial" w:hAnsi="Arial" w:cs="Arial"/>
          <w:i/>
          <w:sz w:val="20"/>
          <w:szCs w:val="20"/>
        </w:rPr>
        <w:t>Category 1 – new full signalised T</w:t>
      </w:r>
      <w:r>
        <w:rPr>
          <w:rFonts w:ascii="Arial" w:eastAsia="Arial" w:hAnsi="Arial" w:cs="Arial"/>
          <w:i/>
          <w:spacing w:val="-13"/>
          <w:sz w:val="20"/>
          <w:szCs w:val="20"/>
        </w:rPr>
        <w:t xml:space="preserve"> </w:t>
      </w:r>
      <w:r>
        <w:rPr>
          <w:rFonts w:ascii="Arial" w:eastAsia="Arial" w:hAnsi="Arial" w:cs="Arial"/>
          <w:i/>
          <w:sz w:val="20"/>
          <w:szCs w:val="20"/>
        </w:rPr>
        <w:t>intersection</w:t>
      </w:r>
    </w:p>
    <w:p w14:paraId="1C1B96F2" w14:textId="0EC887CE" w:rsidR="005E6EE1" w:rsidRPr="002D302A" w:rsidRDefault="005E6EE1" w:rsidP="005902C1">
      <w:pPr>
        <w:pStyle w:val="BodyText"/>
        <w:ind w:left="142" w:firstLine="0"/>
        <w:rPr>
          <w:rFonts w:cs="Arial"/>
        </w:rPr>
      </w:pPr>
      <w:r w:rsidRPr="005E6EE1">
        <w:t>100% of the unit costs specified in Table 5.2.2.1 - based on the equivalent of the following works:</w:t>
      </w:r>
    </w:p>
    <w:p w14:paraId="697A8832" w14:textId="77777777" w:rsidR="00B038F4" w:rsidRDefault="002E6434" w:rsidP="005902C1">
      <w:pPr>
        <w:pStyle w:val="ListParagraph"/>
        <w:numPr>
          <w:ilvl w:val="5"/>
          <w:numId w:val="29"/>
        </w:numPr>
        <w:tabs>
          <w:tab w:val="left" w:pos="909"/>
        </w:tabs>
        <w:spacing w:before="154"/>
        <w:rPr>
          <w:rFonts w:ascii="Arial" w:eastAsia="Arial" w:hAnsi="Arial" w:cs="Arial"/>
          <w:sz w:val="20"/>
          <w:szCs w:val="20"/>
        </w:rPr>
      </w:pPr>
      <w:r>
        <w:rPr>
          <w:rFonts w:ascii="Arial"/>
          <w:sz w:val="20"/>
        </w:rPr>
        <w:t xml:space="preserve">100% of the cost </w:t>
      </w:r>
      <w:r>
        <w:rPr>
          <w:rFonts w:ascii="Arial"/>
          <w:spacing w:val="-4"/>
          <w:sz w:val="20"/>
        </w:rPr>
        <w:t xml:space="preserve">of </w:t>
      </w:r>
      <w:r>
        <w:rPr>
          <w:rFonts w:ascii="Arial"/>
          <w:sz w:val="20"/>
        </w:rPr>
        <w:t xml:space="preserve">100m </w:t>
      </w:r>
      <w:r>
        <w:rPr>
          <w:rFonts w:ascii="Arial"/>
          <w:spacing w:val="-4"/>
          <w:sz w:val="20"/>
        </w:rPr>
        <w:t xml:space="preserve">of </w:t>
      </w:r>
      <w:r>
        <w:rPr>
          <w:rFonts w:ascii="Arial"/>
          <w:sz w:val="20"/>
        </w:rPr>
        <w:t>primary through road;</w:t>
      </w:r>
      <w:r>
        <w:rPr>
          <w:rFonts w:ascii="Arial"/>
          <w:spacing w:val="16"/>
          <w:sz w:val="20"/>
        </w:rPr>
        <w:t xml:space="preserve"> </w:t>
      </w:r>
      <w:r>
        <w:rPr>
          <w:rFonts w:ascii="Arial"/>
          <w:sz w:val="20"/>
        </w:rPr>
        <w:t>plus</w:t>
      </w:r>
    </w:p>
    <w:p w14:paraId="1CC7CE8B" w14:textId="77777777" w:rsidR="00B038F4" w:rsidRDefault="002E6434">
      <w:pPr>
        <w:pStyle w:val="ListParagraph"/>
        <w:numPr>
          <w:ilvl w:val="5"/>
          <w:numId w:val="29"/>
        </w:numPr>
        <w:tabs>
          <w:tab w:val="left" w:pos="909"/>
        </w:tabs>
        <w:spacing w:before="34"/>
        <w:rPr>
          <w:rFonts w:ascii="Arial" w:eastAsia="Arial" w:hAnsi="Arial" w:cs="Arial"/>
          <w:sz w:val="20"/>
          <w:szCs w:val="20"/>
        </w:rPr>
      </w:pPr>
      <w:r>
        <w:rPr>
          <w:rFonts w:ascii="Arial"/>
          <w:sz w:val="20"/>
        </w:rPr>
        <w:t xml:space="preserve">100% of the cost </w:t>
      </w:r>
      <w:r>
        <w:rPr>
          <w:rFonts w:ascii="Arial"/>
          <w:spacing w:val="-4"/>
          <w:sz w:val="20"/>
        </w:rPr>
        <w:t xml:space="preserve">of </w:t>
      </w:r>
      <w:r>
        <w:rPr>
          <w:rFonts w:ascii="Arial"/>
          <w:sz w:val="20"/>
        </w:rPr>
        <w:t xml:space="preserve">50m </w:t>
      </w:r>
      <w:r>
        <w:rPr>
          <w:rFonts w:ascii="Arial"/>
          <w:spacing w:val="-4"/>
          <w:sz w:val="20"/>
        </w:rPr>
        <w:t xml:space="preserve">of </w:t>
      </w:r>
      <w:r>
        <w:rPr>
          <w:rFonts w:ascii="Arial"/>
          <w:sz w:val="20"/>
        </w:rPr>
        <w:t>secondary side road;</w:t>
      </w:r>
      <w:r>
        <w:rPr>
          <w:rFonts w:ascii="Arial"/>
          <w:spacing w:val="15"/>
          <w:sz w:val="20"/>
        </w:rPr>
        <w:t xml:space="preserve"> </w:t>
      </w:r>
      <w:r>
        <w:rPr>
          <w:rFonts w:ascii="Arial"/>
          <w:sz w:val="20"/>
        </w:rPr>
        <w:t>plus</w:t>
      </w:r>
    </w:p>
    <w:p w14:paraId="384B5EF2" w14:textId="77777777" w:rsidR="00B038F4" w:rsidRDefault="00B038F4">
      <w:pPr>
        <w:rPr>
          <w:rFonts w:ascii="Arial" w:eastAsia="Arial" w:hAnsi="Arial" w:cs="Arial"/>
          <w:sz w:val="20"/>
          <w:szCs w:val="20"/>
        </w:rPr>
        <w:sectPr w:rsidR="00B038F4">
          <w:pgSz w:w="11910" w:h="16840"/>
          <w:pgMar w:top="1340" w:right="1300" w:bottom="880" w:left="1300" w:header="0" w:footer="677" w:gutter="0"/>
          <w:cols w:space="720"/>
        </w:sectPr>
      </w:pPr>
    </w:p>
    <w:p w14:paraId="3E864973" w14:textId="77777777" w:rsidR="00B038F4" w:rsidRDefault="002E6434">
      <w:pPr>
        <w:pStyle w:val="ListParagraph"/>
        <w:numPr>
          <w:ilvl w:val="5"/>
          <w:numId w:val="29"/>
        </w:numPr>
        <w:tabs>
          <w:tab w:val="left" w:pos="909"/>
        </w:tabs>
        <w:spacing w:before="53"/>
        <w:rPr>
          <w:rFonts w:ascii="Arial" w:eastAsia="Arial" w:hAnsi="Arial" w:cs="Arial"/>
          <w:sz w:val="20"/>
          <w:szCs w:val="20"/>
        </w:rPr>
      </w:pPr>
      <w:r>
        <w:rPr>
          <w:rFonts w:ascii="Arial"/>
          <w:sz w:val="20"/>
        </w:rPr>
        <w:t>100% of signal</w:t>
      </w:r>
      <w:r>
        <w:rPr>
          <w:rFonts w:ascii="Arial"/>
          <w:spacing w:val="-6"/>
          <w:sz w:val="20"/>
        </w:rPr>
        <w:t xml:space="preserve"> </w:t>
      </w:r>
      <w:r>
        <w:rPr>
          <w:rFonts w:ascii="Arial"/>
          <w:sz w:val="20"/>
        </w:rPr>
        <w:t>costs.</w:t>
      </w:r>
    </w:p>
    <w:p w14:paraId="40BC8AF5" w14:textId="77777777" w:rsidR="00B038F4" w:rsidRDefault="00B038F4">
      <w:pPr>
        <w:spacing w:before="9"/>
        <w:rPr>
          <w:rFonts w:ascii="Arial" w:eastAsia="Arial" w:hAnsi="Arial" w:cs="Arial"/>
          <w:sz w:val="18"/>
          <w:szCs w:val="18"/>
        </w:rPr>
      </w:pPr>
    </w:p>
    <w:p w14:paraId="1C2BAC1A" w14:textId="77777777" w:rsidR="00B038F4" w:rsidRDefault="002E6434">
      <w:pPr>
        <w:pStyle w:val="Heading5"/>
        <w:rPr>
          <w:b w:val="0"/>
          <w:bCs w:val="0"/>
        </w:rPr>
      </w:pPr>
      <w:r>
        <w:t>Table 5.2.2.2</w:t>
      </w:r>
      <w:r>
        <w:rPr>
          <w:rFonts w:cs="Arial"/>
        </w:rPr>
        <w:t>—</w:t>
      </w:r>
      <w:r>
        <w:t xml:space="preserve">Full signalised T intersection </w:t>
      </w:r>
      <w:r>
        <w:rPr>
          <w:rFonts w:cs="Arial"/>
        </w:rPr>
        <w:t xml:space="preserve">– </w:t>
      </w:r>
      <w:r>
        <w:t xml:space="preserve">primary road </w:t>
      </w:r>
      <w:r>
        <w:rPr>
          <w:rFonts w:cs="Arial"/>
        </w:rPr>
        <w:t xml:space="preserve">– </w:t>
      </w:r>
      <w:r>
        <w:t xml:space="preserve">major - 6 lanes </w:t>
      </w:r>
      <w:r>
        <w:rPr>
          <w:rFonts w:cs="Arial"/>
        </w:rPr>
        <w:t xml:space="preserve">– </w:t>
      </w:r>
      <w:r>
        <w:t>34.8m</w:t>
      </w:r>
      <w:r>
        <w:rPr>
          <w:spacing w:val="-29"/>
        </w:rPr>
        <w:t xml:space="preserve"> </w:t>
      </w:r>
      <w:r>
        <w:t>corridor</w:t>
      </w:r>
    </w:p>
    <w:p w14:paraId="527625C7" w14:textId="77777777" w:rsidR="00B038F4" w:rsidRDefault="00B038F4">
      <w:pPr>
        <w:spacing w:before="10"/>
        <w:rPr>
          <w:rFonts w:ascii="Arial" w:eastAsia="Arial" w:hAnsi="Arial" w:cs="Arial"/>
          <w:b/>
          <w:bCs/>
          <w:sz w:val="8"/>
          <w:szCs w:val="8"/>
        </w:rPr>
      </w:pPr>
    </w:p>
    <w:tbl>
      <w:tblPr>
        <w:tblW w:w="0" w:type="auto"/>
        <w:tblInd w:w="116" w:type="dxa"/>
        <w:tblLayout w:type="fixed"/>
        <w:tblCellMar>
          <w:left w:w="0" w:type="dxa"/>
          <w:right w:w="0" w:type="dxa"/>
        </w:tblCellMar>
        <w:tblLook w:val="01E0" w:firstRow="1" w:lastRow="1" w:firstColumn="1" w:lastColumn="1" w:noHBand="0" w:noVBand="0"/>
        <w:tblCaption w:val="Table 5.2.2.2—Full signalised T intersection – primary road – major - 6 lanes – 34.8m corridor"/>
      </w:tblPr>
      <w:tblGrid>
        <w:gridCol w:w="1873"/>
        <w:gridCol w:w="1402"/>
        <w:gridCol w:w="2094"/>
        <w:gridCol w:w="2093"/>
        <w:gridCol w:w="1595"/>
      </w:tblGrid>
      <w:tr w:rsidR="00B038F4" w14:paraId="4633B61F" w14:textId="77777777" w:rsidTr="0053513F">
        <w:trPr>
          <w:cantSplit/>
          <w:trHeight w:hRule="exact" w:val="1364"/>
          <w:tblHeader/>
        </w:trPr>
        <w:tc>
          <w:tcPr>
            <w:tcW w:w="1873" w:type="dxa"/>
            <w:tcBorders>
              <w:top w:val="single" w:sz="8" w:space="0" w:color="000000"/>
              <w:left w:val="single" w:sz="8" w:space="0" w:color="000000"/>
              <w:bottom w:val="single" w:sz="8" w:space="0" w:color="000000"/>
              <w:right w:val="single" w:sz="8" w:space="0" w:color="000000"/>
            </w:tcBorders>
          </w:tcPr>
          <w:p w14:paraId="19943650" w14:textId="77777777" w:rsidR="00B038F4" w:rsidRDefault="002E6434">
            <w:pPr>
              <w:pStyle w:val="TableParagraph"/>
              <w:spacing w:before="95"/>
              <w:ind w:left="47"/>
              <w:rPr>
                <w:rFonts w:ascii="Arial" w:eastAsia="Arial" w:hAnsi="Arial" w:cs="Arial"/>
                <w:sz w:val="20"/>
                <w:szCs w:val="20"/>
              </w:rPr>
            </w:pPr>
            <w:r>
              <w:rPr>
                <w:rFonts w:ascii="Arial"/>
                <w:b/>
                <w:sz w:val="20"/>
              </w:rPr>
              <w:t>Secondary</w:t>
            </w:r>
            <w:r>
              <w:rPr>
                <w:rFonts w:ascii="Arial"/>
                <w:b/>
                <w:spacing w:val="-1"/>
                <w:sz w:val="20"/>
              </w:rPr>
              <w:t xml:space="preserve"> </w:t>
            </w:r>
            <w:r>
              <w:rPr>
                <w:rFonts w:ascii="Arial"/>
                <w:b/>
                <w:sz w:val="20"/>
              </w:rPr>
              <w:t>road</w:t>
            </w:r>
          </w:p>
        </w:tc>
        <w:tc>
          <w:tcPr>
            <w:tcW w:w="1402" w:type="dxa"/>
            <w:tcBorders>
              <w:top w:val="single" w:sz="8" w:space="0" w:color="000000"/>
              <w:left w:val="single" w:sz="8" w:space="0" w:color="000000"/>
              <w:bottom w:val="single" w:sz="8" w:space="0" w:color="000000"/>
              <w:right w:val="single" w:sz="8" w:space="0" w:color="000000"/>
            </w:tcBorders>
          </w:tcPr>
          <w:p w14:paraId="65F44791" w14:textId="77777777" w:rsidR="00B038F4" w:rsidRDefault="002E6434">
            <w:pPr>
              <w:pStyle w:val="TableParagraph"/>
              <w:spacing w:before="91"/>
              <w:ind w:left="47" w:right="120"/>
              <w:rPr>
                <w:rFonts w:ascii="Arial" w:eastAsia="Arial" w:hAnsi="Arial" w:cs="Arial"/>
                <w:sz w:val="20"/>
                <w:szCs w:val="20"/>
              </w:rPr>
            </w:pPr>
            <w:r>
              <w:rPr>
                <w:rFonts w:ascii="Arial"/>
                <w:b/>
                <w:sz w:val="20"/>
              </w:rPr>
              <w:t xml:space="preserve">Direct </w:t>
            </w:r>
            <w:r>
              <w:rPr>
                <w:rFonts w:ascii="Arial"/>
                <w:b/>
                <w:spacing w:val="-2"/>
                <w:sz w:val="20"/>
              </w:rPr>
              <w:t>construction</w:t>
            </w:r>
            <w:r>
              <w:rPr>
                <w:rFonts w:ascii="Arial"/>
                <w:b/>
                <w:sz w:val="20"/>
              </w:rPr>
              <w:t xml:space="preserve"> unit</w:t>
            </w:r>
            <w:r>
              <w:rPr>
                <w:rFonts w:ascii="Arial"/>
                <w:b/>
                <w:spacing w:val="2"/>
                <w:sz w:val="20"/>
              </w:rPr>
              <w:t xml:space="preserve"> </w:t>
            </w:r>
            <w:r>
              <w:rPr>
                <w:rFonts w:ascii="Arial"/>
                <w:b/>
                <w:sz w:val="20"/>
              </w:rPr>
              <w:t>cost</w:t>
            </w:r>
          </w:p>
        </w:tc>
        <w:tc>
          <w:tcPr>
            <w:tcW w:w="2094" w:type="dxa"/>
            <w:tcBorders>
              <w:top w:val="single" w:sz="8" w:space="0" w:color="000000"/>
              <w:left w:val="single" w:sz="8" w:space="0" w:color="000000"/>
              <w:bottom w:val="single" w:sz="8" w:space="0" w:color="000000"/>
              <w:right w:val="single" w:sz="8" w:space="0" w:color="000000"/>
            </w:tcBorders>
          </w:tcPr>
          <w:p w14:paraId="676A81D4" w14:textId="77777777" w:rsidR="00B038F4" w:rsidRDefault="002E6434">
            <w:pPr>
              <w:pStyle w:val="TableParagraph"/>
              <w:spacing w:before="91"/>
              <w:ind w:left="48" w:right="345"/>
              <w:rPr>
                <w:rFonts w:ascii="Arial" w:eastAsia="Arial" w:hAnsi="Arial" w:cs="Arial"/>
                <w:sz w:val="20"/>
                <w:szCs w:val="20"/>
              </w:rPr>
            </w:pPr>
            <w:r>
              <w:rPr>
                <w:rFonts w:ascii="Arial"/>
                <w:b/>
                <w:sz w:val="20"/>
              </w:rPr>
              <w:t>Indirect construction cost (17% of direct construction unit cost)</w:t>
            </w:r>
          </w:p>
        </w:tc>
        <w:tc>
          <w:tcPr>
            <w:tcW w:w="2093" w:type="dxa"/>
            <w:tcBorders>
              <w:top w:val="single" w:sz="8" w:space="0" w:color="000000"/>
              <w:left w:val="single" w:sz="8" w:space="0" w:color="000000"/>
              <w:bottom w:val="single" w:sz="8" w:space="0" w:color="000000"/>
              <w:right w:val="single" w:sz="8" w:space="0" w:color="000000"/>
            </w:tcBorders>
          </w:tcPr>
          <w:p w14:paraId="7C03A164" w14:textId="77777777" w:rsidR="00B038F4" w:rsidRDefault="002E6434">
            <w:pPr>
              <w:pStyle w:val="TableParagraph"/>
              <w:spacing w:before="91"/>
              <w:ind w:left="48" w:right="241"/>
              <w:rPr>
                <w:rFonts w:ascii="Arial" w:eastAsia="Arial" w:hAnsi="Arial" w:cs="Arial"/>
                <w:sz w:val="20"/>
                <w:szCs w:val="20"/>
              </w:rPr>
            </w:pPr>
            <w:r>
              <w:rPr>
                <w:rFonts w:ascii="Arial"/>
                <w:b/>
                <w:sz w:val="20"/>
              </w:rPr>
              <w:t xml:space="preserve">Project costs (13% of total direct </w:t>
            </w:r>
            <w:r>
              <w:rPr>
                <w:rFonts w:ascii="Arial"/>
                <w:b/>
                <w:spacing w:val="-2"/>
                <w:sz w:val="20"/>
              </w:rPr>
              <w:t xml:space="preserve">and </w:t>
            </w:r>
            <w:r>
              <w:rPr>
                <w:rFonts w:ascii="Arial"/>
                <w:b/>
                <w:sz w:val="20"/>
              </w:rPr>
              <w:t>indirect construction unit costs)</w:t>
            </w:r>
          </w:p>
        </w:tc>
        <w:tc>
          <w:tcPr>
            <w:tcW w:w="1595" w:type="dxa"/>
            <w:tcBorders>
              <w:top w:val="single" w:sz="8" w:space="0" w:color="000000"/>
              <w:left w:val="single" w:sz="8" w:space="0" w:color="000000"/>
              <w:bottom w:val="single" w:sz="8" w:space="0" w:color="000000"/>
              <w:right w:val="single" w:sz="8" w:space="0" w:color="000000"/>
            </w:tcBorders>
          </w:tcPr>
          <w:p w14:paraId="32537170" w14:textId="77777777" w:rsidR="00B038F4" w:rsidRDefault="002E6434">
            <w:pPr>
              <w:pStyle w:val="TableParagraph"/>
              <w:spacing w:before="95"/>
              <w:ind w:left="48"/>
              <w:rPr>
                <w:rFonts w:ascii="Arial" w:eastAsia="Arial" w:hAnsi="Arial" w:cs="Arial"/>
                <w:sz w:val="20"/>
                <w:szCs w:val="20"/>
              </w:rPr>
            </w:pPr>
            <w:r>
              <w:rPr>
                <w:rFonts w:ascii="Arial"/>
                <w:b/>
                <w:sz w:val="20"/>
              </w:rPr>
              <w:t>Total unit</w:t>
            </w:r>
            <w:r>
              <w:rPr>
                <w:rFonts w:ascii="Arial"/>
                <w:b/>
                <w:spacing w:val="-1"/>
                <w:sz w:val="20"/>
              </w:rPr>
              <w:t xml:space="preserve"> </w:t>
            </w:r>
            <w:r>
              <w:rPr>
                <w:rFonts w:ascii="Arial"/>
                <w:b/>
                <w:sz w:val="20"/>
              </w:rPr>
              <w:t>cost</w:t>
            </w:r>
          </w:p>
        </w:tc>
      </w:tr>
      <w:tr w:rsidR="00B038F4" w14:paraId="19C1EA06"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48DE9455" w14:textId="77777777" w:rsidR="00B038F4" w:rsidRDefault="002E6434">
            <w:pPr>
              <w:pStyle w:val="TableParagraph"/>
              <w:spacing w:before="91"/>
              <w:ind w:left="47" w:right="478"/>
              <w:rPr>
                <w:rFonts w:ascii="Arial" w:eastAsia="Arial" w:hAnsi="Arial" w:cs="Arial"/>
                <w:sz w:val="20"/>
                <w:szCs w:val="20"/>
              </w:rPr>
            </w:pPr>
            <w:r>
              <w:rPr>
                <w:rFonts w:ascii="Arial"/>
                <w:sz w:val="20"/>
              </w:rPr>
              <w:t>Major - 6 lanes 34.8m</w:t>
            </w:r>
          </w:p>
        </w:tc>
        <w:tc>
          <w:tcPr>
            <w:tcW w:w="1402" w:type="dxa"/>
            <w:tcBorders>
              <w:top w:val="single" w:sz="8" w:space="0" w:color="000000"/>
              <w:left w:val="single" w:sz="8" w:space="0" w:color="000000"/>
              <w:bottom w:val="single" w:sz="8" w:space="0" w:color="000000"/>
              <w:right w:val="single" w:sz="8" w:space="0" w:color="000000"/>
            </w:tcBorders>
          </w:tcPr>
          <w:p w14:paraId="1DED6F40" w14:textId="77777777" w:rsidR="00B038F4" w:rsidRDefault="002E6434">
            <w:pPr>
              <w:pStyle w:val="TableParagraph"/>
              <w:spacing w:before="95"/>
              <w:ind w:left="47"/>
              <w:rPr>
                <w:rFonts w:ascii="Arial" w:eastAsia="Arial" w:hAnsi="Arial" w:cs="Arial"/>
                <w:sz w:val="20"/>
                <w:szCs w:val="20"/>
              </w:rPr>
            </w:pPr>
            <w:r>
              <w:rPr>
                <w:rFonts w:ascii="Arial"/>
                <w:sz w:val="20"/>
              </w:rPr>
              <w:t>$1,660,182</w:t>
            </w:r>
          </w:p>
        </w:tc>
        <w:tc>
          <w:tcPr>
            <w:tcW w:w="2094" w:type="dxa"/>
            <w:tcBorders>
              <w:top w:val="single" w:sz="8" w:space="0" w:color="000000"/>
              <w:left w:val="single" w:sz="8" w:space="0" w:color="000000"/>
              <w:bottom w:val="single" w:sz="8" w:space="0" w:color="000000"/>
              <w:right w:val="single" w:sz="8" w:space="0" w:color="000000"/>
            </w:tcBorders>
          </w:tcPr>
          <w:p w14:paraId="38D1B315" w14:textId="77777777" w:rsidR="00B038F4" w:rsidRDefault="002E6434">
            <w:pPr>
              <w:pStyle w:val="TableParagraph"/>
              <w:spacing w:before="95"/>
              <w:ind w:left="48"/>
              <w:rPr>
                <w:rFonts w:ascii="Arial" w:eastAsia="Arial" w:hAnsi="Arial" w:cs="Arial"/>
                <w:sz w:val="20"/>
                <w:szCs w:val="20"/>
              </w:rPr>
            </w:pPr>
            <w:r>
              <w:rPr>
                <w:rFonts w:ascii="Arial"/>
                <w:sz w:val="20"/>
              </w:rPr>
              <w:t>$282,231</w:t>
            </w:r>
          </w:p>
        </w:tc>
        <w:tc>
          <w:tcPr>
            <w:tcW w:w="2093" w:type="dxa"/>
            <w:tcBorders>
              <w:top w:val="single" w:sz="8" w:space="0" w:color="000000"/>
              <w:left w:val="single" w:sz="8" w:space="0" w:color="000000"/>
              <w:bottom w:val="single" w:sz="8" w:space="0" w:color="000000"/>
              <w:right w:val="single" w:sz="8" w:space="0" w:color="000000"/>
            </w:tcBorders>
          </w:tcPr>
          <w:p w14:paraId="5FCFF562" w14:textId="77777777" w:rsidR="00B038F4" w:rsidRDefault="002E6434">
            <w:pPr>
              <w:pStyle w:val="TableParagraph"/>
              <w:spacing w:before="95"/>
              <w:ind w:left="48"/>
              <w:rPr>
                <w:rFonts w:ascii="Arial" w:eastAsia="Arial" w:hAnsi="Arial" w:cs="Arial"/>
                <w:sz w:val="20"/>
                <w:szCs w:val="20"/>
              </w:rPr>
            </w:pPr>
            <w:r>
              <w:rPr>
                <w:rFonts w:ascii="Arial"/>
                <w:sz w:val="20"/>
              </w:rPr>
              <w:t>$252,514</w:t>
            </w:r>
          </w:p>
        </w:tc>
        <w:tc>
          <w:tcPr>
            <w:tcW w:w="1595" w:type="dxa"/>
            <w:tcBorders>
              <w:top w:val="single" w:sz="8" w:space="0" w:color="000000"/>
              <w:left w:val="single" w:sz="8" w:space="0" w:color="000000"/>
              <w:bottom w:val="single" w:sz="8" w:space="0" w:color="000000"/>
              <w:right w:val="single" w:sz="8" w:space="0" w:color="000000"/>
            </w:tcBorders>
          </w:tcPr>
          <w:p w14:paraId="480598C0" w14:textId="77777777" w:rsidR="00B038F4" w:rsidRDefault="002E6434">
            <w:pPr>
              <w:pStyle w:val="TableParagraph"/>
              <w:spacing w:before="95"/>
              <w:ind w:left="48"/>
              <w:rPr>
                <w:rFonts w:ascii="Arial" w:eastAsia="Arial" w:hAnsi="Arial" w:cs="Arial"/>
                <w:sz w:val="20"/>
                <w:szCs w:val="20"/>
              </w:rPr>
            </w:pPr>
            <w:r>
              <w:rPr>
                <w:rFonts w:ascii="Arial"/>
                <w:sz w:val="20"/>
              </w:rPr>
              <w:t>$2,194,927</w:t>
            </w:r>
          </w:p>
        </w:tc>
      </w:tr>
      <w:tr w:rsidR="00B038F4" w14:paraId="26DC3FC5" w14:textId="77777777">
        <w:trPr>
          <w:trHeight w:hRule="exact" w:val="677"/>
        </w:trPr>
        <w:tc>
          <w:tcPr>
            <w:tcW w:w="1873" w:type="dxa"/>
            <w:tcBorders>
              <w:top w:val="single" w:sz="8" w:space="0" w:color="000000"/>
              <w:left w:val="single" w:sz="8" w:space="0" w:color="000000"/>
              <w:bottom w:val="single" w:sz="8" w:space="0" w:color="000000"/>
              <w:right w:val="single" w:sz="8" w:space="0" w:color="000000"/>
            </w:tcBorders>
          </w:tcPr>
          <w:p w14:paraId="3F3BADB7" w14:textId="77777777" w:rsidR="00B038F4" w:rsidRDefault="002E6434">
            <w:pPr>
              <w:pStyle w:val="TableParagraph"/>
              <w:spacing w:before="91"/>
              <w:ind w:left="47" w:right="478"/>
              <w:rPr>
                <w:rFonts w:ascii="Arial" w:eastAsia="Arial" w:hAnsi="Arial" w:cs="Arial"/>
                <w:sz w:val="20"/>
                <w:szCs w:val="20"/>
              </w:rPr>
            </w:pPr>
            <w:r>
              <w:rPr>
                <w:rFonts w:ascii="Arial"/>
                <w:sz w:val="20"/>
              </w:rPr>
              <w:t>Major - 4 lanes 28.2m</w:t>
            </w:r>
          </w:p>
        </w:tc>
        <w:tc>
          <w:tcPr>
            <w:tcW w:w="1402" w:type="dxa"/>
            <w:tcBorders>
              <w:top w:val="single" w:sz="8" w:space="0" w:color="000000"/>
              <w:left w:val="single" w:sz="8" w:space="0" w:color="000000"/>
              <w:bottom w:val="single" w:sz="8" w:space="0" w:color="000000"/>
              <w:right w:val="single" w:sz="8" w:space="0" w:color="000000"/>
            </w:tcBorders>
          </w:tcPr>
          <w:p w14:paraId="6F840E88" w14:textId="77777777" w:rsidR="00B038F4" w:rsidRDefault="002E6434">
            <w:pPr>
              <w:pStyle w:val="TableParagraph"/>
              <w:spacing w:before="96"/>
              <w:ind w:left="47"/>
              <w:rPr>
                <w:rFonts w:ascii="Arial" w:eastAsia="Arial" w:hAnsi="Arial" w:cs="Arial"/>
                <w:sz w:val="20"/>
                <w:szCs w:val="20"/>
              </w:rPr>
            </w:pPr>
            <w:r>
              <w:rPr>
                <w:rFonts w:ascii="Arial"/>
                <w:sz w:val="20"/>
              </w:rPr>
              <w:t>$1,573,371</w:t>
            </w:r>
          </w:p>
        </w:tc>
        <w:tc>
          <w:tcPr>
            <w:tcW w:w="2094" w:type="dxa"/>
            <w:tcBorders>
              <w:top w:val="single" w:sz="8" w:space="0" w:color="000000"/>
              <w:left w:val="single" w:sz="8" w:space="0" w:color="000000"/>
              <w:bottom w:val="single" w:sz="8" w:space="0" w:color="000000"/>
              <w:right w:val="single" w:sz="8" w:space="0" w:color="000000"/>
            </w:tcBorders>
          </w:tcPr>
          <w:p w14:paraId="382E7B6E" w14:textId="77777777" w:rsidR="00B038F4" w:rsidRDefault="002E6434">
            <w:pPr>
              <w:pStyle w:val="TableParagraph"/>
              <w:spacing w:before="96"/>
              <w:ind w:left="48"/>
              <w:rPr>
                <w:rFonts w:ascii="Arial" w:eastAsia="Arial" w:hAnsi="Arial" w:cs="Arial"/>
                <w:sz w:val="20"/>
                <w:szCs w:val="20"/>
              </w:rPr>
            </w:pPr>
            <w:r>
              <w:rPr>
                <w:rFonts w:ascii="Arial"/>
                <w:sz w:val="20"/>
              </w:rPr>
              <w:t>$267,473</w:t>
            </w:r>
          </w:p>
        </w:tc>
        <w:tc>
          <w:tcPr>
            <w:tcW w:w="2093" w:type="dxa"/>
            <w:tcBorders>
              <w:top w:val="single" w:sz="8" w:space="0" w:color="000000"/>
              <w:left w:val="single" w:sz="8" w:space="0" w:color="000000"/>
              <w:bottom w:val="single" w:sz="8" w:space="0" w:color="000000"/>
              <w:right w:val="single" w:sz="8" w:space="0" w:color="000000"/>
            </w:tcBorders>
          </w:tcPr>
          <w:p w14:paraId="6A4206E5" w14:textId="77777777" w:rsidR="00B038F4" w:rsidRDefault="002E6434">
            <w:pPr>
              <w:pStyle w:val="TableParagraph"/>
              <w:spacing w:before="96"/>
              <w:ind w:left="48"/>
              <w:rPr>
                <w:rFonts w:ascii="Arial" w:eastAsia="Arial" w:hAnsi="Arial" w:cs="Arial"/>
                <w:sz w:val="20"/>
                <w:szCs w:val="20"/>
              </w:rPr>
            </w:pPr>
            <w:r>
              <w:rPr>
                <w:rFonts w:ascii="Arial"/>
                <w:sz w:val="20"/>
              </w:rPr>
              <w:t>$239,310</w:t>
            </w:r>
          </w:p>
        </w:tc>
        <w:tc>
          <w:tcPr>
            <w:tcW w:w="1595" w:type="dxa"/>
            <w:tcBorders>
              <w:top w:val="single" w:sz="8" w:space="0" w:color="000000"/>
              <w:left w:val="single" w:sz="8" w:space="0" w:color="000000"/>
              <w:bottom w:val="single" w:sz="8" w:space="0" w:color="000000"/>
              <w:right w:val="single" w:sz="8" w:space="0" w:color="000000"/>
            </w:tcBorders>
          </w:tcPr>
          <w:p w14:paraId="020F7A87" w14:textId="77777777" w:rsidR="00B038F4" w:rsidRDefault="002E6434">
            <w:pPr>
              <w:pStyle w:val="TableParagraph"/>
              <w:spacing w:before="96"/>
              <w:ind w:left="48"/>
              <w:rPr>
                <w:rFonts w:ascii="Arial" w:eastAsia="Arial" w:hAnsi="Arial" w:cs="Arial"/>
                <w:sz w:val="20"/>
                <w:szCs w:val="20"/>
              </w:rPr>
            </w:pPr>
            <w:r>
              <w:rPr>
                <w:rFonts w:ascii="Arial"/>
                <w:sz w:val="20"/>
              </w:rPr>
              <w:t>$2,080,154</w:t>
            </w:r>
          </w:p>
        </w:tc>
      </w:tr>
      <w:tr w:rsidR="00B038F4" w14:paraId="10ED29F9"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6A874148" w14:textId="77777777" w:rsidR="00B038F4" w:rsidRDefault="002E6434">
            <w:pPr>
              <w:pStyle w:val="TableParagraph"/>
              <w:spacing w:before="91"/>
              <w:ind w:left="47" w:right="478"/>
              <w:rPr>
                <w:rFonts w:ascii="Arial" w:eastAsia="Arial" w:hAnsi="Arial" w:cs="Arial"/>
                <w:sz w:val="20"/>
                <w:szCs w:val="20"/>
              </w:rPr>
            </w:pPr>
            <w:r>
              <w:rPr>
                <w:rFonts w:ascii="Arial"/>
                <w:sz w:val="20"/>
              </w:rPr>
              <w:t>Major - 2 lanes 19.5m</w:t>
            </w:r>
          </w:p>
        </w:tc>
        <w:tc>
          <w:tcPr>
            <w:tcW w:w="1402" w:type="dxa"/>
            <w:tcBorders>
              <w:top w:val="single" w:sz="8" w:space="0" w:color="000000"/>
              <w:left w:val="single" w:sz="8" w:space="0" w:color="000000"/>
              <w:bottom w:val="single" w:sz="8" w:space="0" w:color="000000"/>
              <w:right w:val="single" w:sz="8" w:space="0" w:color="000000"/>
            </w:tcBorders>
          </w:tcPr>
          <w:p w14:paraId="61E05A65" w14:textId="77777777" w:rsidR="00B038F4" w:rsidRDefault="002E6434">
            <w:pPr>
              <w:pStyle w:val="TableParagraph"/>
              <w:spacing w:before="95"/>
              <w:ind w:left="47"/>
              <w:rPr>
                <w:rFonts w:ascii="Arial" w:eastAsia="Arial" w:hAnsi="Arial" w:cs="Arial"/>
                <w:sz w:val="20"/>
                <w:szCs w:val="20"/>
              </w:rPr>
            </w:pPr>
            <w:r>
              <w:rPr>
                <w:rFonts w:ascii="Arial"/>
                <w:sz w:val="20"/>
              </w:rPr>
              <w:t>$1,385,424</w:t>
            </w:r>
          </w:p>
        </w:tc>
        <w:tc>
          <w:tcPr>
            <w:tcW w:w="2094" w:type="dxa"/>
            <w:tcBorders>
              <w:top w:val="single" w:sz="8" w:space="0" w:color="000000"/>
              <w:left w:val="single" w:sz="8" w:space="0" w:color="000000"/>
              <w:bottom w:val="single" w:sz="8" w:space="0" w:color="000000"/>
              <w:right w:val="single" w:sz="8" w:space="0" w:color="000000"/>
            </w:tcBorders>
          </w:tcPr>
          <w:p w14:paraId="76F8BC77" w14:textId="77777777" w:rsidR="00B038F4" w:rsidRDefault="002E6434">
            <w:pPr>
              <w:pStyle w:val="TableParagraph"/>
              <w:spacing w:before="95"/>
              <w:ind w:left="48"/>
              <w:rPr>
                <w:rFonts w:ascii="Arial" w:eastAsia="Arial" w:hAnsi="Arial" w:cs="Arial"/>
                <w:sz w:val="20"/>
                <w:szCs w:val="20"/>
              </w:rPr>
            </w:pPr>
            <w:r>
              <w:rPr>
                <w:rFonts w:ascii="Arial"/>
                <w:sz w:val="20"/>
              </w:rPr>
              <w:t>$235,522</w:t>
            </w:r>
          </w:p>
        </w:tc>
        <w:tc>
          <w:tcPr>
            <w:tcW w:w="2093" w:type="dxa"/>
            <w:tcBorders>
              <w:top w:val="single" w:sz="8" w:space="0" w:color="000000"/>
              <w:left w:val="single" w:sz="8" w:space="0" w:color="000000"/>
              <w:bottom w:val="single" w:sz="8" w:space="0" w:color="000000"/>
              <w:right w:val="single" w:sz="8" w:space="0" w:color="000000"/>
            </w:tcBorders>
          </w:tcPr>
          <w:p w14:paraId="3F631106" w14:textId="77777777" w:rsidR="00B038F4" w:rsidRDefault="002E6434">
            <w:pPr>
              <w:pStyle w:val="TableParagraph"/>
              <w:spacing w:before="95"/>
              <w:ind w:left="48"/>
              <w:rPr>
                <w:rFonts w:ascii="Arial" w:eastAsia="Arial" w:hAnsi="Arial" w:cs="Arial"/>
                <w:sz w:val="20"/>
                <w:szCs w:val="20"/>
              </w:rPr>
            </w:pPr>
            <w:r>
              <w:rPr>
                <w:rFonts w:ascii="Arial"/>
                <w:sz w:val="20"/>
              </w:rPr>
              <w:t>$210,723</w:t>
            </w:r>
          </w:p>
        </w:tc>
        <w:tc>
          <w:tcPr>
            <w:tcW w:w="1595" w:type="dxa"/>
            <w:tcBorders>
              <w:top w:val="single" w:sz="8" w:space="0" w:color="000000"/>
              <w:left w:val="single" w:sz="8" w:space="0" w:color="000000"/>
              <w:bottom w:val="single" w:sz="8" w:space="0" w:color="000000"/>
              <w:right w:val="single" w:sz="8" w:space="0" w:color="000000"/>
            </w:tcBorders>
          </w:tcPr>
          <w:p w14:paraId="5690ED51" w14:textId="77777777" w:rsidR="00B038F4" w:rsidRDefault="002E6434">
            <w:pPr>
              <w:pStyle w:val="TableParagraph"/>
              <w:spacing w:before="95"/>
              <w:ind w:left="48"/>
              <w:rPr>
                <w:rFonts w:ascii="Arial" w:eastAsia="Arial" w:hAnsi="Arial" w:cs="Arial"/>
                <w:sz w:val="20"/>
                <w:szCs w:val="20"/>
              </w:rPr>
            </w:pPr>
            <w:r>
              <w:rPr>
                <w:rFonts w:ascii="Arial"/>
                <w:sz w:val="20"/>
              </w:rPr>
              <w:t>$1,831,669</w:t>
            </w:r>
          </w:p>
        </w:tc>
      </w:tr>
      <w:tr w:rsidR="00B038F4" w14:paraId="28B6DD96" w14:textId="77777777">
        <w:trPr>
          <w:trHeight w:hRule="exact" w:val="673"/>
        </w:trPr>
        <w:tc>
          <w:tcPr>
            <w:tcW w:w="1873" w:type="dxa"/>
            <w:tcBorders>
              <w:top w:val="single" w:sz="8" w:space="0" w:color="000000"/>
              <w:left w:val="single" w:sz="8" w:space="0" w:color="000000"/>
              <w:bottom w:val="single" w:sz="8" w:space="0" w:color="000000"/>
              <w:right w:val="single" w:sz="8" w:space="0" w:color="000000"/>
            </w:tcBorders>
          </w:tcPr>
          <w:p w14:paraId="756FFE5C" w14:textId="77777777" w:rsidR="00B038F4" w:rsidRDefault="002E6434">
            <w:pPr>
              <w:pStyle w:val="TableParagraph"/>
              <w:spacing w:before="91"/>
              <w:ind w:left="47" w:right="166"/>
              <w:rPr>
                <w:rFonts w:ascii="Arial" w:eastAsia="Arial" w:hAnsi="Arial" w:cs="Arial"/>
                <w:sz w:val="20"/>
                <w:szCs w:val="20"/>
              </w:rPr>
            </w:pPr>
            <w:r>
              <w:rPr>
                <w:rFonts w:ascii="Arial"/>
                <w:sz w:val="20"/>
              </w:rPr>
              <w:t>Industrial - 2 lanes 20.0m</w:t>
            </w:r>
          </w:p>
        </w:tc>
        <w:tc>
          <w:tcPr>
            <w:tcW w:w="1402" w:type="dxa"/>
            <w:tcBorders>
              <w:top w:val="single" w:sz="8" w:space="0" w:color="000000"/>
              <w:left w:val="single" w:sz="8" w:space="0" w:color="000000"/>
              <w:bottom w:val="single" w:sz="8" w:space="0" w:color="000000"/>
              <w:right w:val="single" w:sz="8" w:space="0" w:color="000000"/>
            </w:tcBorders>
          </w:tcPr>
          <w:p w14:paraId="647E0582" w14:textId="77777777" w:rsidR="00B038F4" w:rsidRDefault="002E6434">
            <w:pPr>
              <w:pStyle w:val="TableParagraph"/>
              <w:spacing w:before="95"/>
              <w:ind w:left="47"/>
              <w:rPr>
                <w:rFonts w:ascii="Arial" w:eastAsia="Arial" w:hAnsi="Arial" w:cs="Arial"/>
                <w:sz w:val="20"/>
                <w:szCs w:val="20"/>
              </w:rPr>
            </w:pPr>
            <w:r>
              <w:rPr>
                <w:rFonts w:ascii="Arial"/>
                <w:sz w:val="20"/>
              </w:rPr>
              <w:t>$1,396,660</w:t>
            </w:r>
          </w:p>
        </w:tc>
        <w:tc>
          <w:tcPr>
            <w:tcW w:w="2094" w:type="dxa"/>
            <w:tcBorders>
              <w:top w:val="single" w:sz="8" w:space="0" w:color="000000"/>
              <w:left w:val="single" w:sz="8" w:space="0" w:color="000000"/>
              <w:bottom w:val="single" w:sz="8" w:space="0" w:color="000000"/>
              <w:right w:val="single" w:sz="8" w:space="0" w:color="000000"/>
            </w:tcBorders>
          </w:tcPr>
          <w:p w14:paraId="51A63041" w14:textId="77777777" w:rsidR="00B038F4" w:rsidRDefault="002E6434">
            <w:pPr>
              <w:pStyle w:val="TableParagraph"/>
              <w:spacing w:before="95"/>
              <w:ind w:left="48"/>
              <w:rPr>
                <w:rFonts w:ascii="Arial" w:eastAsia="Arial" w:hAnsi="Arial" w:cs="Arial"/>
                <w:sz w:val="20"/>
                <w:szCs w:val="20"/>
              </w:rPr>
            </w:pPr>
            <w:r>
              <w:rPr>
                <w:rFonts w:ascii="Arial"/>
                <w:sz w:val="20"/>
              </w:rPr>
              <w:t>$237,432</w:t>
            </w:r>
          </w:p>
        </w:tc>
        <w:tc>
          <w:tcPr>
            <w:tcW w:w="2093" w:type="dxa"/>
            <w:tcBorders>
              <w:top w:val="single" w:sz="8" w:space="0" w:color="000000"/>
              <w:left w:val="single" w:sz="8" w:space="0" w:color="000000"/>
              <w:bottom w:val="single" w:sz="8" w:space="0" w:color="000000"/>
              <w:right w:val="single" w:sz="8" w:space="0" w:color="000000"/>
            </w:tcBorders>
          </w:tcPr>
          <w:p w14:paraId="6F961A42" w14:textId="77777777" w:rsidR="00B038F4" w:rsidRDefault="002E6434">
            <w:pPr>
              <w:pStyle w:val="TableParagraph"/>
              <w:spacing w:before="95"/>
              <w:ind w:left="48"/>
              <w:rPr>
                <w:rFonts w:ascii="Arial" w:eastAsia="Arial" w:hAnsi="Arial" w:cs="Arial"/>
                <w:sz w:val="20"/>
                <w:szCs w:val="20"/>
              </w:rPr>
            </w:pPr>
            <w:r>
              <w:rPr>
                <w:rFonts w:ascii="Arial"/>
                <w:sz w:val="20"/>
              </w:rPr>
              <w:t>$212,432</w:t>
            </w:r>
          </w:p>
        </w:tc>
        <w:tc>
          <w:tcPr>
            <w:tcW w:w="1595" w:type="dxa"/>
            <w:tcBorders>
              <w:top w:val="single" w:sz="8" w:space="0" w:color="000000"/>
              <w:left w:val="single" w:sz="8" w:space="0" w:color="000000"/>
              <w:bottom w:val="single" w:sz="8" w:space="0" w:color="000000"/>
              <w:right w:val="single" w:sz="8" w:space="0" w:color="000000"/>
            </w:tcBorders>
          </w:tcPr>
          <w:p w14:paraId="6C7A3E59" w14:textId="77777777" w:rsidR="00B038F4" w:rsidRDefault="002E6434">
            <w:pPr>
              <w:pStyle w:val="TableParagraph"/>
              <w:spacing w:before="95"/>
              <w:ind w:left="48"/>
              <w:rPr>
                <w:rFonts w:ascii="Arial" w:eastAsia="Arial" w:hAnsi="Arial" w:cs="Arial"/>
                <w:sz w:val="20"/>
                <w:szCs w:val="20"/>
              </w:rPr>
            </w:pPr>
            <w:r>
              <w:rPr>
                <w:rFonts w:ascii="Arial"/>
                <w:sz w:val="20"/>
              </w:rPr>
              <w:t>$1,846,524</w:t>
            </w:r>
          </w:p>
        </w:tc>
      </w:tr>
      <w:tr w:rsidR="00B038F4" w14:paraId="7B93A6C4" w14:textId="77777777">
        <w:trPr>
          <w:trHeight w:hRule="exact" w:val="677"/>
        </w:trPr>
        <w:tc>
          <w:tcPr>
            <w:tcW w:w="1873" w:type="dxa"/>
            <w:tcBorders>
              <w:top w:val="single" w:sz="8" w:space="0" w:color="000000"/>
              <w:left w:val="single" w:sz="8" w:space="0" w:color="000000"/>
              <w:bottom w:val="single" w:sz="8" w:space="0" w:color="000000"/>
              <w:right w:val="single" w:sz="8" w:space="0" w:color="000000"/>
            </w:tcBorders>
          </w:tcPr>
          <w:p w14:paraId="0A5F83B6" w14:textId="77777777" w:rsidR="00B038F4" w:rsidRDefault="002E6434">
            <w:pPr>
              <w:pStyle w:val="TableParagraph"/>
              <w:spacing w:before="91" w:line="244" w:lineRule="auto"/>
              <w:ind w:left="47" w:right="497"/>
              <w:rPr>
                <w:rFonts w:ascii="Arial" w:eastAsia="Arial" w:hAnsi="Arial" w:cs="Arial"/>
                <w:sz w:val="20"/>
                <w:szCs w:val="20"/>
              </w:rPr>
            </w:pPr>
            <w:r>
              <w:rPr>
                <w:rFonts w:ascii="Arial"/>
                <w:sz w:val="20"/>
              </w:rPr>
              <w:t>Local - 2 lanes 14.0m</w:t>
            </w:r>
          </w:p>
        </w:tc>
        <w:tc>
          <w:tcPr>
            <w:tcW w:w="1402" w:type="dxa"/>
            <w:tcBorders>
              <w:top w:val="single" w:sz="8" w:space="0" w:color="000000"/>
              <w:left w:val="single" w:sz="8" w:space="0" w:color="000000"/>
              <w:bottom w:val="single" w:sz="8" w:space="0" w:color="000000"/>
              <w:right w:val="single" w:sz="8" w:space="0" w:color="000000"/>
            </w:tcBorders>
          </w:tcPr>
          <w:p w14:paraId="0D4C83C9" w14:textId="77777777" w:rsidR="00B038F4" w:rsidRDefault="002E6434">
            <w:pPr>
              <w:pStyle w:val="TableParagraph"/>
              <w:spacing w:before="95"/>
              <w:ind w:left="47"/>
              <w:rPr>
                <w:rFonts w:ascii="Arial" w:eastAsia="Arial" w:hAnsi="Arial" w:cs="Arial"/>
                <w:sz w:val="20"/>
                <w:szCs w:val="20"/>
              </w:rPr>
            </w:pPr>
            <w:r>
              <w:rPr>
                <w:rFonts w:ascii="Arial"/>
                <w:sz w:val="20"/>
              </w:rPr>
              <w:t>$1,228,330</w:t>
            </w:r>
          </w:p>
        </w:tc>
        <w:tc>
          <w:tcPr>
            <w:tcW w:w="2094" w:type="dxa"/>
            <w:tcBorders>
              <w:top w:val="single" w:sz="8" w:space="0" w:color="000000"/>
              <w:left w:val="single" w:sz="8" w:space="0" w:color="000000"/>
              <w:bottom w:val="single" w:sz="8" w:space="0" w:color="000000"/>
              <w:right w:val="single" w:sz="8" w:space="0" w:color="000000"/>
            </w:tcBorders>
          </w:tcPr>
          <w:p w14:paraId="4B685F01" w14:textId="77777777" w:rsidR="00B038F4" w:rsidRDefault="002E6434">
            <w:pPr>
              <w:pStyle w:val="TableParagraph"/>
              <w:spacing w:before="95"/>
              <w:ind w:left="48"/>
              <w:rPr>
                <w:rFonts w:ascii="Arial" w:eastAsia="Arial" w:hAnsi="Arial" w:cs="Arial"/>
                <w:sz w:val="20"/>
                <w:szCs w:val="20"/>
              </w:rPr>
            </w:pPr>
            <w:r>
              <w:rPr>
                <w:rFonts w:ascii="Arial"/>
                <w:sz w:val="20"/>
              </w:rPr>
              <w:t>$208,816</w:t>
            </w:r>
          </w:p>
        </w:tc>
        <w:tc>
          <w:tcPr>
            <w:tcW w:w="2093" w:type="dxa"/>
            <w:tcBorders>
              <w:top w:val="single" w:sz="8" w:space="0" w:color="000000"/>
              <w:left w:val="single" w:sz="8" w:space="0" w:color="000000"/>
              <w:bottom w:val="single" w:sz="8" w:space="0" w:color="000000"/>
              <w:right w:val="single" w:sz="8" w:space="0" w:color="000000"/>
            </w:tcBorders>
          </w:tcPr>
          <w:p w14:paraId="7E1190E9" w14:textId="77777777" w:rsidR="00B038F4" w:rsidRDefault="002E6434">
            <w:pPr>
              <w:pStyle w:val="TableParagraph"/>
              <w:spacing w:before="95"/>
              <w:ind w:left="48"/>
              <w:rPr>
                <w:rFonts w:ascii="Arial" w:eastAsia="Arial" w:hAnsi="Arial" w:cs="Arial"/>
                <w:sz w:val="20"/>
                <w:szCs w:val="20"/>
              </w:rPr>
            </w:pPr>
            <w:r>
              <w:rPr>
                <w:rFonts w:ascii="Arial"/>
                <w:sz w:val="20"/>
              </w:rPr>
              <w:t>$186,829</w:t>
            </w:r>
          </w:p>
        </w:tc>
        <w:tc>
          <w:tcPr>
            <w:tcW w:w="1595" w:type="dxa"/>
            <w:tcBorders>
              <w:top w:val="single" w:sz="8" w:space="0" w:color="000000"/>
              <w:left w:val="single" w:sz="8" w:space="0" w:color="000000"/>
              <w:bottom w:val="single" w:sz="8" w:space="0" w:color="000000"/>
              <w:right w:val="single" w:sz="8" w:space="0" w:color="000000"/>
            </w:tcBorders>
          </w:tcPr>
          <w:p w14:paraId="02F13BE6" w14:textId="77777777" w:rsidR="00B038F4" w:rsidRDefault="002E6434">
            <w:pPr>
              <w:pStyle w:val="TableParagraph"/>
              <w:spacing w:before="95"/>
              <w:ind w:left="48"/>
              <w:rPr>
                <w:rFonts w:ascii="Arial" w:eastAsia="Arial" w:hAnsi="Arial" w:cs="Arial"/>
                <w:sz w:val="20"/>
                <w:szCs w:val="20"/>
              </w:rPr>
            </w:pPr>
            <w:r>
              <w:rPr>
                <w:rFonts w:ascii="Arial"/>
                <w:sz w:val="20"/>
              </w:rPr>
              <w:t>$1,623,975</w:t>
            </w:r>
          </w:p>
        </w:tc>
      </w:tr>
    </w:tbl>
    <w:p w14:paraId="6A71A098" w14:textId="77777777" w:rsidR="00B038F4" w:rsidRDefault="00B038F4">
      <w:pPr>
        <w:rPr>
          <w:rFonts w:ascii="Arial" w:eastAsia="Arial" w:hAnsi="Arial" w:cs="Arial"/>
          <w:b/>
          <w:bCs/>
          <w:sz w:val="20"/>
          <w:szCs w:val="20"/>
        </w:rPr>
      </w:pPr>
    </w:p>
    <w:p w14:paraId="242ACDA6" w14:textId="77777777" w:rsidR="00B038F4" w:rsidRDefault="00B038F4">
      <w:pPr>
        <w:spacing w:before="11"/>
        <w:rPr>
          <w:rFonts w:ascii="Arial" w:eastAsia="Arial" w:hAnsi="Arial" w:cs="Arial"/>
          <w:b/>
          <w:bCs/>
          <w:sz w:val="17"/>
          <w:szCs w:val="17"/>
        </w:rPr>
      </w:pPr>
    </w:p>
    <w:p w14:paraId="19201866" w14:textId="77777777" w:rsidR="00B038F4" w:rsidRDefault="002E6434">
      <w:pPr>
        <w:ind w:left="116"/>
        <w:rPr>
          <w:rFonts w:ascii="Arial" w:eastAsia="Arial" w:hAnsi="Arial" w:cs="Arial"/>
          <w:sz w:val="20"/>
          <w:szCs w:val="20"/>
        </w:rPr>
      </w:pPr>
      <w:r>
        <w:rPr>
          <w:rFonts w:ascii="Arial" w:eastAsia="Arial" w:hAnsi="Arial" w:cs="Arial"/>
          <w:b/>
          <w:bCs/>
          <w:sz w:val="20"/>
          <w:szCs w:val="20"/>
        </w:rPr>
        <w:t>Table 5.2.2.3—Full signalised T intersection – primary road – major - 4 lanes – 28.2m</w:t>
      </w:r>
      <w:r>
        <w:rPr>
          <w:rFonts w:ascii="Arial" w:eastAsia="Arial" w:hAnsi="Arial" w:cs="Arial"/>
          <w:b/>
          <w:bCs/>
          <w:spacing w:val="-28"/>
          <w:sz w:val="20"/>
          <w:szCs w:val="20"/>
        </w:rPr>
        <w:t xml:space="preserve"> </w:t>
      </w:r>
      <w:r>
        <w:rPr>
          <w:rFonts w:ascii="Arial" w:eastAsia="Arial" w:hAnsi="Arial" w:cs="Arial"/>
          <w:b/>
          <w:bCs/>
          <w:sz w:val="20"/>
          <w:szCs w:val="20"/>
        </w:rPr>
        <w:t>corridor</w:t>
      </w:r>
    </w:p>
    <w:p w14:paraId="7F54B247" w14:textId="77777777" w:rsidR="00B038F4" w:rsidRDefault="00B038F4">
      <w:pPr>
        <w:spacing w:before="10"/>
        <w:rPr>
          <w:rFonts w:ascii="Arial" w:eastAsia="Arial" w:hAnsi="Arial" w:cs="Arial"/>
          <w:b/>
          <w:bCs/>
          <w:sz w:val="8"/>
          <w:szCs w:val="8"/>
        </w:rPr>
      </w:pPr>
    </w:p>
    <w:tbl>
      <w:tblPr>
        <w:tblW w:w="0" w:type="auto"/>
        <w:tblInd w:w="116" w:type="dxa"/>
        <w:tblLayout w:type="fixed"/>
        <w:tblCellMar>
          <w:left w:w="0" w:type="dxa"/>
          <w:right w:w="0" w:type="dxa"/>
        </w:tblCellMar>
        <w:tblLook w:val="01E0" w:firstRow="1" w:lastRow="1" w:firstColumn="1" w:lastColumn="1" w:noHBand="0" w:noVBand="0"/>
        <w:tblCaption w:val="Table 5.2.2.3—Full signalised T intersection – primary road – major - 4 lanes – 28.2m corridor"/>
      </w:tblPr>
      <w:tblGrid>
        <w:gridCol w:w="1892"/>
        <w:gridCol w:w="1412"/>
        <w:gridCol w:w="2118"/>
        <w:gridCol w:w="2123"/>
        <w:gridCol w:w="1513"/>
      </w:tblGrid>
      <w:tr w:rsidR="00B038F4" w14:paraId="2F4CF52C" w14:textId="77777777" w:rsidTr="0053513F">
        <w:trPr>
          <w:cantSplit/>
          <w:trHeight w:hRule="exact" w:val="1133"/>
          <w:tblHeader/>
        </w:trPr>
        <w:tc>
          <w:tcPr>
            <w:tcW w:w="1892" w:type="dxa"/>
            <w:tcBorders>
              <w:top w:val="single" w:sz="8" w:space="0" w:color="000000"/>
              <w:left w:val="single" w:sz="8" w:space="0" w:color="000000"/>
              <w:bottom w:val="single" w:sz="8" w:space="0" w:color="000000"/>
              <w:right w:val="single" w:sz="8" w:space="0" w:color="000000"/>
            </w:tcBorders>
          </w:tcPr>
          <w:p w14:paraId="6F485AF5" w14:textId="77777777" w:rsidR="00B038F4" w:rsidRDefault="002E6434">
            <w:pPr>
              <w:pStyle w:val="TableParagraph"/>
              <w:spacing w:before="95"/>
              <w:ind w:left="47"/>
              <w:rPr>
                <w:rFonts w:ascii="Arial" w:eastAsia="Arial" w:hAnsi="Arial" w:cs="Arial"/>
                <w:sz w:val="20"/>
                <w:szCs w:val="20"/>
              </w:rPr>
            </w:pPr>
            <w:r>
              <w:rPr>
                <w:rFonts w:ascii="Arial"/>
                <w:b/>
                <w:sz w:val="20"/>
              </w:rPr>
              <w:t>Secondary</w:t>
            </w:r>
            <w:r>
              <w:rPr>
                <w:rFonts w:ascii="Arial"/>
                <w:b/>
                <w:spacing w:val="-2"/>
                <w:sz w:val="20"/>
              </w:rPr>
              <w:t xml:space="preserve"> </w:t>
            </w:r>
            <w:r>
              <w:rPr>
                <w:rFonts w:ascii="Arial"/>
                <w:b/>
                <w:sz w:val="20"/>
              </w:rPr>
              <w:t>road</w:t>
            </w:r>
          </w:p>
        </w:tc>
        <w:tc>
          <w:tcPr>
            <w:tcW w:w="1412" w:type="dxa"/>
            <w:tcBorders>
              <w:top w:val="single" w:sz="8" w:space="0" w:color="000000"/>
              <w:left w:val="single" w:sz="8" w:space="0" w:color="000000"/>
              <w:bottom w:val="single" w:sz="8" w:space="0" w:color="000000"/>
              <w:right w:val="single" w:sz="8" w:space="0" w:color="000000"/>
            </w:tcBorders>
          </w:tcPr>
          <w:p w14:paraId="45D64AEF" w14:textId="77777777" w:rsidR="00B038F4" w:rsidRDefault="002E6434">
            <w:pPr>
              <w:pStyle w:val="TableParagraph"/>
              <w:spacing w:before="91"/>
              <w:ind w:left="48" w:right="130"/>
              <w:rPr>
                <w:rFonts w:ascii="Arial" w:eastAsia="Arial" w:hAnsi="Arial" w:cs="Arial"/>
                <w:sz w:val="20"/>
                <w:szCs w:val="20"/>
              </w:rPr>
            </w:pPr>
            <w:r>
              <w:rPr>
                <w:rFonts w:ascii="Arial"/>
                <w:b/>
                <w:sz w:val="20"/>
              </w:rPr>
              <w:t xml:space="preserve">Direct </w:t>
            </w:r>
            <w:r>
              <w:rPr>
                <w:rFonts w:ascii="Arial"/>
                <w:b/>
                <w:spacing w:val="-2"/>
                <w:sz w:val="20"/>
              </w:rPr>
              <w:t>construction</w:t>
            </w:r>
            <w:r>
              <w:rPr>
                <w:rFonts w:ascii="Arial"/>
                <w:b/>
                <w:sz w:val="20"/>
              </w:rPr>
              <w:t xml:space="preserve"> unit</w:t>
            </w:r>
            <w:r>
              <w:rPr>
                <w:rFonts w:ascii="Arial"/>
                <w:b/>
                <w:spacing w:val="2"/>
                <w:sz w:val="20"/>
              </w:rPr>
              <w:t xml:space="preserve"> </w:t>
            </w:r>
            <w:r>
              <w:rPr>
                <w:rFonts w:ascii="Arial"/>
                <w:b/>
                <w:sz w:val="20"/>
              </w:rPr>
              <w:t>cost</w:t>
            </w:r>
          </w:p>
        </w:tc>
        <w:tc>
          <w:tcPr>
            <w:tcW w:w="2118" w:type="dxa"/>
            <w:tcBorders>
              <w:top w:val="single" w:sz="8" w:space="0" w:color="000000"/>
              <w:left w:val="single" w:sz="8" w:space="0" w:color="000000"/>
              <w:bottom w:val="single" w:sz="8" w:space="0" w:color="000000"/>
              <w:right w:val="single" w:sz="8" w:space="0" w:color="000000"/>
            </w:tcBorders>
          </w:tcPr>
          <w:p w14:paraId="49059C40" w14:textId="77777777" w:rsidR="00B038F4" w:rsidRDefault="002E6434">
            <w:pPr>
              <w:pStyle w:val="TableParagraph"/>
              <w:spacing w:before="91"/>
              <w:ind w:left="48" w:right="59"/>
              <w:rPr>
                <w:rFonts w:ascii="Arial" w:eastAsia="Arial" w:hAnsi="Arial" w:cs="Arial"/>
                <w:sz w:val="20"/>
                <w:szCs w:val="20"/>
              </w:rPr>
            </w:pPr>
            <w:r>
              <w:rPr>
                <w:rFonts w:ascii="Arial"/>
                <w:b/>
                <w:sz w:val="20"/>
              </w:rPr>
              <w:t>Indirect construction cost (17% of direct construction unit cost)</w:t>
            </w:r>
          </w:p>
        </w:tc>
        <w:tc>
          <w:tcPr>
            <w:tcW w:w="2123" w:type="dxa"/>
            <w:tcBorders>
              <w:top w:val="single" w:sz="8" w:space="0" w:color="000000"/>
              <w:left w:val="single" w:sz="8" w:space="0" w:color="000000"/>
              <w:bottom w:val="single" w:sz="8" w:space="0" w:color="000000"/>
              <w:right w:val="single" w:sz="8" w:space="0" w:color="000000"/>
            </w:tcBorders>
          </w:tcPr>
          <w:p w14:paraId="77480C87" w14:textId="77777777" w:rsidR="00B038F4" w:rsidRDefault="002E6434">
            <w:pPr>
              <w:pStyle w:val="TableParagraph"/>
              <w:spacing w:before="91"/>
              <w:ind w:left="52" w:right="59"/>
              <w:rPr>
                <w:rFonts w:ascii="Arial" w:eastAsia="Arial" w:hAnsi="Arial" w:cs="Arial"/>
                <w:sz w:val="20"/>
                <w:szCs w:val="20"/>
              </w:rPr>
            </w:pPr>
            <w:r>
              <w:rPr>
                <w:rFonts w:ascii="Arial"/>
                <w:b/>
                <w:sz w:val="20"/>
              </w:rPr>
              <w:t xml:space="preserve">Project costs (13% of total direct </w:t>
            </w:r>
            <w:r>
              <w:rPr>
                <w:rFonts w:ascii="Arial"/>
                <w:b/>
                <w:spacing w:val="-2"/>
                <w:sz w:val="20"/>
              </w:rPr>
              <w:t xml:space="preserve">and </w:t>
            </w:r>
            <w:r>
              <w:rPr>
                <w:rFonts w:ascii="Arial"/>
                <w:b/>
                <w:sz w:val="20"/>
              </w:rPr>
              <w:t>indirect construction unit</w:t>
            </w:r>
            <w:r>
              <w:rPr>
                <w:rFonts w:ascii="Arial"/>
                <w:b/>
                <w:spacing w:val="1"/>
                <w:sz w:val="20"/>
              </w:rPr>
              <w:t xml:space="preserve"> </w:t>
            </w:r>
            <w:r>
              <w:rPr>
                <w:rFonts w:ascii="Arial"/>
                <w:b/>
                <w:sz w:val="20"/>
              </w:rPr>
              <w:t>costs)</w:t>
            </w:r>
          </w:p>
        </w:tc>
        <w:tc>
          <w:tcPr>
            <w:tcW w:w="1513" w:type="dxa"/>
            <w:tcBorders>
              <w:top w:val="single" w:sz="8" w:space="0" w:color="000000"/>
              <w:left w:val="single" w:sz="8" w:space="0" w:color="000000"/>
              <w:bottom w:val="single" w:sz="8" w:space="0" w:color="000000"/>
              <w:right w:val="single" w:sz="8" w:space="0" w:color="000000"/>
            </w:tcBorders>
          </w:tcPr>
          <w:p w14:paraId="2215899C" w14:textId="77777777" w:rsidR="00B038F4" w:rsidRDefault="002E6434">
            <w:pPr>
              <w:pStyle w:val="TableParagraph"/>
              <w:spacing w:before="95"/>
              <w:ind w:left="48"/>
              <w:rPr>
                <w:rFonts w:ascii="Arial" w:eastAsia="Arial" w:hAnsi="Arial" w:cs="Arial"/>
                <w:sz w:val="20"/>
                <w:szCs w:val="20"/>
              </w:rPr>
            </w:pPr>
            <w:r>
              <w:rPr>
                <w:rFonts w:ascii="Arial"/>
                <w:b/>
                <w:sz w:val="20"/>
              </w:rPr>
              <w:t>Total unit</w:t>
            </w:r>
            <w:r>
              <w:rPr>
                <w:rFonts w:ascii="Arial"/>
                <w:b/>
                <w:spacing w:val="-1"/>
                <w:sz w:val="20"/>
              </w:rPr>
              <w:t xml:space="preserve"> </w:t>
            </w:r>
            <w:r>
              <w:rPr>
                <w:rFonts w:ascii="Arial"/>
                <w:b/>
                <w:sz w:val="20"/>
              </w:rPr>
              <w:t>cost</w:t>
            </w:r>
          </w:p>
        </w:tc>
      </w:tr>
      <w:tr w:rsidR="00B038F4" w14:paraId="23D1D6BA" w14:textId="77777777">
        <w:trPr>
          <w:trHeight w:hRule="exact" w:val="677"/>
        </w:trPr>
        <w:tc>
          <w:tcPr>
            <w:tcW w:w="1892" w:type="dxa"/>
            <w:tcBorders>
              <w:top w:val="single" w:sz="8" w:space="0" w:color="000000"/>
              <w:left w:val="single" w:sz="8" w:space="0" w:color="000000"/>
              <w:bottom w:val="single" w:sz="8" w:space="0" w:color="000000"/>
              <w:right w:val="single" w:sz="8" w:space="0" w:color="000000"/>
            </w:tcBorders>
          </w:tcPr>
          <w:p w14:paraId="3666681C" w14:textId="77777777" w:rsidR="00B038F4" w:rsidRDefault="002E6434">
            <w:pPr>
              <w:pStyle w:val="TableParagraph"/>
              <w:spacing w:before="91" w:line="244" w:lineRule="auto"/>
              <w:ind w:left="47" w:right="497"/>
              <w:rPr>
                <w:rFonts w:ascii="Arial" w:eastAsia="Arial" w:hAnsi="Arial" w:cs="Arial"/>
                <w:sz w:val="20"/>
                <w:szCs w:val="20"/>
              </w:rPr>
            </w:pPr>
            <w:r>
              <w:rPr>
                <w:rFonts w:ascii="Arial"/>
                <w:sz w:val="20"/>
              </w:rPr>
              <w:t>Major - 4 lanes 28.2m</w:t>
            </w:r>
          </w:p>
        </w:tc>
        <w:tc>
          <w:tcPr>
            <w:tcW w:w="1412" w:type="dxa"/>
            <w:tcBorders>
              <w:top w:val="single" w:sz="8" w:space="0" w:color="000000"/>
              <w:left w:val="single" w:sz="8" w:space="0" w:color="000000"/>
              <w:bottom w:val="single" w:sz="8" w:space="0" w:color="000000"/>
              <w:right w:val="single" w:sz="8" w:space="0" w:color="000000"/>
            </w:tcBorders>
          </w:tcPr>
          <w:p w14:paraId="11B4CCD2" w14:textId="77777777" w:rsidR="00B038F4" w:rsidRDefault="002E6434">
            <w:pPr>
              <w:pStyle w:val="TableParagraph"/>
              <w:spacing w:before="95"/>
              <w:ind w:left="48"/>
              <w:rPr>
                <w:rFonts w:ascii="Arial" w:eastAsia="Arial" w:hAnsi="Arial" w:cs="Arial"/>
                <w:sz w:val="20"/>
                <w:szCs w:val="20"/>
              </w:rPr>
            </w:pPr>
            <w:r>
              <w:rPr>
                <w:rFonts w:ascii="Arial"/>
                <w:sz w:val="20"/>
              </w:rPr>
              <w:t>$1,433,657</w:t>
            </w:r>
          </w:p>
        </w:tc>
        <w:tc>
          <w:tcPr>
            <w:tcW w:w="2118" w:type="dxa"/>
            <w:tcBorders>
              <w:top w:val="single" w:sz="8" w:space="0" w:color="000000"/>
              <w:left w:val="single" w:sz="8" w:space="0" w:color="000000"/>
              <w:bottom w:val="single" w:sz="8" w:space="0" w:color="000000"/>
              <w:right w:val="single" w:sz="8" w:space="0" w:color="000000"/>
            </w:tcBorders>
          </w:tcPr>
          <w:p w14:paraId="6022552D" w14:textId="77777777" w:rsidR="00B038F4" w:rsidRDefault="002E6434">
            <w:pPr>
              <w:pStyle w:val="TableParagraph"/>
              <w:spacing w:before="95"/>
              <w:ind w:left="48"/>
              <w:rPr>
                <w:rFonts w:ascii="Arial" w:eastAsia="Arial" w:hAnsi="Arial" w:cs="Arial"/>
                <w:sz w:val="20"/>
                <w:szCs w:val="20"/>
              </w:rPr>
            </w:pPr>
            <w:r>
              <w:rPr>
                <w:rFonts w:ascii="Arial"/>
                <w:sz w:val="20"/>
              </w:rPr>
              <w:t>$243,722</w:t>
            </w:r>
          </w:p>
        </w:tc>
        <w:tc>
          <w:tcPr>
            <w:tcW w:w="2123" w:type="dxa"/>
            <w:tcBorders>
              <w:top w:val="single" w:sz="8" w:space="0" w:color="000000"/>
              <w:left w:val="single" w:sz="8" w:space="0" w:color="000000"/>
              <w:bottom w:val="single" w:sz="8" w:space="0" w:color="000000"/>
              <w:right w:val="single" w:sz="8" w:space="0" w:color="000000"/>
            </w:tcBorders>
          </w:tcPr>
          <w:p w14:paraId="202A84BA" w14:textId="77777777" w:rsidR="00B038F4" w:rsidRDefault="002E6434">
            <w:pPr>
              <w:pStyle w:val="TableParagraph"/>
              <w:spacing w:before="95"/>
              <w:ind w:left="52"/>
              <w:rPr>
                <w:rFonts w:ascii="Arial" w:eastAsia="Arial" w:hAnsi="Arial" w:cs="Arial"/>
                <w:sz w:val="20"/>
                <w:szCs w:val="20"/>
              </w:rPr>
            </w:pPr>
            <w:r>
              <w:rPr>
                <w:rFonts w:ascii="Arial"/>
                <w:sz w:val="20"/>
              </w:rPr>
              <w:t>$218,059</w:t>
            </w:r>
          </w:p>
        </w:tc>
        <w:tc>
          <w:tcPr>
            <w:tcW w:w="1513" w:type="dxa"/>
            <w:tcBorders>
              <w:top w:val="single" w:sz="8" w:space="0" w:color="000000"/>
              <w:left w:val="single" w:sz="8" w:space="0" w:color="000000"/>
              <w:bottom w:val="single" w:sz="8" w:space="0" w:color="000000"/>
              <w:right w:val="single" w:sz="8" w:space="0" w:color="000000"/>
            </w:tcBorders>
          </w:tcPr>
          <w:p w14:paraId="1A32A432" w14:textId="77777777" w:rsidR="00B038F4" w:rsidRDefault="002E6434">
            <w:pPr>
              <w:pStyle w:val="TableParagraph"/>
              <w:spacing w:before="95"/>
              <w:ind w:left="48"/>
              <w:rPr>
                <w:rFonts w:ascii="Arial" w:eastAsia="Arial" w:hAnsi="Arial" w:cs="Arial"/>
                <w:sz w:val="20"/>
                <w:szCs w:val="20"/>
              </w:rPr>
            </w:pPr>
            <w:r>
              <w:rPr>
                <w:rFonts w:ascii="Arial"/>
                <w:sz w:val="20"/>
              </w:rPr>
              <w:t>$1,895,438</w:t>
            </w:r>
          </w:p>
        </w:tc>
      </w:tr>
      <w:tr w:rsidR="00B038F4" w14:paraId="1896985A" w14:textId="77777777">
        <w:trPr>
          <w:trHeight w:hRule="exact" w:val="672"/>
        </w:trPr>
        <w:tc>
          <w:tcPr>
            <w:tcW w:w="1892" w:type="dxa"/>
            <w:tcBorders>
              <w:top w:val="single" w:sz="8" w:space="0" w:color="000000"/>
              <w:left w:val="single" w:sz="8" w:space="0" w:color="000000"/>
              <w:bottom w:val="single" w:sz="8" w:space="0" w:color="000000"/>
              <w:right w:val="single" w:sz="8" w:space="0" w:color="000000"/>
            </w:tcBorders>
          </w:tcPr>
          <w:p w14:paraId="442758C4" w14:textId="77777777" w:rsidR="00B038F4" w:rsidRDefault="002E6434">
            <w:pPr>
              <w:pStyle w:val="TableParagraph"/>
              <w:spacing w:before="91"/>
              <w:ind w:left="47" w:right="497"/>
              <w:rPr>
                <w:rFonts w:ascii="Arial" w:eastAsia="Arial" w:hAnsi="Arial" w:cs="Arial"/>
                <w:sz w:val="20"/>
                <w:szCs w:val="20"/>
              </w:rPr>
            </w:pPr>
            <w:r>
              <w:rPr>
                <w:rFonts w:ascii="Arial"/>
                <w:sz w:val="20"/>
              </w:rPr>
              <w:t>Major - 2 lanes 19.5m</w:t>
            </w:r>
          </w:p>
        </w:tc>
        <w:tc>
          <w:tcPr>
            <w:tcW w:w="1412" w:type="dxa"/>
            <w:tcBorders>
              <w:top w:val="single" w:sz="8" w:space="0" w:color="000000"/>
              <w:left w:val="single" w:sz="8" w:space="0" w:color="000000"/>
              <w:bottom w:val="single" w:sz="8" w:space="0" w:color="000000"/>
              <w:right w:val="single" w:sz="8" w:space="0" w:color="000000"/>
            </w:tcBorders>
          </w:tcPr>
          <w:p w14:paraId="34851DB6" w14:textId="77777777" w:rsidR="00B038F4" w:rsidRDefault="002E6434">
            <w:pPr>
              <w:pStyle w:val="TableParagraph"/>
              <w:spacing w:before="96"/>
              <w:ind w:left="48"/>
              <w:rPr>
                <w:rFonts w:ascii="Arial" w:eastAsia="Arial" w:hAnsi="Arial" w:cs="Arial"/>
                <w:sz w:val="20"/>
                <w:szCs w:val="20"/>
              </w:rPr>
            </w:pPr>
            <w:r>
              <w:rPr>
                <w:rFonts w:ascii="Arial"/>
                <w:sz w:val="20"/>
              </w:rPr>
              <w:t>$1,249,037</w:t>
            </w:r>
          </w:p>
        </w:tc>
        <w:tc>
          <w:tcPr>
            <w:tcW w:w="2118" w:type="dxa"/>
            <w:tcBorders>
              <w:top w:val="single" w:sz="8" w:space="0" w:color="000000"/>
              <w:left w:val="single" w:sz="8" w:space="0" w:color="000000"/>
              <w:bottom w:val="single" w:sz="8" w:space="0" w:color="000000"/>
              <w:right w:val="single" w:sz="8" w:space="0" w:color="000000"/>
            </w:tcBorders>
          </w:tcPr>
          <w:p w14:paraId="71D1A608" w14:textId="77777777" w:rsidR="00B038F4" w:rsidRDefault="002E6434">
            <w:pPr>
              <w:pStyle w:val="TableParagraph"/>
              <w:spacing w:before="96"/>
              <w:ind w:left="48"/>
              <w:rPr>
                <w:rFonts w:ascii="Arial" w:eastAsia="Arial" w:hAnsi="Arial" w:cs="Arial"/>
                <w:sz w:val="20"/>
                <w:szCs w:val="20"/>
              </w:rPr>
            </w:pPr>
            <w:r>
              <w:rPr>
                <w:rFonts w:ascii="Arial"/>
                <w:sz w:val="20"/>
              </w:rPr>
              <w:t>$212,336</w:t>
            </w:r>
          </w:p>
        </w:tc>
        <w:tc>
          <w:tcPr>
            <w:tcW w:w="2123" w:type="dxa"/>
            <w:tcBorders>
              <w:top w:val="single" w:sz="8" w:space="0" w:color="000000"/>
              <w:left w:val="single" w:sz="8" w:space="0" w:color="000000"/>
              <w:bottom w:val="single" w:sz="8" w:space="0" w:color="000000"/>
              <w:right w:val="single" w:sz="8" w:space="0" w:color="000000"/>
            </w:tcBorders>
          </w:tcPr>
          <w:p w14:paraId="12DB75B9" w14:textId="77777777" w:rsidR="00B038F4" w:rsidRDefault="002E6434">
            <w:pPr>
              <w:pStyle w:val="TableParagraph"/>
              <w:spacing w:before="96"/>
              <w:ind w:left="52"/>
              <w:rPr>
                <w:rFonts w:ascii="Arial" w:eastAsia="Arial" w:hAnsi="Arial" w:cs="Arial"/>
                <w:sz w:val="20"/>
                <w:szCs w:val="20"/>
              </w:rPr>
            </w:pPr>
            <w:r>
              <w:rPr>
                <w:rFonts w:ascii="Arial"/>
                <w:sz w:val="20"/>
              </w:rPr>
              <w:t>$189,979</w:t>
            </w:r>
          </w:p>
        </w:tc>
        <w:tc>
          <w:tcPr>
            <w:tcW w:w="1513" w:type="dxa"/>
            <w:tcBorders>
              <w:top w:val="single" w:sz="8" w:space="0" w:color="000000"/>
              <w:left w:val="single" w:sz="8" w:space="0" w:color="000000"/>
              <w:bottom w:val="single" w:sz="8" w:space="0" w:color="000000"/>
              <w:right w:val="single" w:sz="8" w:space="0" w:color="000000"/>
            </w:tcBorders>
          </w:tcPr>
          <w:p w14:paraId="083FF494" w14:textId="77777777" w:rsidR="00B038F4" w:rsidRDefault="002E6434">
            <w:pPr>
              <w:pStyle w:val="TableParagraph"/>
              <w:spacing w:before="96"/>
              <w:ind w:left="48"/>
              <w:rPr>
                <w:rFonts w:ascii="Arial" w:eastAsia="Arial" w:hAnsi="Arial" w:cs="Arial"/>
                <w:sz w:val="20"/>
                <w:szCs w:val="20"/>
              </w:rPr>
            </w:pPr>
            <w:r>
              <w:rPr>
                <w:rFonts w:ascii="Arial"/>
                <w:sz w:val="20"/>
              </w:rPr>
              <w:t>$1,651,352</w:t>
            </w:r>
          </w:p>
        </w:tc>
      </w:tr>
      <w:tr w:rsidR="00B038F4" w14:paraId="19AF9281" w14:textId="77777777">
        <w:trPr>
          <w:trHeight w:hRule="exact" w:val="677"/>
        </w:trPr>
        <w:tc>
          <w:tcPr>
            <w:tcW w:w="1892" w:type="dxa"/>
            <w:tcBorders>
              <w:top w:val="single" w:sz="8" w:space="0" w:color="000000"/>
              <w:left w:val="single" w:sz="8" w:space="0" w:color="000000"/>
              <w:bottom w:val="single" w:sz="8" w:space="0" w:color="000000"/>
              <w:right w:val="single" w:sz="8" w:space="0" w:color="000000"/>
            </w:tcBorders>
          </w:tcPr>
          <w:p w14:paraId="645F6C37" w14:textId="77777777" w:rsidR="00B038F4" w:rsidRDefault="002E6434">
            <w:pPr>
              <w:pStyle w:val="TableParagraph"/>
              <w:spacing w:before="91" w:line="244" w:lineRule="auto"/>
              <w:ind w:left="47" w:right="185"/>
              <w:rPr>
                <w:rFonts w:ascii="Arial" w:eastAsia="Arial" w:hAnsi="Arial" w:cs="Arial"/>
                <w:sz w:val="20"/>
                <w:szCs w:val="20"/>
              </w:rPr>
            </w:pPr>
            <w:r>
              <w:rPr>
                <w:rFonts w:ascii="Arial"/>
                <w:sz w:val="20"/>
              </w:rPr>
              <w:t>Industrial - 2 lanes 20.0m</w:t>
            </w:r>
          </w:p>
        </w:tc>
        <w:tc>
          <w:tcPr>
            <w:tcW w:w="1412" w:type="dxa"/>
            <w:tcBorders>
              <w:top w:val="single" w:sz="8" w:space="0" w:color="000000"/>
              <w:left w:val="single" w:sz="8" w:space="0" w:color="000000"/>
              <w:bottom w:val="single" w:sz="8" w:space="0" w:color="000000"/>
              <w:right w:val="single" w:sz="8" w:space="0" w:color="000000"/>
            </w:tcBorders>
          </w:tcPr>
          <w:p w14:paraId="3BC76AAC" w14:textId="77777777" w:rsidR="00B038F4" w:rsidRDefault="002E6434">
            <w:pPr>
              <w:pStyle w:val="TableParagraph"/>
              <w:spacing w:before="95"/>
              <w:ind w:left="48"/>
              <w:rPr>
                <w:rFonts w:ascii="Arial" w:eastAsia="Arial" w:hAnsi="Arial" w:cs="Arial"/>
                <w:sz w:val="20"/>
                <w:szCs w:val="20"/>
              </w:rPr>
            </w:pPr>
            <w:r>
              <w:rPr>
                <w:rFonts w:ascii="Arial"/>
                <w:sz w:val="20"/>
              </w:rPr>
              <w:t>$1,249,037</w:t>
            </w:r>
          </w:p>
        </w:tc>
        <w:tc>
          <w:tcPr>
            <w:tcW w:w="2118" w:type="dxa"/>
            <w:tcBorders>
              <w:top w:val="single" w:sz="8" w:space="0" w:color="000000"/>
              <w:left w:val="single" w:sz="8" w:space="0" w:color="000000"/>
              <w:bottom w:val="single" w:sz="8" w:space="0" w:color="000000"/>
              <w:right w:val="single" w:sz="8" w:space="0" w:color="000000"/>
            </w:tcBorders>
          </w:tcPr>
          <w:p w14:paraId="6C542984" w14:textId="77777777" w:rsidR="00B038F4" w:rsidRDefault="002E6434">
            <w:pPr>
              <w:pStyle w:val="TableParagraph"/>
              <w:spacing w:before="95"/>
              <w:ind w:left="48"/>
              <w:rPr>
                <w:rFonts w:ascii="Arial" w:eastAsia="Arial" w:hAnsi="Arial" w:cs="Arial"/>
                <w:sz w:val="20"/>
                <w:szCs w:val="20"/>
              </w:rPr>
            </w:pPr>
            <w:r>
              <w:rPr>
                <w:rFonts w:ascii="Arial"/>
                <w:sz w:val="20"/>
              </w:rPr>
              <w:t>$212,336</w:t>
            </w:r>
          </w:p>
        </w:tc>
        <w:tc>
          <w:tcPr>
            <w:tcW w:w="2123" w:type="dxa"/>
            <w:tcBorders>
              <w:top w:val="single" w:sz="8" w:space="0" w:color="000000"/>
              <w:left w:val="single" w:sz="8" w:space="0" w:color="000000"/>
              <w:bottom w:val="single" w:sz="8" w:space="0" w:color="000000"/>
              <w:right w:val="single" w:sz="8" w:space="0" w:color="000000"/>
            </w:tcBorders>
          </w:tcPr>
          <w:p w14:paraId="73C98F68" w14:textId="77777777" w:rsidR="00B038F4" w:rsidRDefault="002E6434">
            <w:pPr>
              <w:pStyle w:val="TableParagraph"/>
              <w:spacing w:before="95"/>
              <w:ind w:left="52"/>
              <w:rPr>
                <w:rFonts w:ascii="Arial" w:eastAsia="Arial" w:hAnsi="Arial" w:cs="Arial"/>
                <w:sz w:val="20"/>
                <w:szCs w:val="20"/>
              </w:rPr>
            </w:pPr>
            <w:r>
              <w:rPr>
                <w:rFonts w:ascii="Arial"/>
                <w:sz w:val="20"/>
              </w:rPr>
              <w:t>$189,979</w:t>
            </w:r>
          </w:p>
        </w:tc>
        <w:tc>
          <w:tcPr>
            <w:tcW w:w="1513" w:type="dxa"/>
            <w:tcBorders>
              <w:top w:val="single" w:sz="8" w:space="0" w:color="000000"/>
              <w:left w:val="single" w:sz="8" w:space="0" w:color="000000"/>
              <w:bottom w:val="single" w:sz="8" w:space="0" w:color="000000"/>
              <w:right w:val="single" w:sz="8" w:space="0" w:color="000000"/>
            </w:tcBorders>
          </w:tcPr>
          <w:p w14:paraId="168F7CB3" w14:textId="77777777" w:rsidR="00B038F4" w:rsidRDefault="002E6434">
            <w:pPr>
              <w:pStyle w:val="TableParagraph"/>
              <w:spacing w:before="95"/>
              <w:ind w:left="48"/>
              <w:rPr>
                <w:rFonts w:ascii="Arial" w:eastAsia="Arial" w:hAnsi="Arial" w:cs="Arial"/>
                <w:sz w:val="20"/>
                <w:szCs w:val="20"/>
              </w:rPr>
            </w:pPr>
            <w:r>
              <w:rPr>
                <w:rFonts w:ascii="Arial"/>
                <w:sz w:val="20"/>
              </w:rPr>
              <w:t>$1,651,352</w:t>
            </w:r>
          </w:p>
        </w:tc>
      </w:tr>
      <w:tr w:rsidR="00B038F4" w14:paraId="2F98E0F0" w14:textId="77777777">
        <w:trPr>
          <w:trHeight w:hRule="exact" w:val="672"/>
        </w:trPr>
        <w:tc>
          <w:tcPr>
            <w:tcW w:w="1892" w:type="dxa"/>
            <w:tcBorders>
              <w:top w:val="single" w:sz="8" w:space="0" w:color="000000"/>
              <w:left w:val="single" w:sz="8" w:space="0" w:color="000000"/>
              <w:bottom w:val="single" w:sz="8" w:space="0" w:color="000000"/>
              <w:right w:val="single" w:sz="8" w:space="0" w:color="000000"/>
            </w:tcBorders>
          </w:tcPr>
          <w:p w14:paraId="7F943088" w14:textId="77777777" w:rsidR="00B038F4" w:rsidRDefault="002E6434">
            <w:pPr>
              <w:pStyle w:val="TableParagraph"/>
              <w:spacing w:before="91"/>
              <w:ind w:left="47" w:right="516"/>
              <w:rPr>
                <w:rFonts w:ascii="Arial" w:eastAsia="Arial" w:hAnsi="Arial" w:cs="Arial"/>
                <w:sz w:val="20"/>
                <w:szCs w:val="20"/>
              </w:rPr>
            </w:pPr>
            <w:r>
              <w:rPr>
                <w:rFonts w:ascii="Arial"/>
                <w:sz w:val="20"/>
              </w:rPr>
              <w:t>Local - 2 lanes 14.0m</w:t>
            </w:r>
          </w:p>
        </w:tc>
        <w:tc>
          <w:tcPr>
            <w:tcW w:w="1412" w:type="dxa"/>
            <w:tcBorders>
              <w:top w:val="single" w:sz="8" w:space="0" w:color="000000"/>
              <w:left w:val="single" w:sz="8" w:space="0" w:color="000000"/>
              <w:bottom w:val="single" w:sz="8" w:space="0" w:color="000000"/>
              <w:right w:val="single" w:sz="8" w:space="0" w:color="000000"/>
            </w:tcBorders>
          </w:tcPr>
          <w:p w14:paraId="7316D128" w14:textId="77777777" w:rsidR="00B038F4" w:rsidRDefault="002E6434">
            <w:pPr>
              <w:pStyle w:val="TableParagraph"/>
              <w:spacing w:before="95"/>
              <w:ind w:left="48"/>
              <w:rPr>
                <w:rFonts w:ascii="Arial" w:eastAsia="Arial" w:hAnsi="Arial" w:cs="Arial"/>
                <w:sz w:val="20"/>
                <w:szCs w:val="20"/>
              </w:rPr>
            </w:pPr>
            <w:r>
              <w:rPr>
                <w:rFonts w:ascii="Arial"/>
                <w:sz w:val="20"/>
              </w:rPr>
              <w:t>$1,091,116</w:t>
            </w:r>
          </w:p>
        </w:tc>
        <w:tc>
          <w:tcPr>
            <w:tcW w:w="2118" w:type="dxa"/>
            <w:tcBorders>
              <w:top w:val="single" w:sz="8" w:space="0" w:color="000000"/>
              <w:left w:val="single" w:sz="8" w:space="0" w:color="000000"/>
              <w:bottom w:val="single" w:sz="8" w:space="0" w:color="000000"/>
              <w:right w:val="single" w:sz="8" w:space="0" w:color="000000"/>
            </w:tcBorders>
          </w:tcPr>
          <w:p w14:paraId="4D62E032" w14:textId="77777777" w:rsidR="00B038F4" w:rsidRDefault="002E6434">
            <w:pPr>
              <w:pStyle w:val="TableParagraph"/>
              <w:spacing w:before="95"/>
              <w:ind w:left="48"/>
              <w:rPr>
                <w:rFonts w:ascii="Arial" w:eastAsia="Arial" w:hAnsi="Arial" w:cs="Arial"/>
                <w:sz w:val="20"/>
                <w:szCs w:val="20"/>
              </w:rPr>
            </w:pPr>
            <w:r>
              <w:rPr>
                <w:rFonts w:ascii="Arial"/>
                <w:sz w:val="20"/>
              </w:rPr>
              <w:t>$185,490</w:t>
            </w:r>
          </w:p>
        </w:tc>
        <w:tc>
          <w:tcPr>
            <w:tcW w:w="2123" w:type="dxa"/>
            <w:tcBorders>
              <w:top w:val="single" w:sz="8" w:space="0" w:color="000000"/>
              <w:left w:val="single" w:sz="8" w:space="0" w:color="000000"/>
              <w:bottom w:val="single" w:sz="8" w:space="0" w:color="000000"/>
              <w:right w:val="single" w:sz="8" w:space="0" w:color="000000"/>
            </w:tcBorders>
          </w:tcPr>
          <w:p w14:paraId="653FB0F5" w14:textId="77777777" w:rsidR="00B038F4" w:rsidRDefault="002E6434">
            <w:pPr>
              <w:pStyle w:val="TableParagraph"/>
              <w:spacing w:before="95"/>
              <w:ind w:left="52"/>
              <w:rPr>
                <w:rFonts w:ascii="Arial" w:eastAsia="Arial" w:hAnsi="Arial" w:cs="Arial"/>
                <w:sz w:val="20"/>
                <w:szCs w:val="20"/>
              </w:rPr>
            </w:pPr>
            <w:r>
              <w:rPr>
                <w:rFonts w:ascii="Arial"/>
                <w:sz w:val="20"/>
              </w:rPr>
              <w:t>$165,959</w:t>
            </w:r>
          </w:p>
        </w:tc>
        <w:tc>
          <w:tcPr>
            <w:tcW w:w="1513" w:type="dxa"/>
            <w:tcBorders>
              <w:top w:val="single" w:sz="8" w:space="0" w:color="000000"/>
              <w:left w:val="single" w:sz="8" w:space="0" w:color="000000"/>
              <w:bottom w:val="single" w:sz="8" w:space="0" w:color="000000"/>
              <w:right w:val="single" w:sz="8" w:space="0" w:color="000000"/>
            </w:tcBorders>
          </w:tcPr>
          <w:p w14:paraId="57749C31" w14:textId="77777777" w:rsidR="00B038F4" w:rsidRDefault="002E6434">
            <w:pPr>
              <w:pStyle w:val="TableParagraph"/>
              <w:spacing w:before="95"/>
              <w:ind w:left="48"/>
              <w:rPr>
                <w:rFonts w:ascii="Arial" w:eastAsia="Arial" w:hAnsi="Arial" w:cs="Arial"/>
                <w:sz w:val="20"/>
                <w:szCs w:val="20"/>
              </w:rPr>
            </w:pPr>
            <w:r>
              <w:rPr>
                <w:rFonts w:ascii="Arial"/>
                <w:sz w:val="20"/>
              </w:rPr>
              <w:t>$1,442,564</w:t>
            </w:r>
          </w:p>
        </w:tc>
      </w:tr>
    </w:tbl>
    <w:p w14:paraId="16FA2890" w14:textId="77777777" w:rsidR="00B038F4" w:rsidRDefault="00B038F4">
      <w:pPr>
        <w:rPr>
          <w:rFonts w:ascii="Arial" w:eastAsia="Arial" w:hAnsi="Arial" w:cs="Arial"/>
          <w:b/>
          <w:bCs/>
          <w:sz w:val="20"/>
          <w:szCs w:val="20"/>
        </w:rPr>
      </w:pPr>
    </w:p>
    <w:p w14:paraId="15F2D9D5" w14:textId="77777777" w:rsidR="00B038F4" w:rsidRDefault="00B038F4">
      <w:pPr>
        <w:rPr>
          <w:rFonts w:ascii="Arial" w:eastAsia="Arial" w:hAnsi="Arial" w:cs="Arial"/>
          <w:b/>
          <w:bCs/>
          <w:sz w:val="18"/>
          <w:szCs w:val="18"/>
        </w:rPr>
      </w:pPr>
    </w:p>
    <w:p w14:paraId="209B78BA" w14:textId="77777777" w:rsidR="00B038F4" w:rsidRDefault="002E6434">
      <w:pPr>
        <w:ind w:left="116"/>
        <w:rPr>
          <w:rFonts w:ascii="Arial" w:eastAsia="Arial" w:hAnsi="Arial" w:cs="Arial"/>
          <w:sz w:val="20"/>
          <w:szCs w:val="20"/>
        </w:rPr>
      </w:pPr>
      <w:r>
        <w:rPr>
          <w:rFonts w:ascii="Arial" w:eastAsia="Arial" w:hAnsi="Arial" w:cs="Arial"/>
          <w:b/>
          <w:bCs/>
          <w:sz w:val="20"/>
          <w:szCs w:val="20"/>
        </w:rPr>
        <w:t>Table 5.2.2.4—Full signalised T intersection – primary road – major - 2 lanes – 19.5m</w:t>
      </w:r>
      <w:r>
        <w:rPr>
          <w:rFonts w:ascii="Arial" w:eastAsia="Arial" w:hAnsi="Arial" w:cs="Arial"/>
          <w:b/>
          <w:bCs/>
          <w:spacing w:val="-28"/>
          <w:sz w:val="20"/>
          <w:szCs w:val="20"/>
        </w:rPr>
        <w:t xml:space="preserve"> </w:t>
      </w:r>
      <w:r>
        <w:rPr>
          <w:rFonts w:ascii="Arial" w:eastAsia="Arial" w:hAnsi="Arial" w:cs="Arial"/>
          <w:b/>
          <w:bCs/>
          <w:sz w:val="20"/>
          <w:szCs w:val="20"/>
        </w:rPr>
        <w:t>corridor</w:t>
      </w:r>
    </w:p>
    <w:p w14:paraId="077341D4" w14:textId="77777777" w:rsidR="00B038F4" w:rsidRDefault="00B038F4">
      <w:pPr>
        <w:spacing w:before="10"/>
        <w:rPr>
          <w:rFonts w:ascii="Arial" w:eastAsia="Arial" w:hAnsi="Arial" w:cs="Arial"/>
          <w:b/>
          <w:bCs/>
          <w:sz w:val="8"/>
          <w:szCs w:val="8"/>
        </w:rPr>
      </w:pPr>
    </w:p>
    <w:tbl>
      <w:tblPr>
        <w:tblW w:w="0" w:type="auto"/>
        <w:tblInd w:w="116" w:type="dxa"/>
        <w:tblLayout w:type="fixed"/>
        <w:tblCellMar>
          <w:left w:w="0" w:type="dxa"/>
          <w:right w:w="0" w:type="dxa"/>
        </w:tblCellMar>
        <w:tblLook w:val="01E0" w:firstRow="1" w:lastRow="1" w:firstColumn="1" w:lastColumn="1" w:noHBand="0" w:noVBand="0"/>
        <w:tblCaption w:val="Table 5.2.2.4—Full signalised T intersection – primary road – major - 2 lanes – 19.5m corridor"/>
      </w:tblPr>
      <w:tblGrid>
        <w:gridCol w:w="1892"/>
        <w:gridCol w:w="1412"/>
        <w:gridCol w:w="2118"/>
        <w:gridCol w:w="2123"/>
        <w:gridCol w:w="1513"/>
      </w:tblGrid>
      <w:tr w:rsidR="00B038F4" w14:paraId="12387BA7" w14:textId="77777777" w:rsidTr="0053513F">
        <w:trPr>
          <w:cantSplit/>
          <w:trHeight w:hRule="exact" w:val="1138"/>
          <w:tblHeader/>
        </w:trPr>
        <w:tc>
          <w:tcPr>
            <w:tcW w:w="1892" w:type="dxa"/>
            <w:tcBorders>
              <w:top w:val="single" w:sz="8" w:space="0" w:color="000000"/>
              <w:left w:val="single" w:sz="8" w:space="0" w:color="000000"/>
              <w:bottom w:val="single" w:sz="8" w:space="0" w:color="000000"/>
              <w:right w:val="single" w:sz="8" w:space="0" w:color="000000"/>
            </w:tcBorders>
          </w:tcPr>
          <w:p w14:paraId="6BB115B7" w14:textId="77777777" w:rsidR="00B038F4" w:rsidRDefault="002E6434">
            <w:pPr>
              <w:pStyle w:val="TableParagraph"/>
              <w:spacing w:before="95"/>
              <w:ind w:left="47"/>
              <w:rPr>
                <w:rFonts w:ascii="Arial" w:eastAsia="Arial" w:hAnsi="Arial" w:cs="Arial"/>
                <w:sz w:val="20"/>
                <w:szCs w:val="20"/>
              </w:rPr>
            </w:pPr>
            <w:r>
              <w:rPr>
                <w:rFonts w:ascii="Arial"/>
                <w:b/>
                <w:sz w:val="20"/>
              </w:rPr>
              <w:t>Secondary</w:t>
            </w:r>
            <w:r>
              <w:rPr>
                <w:rFonts w:ascii="Arial"/>
                <w:b/>
                <w:spacing w:val="-2"/>
                <w:sz w:val="20"/>
              </w:rPr>
              <w:t xml:space="preserve"> </w:t>
            </w:r>
            <w:r>
              <w:rPr>
                <w:rFonts w:ascii="Arial"/>
                <w:b/>
                <w:sz w:val="20"/>
              </w:rPr>
              <w:t>road</w:t>
            </w:r>
          </w:p>
        </w:tc>
        <w:tc>
          <w:tcPr>
            <w:tcW w:w="1412" w:type="dxa"/>
            <w:tcBorders>
              <w:top w:val="single" w:sz="8" w:space="0" w:color="000000"/>
              <w:left w:val="single" w:sz="8" w:space="0" w:color="000000"/>
              <w:bottom w:val="single" w:sz="8" w:space="0" w:color="000000"/>
              <w:right w:val="single" w:sz="8" w:space="0" w:color="000000"/>
            </w:tcBorders>
          </w:tcPr>
          <w:p w14:paraId="039AF410" w14:textId="77777777" w:rsidR="00B038F4" w:rsidRDefault="002E6434">
            <w:pPr>
              <w:pStyle w:val="TableParagraph"/>
              <w:spacing w:before="91" w:line="242" w:lineRule="auto"/>
              <w:ind w:left="48" w:right="130"/>
              <w:rPr>
                <w:rFonts w:ascii="Arial" w:eastAsia="Arial" w:hAnsi="Arial" w:cs="Arial"/>
                <w:sz w:val="20"/>
                <w:szCs w:val="20"/>
              </w:rPr>
            </w:pPr>
            <w:r>
              <w:rPr>
                <w:rFonts w:ascii="Arial"/>
                <w:b/>
                <w:sz w:val="20"/>
              </w:rPr>
              <w:t xml:space="preserve">Direct </w:t>
            </w:r>
            <w:r>
              <w:rPr>
                <w:rFonts w:ascii="Arial"/>
                <w:b/>
                <w:spacing w:val="-2"/>
                <w:sz w:val="20"/>
              </w:rPr>
              <w:t>construction</w:t>
            </w:r>
            <w:r>
              <w:rPr>
                <w:rFonts w:ascii="Arial"/>
                <w:b/>
                <w:sz w:val="20"/>
              </w:rPr>
              <w:t xml:space="preserve"> unit</w:t>
            </w:r>
            <w:r>
              <w:rPr>
                <w:rFonts w:ascii="Arial"/>
                <w:b/>
                <w:spacing w:val="2"/>
                <w:sz w:val="20"/>
              </w:rPr>
              <w:t xml:space="preserve"> </w:t>
            </w:r>
            <w:r>
              <w:rPr>
                <w:rFonts w:ascii="Arial"/>
                <w:b/>
                <w:sz w:val="20"/>
              </w:rPr>
              <w:t>cost</w:t>
            </w:r>
          </w:p>
        </w:tc>
        <w:tc>
          <w:tcPr>
            <w:tcW w:w="2118" w:type="dxa"/>
            <w:tcBorders>
              <w:top w:val="single" w:sz="8" w:space="0" w:color="000000"/>
              <w:left w:val="single" w:sz="8" w:space="0" w:color="000000"/>
              <w:bottom w:val="single" w:sz="8" w:space="0" w:color="000000"/>
              <w:right w:val="single" w:sz="8" w:space="0" w:color="000000"/>
            </w:tcBorders>
          </w:tcPr>
          <w:p w14:paraId="6A91B08C" w14:textId="77777777" w:rsidR="00B038F4" w:rsidRDefault="002E6434">
            <w:pPr>
              <w:pStyle w:val="TableParagraph"/>
              <w:spacing w:before="91" w:line="242" w:lineRule="auto"/>
              <w:ind w:left="48" w:right="59"/>
              <w:rPr>
                <w:rFonts w:ascii="Arial" w:eastAsia="Arial" w:hAnsi="Arial" w:cs="Arial"/>
                <w:sz w:val="20"/>
                <w:szCs w:val="20"/>
              </w:rPr>
            </w:pPr>
            <w:r>
              <w:rPr>
                <w:rFonts w:ascii="Arial"/>
                <w:b/>
                <w:sz w:val="20"/>
              </w:rPr>
              <w:t>Indirect construction cost (17% of direct construction unit cost)</w:t>
            </w:r>
          </w:p>
        </w:tc>
        <w:tc>
          <w:tcPr>
            <w:tcW w:w="2123" w:type="dxa"/>
            <w:tcBorders>
              <w:top w:val="single" w:sz="8" w:space="0" w:color="000000"/>
              <w:left w:val="single" w:sz="8" w:space="0" w:color="000000"/>
              <w:bottom w:val="single" w:sz="8" w:space="0" w:color="000000"/>
              <w:right w:val="single" w:sz="8" w:space="0" w:color="000000"/>
            </w:tcBorders>
          </w:tcPr>
          <w:p w14:paraId="722EE78A" w14:textId="77777777" w:rsidR="00B038F4" w:rsidRDefault="002E6434">
            <w:pPr>
              <w:pStyle w:val="TableParagraph"/>
              <w:spacing w:before="91" w:line="242" w:lineRule="auto"/>
              <w:ind w:left="52" w:right="59"/>
              <w:rPr>
                <w:rFonts w:ascii="Arial" w:eastAsia="Arial" w:hAnsi="Arial" w:cs="Arial"/>
                <w:sz w:val="20"/>
                <w:szCs w:val="20"/>
              </w:rPr>
            </w:pPr>
            <w:r>
              <w:rPr>
                <w:rFonts w:ascii="Arial"/>
                <w:b/>
                <w:sz w:val="20"/>
              </w:rPr>
              <w:t xml:space="preserve">Project costs (13% of total direct </w:t>
            </w:r>
            <w:r>
              <w:rPr>
                <w:rFonts w:ascii="Arial"/>
                <w:b/>
                <w:spacing w:val="-2"/>
                <w:sz w:val="20"/>
              </w:rPr>
              <w:t xml:space="preserve">and </w:t>
            </w:r>
            <w:r>
              <w:rPr>
                <w:rFonts w:ascii="Arial"/>
                <w:b/>
                <w:sz w:val="20"/>
              </w:rPr>
              <w:t>indirect construction unit</w:t>
            </w:r>
            <w:r>
              <w:rPr>
                <w:rFonts w:ascii="Arial"/>
                <w:b/>
                <w:spacing w:val="1"/>
                <w:sz w:val="20"/>
              </w:rPr>
              <w:t xml:space="preserve"> </w:t>
            </w:r>
            <w:r>
              <w:rPr>
                <w:rFonts w:ascii="Arial"/>
                <w:b/>
                <w:sz w:val="20"/>
              </w:rPr>
              <w:t>costs)</w:t>
            </w:r>
          </w:p>
        </w:tc>
        <w:tc>
          <w:tcPr>
            <w:tcW w:w="1513" w:type="dxa"/>
            <w:tcBorders>
              <w:top w:val="single" w:sz="8" w:space="0" w:color="000000"/>
              <w:left w:val="single" w:sz="8" w:space="0" w:color="000000"/>
              <w:bottom w:val="single" w:sz="8" w:space="0" w:color="000000"/>
              <w:right w:val="single" w:sz="8" w:space="0" w:color="000000"/>
            </w:tcBorders>
          </w:tcPr>
          <w:p w14:paraId="0C757C91" w14:textId="77777777" w:rsidR="00B038F4" w:rsidRDefault="002E6434">
            <w:pPr>
              <w:pStyle w:val="TableParagraph"/>
              <w:spacing w:before="95"/>
              <w:ind w:left="48"/>
              <w:rPr>
                <w:rFonts w:ascii="Arial" w:eastAsia="Arial" w:hAnsi="Arial" w:cs="Arial"/>
                <w:sz w:val="20"/>
                <w:szCs w:val="20"/>
              </w:rPr>
            </w:pPr>
            <w:r>
              <w:rPr>
                <w:rFonts w:ascii="Arial"/>
                <w:b/>
                <w:sz w:val="20"/>
              </w:rPr>
              <w:t>Total unit cost</w:t>
            </w:r>
          </w:p>
        </w:tc>
      </w:tr>
      <w:tr w:rsidR="00B038F4" w14:paraId="7E78A924" w14:textId="77777777">
        <w:trPr>
          <w:trHeight w:hRule="exact" w:val="672"/>
        </w:trPr>
        <w:tc>
          <w:tcPr>
            <w:tcW w:w="1892" w:type="dxa"/>
            <w:tcBorders>
              <w:top w:val="single" w:sz="8" w:space="0" w:color="000000"/>
              <w:left w:val="single" w:sz="8" w:space="0" w:color="000000"/>
              <w:bottom w:val="single" w:sz="8" w:space="0" w:color="000000"/>
              <w:right w:val="single" w:sz="8" w:space="0" w:color="000000"/>
            </w:tcBorders>
          </w:tcPr>
          <w:p w14:paraId="1BEC7941" w14:textId="77777777" w:rsidR="00B038F4" w:rsidRDefault="002E6434">
            <w:pPr>
              <w:pStyle w:val="TableParagraph"/>
              <w:spacing w:before="91"/>
              <w:ind w:left="47" w:right="497"/>
              <w:rPr>
                <w:rFonts w:ascii="Arial" w:eastAsia="Arial" w:hAnsi="Arial" w:cs="Arial"/>
                <w:sz w:val="20"/>
                <w:szCs w:val="20"/>
              </w:rPr>
            </w:pPr>
            <w:r>
              <w:rPr>
                <w:rFonts w:ascii="Arial"/>
                <w:sz w:val="20"/>
              </w:rPr>
              <w:t>Major - 2 lanes 19.5m</w:t>
            </w:r>
          </w:p>
        </w:tc>
        <w:tc>
          <w:tcPr>
            <w:tcW w:w="1412" w:type="dxa"/>
            <w:tcBorders>
              <w:top w:val="single" w:sz="8" w:space="0" w:color="000000"/>
              <w:left w:val="single" w:sz="8" w:space="0" w:color="000000"/>
              <w:bottom w:val="single" w:sz="8" w:space="0" w:color="000000"/>
              <w:right w:val="single" w:sz="8" w:space="0" w:color="000000"/>
            </w:tcBorders>
          </w:tcPr>
          <w:p w14:paraId="59F4864F" w14:textId="77777777" w:rsidR="00B038F4" w:rsidRDefault="002E6434">
            <w:pPr>
              <w:pStyle w:val="TableParagraph"/>
              <w:spacing w:before="95"/>
              <w:ind w:left="48"/>
              <w:rPr>
                <w:rFonts w:ascii="Arial" w:eastAsia="Arial" w:hAnsi="Arial" w:cs="Arial"/>
                <w:sz w:val="20"/>
                <w:szCs w:val="20"/>
              </w:rPr>
            </w:pPr>
            <w:r>
              <w:rPr>
                <w:rFonts w:ascii="Arial"/>
                <w:sz w:val="20"/>
              </w:rPr>
              <w:t>$929,884</w:t>
            </w:r>
          </w:p>
        </w:tc>
        <w:tc>
          <w:tcPr>
            <w:tcW w:w="2118" w:type="dxa"/>
            <w:tcBorders>
              <w:top w:val="single" w:sz="8" w:space="0" w:color="000000"/>
              <w:left w:val="single" w:sz="8" w:space="0" w:color="000000"/>
              <w:bottom w:val="single" w:sz="8" w:space="0" w:color="000000"/>
              <w:right w:val="single" w:sz="8" w:space="0" w:color="000000"/>
            </w:tcBorders>
          </w:tcPr>
          <w:p w14:paraId="14D15A6C" w14:textId="77777777" w:rsidR="00B038F4" w:rsidRDefault="002E6434">
            <w:pPr>
              <w:pStyle w:val="TableParagraph"/>
              <w:spacing w:before="95"/>
              <w:ind w:left="48"/>
              <w:rPr>
                <w:rFonts w:ascii="Arial" w:eastAsia="Arial" w:hAnsi="Arial" w:cs="Arial"/>
                <w:sz w:val="20"/>
                <w:szCs w:val="20"/>
              </w:rPr>
            </w:pPr>
            <w:r>
              <w:rPr>
                <w:rFonts w:ascii="Arial"/>
                <w:sz w:val="20"/>
              </w:rPr>
              <w:t>$158,080</w:t>
            </w:r>
          </w:p>
        </w:tc>
        <w:tc>
          <w:tcPr>
            <w:tcW w:w="2123" w:type="dxa"/>
            <w:tcBorders>
              <w:top w:val="single" w:sz="8" w:space="0" w:color="000000"/>
              <w:left w:val="single" w:sz="8" w:space="0" w:color="000000"/>
              <w:bottom w:val="single" w:sz="8" w:space="0" w:color="000000"/>
              <w:right w:val="single" w:sz="8" w:space="0" w:color="000000"/>
            </w:tcBorders>
          </w:tcPr>
          <w:p w14:paraId="3E868CEB" w14:textId="77777777" w:rsidR="00B038F4" w:rsidRDefault="002E6434">
            <w:pPr>
              <w:pStyle w:val="TableParagraph"/>
              <w:spacing w:before="95"/>
              <w:ind w:left="52"/>
              <w:rPr>
                <w:rFonts w:ascii="Arial" w:eastAsia="Arial" w:hAnsi="Arial" w:cs="Arial"/>
                <w:sz w:val="20"/>
                <w:szCs w:val="20"/>
              </w:rPr>
            </w:pPr>
            <w:r>
              <w:rPr>
                <w:rFonts w:ascii="Arial"/>
                <w:sz w:val="20"/>
              </w:rPr>
              <w:t>$141,435</w:t>
            </w:r>
          </w:p>
        </w:tc>
        <w:tc>
          <w:tcPr>
            <w:tcW w:w="1513" w:type="dxa"/>
            <w:tcBorders>
              <w:top w:val="single" w:sz="8" w:space="0" w:color="000000"/>
              <w:left w:val="single" w:sz="8" w:space="0" w:color="000000"/>
              <w:bottom w:val="single" w:sz="8" w:space="0" w:color="000000"/>
              <w:right w:val="single" w:sz="8" w:space="0" w:color="000000"/>
            </w:tcBorders>
          </w:tcPr>
          <w:p w14:paraId="4AD8E93D" w14:textId="77777777" w:rsidR="00B038F4" w:rsidRDefault="002E6434">
            <w:pPr>
              <w:pStyle w:val="TableParagraph"/>
              <w:spacing w:before="95"/>
              <w:ind w:left="48"/>
              <w:rPr>
                <w:rFonts w:ascii="Arial" w:eastAsia="Arial" w:hAnsi="Arial" w:cs="Arial"/>
                <w:sz w:val="20"/>
                <w:szCs w:val="20"/>
              </w:rPr>
            </w:pPr>
            <w:r>
              <w:rPr>
                <w:rFonts w:ascii="Arial"/>
                <w:sz w:val="20"/>
              </w:rPr>
              <w:t>$1,229,400</w:t>
            </w:r>
          </w:p>
        </w:tc>
      </w:tr>
      <w:tr w:rsidR="00B038F4" w14:paraId="29028FDB" w14:textId="77777777">
        <w:trPr>
          <w:trHeight w:hRule="exact" w:val="677"/>
        </w:trPr>
        <w:tc>
          <w:tcPr>
            <w:tcW w:w="1892" w:type="dxa"/>
            <w:tcBorders>
              <w:top w:val="single" w:sz="8" w:space="0" w:color="000000"/>
              <w:left w:val="single" w:sz="8" w:space="0" w:color="000000"/>
              <w:bottom w:val="single" w:sz="8" w:space="0" w:color="000000"/>
              <w:right w:val="single" w:sz="8" w:space="0" w:color="000000"/>
            </w:tcBorders>
          </w:tcPr>
          <w:p w14:paraId="75FDBE10" w14:textId="77777777" w:rsidR="00B038F4" w:rsidRDefault="002E6434">
            <w:pPr>
              <w:pStyle w:val="TableParagraph"/>
              <w:spacing w:before="91"/>
              <w:ind w:left="47" w:right="185"/>
              <w:rPr>
                <w:rFonts w:ascii="Arial" w:eastAsia="Arial" w:hAnsi="Arial" w:cs="Arial"/>
                <w:sz w:val="20"/>
                <w:szCs w:val="20"/>
              </w:rPr>
            </w:pPr>
            <w:r>
              <w:rPr>
                <w:rFonts w:ascii="Arial"/>
                <w:sz w:val="20"/>
              </w:rPr>
              <w:t>Industrial - 2 lanes 20.0m</w:t>
            </w:r>
          </w:p>
        </w:tc>
        <w:tc>
          <w:tcPr>
            <w:tcW w:w="1412" w:type="dxa"/>
            <w:tcBorders>
              <w:top w:val="single" w:sz="8" w:space="0" w:color="000000"/>
              <w:left w:val="single" w:sz="8" w:space="0" w:color="000000"/>
              <w:bottom w:val="single" w:sz="8" w:space="0" w:color="000000"/>
              <w:right w:val="single" w:sz="8" w:space="0" w:color="000000"/>
            </w:tcBorders>
          </w:tcPr>
          <w:p w14:paraId="227172E9" w14:textId="77777777" w:rsidR="00B038F4" w:rsidRDefault="002E6434">
            <w:pPr>
              <w:pStyle w:val="TableParagraph"/>
              <w:spacing w:before="95"/>
              <w:ind w:left="48"/>
              <w:rPr>
                <w:rFonts w:ascii="Arial" w:eastAsia="Arial" w:hAnsi="Arial" w:cs="Arial"/>
                <w:sz w:val="20"/>
                <w:szCs w:val="20"/>
              </w:rPr>
            </w:pPr>
            <w:r>
              <w:rPr>
                <w:rFonts w:ascii="Arial"/>
                <w:sz w:val="20"/>
              </w:rPr>
              <w:t>$940,802</w:t>
            </w:r>
          </w:p>
        </w:tc>
        <w:tc>
          <w:tcPr>
            <w:tcW w:w="2118" w:type="dxa"/>
            <w:tcBorders>
              <w:top w:val="single" w:sz="8" w:space="0" w:color="000000"/>
              <w:left w:val="single" w:sz="8" w:space="0" w:color="000000"/>
              <w:bottom w:val="single" w:sz="8" w:space="0" w:color="000000"/>
              <w:right w:val="single" w:sz="8" w:space="0" w:color="000000"/>
            </w:tcBorders>
          </w:tcPr>
          <w:p w14:paraId="75521B4D" w14:textId="77777777" w:rsidR="00B038F4" w:rsidRDefault="002E6434">
            <w:pPr>
              <w:pStyle w:val="TableParagraph"/>
              <w:spacing w:before="95"/>
              <w:ind w:left="48"/>
              <w:rPr>
                <w:rFonts w:ascii="Arial" w:eastAsia="Arial" w:hAnsi="Arial" w:cs="Arial"/>
                <w:sz w:val="20"/>
                <w:szCs w:val="20"/>
              </w:rPr>
            </w:pPr>
            <w:r>
              <w:rPr>
                <w:rFonts w:ascii="Arial"/>
                <w:sz w:val="20"/>
              </w:rPr>
              <w:t>$159,936</w:t>
            </w:r>
          </w:p>
        </w:tc>
        <w:tc>
          <w:tcPr>
            <w:tcW w:w="2123" w:type="dxa"/>
            <w:tcBorders>
              <w:top w:val="single" w:sz="8" w:space="0" w:color="000000"/>
              <w:left w:val="single" w:sz="8" w:space="0" w:color="000000"/>
              <w:bottom w:val="single" w:sz="8" w:space="0" w:color="000000"/>
              <w:right w:val="single" w:sz="8" w:space="0" w:color="000000"/>
            </w:tcBorders>
          </w:tcPr>
          <w:p w14:paraId="69EE3DD3" w14:textId="77777777" w:rsidR="00B038F4" w:rsidRDefault="002E6434">
            <w:pPr>
              <w:pStyle w:val="TableParagraph"/>
              <w:spacing w:before="95"/>
              <w:ind w:left="52"/>
              <w:rPr>
                <w:rFonts w:ascii="Arial" w:eastAsia="Arial" w:hAnsi="Arial" w:cs="Arial"/>
                <w:sz w:val="20"/>
                <w:szCs w:val="20"/>
              </w:rPr>
            </w:pPr>
            <w:r>
              <w:rPr>
                <w:rFonts w:ascii="Arial"/>
                <w:sz w:val="20"/>
              </w:rPr>
              <w:t>$143,096</w:t>
            </w:r>
          </w:p>
        </w:tc>
        <w:tc>
          <w:tcPr>
            <w:tcW w:w="1513" w:type="dxa"/>
            <w:tcBorders>
              <w:top w:val="single" w:sz="8" w:space="0" w:color="000000"/>
              <w:left w:val="single" w:sz="8" w:space="0" w:color="000000"/>
              <w:bottom w:val="single" w:sz="8" w:space="0" w:color="000000"/>
              <w:right w:val="single" w:sz="8" w:space="0" w:color="000000"/>
            </w:tcBorders>
          </w:tcPr>
          <w:p w14:paraId="73C6B45F" w14:textId="77777777" w:rsidR="00B038F4" w:rsidRDefault="002E6434">
            <w:pPr>
              <w:pStyle w:val="TableParagraph"/>
              <w:spacing w:before="95"/>
              <w:ind w:left="48"/>
              <w:rPr>
                <w:rFonts w:ascii="Arial" w:eastAsia="Arial" w:hAnsi="Arial" w:cs="Arial"/>
                <w:sz w:val="20"/>
                <w:szCs w:val="20"/>
              </w:rPr>
            </w:pPr>
            <w:r>
              <w:rPr>
                <w:rFonts w:ascii="Arial"/>
                <w:sz w:val="20"/>
              </w:rPr>
              <w:t>$1,243,834</w:t>
            </w:r>
          </w:p>
        </w:tc>
      </w:tr>
    </w:tbl>
    <w:p w14:paraId="62559B66" w14:textId="77777777" w:rsidR="00B038F4" w:rsidRDefault="00B038F4">
      <w:pPr>
        <w:rPr>
          <w:rFonts w:ascii="Arial" w:eastAsia="Arial" w:hAnsi="Arial" w:cs="Arial"/>
          <w:sz w:val="20"/>
          <w:szCs w:val="20"/>
        </w:rPr>
        <w:sectPr w:rsidR="00B038F4">
          <w:pgSz w:w="11910" w:h="16840"/>
          <w:pgMar w:top="1340" w:right="1300" w:bottom="880" w:left="1300" w:header="0" w:footer="677" w:gutter="0"/>
          <w:cols w:space="720"/>
        </w:sectPr>
      </w:pPr>
    </w:p>
    <w:tbl>
      <w:tblPr>
        <w:tblW w:w="0" w:type="auto"/>
        <w:tblInd w:w="116" w:type="dxa"/>
        <w:tblLayout w:type="fixed"/>
        <w:tblCellMar>
          <w:left w:w="0" w:type="dxa"/>
          <w:right w:w="0" w:type="dxa"/>
        </w:tblCellMar>
        <w:tblLook w:val="01E0" w:firstRow="1" w:lastRow="1" w:firstColumn="1" w:lastColumn="1" w:noHBand="0" w:noVBand="0"/>
      </w:tblPr>
      <w:tblGrid>
        <w:gridCol w:w="1892"/>
        <w:gridCol w:w="1412"/>
        <w:gridCol w:w="2118"/>
        <w:gridCol w:w="2123"/>
        <w:gridCol w:w="1513"/>
      </w:tblGrid>
      <w:tr w:rsidR="00B038F4" w14:paraId="2EA539E6" w14:textId="77777777">
        <w:trPr>
          <w:trHeight w:hRule="exact" w:val="1138"/>
        </w:trPr>
        <w:tc>
          <w:tcPr>
            <w:tcW w:w="1892" w:type="dxa"/>
            <w:tcBorders>
              <w:top w:val="single" w:sz="8" w:space="0" w:color="000000"/>
              <w:left w:val="single" w:sz="8" w:space="0" w:color="000000"/>
              <w:bottom w:val="single" w:sz="8" w:space="0" w:color="000000"/>
              <w:right w:val="single" w:sz="8" w:space="0" w:color="000000"/>
            </w:tcBorders>
          </w:tcPr>
          <w:p w14:paraId="093785E7" w14:textId="77777777" w:rsidR="00B038F4" w:rsidRDefault="002E6434">
            <w:pPr>
              <w:pStyle w:val="TableParagraph"/>
              <w:spacing w:before="93"/>
              <w:ind w:left="47"/>
              <w:rPr>
                <w:rFonts w:ascii="Arial" w:eastAsia="Arial" w:hAnsi="Arial" w:cs="Arial"/>
                <w:sz w:val="20"/>
                <w:szCs w:val="20"/>
              </w:rPr>
            </w:pPr>
            <w:r>
              <w:rPr>
                <w:rFonts w:ascii="Arial"/>
                <w:b/>
                <w:sz w:val="20"/>
              </w:rPr>
              <w:t>Secondary</w:t>
            </w:r>
            <w:r>
              <w:rPr>
                <w:rFonts w:ascii="Arial"/>
                <w:b/>
                <w:spacing w:val="-2"/>
                <w:sz w:val="20"/>
              </w:rPr>
              <w:t xml:space="preserve"> </w:t>
            </w:r>
            <w:r>
              <w:rPr>
                <w:rFonts w:ascii="Arial"/>
                <w:b/>
                <w:sz w:val="20"/>
              </w:rPr>
              <w:t>road</w:t>
            </w:r>
          </w:p>
        </w:tc>
        <w:tc>
          <w:tcPr>
            <w:tcW w:w="1412" w:type="dxa"/>
            <w:tcBorders>
              <w:top w:val="single" w:sz="8" w:space="0" w:color="000000"/>
              <w:left w:val="single" w:sz="8" w:space="0" w:color="000000"/>
              <w:bottom w:val="single" w:sz="8" w:space="0" w:color="000000"/>
              <w:right w:val="single" w:sz="8" w:space="0" w:color="000000"/>
            </w:tcBorders>
          </w:tcPr>
          <w:p w14:paraId="3218AD56" w14:textId="77777777" w:rsidR="00B038F4" w:rsidRDefault="002E6434">
            <w:pPr>
              <w:pStyle w:val="TableParagraph"/>
              <w:spacing w:before="89" w:line="242" w:lineRule="auto"/>
              <w:ind w:left="48" w:right="130"/>
              <w:rPr>
                <w:rFonts w:ascii="Arial" w:eastAsia="Arial" w:hAnsi="Arial" w:cs="Arial"/>
                <w:sz w:val="20"/>
                <w:szCs w:val="20"/>
              </w:rPr>
            </w:pPr>
            <w:r>
              <w:rPr>
                <w:rFonts w:ascii="Arial"/>
                <w:b/>
                <w:sz w:val="20"/>
              </w:rPr>
              <w:t xml:space="preserve">Direct </w:t>
            </w:r>
            <w:r>
              <w:rPr>
                <w:rFonts w:ascii="Arial"/>
                <w:b/>
                <w:spacing w:val="-2"/>
                <w:sz w:val="20"/>
              </w:rPr>
              <w:t>construction</w:t>
            </w:r>
            <w:r>
              <w:rPr>
                <w:rFonts w:ascii="Arial"/>
                <w:b/>
                <w:sz w:val="20"/>
              </w:rPr>
              <w:t xml:space="preserve"> unit</w:t>
            </w:r>
            <w:r>
              <w:rPr>
                <w:rFonts w:ascii="Arial"/>
                <w:b/>
                <w:spacing w:val="2"/>
                <w:sz w:val="20"/>
              </w:rPr>
              <w:t xml:space="preserve"> </w:t>
            </w:r>
            <w:r>
              <w:rPr>
                <w:rFonts w:ascii="Arial"/>
                <w:b/>
                <w:sz w:val="20"/>
              </w:rPr>
              <w:t>cost</w:t>
            </w:r>
          </w:p>
        </w:tc>
        <w:tc>
          <w:tcPr>
            <w:tcW w:w="2118" w:type="dxa"/>
            <w:tcBorders>
              <w:top w:val="single" w:sz="8" w:space="0" w:color="000000"/>
              <w:left w:val="single" w:sz="8" w:space="0" w:color="000000"/>
              <w:bottom w:val="single" w:sz="8" w:space="0" w:color="000000"/>
              <w:right w:val="single" w:sz="8" w:space="0" w:color="000000"/>
            </w:tcBorders>
          </w:tcPr>
          <w:p w14:paraId="77BE7B7B" w14:textId="77777777" w:rsidR="00B038F4" w:rsidRDefault="002E6434">
            <w:pPr>
              <w:pStyle w:val="TableParagraph"/>
              <w:spacing w:before="89" w:line="242" w:lineRule="auto"/>
              <w:ind w:left="48" w:right="59"/>
              <w:rPr>
                <w:rFonts w:ascii="Arial" w:eastAsia="Arial" w:hAnsi="Arial" w:cs="Arial"/>
                <w:sz w:val="20"/>
                <w:szCs w:val="20"/>
              </w:rPr>
            </w:pPr>
            <w:r>
              <w:rPr>
                <w:rFonts w:ascii="Arial"/>
                <w:b/>
                <w:sz w:val="20"/>
              </w:rPr>
              <w:t>Indirect construction cost (17% of direct construction unit cost)</w:t>
            </w:r>
          </w:p>
        </w:tc>
        <w:tc>
          <w:tcPr>
            <w:tcW w:w="2123" w:type="dxa"/>
            <w:tcBorders>
              <w:top w:val="single" w:sz="8" w:space="0" w:color="000000"/>
              <w:left w:val="single" w:sz="8" w:space="0" w:color="000000"/>
              <w:bottom w:val="single" w:sz="8" w:space="0" w:color="000000"/>
              <w:right w:val="single" w:sz="8" w:space="0" w:color="000000"/>
            </w:tcBorders>
          </w:tcPr>
          <w:p w14:paraId="61940336" w14:textId="77777777" w:rsidR="00B038F4" w:rsidRDefault="002E6434">
            <w:pPr>
              <w:pStyle w:val="TableParagraph"/>
              <w:spacing w:before="89" w:line="242" w:lineRule="auto"/>
              <w:ind w:left="52" w:right="59"/>
              <w:rPr>
                <w:rFonts w:ascii="Arial" w:eastAsia="Arial" w:hAnsi="Arial" w:cs="Arial"/>
                <w:sz w:val="20"/>
                <w:szCs w:val="20"/>
              </w:rPr>
            </w:pPr>
            <w:r>
              <w:rPr>
                <w:rFonts w:ascii="Arial"/>
                <w:b/>
                <w:sz w:val="20"/>
              </w:rPr>
              <w:t xml:space="preserve">Project costs (13% of total direct </w:t>
            </w:r>
            <w:r>
              <w:rPr>
                <w:rFonts w:ascii="Arial"/>
                <w:b/>
                <w:spacing w:val="-2"/>
                <w:sz w:val="20"/>
              </w:rPr>
              <w:t xml:space="preserve">and </w:t>
            </w:r>
            <w:r>
              <w:rPr>
                <w:rFonts w:ascii="Arial"/>
                <w:b/>
                <w:sz w:val="20"/>
              </w:rPr>
              <w:t>indirect construction unit</w:t>
            </w:r>
            <w:r>
              <w:rPr>
                <w:rFonts w:ascii="Arial"/>
                <w:b/>
                <w:spacing w:val="1"/>
                <w:sz w:val="20"/>
              </w:rPr>
              <w:t xml:space="preserve"> </w:t>
            </w:r>
            <w:r>
              <w:rPr>
                <w:rFonts w:ascii="Arial"/>
                <w:b/>
                <w:sz w:val="20"/>
              </w:rPr>
              <w:t>costs)</w:t>
            </w:r>
          </w:p>
        </w:tc>
        <w:tc>
          <w:tcPr>
            <w:tcW w:w="1513" w:type="dxa"/>
            <w:tcBorders>
              <w:top w:val="single" w:sz="8" w:space="0" w:color="000000"/>
              <w:left w:val="single" w:sz="8" w:space="0" w:color="000000"/>
              <w:bottom w:val="single" w:sz="8" w:space="0" w:color="000000"/>
              <w:right w:val="single" w:sz="8" w:space="0" w:color="000000"/>
            </w:tcBorders>
          </w:tcPr>
          <w:p w14:paraId="064C0D41" w14:textId="77777777" w:rsidR="00B038F4" w:rsidRDefault="002E6434">
            <w:pPr>
              <w:pStyle w:val="TableParagraph"/>
              <w:spacing w:before="93"/>
              <w:ind w:left="48"/>
              <w:rPr>
                <w:rFonts w:ascii="Arial" w:eastAsia="Arial" w:hAnsi="Arial" w:cs="Arial"/>
                <w:sz w:val="20"/>
                <w:szCs w:val="20"/>
              </w:rPr>
            </w:pPr>
            <w:r>
              <w:rPr>
                <w:rFonts w:ascii="Arial"/>
                <w:b/>
                <w:sz w:val="20"/>
              </w:rPr>
              <w:t>Total unit cost</w:t>
            </w:r>
          </w:p>
        </w:tc>
      </w:tr>
      <w:tr w:rsidR="00B038F4" w14:paraId="10343516" w14:textId="77777777">
        <w:trPr>
          <w:trHeight w:hRule="exact" w:val="673"/>
        </w:trPr>
        <w:tc>
          <w:tcPr>
            <w:tcW w:w="1892" w:type="dxa"/>
            <w:tcBorders>
              <w:top w:val="single" w:sz="8" w:space="0" w:color="000000"/>
              <w:left w:val="single" w:sz="8" w:space="0" w:color="000000"/>
              <w:bottom w:val="single" w:sz="8" w:space="0" w:color="000000"/>
              <w:right w:val="single" w:sz="8" w:space="0" w:color="000000"/>
            </w:tcBorders>
          </w:tcPr>
          <w:p w14:paraId="13AB0ABE" w14:textId="77777777" w:rsidR="00B038F4" w:rsidRDefault="002E6434">
            <w:pPr>
              <w:pStyle w:val="TableParagraph"/>
              <w:spacing w:before="89"/>
              <w:ind w:left="47" w:right="516"/>
              <w:rPr>
                <w:rFonts w:ascii="Arial" w:eastAsia="Arial" w:hAnsi="Arial" w:cs="Arial"/>
                <w:sz w:val="20"/>
                <w:szCs w:val="20"/>
              </w:rPr>
            </w:pPr>
            <w:r>
              <w:rPr>
                <w:rFonts w:ascii="Arial"/>
                <w:sz w:val="20"/>
              </w:rPr>
              <w:t>Local - 2 lanes 14.0m</w:t>
            </w:r>
          </w:p>
        </w:tc>
        <w:tc>
          <w:tcPr>
            <w:tcW w:w="1412" w:type="dxa"/>
            <w:tcBorders>
              <w:top w:val="single" w:sz="8" w:space="0" w:color="000000"/>
              <w:left w:val="single" w:sz="8" w:space="0" w:color="000000"/>
              <w:bottom w:val="single" w:sz="8" w:space="0" w:color="000000"/>
              <w:right w:val="single" w:sz="8" w:space="0" w:color="000000"/>
            </w:tcBorders>
          </w:tcPr>
          <w:p w14:paraId="23C7DADD" w14:textId="77777777" w:rsidR="00B038F4" w:rsidRDefault="002E6434">
            <w:pPr>
              <w:pStyle w:val="TableParagraph"/>
              <w:spacing w:before="94"/>
              <w:ind w:left="48"/>
              <w:rPr>
                <w:rFonts w:ascii="Arial" w:eastAsia="Arial" w:hAnsi="Arial" w:cs="Arial"/>
                <w:sz w:val="20"/>
                <w:szCs w:val="20"/>
              </w:rPr>
            </w:pPr>
            <w:r>
              <w:rPr>
                <w:rFonts w:ascii="Arial"/>
                <w:sz w:val="20"/>
              </w:rPr>
              <w:t>$765,665</w:t>
            </w:r>
          </w:p>
        </w:tc>
        <w:tc>
          <w:tcPr>
            <w:tcW w:w="2118" w:type="dxa"/>
            <w:tcBorders>
              <w:top w:val="single" w:sz="8" w:space="0" w:color="000000"/>
              <w:left w:val="single" w:sz="8" w:space="0" w:color="000000"/>
              <w:bottom w:val="single" w:sz="8" w:space="0" w:color="000000"/>
              <w:right w:val="single" w:sz="8" w:space="0" w:color="000000"/>
            </w:tcBorders>
          </w:tcPr>
          <w:p w14:paraId="452420D5" w14:textId="77777777" w:rsidR="00B038F4" w:rsidRDefault="002E6434">
            <w:pPr>
              <w:pStyle w:val="TableParagraph"/>
              <w:spacing w:before="94"/>
              <w:ind w:left="48"/>
              <w:rPr>
                <w:rFonts w:ascii="Arial" w:eastAsia="Arial" w:hAnsi="Arial" w:cs="Arial"/>
                <w:sz w:val="20"/>
                <w:szCs w:val="20"/>
              </w:rPr>
            </w:pPr>
            <w:r>
              <w:rPr>
                <w:rFonts w:ascii="Arial"/>
                <w:sz w:val="20"/>
              </w:rPr>
              <w:t>$130,163</w:t>
            </w:r>
          </w:p>
        </w:tc>
        <w:tc>
          <w:tcPr>
            <w:tcW w:w="2123" w:type="dxa"/>
            <w:tcBorders>
              <w:top w:val="single" w:sz="8" w:space="0" w:color="000000"/>
              <w:left w:val="single" w:sz="8" w:space="0" w:color="000000"/>
              <w:bottom w:val="single" w:sz="8" w:space="0" w:color="000000"/>
              <w:right w:val="single" w:sz="8" w:space="0" w:color="000000"/>
            </w:tcBorders>
          </w:tcPr>
          <w:p w14:paraId="160C6F56" w14:textId="77777777" w:rsidR="00B038F4" w:rsidRDefault="002E6434">
            <w:pPr>
              <w:pStyle w:val="TableParagraph"/>
              <w:spacing w:before="94"/>
              <w:ind w:left="52"/>
              <w:rPr>
                <w:rFonts w:ascii="Arial" w:eastAsia="Arial" w:hAnsi="Arial" w:cs="Arial"/>
                <w:sz w:val="20"/>
                <w:szCs w:val="20"/>
              </w:rPr>
            </w:pPr>
            <w:r>
              <w:rPr>
                <w:rFonts w:ascii="Arial"/>
                <w:sz w:val="20"/>
              </w:rPr>
              <w:t>$116,458</w:t>
            </w:r>
          </w:p>
        </w:tc>
        <w:tc>
          <w:tcPr>
            <w:tcW w:w="1513" w:type="dxa"/>
            <w:tcBorders>
              <w:top w:val="single" w:sz="8" w:space="0" w:color="000000"/>
              <w:left w:val="single" w:sz="8" w:space="0" w:color="000000"/>
              <w:bottom w:val="single" w:sz="8" w:space="0" w:color="000000"/>
              <w:right w:val="single" w:sz="8" w:space="0" w:color="000000"/>
            </w:tcBorders>
          </w:tcPr>
          <w:p w14:paraId="7617F58E" w14:textId="77777777" w:rsidR="00B038F4" w:rsidRDefault="002E6434">
            <w:pPr>
              <w:pStyle w:val="TableParagraph"/>
              <w:spacing w:before="94"/>
              <w:ind w:left="48"/>
              <w:rPr>
                <w:rFonts w:ascii="Arial" w:eastAsia="Arial" w:hAnsi="Arial" w:cs="Arial"/>
                <w:sz w:val="20"/>
                <w:szCs w:val="20"/>
              </w:rPr>
            </w:pPr>
            <w:r>
              <w:rPr>
                <w:rFonts w:ascii="Arial"/>
                <w:sz w:val="20"/>
              </w:rPr>
              <w:t>$1,012,286</w:t>
            </w:r>
          </w:p>
        </w:tc>
      </w:tr>
    </w:tbl>
    <w:p w14:paraId="3DE54111" w14:textId="77777777" w:rsidR="00B038F4" w:rsidRDefault="00B038F4">
      <w:pPr>
        <w:spacing w:before="2"/>
        <w:rPr>
          <w:rFonts w:ascii="Arial" w:eastAsia="Arial" w:hAnsi="Arial" w:cs="Arial"/>
          <w:b/>
          <w:bCs/>
          <w:sz w:val="26"/>
          <w:szCs w:val="26"/>
        </w:rPr>
      </w:pPr>
    </w:p>
    <w:p w14:paraId="1EFE0C3C" w14:textId="77777777" w:rsidR="00B038F4" w:rsidRDefault="002E6434">
      <w:pPr>
        <w:pStyle w:val="ListParagraph"/>
        <w:numPr>
          <w:ilvl w:val="4"/>
          <w:numId w:val="29"/>
        </w:numPr>
        <w:tabs>
          <w:tab w:val="left" w:pos="967"/>
        </w:tabs>
        <w:spacing w:before="75" w:line="276" w:lineRule="auto"/>
        <w:ind w:right="462" w:hanging="850"/>
        <w:rPr>
          <w:rFonts w:ascii="Arial" w:eastAsia="Arial" w:hAnsi="Arial" w:cs="Arial"/>
          <w:sz w:val="20"/>
          <w:szCs w:val="20"/>
        </w:rPr>
      </w:pPr>
      <w:r>
        <w:rPr>
          <w:rFonts w:ascii="Arial"/>
          <w:i/>
          <w:sz w:val="20"/>
        </w:rPr>
        <w:t>New signalised T intersection with existing primary through road and new secondary side road</w:t>
      </w:r>
    </w:p>
    <w:p w14:paraId="13281239" w14:textId="71A7506A" w:rsidR="005E6EE1" w:rsidRDefault="00BD2365" w:rsidP="005902C1">
      <w:pPr>
        <w:pStyle w:val="BodyText"/>
        <w:ind w:left="0" w:firstLine="0"/>
      </w:pPr>
      <w:r>
        <w:t xml:space="preserve">  </w:t>
      </w:r>
      <w:r w:rsidR="005E6EE1" w:rsidRPr="005E6EE1">
        <w:t>60% of the unit costs specified in Table 5.2.2.1 - based on the equivalent of the following works:</w:t>
      </w:r>
    </w:p>
    <w:p w14:paraId="034FBF92" w14:textId="77777777" w:rsidR="00B038F4" w:rsidRDefault="002E6434">
      <w:pPr>
        <w:pStyle w:val="ListParagraph"/>
        <w:numPr>
          <w:ilvl w:val="5"/>
          <w:numId w:val="29"/>
        </w:numPr>
        <w:tabs>
          <w:tab w:val="left" w:pos="909"/>
        </w:tabs>
        <w:spacing w:before="154"/>
        <w:rPr>
          <w:rFonts w:ascii="Arial" w:eastAsia="Arial" w:hAnsi="Arial" w:cs="Arial"/>
          <w:sz w:val="20"/>
          <w:szCs w:val="20"/>
        </w:rPr>
      </w:pPr>
      <w:r>
        <w:rPr>
          <w:rFonts w:ascii="Arial"/>
          <w:sz w:val="20"/>
        </w:rPr>
        <w:t xml:space="preserve">20% of the cost </w:t>
      </w:r>
      <w:r>
        <w:rPr>
          <w:rFonts w:ascii="Arial"/>
          <w:spacing w:val="-4"/>
          <w:sz w:val="20"/>
        </w:rPr>
        <w:t xml:space="preserve">of </w:t>
      </w:r>
      <w:r>
        <w:rPr>
          <w:rFonts w:ascii="Arial"/>
          <w:sz w:val="20"/>
        </w:rPr>
        <w:t xml:space="preserve">100m </w:t>
      </w:r>
      <w:r>
        <w:rPr>
          <w:rFonts w:ascii="Arial"/>
          <w:spacing w:val="-4"/>
          <w:sz w:val="20"/>
        </w:rPr>
        <w:t xml:space="preserve">of </w:t>
      </w:r>
      <w:r>
        <w:rPr>
          <w:rFonts w:ascii="Arial"/>
          <w:sz w:val="20"/>
        </w:rPr>
        <w:t>primary through road;</w:t>
      </w:r>
      <w:r>
        <w:rPr>
          <w:rFonts w:ascii="Arial"/>
          <w:spacing w:val="11"/>
          <w:sz w:val="20"/>
        </w:rPr>
        <w:t xml:space="preserve"> </w:t>
      </w:r>
      <w:r>
        <w:rPr>
          <w:rFonts w:ascii="Arial"/>
          <w:sz w:val="20"/>
        </w:rPr>
        <w:t>plus</w:t>
      </w:r>
    </w:p>
    <w:p w14:paraId="2574F39F" w14:textId="77777777" w:rsidR="00B038F4" w:rsidRDefault="002E6434">
      <w:pPr>
        <w:pStyle w:val="ListParagraph"/>
        <w:numPr>
          <w:ilvl w:val="5"/>
          <w:numId w:val="29"/>
        </w:numPr>
        <w:tabs>
          <w:tab w:val="left" w:pos="909"/>
        </w:tabs>
        <w:spacing w:before="34"/>
        <w:rPr>
          <w:rFonts w:ascii="Arial" w:eastAsia="Arial" w:hAnsi="Arial" w:cs="Arial"/>
          <w:sz w:val="20"/>
          <w:szCs w:val="20"/>
        </w:rPr>
      </w:pPr>
      <w:r>
        <w:rPr>
          <w:rFonts w:ascii="Arial"/>
          <w:sz w:val="20"/>
        </w:rPr>
        <w:t xml:space="preserve">100% of the cost </w:t>
      </w:r>
      <w:r>
        <w:rPr>
          <w:rFonts w:ascii="Arial"/>
          <w:spacing w:val="-4"/>
          <w:sz w:val="20"/>
        </w:rPr>
        <w:t xml:space="preserve">of </w:t>
      </w:r>
      <w:r>
        <w:rPr>
          <w:rFonts w:ascii="Arial"/>
          <w:sz w:val="20"/>
        </w:rPr>
        <w:t xml:space="preserve">50m </w:t>
      </w:r>
      <w:r>
        <w:rPr>
          <w:rFonts w:ascii="Arial"/>
          <w:spacing w:val="-4"/>
          <w:sz w:val="20"/>
        </w:rPr>
        <w:t xml:space="preserve">of </w:t>
      </w:r>
      <w:r>
        <w:rPr>
          <w:rFonts w:ascii="Arial"/>
          <w:sz w:val="20"/>
        </w:rPr>
        <w:t>secondary side road;</w:t>
      </w:r>
      <w:r>
        <w:rPr>
          <w:rFonts w:ascii="Arial"/>
          <w:spacing w:val="14"/>
          <w:sz w:val="20"/>
        </w:rPr>
        <w:t xml:space="preserve"> </w:t>
      </w:r>
      <w:r>
        <w:rPr>
          <w:rFonts w:ascii="Arial"/>
          <w:sz w:val="20"/>
        </w:rPr>
        <w:t>plus</w:t>
      </w:r>
    </w:p>
    <w:p w14:paraId="12B2DB5B" w14:textId="77777777" w:rsidR="00B038F4" w:rsidRDefault="002E6434">
      <w:pPr>
        <w:pStyle w:val="ListParagraph"/>
        <w:numPr>
          <w:ilvl w:val="5"/>
          <w:numId w:val="29"/>
        </w:numPr>
        <w:tabs>
          <w:tab w:val="left" w:pos="909"/>
        </w:tabs>
        <w:spacing w:before="34"/>
        <w:rPr>
          <w:rFonts w:ascii="Arial" w:eastAsia="Arial" w:hAnsi="Arial" w:cs="Arial"/>
          <w:sz w:val="20"/>
          <w:szCs w:val="20"/>
        </w:rPr>
      </w:pPr>
      <w:r>
        <w:rPr>
          <w:rFonts w:ascii="Arial"/>
          <w:sz w:val="20"/>
        </w:rPr>
        <w:t>100% of signal</w:t>
      </w:r>
      <w:r>
        <w:rPr>
          <w:rFonts w:ascii="Arial"/>
          <w:spacing w:val="-7"/>
          <w:sz w:val="20"/>
        </w:rPr>
        <w:t xml:space="preserve"> </w:t>
      </w:r>
      <w:r>
        <w:rPr>
          <w:rFonts w:ascii="Arial"/>
          <w:sz w:val="20"/>
        </w:rPr>
        <w:t>costs.</w:t>
      </w:r>
    </w:p>
    <w:p w14:paraId="7295EC33" w14:textId="77777777" w:rsidR="00B038F4" w:rsidRDefault="00B038F4">
      <w:pPr>
        <w:spacing w:before="9"/>
        <w:rPr>
          <w:rFonts w:ascii="Arial" w:eastAsia="Arial" w:hAnsi="Arial" w:cs="Arial"/>
          <w:sz w:val="18"/>
          <w:szCs w:val="18"/>
        </w:rPr>
      </w:pPr>
    </w:p>
    <w:p w14:paraId="7C935EEE" w14:textId="77777777" w:rsidR="00B038F4" w:rsidRDefault="002E6434">
      <w:pPr>
        <w:pStyle w:val="Heading5"/>
        <w:spacing w:after="68" w:line="276" w:lineRule="auto"/>
        <w:rPr>
          <w:b w:val="0"/>
          <w:bCs w:val="0"/>
        </w:rPr>
      </w:pPr>
      <w:r>
        <w:t>Table 5.2.2.5</w:t>
      </w:r>
      <w:r>
        <w:rPr>
          <w:rFonts w:cs="Arial"/>
        </w:rPr>
        <w:t>—</w:t>
      </w:r>
      <w:r>
        <w:t xml:space="preserve">Existing primary road </w:t>
      </w:r>
      <w:r>
        <w:rPr>
          <w:spacing w:val="-2"/>
        </w:rPr>
        <w:t xml:space="preserve">and </w:t>
      </w:r>
      <w:r>
        <w:t xml:space="preserve">new secondary road </w:t>
      </w:r>
      <w:r>
        <w:rPr>
          <w:rFonts w:cs="Arial"/>
        </w:rPr>
        <w:t xml:space="preserve">– </w:t>
      </w:r>
      <w:r>
        <w:t xml:space="preserve">signalised T intersection </w:t>
      </w:r>
      <w:r>
        <w:rPr>
          <w:rFonts w:cs="Arial"/>
        </w:rPr>
        <w:t xml:space="preserve">– </w:t>
      </w:r>
      <w:r>
        <w:t xml:space="preserve">primary road </w:t>
      </w:r>
      <w:r>
        <w:rPr>
          <w:rFonts w:cs="Arial"/>
        </w:rPr>
        <w:t xml:space="preserve">– </w:t>
      </w:r>
      <w:r>
        <w:t xml:space="preserve">major - 6 lanes </w:t>
      </w:r>
      <w:r>
        <w:rPr>
          <w:rFonts w:cs="Arial"/>
        </w:rPr>
        <w:t xml:space="preserve">– </w:t>
      </w:r>
      <w:r>
        <w:t>34.8m</w:t>
      </w:r>
      <w:r>
        <w:rPr>
          <w:spacing w:val="-12"/>
        </w:rPr>
        <w:t xml:space="preserve"> </w:t>
      </w:r>
      <w:r>
        <w:t>corridor</w:t>
      </w:r>
    </w:p>
    <w:tbl>
      <w:tblPr>
        <w:tblW w:w="0" w:type="auto"/>
        <w:tblInd w:w="116" w:type="dxa"/>
        <w:tblLayout w:type="fixed"/>
        <w:tblCellMar>
          <w:left w:w="0" w:type="dxa"/>
          <w:right w:w="0" w:type="dxa"/>
        </w:tblCellMar>
        <w:tblLook w:val="01E0" w:firstRow="1" w:lastRow="1" w:firstColumn="1" w:lastColumn="1" w:noHBand="0" w:noVBand="0"/>
        <w:tblCaption w:val="Table 5.2.2.5—Existing primary road and new secondary road – signalised T intersection – primary road – major - 6 lanes – 34.8m corridor"/>
      </w:tblPr>
      <w:tblGrid>
        <w:gridCol w:w="1873"/>
        <w:gridCol w:w="1397"/>
        <w:gridCol w:w="2098"/>
        <w:gridCol w:w="2233"/>
        <w:gridCol w:w="1455"/>
      </w:tblGrid>
      <w:tr w:rsidR="00B038F4" w14:paraId="7B985501" w14:textId="77777777" w:rsidTr="0053513F">
        <w:trPr>
          <w:cantSplit/>
          <w:trHeight w:hRule="exact" w:val="1364"/>
          <w:tblHeader/>
        </w:trPr>
        <w:tc>
          <w:tcPr>
            <w:tcW w:w="1873" w:type="dxa"/>
            <w:tcBorders>
              <w:top w:val="single" w:sz="8" w:space="0" w:color="000000"/>
              <w:left w:val="single" w:sz="8" w:space="0" w:color="000000"/>
              <w:bottom w:val="single" w:sz="8" w:space="0" w:color="000000"/>
              <w:right w:val="single" w:sz="8" w:space="0" w:color="000000"/>
            </w:tcBorders>
          </w:tcPr>
          <w:p w14:paraId="3CADBAC9" w14:textId="77777777" w:rsidR="00B038F4" w:rsidRDefault="002E6434">
            <w:pPr>
              <w:pStyle w:val="TableParagraph"/>
              <w:spacing w:before="96"/>
              <w:ind w:left="47"/>
              <w:rPr>
                <w:rFonts w:ascii="Arial" w:eastAsia="Arial" w:hAnsi="Arial" w:cs="Arial"/>
                <w:sz w:val="20"/>
                <w:szCs w:val="20"/>
              </w:rPr>
            </w:pPr>
            <w:r>
              <w:rPr>
                <w:rFonts w:ascii="Arial"/>
                <w:b/>
                <w:sz w:val="20"/>
              </w:rPr>
              <w:t>Secondary</w:t>
            </w:r>
            <w:r>
              <w:rPr>
                <w:rFonts w:ascii="Arial"/>
                <w:b/>
                <w:spacing w:val="-2"/>
                <w:sz w:val="20"/>
              </w:rPr>
              <w:t xml:space="preserve"> </w:t>
            </w:r>
            <w:r>
              <w:rPr>
                <w:rFonts w:ascii="Arial"/>
                <w:b/>
                <w:sz w:val="20"/>
              </w:rPr>
              <w:t>road</w:t>
            </w:r>
          </w:p>
        </w:tc>
        <w:tc>
          <w:tcPr>
            <w:tcW w:w="1397" w:type="dxa"/>
            <w:tcBorders>
              <w:top w:val="single" w:sz="8" w:space="0" w:color="000000"/>
              <w:left w:val="single" w:sz="8" w:space="0" w:color="000000"/>
              <w:bottom w:val="single" w:sz="8" w:space="0" w:color="000000"/>
              <w:right w:val="single" w:sz="8" w:space="0" w:color="000000"/>
            </w:tcBorders>
          </w:tcPr>
          <w:p w14:paraId="6FE38144" w14:textId="77777777" w:rsidR="00B038F4" w:rsidRDefault="002E6434">
            <w:pPr>
              <w:pStyle w:val="TableParagraph"/>
              <w:spacing w:before="91"/>
              <w:ind w:left="47" w:right="116"/>
              <w:rPr>
                <w:rFonts w:ascii="Arial" w:eastAsia="Arial" w:hAnsi="Arial" w:cs="Arial"/>
                <w:sz w:val="20"/>
                <w:szCs w:val="20"/>
              </w:rPr>
            </w:pPr>
            <w:r>
              <w:rPr>
                <w:rFonts w:ascii="Arial"/>
                <w:b/>
                <w:sz w:val="20"/>
              </w:rPr>
              <w:t xml:space="preserve">Direct </w:t>
            </w:r>
            <w:r>
              <w:rPr>
                <w:rFonts w:ascii="Arial"/>
                <w:b/>
                <w:spacing w:val="-2"/>
                <w:sz w:val="20"/>
              </w:rPr>
              <w:t>construction</w:t>
            </w:r>
            <w:r>
              <w:rPr>
                <w:rFonts w:ascii="Arial"/>
                <w:b/>
                <w:sz w:val="20"/>
              </w:rPr>
              <w:t xml:space="preserve"> unit</w:t>
            </w:r>
            <w:r>
              <w:rPr>
                <w:rFonts w:ascii="Arial"/>
                <w:b/>
                <w:spacing w:val="2"/>
                <w:sz w:val="20"/>
              </w:rPr>
              <w:t xml:space="preserve"> </w:t>
            </w:r>
            <w:r>
              <w:rPr>
                <w:rFonts w:ascii="Arial"/>
                <w:b/>
                <w:sz w:val="20"/>
              </w:rPr>
              <w:t>cost</w:t>
            </w:r>
          </w:p>
        </w:tc>
        <w:tc>
          <w:tcPr>
            <w:tcW w:w="2098" w:type="dxa"/>
            <w:tcBorders>
              <w:top w:val="single" w:sz="8" w:space="0" w:color="000000"/>
              <w:left w:val="single" w:sz="8" w:space="0" w:color="000000"/>
              <w:bottom w:val="single" w:sz="8" w:space="0" w:color="000000"/>
              <w:right w:val="single" w:sz="8" w:space="0" w:color="000000"/>
            </w:tcBorders>
          </w:tcPr>
          <w:p w14:paraId="05E2FC27" w14:textId="77777777" w:rsidR="00B038F4" w:rsidRDefault="002E6434">
            <w:pPr>
              <w:pStyle w:val="TableParagraph"/>
              <w:spacing w:before="91"/>
              <w:ind w:left="47" w:right="350"/>
              <w:rPr>
                <w:rFonts w:ascii="Arial" w:eastAsia="Arial" w:hAnsi="Arial" w:cs="Arial"/>
                <w:sz w:val="20"/>
                <w:szCs w:val="20"/>
              </w:rPr>
            </w:pPr>
            <w:r>
              <w:rPr>
                <w:rFonts w:ascii="Arial"/>
                <w:b/>
                <w:sz w:val="20"/>
              </w:rPr>
              <w:t>Indirect construction cost (17% of direct construction unit cost)</w:t>
            </w:r>
          </w:p>
        </w:tc>
        <w:tc>
          <w:tcPr>
            <w:tcW w:w="2233" w:type="dxa"/>
            <w:tcBorders>
              <w:top w:val="single" w:sz="8" w:space="0" w:color="000000"/>
              <w:left w:val="single" w:sz="8" w:space="0" w:color="000000"/>
              <w:bottom w:val="single" w:sz="8" w:space="0" w:color="000000"/>
              <w:right w:val="single" w:sz="8" w:space="0" w:color="000000"/>
            </w:tcBorders>
          </w:tcPr>
          <w:p w14:paraId="6FF00DC0" w14:textId="77777777" w:rsidR="00B038F4" w:rsidRDefault="002E6434">
            <w:pPr>
              <w:pStyle w:val="TableParagraph"/>
              <w:spacing w:before="91"/>
              <w:ind w:left="48" w:right="142"/>
              <w:rPr>
                <w:rFonts w:ascii="Arial" w:eastAsia="Arial" w:hAnsi="Arial" w:cs="Arial"/>
                <w:sz w:val="20"/>
                <w:szCs w:val="20"/>
              </w:rPr>
            </w:pPr>
            <w:r>
              <w:rPr>
                <w:rFonts w:ascii="Arial"/>
                <w:b/>
                <w:sz w:val="20"/>
              </w:rPr>
              <w:t>Project costs (13%</w:t>
            </w:r>
            <w:r>
              <w:rPr>
                <w:rFonts w:ascii="Arial"/>
                <w:b/>
                <w:spacing w:val="-9"/>
                <w:sz w:val="20"/>
              </w:rPr>
              <w:t xml:space="preserve"> </w:t>
            </w:r>
            <w:r>
              <w:rPr>
                <w:rFonts w:ascii="Arial"/>
                <w:b/>
                <w:sz w:val="20"/>
              </w:rPr>
              <w:t>of total direct and indirect construction unit</w:t>
            </w:r>
            <w:r>
              <w:rPr>
                <w:rFonts w:ascii="Arial"/>
                <w:b/>
                <w:spacing w:val="1"/>
                <w:sz w:val="20"/>
              </w:rPr>
              <w:t xml:space="preserve"> </w:t>
            </w:r>
            <w:r>
              <w:rPr>
                <w:rFonts w:ascii="Arial"/>
                <w:b/>
                <w:sz w:val="20"/>
              </w:rPr>
              <w:t>costs)</w:t>
            </w:r>
          </w:p>
        </w:tc>
        <w:tc>
          <w:tcPr>
            <w:tcW w:w="1455" w:type="dxa"/>
            <w:tcBorders>
              <w:top w:val="single" w:sz="8" w:space="0" w:color="000000"/>
              <w:left w:val="single" w:sz="8" w:space="0" w:color="000000"/>
              <w:bottom w:val="single" w:sz="8" w:space="0" w:color="000000"/>
              <w:right w:val="single" w:sz="8" w:space="0" w:color="000000"/>
            </w:tcBorders>
          </w:tcPr>
          <w:p w14:paraId="674C77AF" w14:textId="77777777" w:rsidR="00B038F4" w:rsidRDefault="002E6434">
            <w:pPr>
              <w:pStyle w:val="TableParagraph"/>
              <w:spacing w:before="91"/>
              <w:ind w:left="52" w:right="478"/>
              <w:rPr>
                <w:rFonts w:ascii="Arial" w:eastAsia="Arial" w:hAnsi="Arial" w:cs="Arial"/>
                <w:sz w:val="20"/>
                <w:szCs w:val="20"/>
              </w:rPr>
            </w:pPr>
            <w:r>
              <w:rPr>
                <w:rFonts w:ascii="Arial"/>
                <w:b/>
                <w:sz w:val="20"/>
              </w:rPr>
              <w:t>Total unit cost</w:t>
            </w:r>
          </w:p>
        </w:tc>
      </w:tr>
      <w:tr w:rsidR="00B038F4" w14:paraId="0EE16CCD"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1E01FECD" w14:textId="77777777" w:rsidR="00B038F4" w:rsidRDefault="002E6434">
            <w:pPr>
              <w:pStyle w:val="TableParagraph"/>
              <w:spacing w:before="91"/>
              <w:ind w:left="47" w:right="478"/>
              <w:rPr>
                <w:rFonts w:ascii="Arial" w:eastAsia="Arial" w:hAnsi="Arial" w:cs="Arial"/>
                <w:sz w:val="20"/>
                <w:szCs w:val="20"/>
              </w:rPr>
            </w:pPr>
            <w:r>
              <w:rPr>
                <w:rFonts w:ascii="Arial"/>
                <w:sz w:val="20"/>
              </w:rPr>
              <w:t>Major - 6 lanes 34.8m</w:t>
            </w:r>
          </w:p>
        </w:tc>
        <w:tc>
          <w:tcPr>
            <w:tcW w:w="1397" w:type="dxa"/>
            <w:tcBorders>
              <w:top w:val="single" w:sz="8" w:space="0" w:color="000000"/>
              <w:left w:val="single" w:sz="8" w:space="0" w:color="000000"/>
              <w:bottom w:val="single" w:sz="8" w:space="0" w:color="000000"/>
              <w:right w:val="single" w:sz="8" w:space="0" w:color="000000"/>
            </w:tcBorders>
          </w:tcPr>
          <w:p w14:paraId="4D98C6A1" w14:textId="77777777" w:rsidR="00B038F4" w:rsidRDefault="002E6434">
            <w:pPr>
              <w:pStyle w:val="TableParagraph"/>
              <w:spacing w:before="95"/>
              <w:ind w:left="47"/>
              <w:rPr>
                <w:rFonts w:ascii="Arial" w:eastAsia="Arial" w:hAnsi="Arial" w:cs="Arial"/>
                <w:sz w:val="20"/>
                <w:szCs w:val="20"/>
              </w:rPr>
            </w:pPr>
            <w:r>
              <w:rPr>
                <w:rFonts w:ascii="Arial"/>
                <w:sz w:val="20"/>
              </w:rPr>
              <w:t>$996,109</w:t>
            </w:r>
          </w:p>
        </w:tc>
        <w:tc>
          <w:tcPr>
            <w:tcW w:w="2098" w:type="dxa"/>
            <w:tcBorders>
              <w:top w:val="single" w:sz="8" w:space="0" w:color="000000"/>
              <w:left w:val="single" w:sz="8" w:space="0" w:color="000000"/>
              <w:bottom w:val="single" w:sz="8" w:space="0" w:color="000000"/>
              <w:right w:val="single" w:sz="8" w:space="0" w:color="000000"/>
            </w:tcBorders>
          </w:tcPr>
          <w:p w14:paraId="7908E541" w14:textId="77777777" w:rsidR="00B038F4" w:rsidRDefault="002E6434">
            <w:pPr>
              <w:pStyle w:val="TableParagraph"/>
              <w:spacing w:before="95"/>
              <w:ind w:left="47"/>
              <w:rPr>
                <w:rFonts w:ascii="Arial" w:eastAsia="Arial" w:hAnsi="Arial" w:cs="Arial"/>
                <w:sz w:val="20"/>
                <w:szCs w:val="20"/>
              </w:rPr>
            </w:pPr>
            <w:r>
              <w:rPr>
                <w:rFonts w:ascii="Arial"/>
                <w:sz w:val="20"/>
              </w:rPr>
              <w:t>$169,339</w:t>
            </w:r>
          </w:p>
        </w:tc>
        <w:tc>
          <w:tcPr>
            <w:tcW w:w="2233" w:type="dxa"/>
            <w:tcBorders>
              <w:top w:val="single" w:sz="8" w:space="0" w:color="000000"/>
              <w:left w:val="single" w:sz="8" w:space="0" w:color="000000"/>
              <w:bottom w:val="single" w:sz="8" w:space="0" w:color="000000"/>
              <w:right w:val="single" w:sz="8" w:space="0" w:color="000000"/>
            </w:tcBorders>
          </w:tcPr>
          <w:p w14:paraId="654FD57D" w14:textId="77777777" w:rsidR="00B038F4" w:rsidRDefault="002E6434">
            <w:pPr>
              <w:pStyle w:val="TableParagraph"/>
              <w:spacing w:before="95"/>
              <w:ind w:left="48"/>
              <w:rPr>
                <w:rFonts w:ascii="Arial" w:eastAsia="Arial" w:hAnsi="Arial" w:cs="Arial"/>
                <w:sz w:val="20"/>
                <w:szCs w:val="20"/>
              </w:rPr>
            </w:pPr>
            <w:r>
              <w:rPr>
                <w:rFonts w:ascii="Arial"/>
                <w:sz w:val="20"/>
              </w:rPr>
              <w:t>$151,508</w:t>
            </w:r>
          </w:p>
        </w:tc>
        <w:tc>
          <w:tcPr>
            <w:tcW w:w="1455" w:type="dxa"/>
            <w:tcBorders>
              <w:top w:val="single" w:sz="8" w:space="0" w:color="000000"/>
              <w:left w:val="single" w:sz="8" w:space="0" w:color="000000"/>
              <w:bottom w:val="single" w:sz="8" w:space="0" w:color="000000"/>
              <w:right w:val="single" w:sz="8" w:space="0" w:color="000000"/>
            </w:tcBorders>
          </w:tcPr>
          <w:p w14:paraId="42BE0563" w14:textId="77777777" w:rsidR="00B038F4" w:rsidRDefault="002E6434">
            <w:pPr>
              <w:pStyle w:val="TableParagraph"/>
              <w:spacing w:before="95"/>
              <w:ind w:left="52"/>
              <w:rPr>
                <w:rFonts w:ascii="Arial" w:eastAsia="Arial" w:hAnsi="Arial" w:cs="Arial"/>
                <w:sz w:val="20"/>
                <w:szCs w:val="20"/>
              </w:rPr>
            </w:pPr>
            <w:r>
              <w:rPr>
                <w:rFonts w:ascii="Arial"/>
                <w:sz w:val="20"/>
              </w:rPr>
              <w:t>$1,316,956</w:t>
            </w:r>
          </w:p>
        </w:tc>
      </w:tr>
      <w:tr w:rsidR="00B038F4" w14:paraId="137A3388" w14:textId="77777777">
        <w:trPr>
          <w:trHeight w:hRule="exact" w:val="677"/>
        </w:trPr>
        <w:tc>
          <w:tcPr>
            <w:tcW w:w="1873" w:type="dxa"/>
            <w:tcBorders>
              <w:top w:val="single" w:sz="8" w:space="0" w:color="000000"/>
              <w:left w:val="single" w:sz="8" w:space="0" w:color="000000"/>
              <w:bottom w:val="single" w:sz="8" w:space="0" w:color="000000"/>
              <w:right w:val="single" w:sz="8" w:space="0" w:color="000000"/>
            </w:tcBorders>
          </w:tcPr>
          <w:p w14:paraId="7917B309" w14:textId="77777777" w:rsidR="00B038F4" w:rsidRDefault="002E6434">
            <w:pPr>
              <w:pStyle w:val="TableParagraph"/>
              <w:spacing w:before="91"/>
              <w:ind w:left="47" w:right="478"/>
              <w:rPr>
                <w:rFonts w:ascii="Arial" w:eastAsia="Arial" w:hAnsi="Arial" w:cs="Arial"/>
                <w:sz w:val="20"/>
                <w:szCs w:val="20"/>
              </w:rPr>
            </w:pPr>
            <w:r>
              <w:rPr>
                <w:rFonts w:ascii="Arial"/>
                <w:sz w:val="20"/>
              </w:rPr>
              <w:t>Major - 4 lanes 28.2m</w:t>
            </w:r>
          </w:p>
        </w:tc>
        <w:tc>
          <w:tcPr>
            <w:tcW w:w="1397" w:type="dxa"/>
            <w:tcBorders>
              <w:top w:val="single" w:sz="8" w:space="0" w:color="000000"/>
              <w:left w:val="single" w:sz="8" w:space="0" w:color="000000"/>
              <w:bottom w:val="single" w:sz="8" w:space="0" w:color="000000"/>
              <w:right w:val="single" w:sz="8" w:space="0" w:color="000000"/>
            </w:tcBorders>
          </w:tcPr>
          <w:p w14:paraId="1D3C53D0" w14:textId="77777777" w:rsidR="00B038F4" w:rsidRDefault="002E6434">
            <w:pPr>
              <w:pStyle w:val="TableParagraph"/>
              <w:spacing w:before="95"/>
              <w:ind w:left="47"/>
              <w:rPr>
                <w:rFonts w:ascii="Arial" w:eastAsia="Arial" w:hAnsi="Arial" w:cs="Arial"/>
                <w:sz w:val="20"/>
                <w:szCs w:val="20"/>
              </w:rPr>
            </w:pPr>
            <w:r>
              <w:rPr>
                <w:rFonts w:ascii="Arial"/>
                <w:sz w:val="20"/>
              </w:rPr>
              <w:t>$944,023</w:t>
            </w:r>
          </w:p>
        </w:tc>
        <w:tc>
          <w:tcPr>
            <w:tcW w:w="2098" w:type="dxa"/>
            <w:tcBorders>
              <w:top w:val="single" w:sz="8" w:space="0" w:color="000000"/>
              <w:left w:val="single" w:sz="8" w:space="0" w:color="000000"/>
              <w:bottom w:val="single" w:sz="8" w:space="0" w:color="000000"/>
              <w:right w:val="single" w:sz="8" w:space="0" w:color="000000"/>
            </w:tcBorders>
          </w:tcPr>
          <w:p w14:paraId="2E6809A3" w14:textId="77777777" w:rsidR="00B038F4" w:rsidRDefault="002E6434">
            <w:pPr>
              <w:pStyle w:val="TableParagraph"/>
              <w:spacing w:before="95"/>
              <w:ind w:left="47"/>
              <w:rPr>
                <w:rFonts w:ascii="Arial" w:eastAsia="Arial" w:hAnsi="Arial" w:cs="Arial"/>
                <w:sz w:val="20"/>
                <w:szCs w:val="20"/>
              </w:rPr>
            </w:pPr>
            <w:r>
              <w:rPr>
                <w:rFonts w:ascii="Arial"/>
                <w:sz w:val="20"/>
              </w:rPr>
              <w:t>$160,484</w:t>
            </w:r>
          </w:p>
        </w:tc>
        <w:tc>
          <w:tcPr>
            <w:tcW w:w="2233" w:type="dxa"/>
            <w:tcBorders>
              <w:top w:val="single" w:sz="8" w:space="0" w:color="000000"/>
              <w:left w:val="single" w:sz="8" w:space="0" w:color="000000"/>
              <w:bottom w:val="single" w:sz="8" w:space="0" w:color="000000"/>
              <w:right w:val="single" w:sz="8" w:space="0" w:color="000000"/>
            </w:tcBorders>
          </w:tcPr>
          <w:p w14:paraId="68467918" w14:textId="77777777" w:rsidR="00B038F4" w:rsidRDefault="002E6434">
            <w:pPr>
              <w:pStyle w:val="TableParagraph"/>
              <w:spacing w:before="95"/>
              <w:ind w:left="48"/>
              <w:rPr>
                <w:rFonts w:ascii="Arial" w:eastAsia="Arial" w:hAnsi="Arial" w:cs="Arial"/>
                <w:sz w:val="20"/>
                <w:szCs w:val="20"/>
              </w:rPr>
            </w:pPr>
            <w:r>
              <w:rPr>
                <w:rFonts w:ascii="Arial"/>
                <w:sz w:val="20"/>
              </w:rPr>
              <w:t>$143,586</w:t>
            </w:r>
          </w:p>
        </w:tc>
        <w:tc>
          <w:tcPr>
            <w:tcW w:w="1455" w:type="dxa"/>
            <w:tcBorders>
              <w:top w:val="single" w:sz="8" w:space="0" w:color="000000"/>
              <w:left w:val="single" w:sz="8" w:space="0" w:color="000000"/>
              <w:bottom w:val="single" w:sz="8" w:space="0" w:color="000000"/>
              <w:right w:val="single" w:sz="8" w:space="0" w:color="000000"/>
            </w:tcBorders>
          </w:tcPr>
          <w:p w14:paraId="72A08779" w14:textId="77777777" w:rsidR="00B038F4" w:rsidRDefault="002E6434">
            <w:pPr>
              <w:pStyle w:val="TableParagraph"/>
              <w:spacing w:before="95"/>
              <w:ind w:left="52"/>
              <w:rPr>
                <w:rFonts w:ascii="Arial" w:eastAsia="Arial" w:hAnsi="Arial" w:cs="Arial"/>
                <w:sz w:val="20"/>
                <w:szCs w:val="20"/>
              </w:rPr>
            </w:pPr>
            <w:r>
              <w:rPr>
                <w:rFonts w:ascii="Arial"/>
                <w:sz w:val="20"/>
              </w:rPr>
              <w:t>$1,248,092</w:t>
            </w:r>
          </w:p>
        </w:tc>
      </w:tr>
      <w:tr w:rsidR="00B038F4" w14:paraId="45E9F845"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5217A493" w14:textId="77777777" w:rsidR="00B038F4" w:rsidRDefault="002E6434">
            <w:pPr>
              <w:pStyle w:val="TableParagraph"/>
              <w:spacing w:before="91"/>
              <w:ind w:left="47" w:right="478"/>
              <w:rPr>
                <w:rFonts w:ascii="Arial" w:eastAsia="Arial" w:hAnsi="Arial" w:cs="Arial"/>
                <w:sz w:val="20"/>
                <w:szCs w:val="20"/>
              </w:rPr>
            </w:pPr>
            <w:r>
              <w:rPr>
                <w:rFonts w:ascii="Arial"/>
                <w:sz w:val="20"/>
              </w:rPr>
              <w:t>Major - 2 lanes 19.5m</w:t>
            </w:r>
          </w:p>
        </w:tc>
        <w:tc>
          <w:tcPr>
            <w:tcW w:w="1397" w:type="dxa"/>
            <w:tcBorders>
              <w:top w:val="single" w:sz="8" w:space="0" w:color="000000"/>
              <w:left w:val="single" w:sz="8" w:space="0" w:color="000000"/>
              <w:bottom w:val="single" w:sz="8" w:space="0" w:color="000000"/>
              <w:right w:val="single" w:sz="8" w:space="0" w:color="000000"/>
            </w:tcBorders>
          </w:tcPr>
          <w:p w14:paraId="70116FC5" w14:textId="77777777" w:rsidR="00B038F4" w:rsidRDefault="002E6434">
            <w:pPr>
              <w:pStyle w:val="TableParagraph"/>
              <w:spacing w:before="95"/>
              <w:ind w:left="47"/>
              <w:rPr>
                <w:rFonts w:ascii="Arial" w:eastAsia="Arial" w:hAnsi="Arial" w:cs="Arial"/>
                <w:sz w:val="20"/>
                <w:szCs w:val="20"/>
              </w:rPr>
            </w:pPr>
            <w:r>
              <w:rPr>
                <w:rFonts w:ascii="Arial"/>
                <w:sz w:val="20"/>
              </w:rPr>
              <w:t>$831,254</w:t>
            </w:r>
          </w:p>
        </w:tc>
        <w:tc>
          <w:tcPr>
            <w:tcW w:w="2098" w:type="dxa"/>
            <w:tcBorders>
              <w:top w:val="single" w:sz="8" w:space="0" w:color="000000"/>
              <w:left w:val="single" w:sz="8" w:space="0" w:color="000000"/>
              <w:bottom w:val="single" w:sz="8" w:space="0" w:color="000000"/>
              <w:right w:val="single" w:sz="8" w:space="0" w:color="000000"/>
            </w:tcBorders>
          </w:tcPr>
          <w:p w14:paraId="67F9C6A2" w14:textId="77777777" w:rsidR="00B038F4" w:rsidRDefault="002E6434">
            <w:pPr>
              <w:pStyle w:val="TableParagraph"/>
              <w:spacing w:before="95"/>
              <w:ind w:left="47"/>
              <w:rPr>
                <w:rFonts w:ascii="Arial" w:eastAsia="Arial" w:hAnsi="Arial" w:cs="Arial"/>
                <w:sz w:val="20"/>
                <w:szCs w:val="20"/>
              </w:rPr>
            </w:pPr>
            <w:r>
              <w:rPr>
                <w:rFonts w:ascii="Arial"/>
                <w:sz w:val="20"/>
              </w:rPr>
              <w:t>$141,313</w:t>
            </w:r>
          </w:p>
        </w:tc>
        <w:tc>
          <w:tcPr>
            <w:tcW w:w="2233" w:type="dxa"/>
            <w:tcBorders>
              <w:top w:val="single" w:sz="8" w:space="0" w:color="000000"/>
              <w:left w:val="single" w:sz="8" w:space="0" w:color="000000"/>
              <w:bottom w:val="single" w:sz="8" w:space="0" w:color="000000"/>
              <w:right w:val="single" w:sz="8" w:space="0" w:color="000000"/>
            </w:tcBorders>
          </w:tcPr>
          <w:p w14:paraId="74462E9B" w14:textId="77777777" w:rsidR="00B038F4" w:rsidRDefault="002E6434">
            <w:pPr>
              <w:pStyle w:val="TableParagraph"/>
              <w:spacing w:before="95"/>
              <w:ind w:left="48"/>
              <w:rPr>
                <w:rFonts w:ascii="Arial" w:eastAsia="Arial" w:hAnsi="Arial" w:cs="Arial"/>
                <w:sz w:val="20"/>
                <w:szCs w:val="20"/>
              </w:rPr>
            </w:pPr>
            <w:r>
              <w:rPr>
                <w:rFonts w:ascii="Arial"/>
                <w:sz w:val="20"/>
              </w:rPr>
              <w:t>$126,434</w:t>
            </w:r>
          </w:p>
        </w:tc>
        <w:tc>
          <w:tcPr>
            <w:tcW w:w="1455" w:type="dxa"/>
            <w:tcBorders>
              <w:top w:val="single" w:sz="8" w:space="0" w:color="000000"/>
              <w:left w:val="single" w:sz="8" w:space="0" w:color="000000"/>
              <w:bottom w:val="single" w:sz="8" w:space="0" w:color="000000"/>
              <w:right w:val="single" w:sz="8" w:space="0" w:color="000000"/>
            </w:tcBorders>
          </w:tcPr>
          <w:p w14:paraId="4376F6E1" w14:textId="77777777" w:rsidR="00B038F4" w:rsidRDefault="002E6434">
            <w:pPr>
              <w:pStyle w:val="TableParagraph"/>
              <w:spacing w:before="95"/>
              <w:ind w:left="52"/>
              <w:rPr>
                <w:rFonts w:ascii="Arial" w:eastAsia="Arial" w:hAnsi="Arial" w:cs="Arial"/>
                <w:sz w:val="20"/>
                <w:szCs w:val="20"/>
              </w:rPr>
            </w:pPr>
            <w:r>
              <w:rPr>
                <w:rFonts w:ascii="Arial"/>
                <w:sz w:val="20"/>
              </w:rPr>
              <w:t>$1,099,001</w:t>
            </w:r>
          </w:p>
        </w:tc>
      </w:tr>
      <w:tr w:rsidR="00B038F4" w14:paraId="3F9EBFC4"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3BE64370" w14:textId="77777777" w:rsidR="00B038F4" w:rsidRDefault="002E6434">
            <w:pPr>
              <w:pStyle w:val="TableParagraph"/>
              <w:spacing w:before="91"/>
              <w:ind w:left="47" w:right="166"/>
              <w:rPr>
                <w:rFonts w:ascii="Arial" w:eastAsia="Arial" w:hAnsi="Arial" w:cs="Arial"/>
                <w:sz w:val="20"/>
                <w:szCs w:val="20"/>
              </w:rPr>
            </w:pPr>
            <w:r>
              <w:rPr>
                <w:rFonts w:ascii="Arial"/>
                <w:sz w:val="20"/>
              </w:rPr>
              <w:t>Industrial - 2 lanes 20.0m</w:t>
            </w:r>
          </w:p>
        </w:tc>
        <w:tc>
          <w:tcPr>
            <w:tcW w:w="1397" w:type="dxa"/>
            <w:tcBorders>
              <w:top w:val="single" w:sz="8" w:space="0" w:color="000000"/>
              <w:left w:val="single" w:sz="8" w:space="0" w:color="000000"/>
              <w:bottom w:val="single" w:sz="8" w:space="0" w:color="000000"/>
              <w:right w:val="single" w:sz="8" w:space="0" w:color="000000"/>
            </w:tcBorders>
          </w:tcPr>
          <w:p w14:paraId="0BB5E766" w14:textId="77777777" w:rsidR="00B038F4" w:rsidRDefault="002E6434">
            <w:pPr>
              <w:pStyle w:val="TableParagraph"/>
              <w:spacing w:before="96"/>
              <w:ind w:left="47"/>
              <w:rPr>
                <w:rFonts w:ascii="Arial" w:eastAsia="Arial" w:hAnsi="Arial" w:cs="Arial"/>
                <w:sz w:val="20"/>
                <w:szCs w:val="20"/>
              </w:rPr>
            </w:pPr>
            <w:r>
              <w:rPr>
                <w:rFonts w:ascii="Arial"/>
                <w:sz w:val="20"/>
              </w:rPr>
              <w:t>$837,996</w:t>
            </w:r>
          </w:p>
        </w:tc>
        <w:tc>
          <w:tcPr>
            <w:tcW w:w="2098" w:type="dxa"/>
            <w:tcBorders>
              <w:top w:val="single" w:sz="8" w:space="0" w:color="000000"/>
              <w:left w:val="single" w:sz="8" w:space="0" w:color="000000"/>
              <w:bottom w:val="single" w:sz="8" w:space="0" w:color="000000"/>
              <w:right w:val="single" w:sz="8" w:space="0" w:color="000000"/>
            </w:tcBorders>
          </w:tcPr>
          <w:p w14:paraId="5C7AE103" w14:textId="77777777" w:rsidR="00B038F4" w:rsidRDefault="002E6434">
            <w:pPr>
              <w:pStyle w:val="TableParagraph"/>
              <w:spacing w:before="96"/>
              <w:ind w:left="47"/>
              <w:rPr>
                <w:rFonts w:ascii="Arial" w:eastAsia="Arial" w:hAnsi="Arial" w:cs="Arial"/>
                <w:sz w:val="20"/>
                <w:szCs w:val="20"/>
              </w:rPr>
            </w:pPr>
            <w:r>
              <w:rPr>
                <w:rFonts w:ascii="Arial"/>
                <w:sz w:val="20"/>
              </w:rPr>
              <w:t>$142,459</w:t>
            </w:r>
          </w:p>
        </w:tc>
        <w:tc>
          <w:tcPr>
            <w:tcW w:w="2233" w:type="dxa"/>
            <w:tcBorders>
              <w:top w:val="single" w:sz="8" w:space="0" w:color="000000"/>
              <w:left w:val="single" w:sz="8" w:space="0" w:color="000000"/>
              <w:bottom w:val="single" w:sz="8" w:space="0" w:color="000000"/>
              <w:right w:val="single" w:sz="8" w:space="0" w:color="000000"/>
            </w:tcBorders>
          </w:tcPr>
          <w:p w14:paraId="71170954" w14:textId="77777777" w:rsidR="00B038F4" w:rsidRDefault="002E6434">
            <w:pPr>
              <w:pStyle w:val="TableParagraph"/>
              <w:spacing w:before="96"/>
              <w:ind w:left="48"/>
              <w:rPr>
                <w:rFonts w:ascii="Arial" w:eastAsia="Arial" w:hAnsi="Arial" w:cs="Arial"/>
                <w:sz w:val="20"/>
                <w:szCs w:val="20"/>
              </w:rPr>
            </w:pPr>
            <w:r>
              <w:rPr>
                <w:rFonts w:ascii="Arial"/>
                <w:sz w:val="20"/>
              </w:rPr>
              <w:t>$127,459</w:t>
            </w:r>
          </w:p>
        </w:tc>
        <w:tc>
          <w:tcPr>
            <w:tcW w:w="1455" w:type="dxa"/>
            <w:tcBorders>
              <w:top w:val="single" w:sz="8" w:space="0" w:color="000000"/>
              <w:left w:val="single" w:sz="8" w:space="0" w:color="000000"/>
              <w:bottom w:val="single" w:sz="8" w:space="0" w:color="000000"/>
              <w:right w:val="single" w:sz="8" w:space="0" w:color="000000"/>
            </w:tcBorders>
          </w:tcPr>
          <w:p w14:paraId="1BCDC22C" w14:textId="77777777" w:rsidR="00B038F4" w:rsidRDefault="002E6434">
            <w:pPr>
              <w:pStyle w:val="TableParagraph"/>
              <w:spacing w:before="96"/>
              <w:ind w:left="52"/>
              <w:rPr>
                <w:rFonts w:ascii="Arial" w:eastAsia="Arial" w:hAnsi="Arial" w:cs="Arial"/>
                <w:sz w:val="20"/>
                <w:szCs w:val="20"/>
              </w:rPr>
            </w:pPr>
            <w:r>
              <w:rPr>
                <w:rFonts w:ascii="Arial"/>
                <w:sz w:val="20"/>
              </w:rPr>
              <w:t>$1,107,915</w:t>
            </w:r>
          </w:p>
        </w:tc>
      </w:tr>
      <w:tr w:rsidR="00B038F4" w14:paraId="76EC04F9" w14:textId="77777777">
        <w:trPr>
          <w:trHeight w:hRule="exact" w:val="677"/>
        </w:trPr>
        <w:tc>
          <w:tcPr>
            <w:tcW w:w="1873" w:type="dxa"/>
            <w:tcBorders>
              <w:top w:val="single" w:sz="8" w:space="0" w:color="000000"/>
              <w:left w:val="single" w:sz="8" w:space="0" w:color="000000"/>
              <w:bottom w:val="single" w:sz="8" w:space="0" w:color="000000"/>
              <w:right w:val="single" w:sz="8" w:space="0" w:color="000000"/>
            </w:tcBorders>
          </w:tcPr>
          <w:p w14:paraId="482F9B5E" w14:textId="77777777" w:rsidR="00B038F4" w:rsidRDefault="002E6434">
            <w:pPr>
              <w:pStyle w:val="TableParagraph"/>
              <w:spacing w:before="91" w:line="244" w:lineRule="auto"/>
              <w:ind w:left="47" w:right="497"/>
              <w:rPr>
                <w:rFonts w:ascii="Arial" w:eastAsia="Arial" w:hAnsi="Arial" w:cs="Arial"/>
                <w:sz w:val="20"/>
                <w:szCs w:val="20"/>
              </w:rPr>
            </w:pPr>
            <w:r>
              <w:rPr>
                <w:rFonts w:ascii="Arial"/>
                <w:sz w:val="20"/>
              </w:rPr>
              <w:t>Local - 2 lanes 14.0m</w:t>
            </w:r>
          </w:p>
        </w:tc>
        <w:tc>
          <w:tcPr>
            <w:tcW w:w="1397" w:type="dxa"/>
            <w:tcBorders>
              <w:top w:val="single" w:sz="8" w:space="0" w:color="000000"/>
              <w:left w:val="single" w:sz="8" w:space="0" w:color="000000"/>
              <w:bottom w:val="single" w:sz="8" w:space="0" w:color="000000"/>
              <w:right w:val="single" w:sz="8" w:space="0" w:color="000000"/>
            </w:tcBorders>
          </w:tcPr>
          <w:p w14:paraId="656844D4" w14:textId="77777777" w:rsidR="00B038F4" w:rsidRDefault="002E6434">
            <w:pPr>
              <w:pStyle w:val="TableParagraph"/>
              <w:spacing w:before="95"/>
              <w:ind w:left="47"/>
              <w:rPr>
                <w:rFonts w:ascii="Arial" w:eastAsia="Arial" w:hAnsi="Arial" w:cs="Arial"/>
                <w:sz w:val="20"/>
                <w:szCs w:val="20"/>
              </w:rPr>
            </w:pPr>
            <w:r>
              <w:rPr>
                <w:rFonts w:ascii="Arial"/>
                <w:sz w:val="20"/>
              </w:rPr>
              <w:t>$736,998</w:t>
            </w:r>
          </w:p>
        </w:tc>
        <w:tc>
          <w:tcPr>
            <w:tcW w:w="2098" w:type="dxa"/>
            <w:tcBorders>
              <w:top w:val="single" w:sz="8" w:space="0" w:color="000000"/>
              <w:left w:val="single" w:sz="8" w:space="0" w:color="000000"/>
              <w:bottom w:val="single" w:sz="8" w:space="0" w:color="000000"/>
              <w:right w:val="single" w:sz="8" w:space="0" w:color="000000"/>
            </w:tcBorders>
          </w:tcPr>
          <w:p w14:paraId="6C25777E" w14:textId="77777777" w:rsidR="00B038F4" w:rsidRDefault="002E6434">
            <w:pPr>
              <w:pStyle w:val="TableParagraph"/>
              <w:spacing w:before="95"/>
              <w:ind w:left="47"/>
              <w:rPr>
                <w:rFonts w:ascii="Arial" w:eastAsia="Arial" w:hAnsi="Arial" w:cs="Arial"/>
                <w:sz w:val="20"/>
                <w:szCs w:val="20"/>
              </w:rPr>
            </w:pPr>
            <w:r>
              <w:rPr>
                <w:rFonts w:ascii="Arial"/>
                <w:sz w:val="20"/>
              </w:rPr>
              <w:t>$125,290</w:t>
            </w:r>
          </w:p>
        </w:tc>
        <w:tc>
          <w:tcPr>
            <w:tcW w:w="2233" w:type="dxa"/>
            <w:tcBorders>
              <w:top w:val="single" w:sz="8" w:space="0" w:color="000000"/>
              <w:left w:val="single" w:sz="8" w:space="0" w:color="000000"/>
              <w:bottom w:val="single" w:sz="8" w:space="0" w:color="000000"/>
              <w:right w:val="single" w:sz="8" w:space="0" w:color="000000"/>
            </w:tcBorders>
          </w:tcPr>
          <w:p w14:paraId="74660DFD" w14:textId="77777777" w:rsidR="00B038F4" w:rsidRDefault="002E6434">
            <w:pPr>
              <w:pStyle w:val="TableParagraph"/>
              <w:spacing w:before="95"/>
              <w:ind w:left="48"/>
              <w:rPr>
                <w:rFonts w:ascii="Arial" w:eastAsia="Arial" w:hAnsi="Arial" w:cs="Arial"/>
                <w:sz w:val="20"/>
                <w:szCs w:val="20"/>
              </w:rPr>
            </w:pPr>
            <w:r>
              <w:rPr>
                <w:rFonts w:ascii="Arial"/>
                <w:sz w:val="20"/>
              </w:rPr>
              <w:t>$112,097</w:t>
            </w:r>
          </w:p>
        </w:tc>
        <w:tc>
          <w:tcPr>
            <w:tcW w:w="1455" w:type="dxa"/>
            <w:tcBorders>
              <w:top w:val="single" w:sz="8" w:space="0" w:color="000000"/>
              <w:left w:val="single" w:sz="8" w:space="0" w:color="000000"/>
              <w:bottom w:val="single" w:sz="8" w:space="0" w:color="000000"/>
              <w:right w:val="single" w:sz="8" w:space="0" w:color="000000"/>
            </w:tcBorders>
          </w:tcPr>
          <w:p w14:paraId="0A338E70" w14:textId="77777777" w:rsidR="00B038F4" w:rsidRDefault="002E6434">
            <w:pPr>
              <w:pStyle w:val="TableParagraph"/>
              <w:spacing w:before="95"/>
              <w:ind w:left="52"/>
              <w:rPr>
                <w:rFonts w:ascii="Arial" w:eastAsia="Arial" w:hAnsi="Arial" w:cs="Arial"/>
                <w:sz w:val="20"/>
                <w:szCs w:val="20"/>
              </w:rPr>
            </w:pPr>
            <w:r>
              <w:rPr>
                <w:rFonts w:ascii="Arial"/>
                <w:sz w:val="20"/>
              </w:rPr>
              <w:t>$974,385</w:t>
            </w:r>
          </w:p>
        </w:tc>
      </w:tr>
    </w:tbl>
    <w:p w14:paraId="5787BDB1" w14:textId="77777777" w:rsidR="00B038F4" w:rsidRDefault="00B038F4">
      <w:pPr>
        <w:rPr>
          <w:rFonts w:ascii="Arial" w:eastAsia="Arial" w:hAnsi="Arial" w:cs="Arial"/>
          <w:b/>
          <w:bCs/>
          <w:sz w:val="20"/>
          <w:szCs w:val="20"/>
        </w:rPr>
      </w:pPr>
    </w:p>
    <w:p w14:paraId="0D85053F" w14:textId="77777777" w:rsidR="00B038F4" w:rsidRDefault="00B038F4">
      <w:pPr>
        <w:spacing w:before="4"/>
        <w:rPr>
          <w:rFonts w:ascii="Arial" w:eastAsia="Arial" w:hAnsi="Arial" w:cs="Arial"/>
          <w:b/>
          <w:bCs/>
          <w:sz w:val="18"/>
          <w:szCs w:val="18"/>
        </w:rPr>
      </w:pPr>
    </w:p>
    <w:p w14:paraId="4327027A" w14:textId="77777777" w:rsidR="00B038F4" w:rsidRDefault="002E6434">
      <w:pPr>
        <w:spacing w:after="63" w:line="276" w:lineRule="auto"/>
        <w:ind w:left="116"/>
        <w:rPr>
          <w:rFonts w:ascii="Arial" w:eastAsia="Arial" w:hAnsi="Arial" w:cs="Arial"/>
          <w:sz w:val="20"/>
          <w:szCs w:val="20"/>
        </w:rPr>
      </w:pPr>
      <w:r>
        <w:rPr>
          <w:rFonts w:ascii="Arial" w:eastAsia="Arial" w:hAnsi="Arial" w:cs="Arial"/>
          <w:b/>
          <w:bCs/>
          <w:sz w:val="20"/>
          <w:szCs w:val="20"/>
        </w:rPr>
        <w:t xml:space="preserve">Table 5.2.2.6—Existing primary road </w:t>
      </w:r>
      <w:r>
        <w:rPr>
          <w:rFonts w:ascii="Arial" w:eastAsia="Arial" w:hAnsi="Arial" w:cs="Arial"/>
          <w:b/>
          <w:bCs/>
          <w:spacing w:val="-2"/>
          <w:sz w:val="20"/>
          <w:szCs w:val="20"/>
        </w:rPr>
        <w:t xml:space="preserve">and </w:t>
      </w:r>
      <w:r>
        <w:rPr>
          <w:rFonts w:ascii="Arial" w:eastAsia="Arial" w:hAnsi="Arial" w:cs="Arial"/>
          <w:b/>
          <w:bCs/>
          <w:sz w:val="20"/>
          <w:szCs w:val="20"/>
        </w:rPr>
        <w:t>new secondary road – signalised T intersection – primary road – major - 4 lanes – 28.2m</w:t>
      </w:r>
      <w:r>
        <w:rPr>
          <w:rFonts w:ascii="Arial" w:eastAsia="Arial" w:hAnsi="Arial" w:cs="Arial"/>
          <w:b/>
          <w:bCs/>
          <w:spacing w:val="-12"/>
          <w:sz w:val="20"/>
          <w:szCs w:val="20"/>
        </w:rPr>
        <w:t xml:space="preserve"> </w:t>
      </w:r>
      <w:r>
        <w:rPr>
          <w:rFonts w:ascii="Arial" w:eastAsia="Arial" w:hAnsi="Arial" w:cs="Arial"/>
          <w:b/>
          <w:bCs/>
          <w:sz w:val="20"/>
          <w:szCs w:val="20"/>
        </w:rPr>
        <w:t>corridor</w:t>
      </w:r>
    </w:p>
    <w:tbl>
      <w:tblPr>
        <w:tblW w:w="0" w:type="auto"/>
        <w:tblInd w:w="116" w:type="dxa"/>
        <w:tblLayout w:type="fixed"/>
        <w:tblCellMar>
          <w:left w:w="0" w:type="dxa"/>
          <w:right w:w="0" w:type="dxa"/>
        </w:tblCellMar>
        <w:tblLook w:val="01E0" w:firstRow="1" w:lastRow="1" w:firstColumn="1" w:lastColumn="1" w:noHBand="0" w:noVBand="0"/>
        <w:tblCaption w:val="Table 5.2.2.6—Existing primary road and new secondary road – signalised T intersection – primary road – major - 4 lanes – 28.2m corridor"/>
      </w:tblPr>
      <w:tblGrid>
        <w:gridCol w:w="1844"/>
        <w:gridCol w:w="1431"/>
        <w:gridCol w:w="2094"/>
        <w:gridCol w:w="2238"/>
        <w:gridCol w:w="1450"/>
      </w:tblGrid>
      <w:tr w:rsidR="00B038F4" w14:paraId="1A82A91A" w14:textId="77777777" w:rsidTr="0053513F">
        <w:trPr>
          <w:cantSplit/>
          <w:trHeight w:hRule="exact" w:val="1363"/>
          <w:tblHeader/>
        </w:trPr>
        <w:tc>
          <w:tcPr>
            <w:tcW w:w="1844" w:type="dxa"/>
            <w:tcBorders>
              <w:top w:val="single" w:sz="8" w:space="0" w:color="000000"/>
              <w:left w:val="single" w:sz="8" w:space="0" w:color="000000"/>
              <w:bottom w:val="single" w:sz="8" w:space="0" w:color="000000"/>
              <w:right w:val="single" w:sz="8" w:space="0" w:color="000000"/>
            </w:tcBorders>
          </w:tcPr>
          <w:p w14:paraId="4A96CBD3" w14:textId="77777777" w:rsidR="00B038F4" w:rsidRDefault="002E6434">
            <w:pPr>
              <w:pStyle w:val="TableParagraph"/>
              <w:spacing w:before="95"/>
              <w:ind w:left="47"/>
              <w:rPr>
                <w:rFonts w:ascii="Arial" w:eastAsia="Arial" w:hAnsi="Arial" w:cs="Arial"/>
                <w:sz w:val="20"/>
                <w:szCs w:val="20"/>
              </w:rPr>
            </w:pPr>
            <w:r>
              <w:rPr>
                <w:rFonts w:ascii="Arial"/>
                <w:b/>
                <w:sz w:val="20"/>
              </w:rPr>
              <w:t>Secondary</w:t>
            </w:r>
            <w:r>
              <w:rPr>
                <w:rFonts w:ascii="Arial"/>
                <w:b/>
                <w:spacing w:val="-2"/>
                <w:sz w:val="20"/>
              </w:rPr>
              <w:t xml:space="preserve"> </w:t>
            </w:r>
            <w:r>
              <w:rPr>
                <w:rFonts w:ascii="Arial"/>
                <w:b/>
                <w:sz w:val="20"/>
              </w:rPr>
              <w:t>road</w:t>
            </w:r>
          </w:p>
        </w:tc>
        <w:tc>
          <w:tcPr>
            <w:tcW w:w="1431" w:type="dxa"/>
            <w:tcBorders>
              <w:top w:val="single" w:sz="8" w:space="0" w:color="000000"/>
              <w:left w:val="single" w:sz="8" w:space="0" w:color="000000"/>
              <w:bottom w:val="single" w:sz="8" w:space="0" w:color="000000"/>
              <w:right w:val="single" w:sz="8" w:space="0" w:color="000000"/>
            </w:tcBorders>
          </w:tcPr>
          <w:p w14:paraId="16163EC3" w14:textId="77777777" w:rsidR="00B038F4" w:rsidRDefault="002E6434">
            <w:pPr>
              <w:pStyle w:val="TableParagraph"/>
              <w:spacing w:before="91"/>
              <w:ind w:left="52" w:right="144"/>
              <w:rPr>
                <w:rFonts w:ascii="Arial" w:eastAsia="Arial" w:hAnsi="Arial" w:cs="Arial"/>
                <w:sz w:val="20"/>
                <w:szCs w:val="20"/>
              </w:rPr>
            </w:pPr>
            <w:r>
              <w:rPr>
                <w:rFonts w:ascii="Arial"/>
                <w:b/>
                <w:sz w:val="20"/>
              </w:rPr>
              <w:t xml:space="preserve">Direct </w:t>
            </w:r>
            <w:r>
              <w:rPr>
                <w:rFonts w:ascii="Arial"/>
                <w:b/>
                <w:spacing w:val="-2"/>
                <w:sz w:val="20"/>
              </w:rPr>
              <w:t>construction</w:t>
            </w:r>
            <w:r>
              <w:rPr>
                <w:rFonts w:ascii="Arial"/>
                <w:b/>
                <w:sz w:val="20"/>
              </w:rPr>
              <w:t xml:space="preserve"> unit</w:t>
            </w:r>
            <w:r>
              <w:rPr>
                <w:rFonts w:ascii="Arial"/>
                <w:b/>
                <w:spacing w:val="2"/>
                <w:sz w:val="20"/>
              </w:rPr>
              <w:t xml:space="preserve"> </w:t>
            </w:r>
            <w:r>
              <w:rPr>
                <w:rFonts w:ascii="Arial"/>
                <w:b/>
                <w:sz w:val="20"/>
              </w:rPr>
              <w:t>cost</w:t>
            </w:r>
          </w:p>
        </w:tc>
        <w:tc>
          <w:tcPr>
            <w:tcW w:w="2094" w:type="dxa"/>
            <w:tcBorders>
              <w:top w:val="single" w:sz="8" w:space="0" w:color="000000"/>
              <w:left w:val="single" w:sz="8" w:space="0" w:color="000000"/>
              <w:bottom w:val="single" w:sz="8" w:space="0" w:color="000000"/>
              <w:right w:val="single" w:sz="8" w:space="0" w:color="000000"/>
            </w:tcBorders>
          </w:tcPr>
          <w:p w14:paraId="6E7281E6" w14:textId="77777777" w:rsidR="00B038F4" w:rsidRDefault="002E6434">
            <w:pPr>
              <w:pStyle w:val="TableParagraph"/>
              <w:spacing w:before="91"/>
              <w:ind w:left="48" w:right="345"/>
              <w:rPr>
                <w:rFonts w:ascii="Arial" w:eastAsia="Arial" w:hAnsi="Arial" w:cs="Arial"/>
                <w:sz w:val="20"/>
                <w:szCs w:val="20"/>
              </w:rPr>
            </w:pPr>
            <w:r>
              <w:rPr>
                <w:rFonts w:ascii="Arial"/>
                <w:b/>
                <w:sz w:val="20"/>
              </w:rPr>
              <w:t>Indirect construction cost (17% of direct construction unit cost)</w:t>
            </w:r>
          </w:p>
        </w:tc>
        <w:tc>
          <w:tcPr>
            <w:tcW w:w="2238" w:type="dxa"/>
            <w:tcBorders>
              <w:top w:val="single" w:sz="8" w:space="0" w:color="000000"/>
              <w:left w:val="single" w:sz="8" w:space="0" w:color="000000"/>
              <w:bottom w:val="single" w:sz="8" w:space="0" w:color="000000"/>
              <w:right w:val="single" w:sz="8" w:space="0" w:color="000000"/>
            </w:tcBorders>
          </w:tcPr>
          <w:p w14:paraId="39EE4433" w14:textId="77777777" w:rsidR="00B038F4" w:rsidRDefault="002E6434">
            <w:pPr>
              <w:pStyle w:val="TableParagraph"/>
              <w:spacing w:before="91"/>
              <w:ind w:left="52" w:right="86"/>
              <w:rPr>
                <w:rFonts w:ascii="Arial" w:eastAsia="Arial" w:hAnsi="Arial" w:cs="Arial"/>
                <w:sz w:val="20"/>
                <w:szCs w:val="20"/>
              </w:rPr>
            </w:pPr>
            <w:r>
              <w:rPr>
                <w:rFonts w:ascii="Arial"/>
                <w:b/>
                <w:sz w:val="20"/>
              </w:rPr>
              <w:t>Project costs (13% of total direct and indirect construction unit</w:t>
            </w:r>
            <w:r>
              <w:rPr>
                <w:rFonts w:ascii="Arial"/>
                <w:b/>
                <w:spacing w:val="1"/>
                <w:sz w:val="20"/>
              </w:rPr>
              <w:t xml:space="preserve"> </w:t>
            </w:r>
            <w:r>
              <w:rPr>
                <w:rFonts w:ascii="Arial"/>
                <w:b/>
                <w:sz w:val="20"/>
              </w:rPr>
              <w:t>costs)</w:t>
            </w:r>
          </w:p>
        </w:tc>
        <w:tc>
          <w:tcPr>
            <w:tcW w:w="1450" w:type="dxa"/>
            <w:tcBorders>
              <w:top w:val="single" w:sz="8" w:space="0" w:color="000000"/>
              <w:left w:val="single" w:sz="8" w:space="0" w:color="000000"/>
              <w:bottom w:val="single" w:sz="8" w:space="0" w:color="000000"/>
              <w:right w:val="single" w:sz="8" w:space="0" w:color="000000"/>
            </w:tcBorders>
          </w:tcPr>
          <w:p w14:paraId="04BB24E2" w14:textId="77777777" w:rsidR="00B038F4" w:rsidRDefault="002E6434">
            <w:pPr>
              <w:pStyle w:val="TableParagraph"/>
              <w:spacing w:before="91" w:line="244" w:lineRule="auto"/>
              <w:ind w:left="48" w:right="478"/>
              <w:rPr>
                <w:rFonts w:ascii="Arial" w:eastAsia="Arial" w:hAnsi="Arial" w:cs="Arial"/>
                <w:sz w:val="20"/>
                <w:szCs w:val="20"/>
              </w:rPr>
            </w:pPr>
            <w:r>
              <w:rPr>
                <w:rFonts w:ascii="Arial"/>
                <w:b/>
                <w:sz w:val="20"/>
              </w:rPr>
              <w:t>Total unit cost</w:t>
            </w:r>
          </w:p>
        </w:tc>
      </w:tr>
      <w:tr w:rsidR="00B038F4" w14:paraId="77D67AB2" w14:textId="77777777">
        <w:trPr>
          <w:trHeight w:hRule="exact" w:val="677"/>
        </w:trPr>
        <w:tc>
          <w:tcPr>
            <w:tcW w:w="1844" w:type="dxa"/>
            <w:tcBorders>
              <w:top w:val="single" w:sz="8" w:space="0" w:color="000000"/>
              <w:left w:val="single" w:sz="8" w:space="0" w:color="000000"/>
              <w:bottom w:val="single" w:sz="8" w:space="0" w:color="000000"/>
              <w:right w:val="single" w:sz="8" w:space="0" w:color="000000"/>
            </w:tcBorders>
          </w:tcPr>
          <w:p w14:paraId="219E0A5D" w14:textId="77777777" w:rsidR="00B038F4" w:rsidRDefault="002E6434">
            <w:pPr>
              <w:pStyle w:val="TableParagraph"/>
              <w:spacing w:before="91" w:line="244" w:lineRule="auto"/>
              <w:ind w:left="47" w:right="449"/>
              <w:rPr>
                <w:rFonts w:ascii="Arial" w:eastAsia="Arial" w:hAnsi="Arial" w:cs="Arial"/>
                <w:sz w:val="20"/>
                <w:szCs w:val="20"/>
              </w:rPr>
            </w:pPr>
            <w:r>
              <w:rPr>
                <w:rFonts w:ascii="Arial"/>
                <w:sz w:val="20"/>
              </w:rPr>
              <w:t>Major - 4 lanes 28.2m</w:t>
            </w:r>
          </w:p>
        </w:tc>
        <w:tc>
          <w:tcPr>
            <w:tcW w:w="1431" w:type="dxa"/>
            <w:tcBorders>
              <w:top w:val="single" w:sz="8" w:space="0" w:color="000000"/>
              <w:left w:val="single" w:sz="8" w:space="0" w:color="000000"/>
              <w:bottom w:val="single" w:sz="8" w:space="0" w:color="000000"/>
              <w:right w:val="single" w:sz="8" w:space="0" w:color="000000"/>
            </w:tcBorders>
          </w:tcPr>
          <w:p w14:paraId="470042F0" w14:textId="77777777" w:rsidR="00B038F4" w:rsidRDefault="002E6434">
            <w:pPr>
              <w:pStyle w:val="TableParagraph"/>
              <w:spacing w:before="96"/>
              <w:ind w:left="52"/>
              <w:rPr>
                <w:rFonts w:ascii="Arial" w:eastAsia="Arial" w:hAnsi="Arial" w:cs="Arial"/>
                <w:sz w:val="20"/>
                <w:szCs w:val="20"/>
              </w:rPr>
            </w:pPr>
            <w:r>
              <w:rPr>
                <w:rFonts w:ascii="Arial"/>
                <w:sz w:val="20"/>
              </w:rPr>
              <w:t>$860,194</w:t>
            </w:r>
          </w:p>
        </w:tc>
        <w:tc>
          <w:tcPr>
            <w:tcW w:w="2094" w:type="dxa"/>
            <w:tcBorders>
              <w:top w:val="single" w:sz="8" w:space="0" w:color="000000"/>
              <w:left w:val="single" w:sz="8" w:space="0" w:color="000000"/>
              <w:bottom w:val="single" w:sz="8" w:space="0" w:color="000000"/>
              <w:right w:val="single" w:sz="8" w:space="0" w:color="000000"/>
            </w:tcBorders>
          </w:tcPr>
          <w:p w14:paraId="7014D105" w14:textId="77777777" w:rsidR="00B038F4" w:rsidRDefault="002E6434">
            <w:pPr>
              <w:pStyle w:val="TableParagraph"/>
              <w:spacing w:before="96"/>
              <w:ind w:left="48"/>
              <w:rPr>
                <w:rFonts w:ascii="Arial" w:eastAsia="Arial" w:hAnsi="Arial" w:cs="Arial"/>
                <w:sz w:val="20"/>
                <w:szCs w:val="20"/>
              </w:rPr>
            </w:pPr>
            <w:r>
              <w:rPr>
                <w:rFonts w:ascii="Arial"/>
                <w:sz w:val="20"/>
              </w:rPr>
              <w:t>$146,233</w:t>
            </w:r>
          </w:p>
        </w:tc>
        <w:tc>
          <w:tcPr>
            <w:tcW w:w="2238" w:type="dxa"/>
            <w:tcBorders>
              <w:top w:val="single" w:sz="8" w:space="0" w:color="000000"/>
              <w:left w:val="single" w:sz="8" w:space="0" w:color="000000"/>
              <w:bottom w:val="single" w:sz="8" w:space="0" w:color="000000"/>
              <w:right w:val="single" w:sz="8" w:space="0" w:color="000000"/>
            </w:tcBorders>
          </w:tcPr>
          <w:p w14:paraId="69A392DE" w14:textId="77777777" w:rsidR="00B038F4" w:rsidRDefault="002E6434">
            <w:pPr>
              <w:pStyle w:val="TableParagraph"/>
              <w:spacing w:before="96"/>
              <w:ind w:left="52"/>
              <w:rPr>
                <w:rFonts w:ascii="Arial" w:eastAsia="Arial" w:hAnsi="Arial" w:cs="Arial"/>
                <w:sz w:val="20"/>
                <w:szCs w:val="20"/>
              </w:rPr>
            </w:pPr>
            <w:r>
              <w:rPr>
                <w:rFonts w:ascii="Arial"/>
                <w:sz w:val="20"/>
              </w:rPr>
              <w:t>$130,836</w:t>
            </w:r>
          </w:p>
        </w:tc>
        <w:tc>
          <w:tcPr>
            <w:tcW w:w="1450" w:type="dxa"/>
            <w:tcBorders>
              <w:top w:val="single" w:sz="8" w:space="0" w:color="000000"/>
              <w:left w:val="single" w:sz="8" w:space="0" w:color="000000"/>
              <w:bottom w:val="single" w:sz="8" w:space="0" w:color="000000"/>
              <w:right w:val="single" w:sz="8" w:space="0" w:color="000000"/>
            </w:tcBorders>
          </w:tcPr>
          <w:p w14:paraId="434637C6" w14:textId="77777777" w:rsidR="00B038F4" w:rsidRDefault="002E6434">
            <w:pPr>
              <w:pStyle w:val="TableParagraph"/>
              <w:spacing w:before="96"/>
              <w:ind w:left="48"/>
              <w:rPr>
                <w:rFonts w:ascii="Arial" w:eastAsia="Arial" w:hAnsi="Arial" w:cs="Arial"/>
                <w:sz w:val="20"/>
                <w:szCs w:val="20"/>
              </w:rPr>
            </w:pPr>
            <w:r>
              <w:rPr>
                <w:rFonts w:ascii="Arial"/>
                <w:sz w:val="20"/>
              </w:rPr>
              <w:t>$1,137,263</w:t>
            </w:r>
          </w:p>
        </w:tc>
      </w:tr>
      <w:tr w:rsidR="00B038F4" w14:paraId="231B068C" w14:textId="77777777">
        <w:trPr>
          <w:trHeight w:hRule="exact" w:val="672"/>
        </w:trPr>
        <w:tc>
          <w:tcPr>
            <w:tcW w:w="1844" w:type="dxa"/>
            <w:tcBorders>
              <w:top w:val="single" w:sz="8" w:space="0" w:color="000000"/>
              <w:left w:val="single" w:sz="8" w:space="0" w:color="000000"/>
              <w:bottom w:val="single" w:sz="8" w:space="0" w:color="000000"/>
              <w:right w:val="single" w:sz="8" w:space="0" w:color="000000"/>
            </w:tcBorders>
          </w:tcPr>
          <w:p w14:paraId="7A2E01B6" w14:textId="77777777" w:rsidR="00B038F4" w:rsidRDefault="002E6434">
            <w:pPr>
              <w:pStyle w:val="TableParagraph"/>
              <w:spacing w:before="91"/>
              <w:ind w:left="47" w:right="449"/>
              <w:rPr>
                <w:rFonts w:ascii="Arial" w:eastAsia="Arial" w:hAnsi="Arial" w:cs="Arial"/>
                <w:sz w:val="20"/>
                <w:szCs w:val="20"/>
              </w:rPr>
            </w:pPr>
            <w:r>
              <w:rPr>
                <w:rFonts w:ascii="Arial"/>
                <w:sz w:val="20"/>
              </w:rPr>
              <w:t>Major - 2 lanes 19.5m</w:t>
            </w:r>
          </w:p>
        </w:tc>
        <w:tc>
          <w:tcPr>
            <w:tcW w:w="1431" w:type="dxa"/>
            <w:tcBorders>
              <w:top w:val="single" w:sz="8" w:space="0" w:color="000000"/>
              <w:left w:val="single" w:sz="8" w:space="0" w:color="000000"/>
              <w:bottom w:val="single" w:sz="8" w:space="0" w:color="000000"/>
              <w:right w:val="single" w:sz="8" w:space="0" w:color="000000"/>
            </w:tcBorders>
          </w:tcPr>
          <w:p w14:paraId="5204977B" w14:textId="77777777" w:rsidR="00B038F4" w:rsidRDefault="002E6434">
            <w:pPr>
              <w:pStyle w:val="TableParagraph"/>
              <w:spacing w:before="95"/>
              <w:ind w:left="52"/>
              <w:rPr>
                <w:rFonts w:ascii="Arial" w:eastAsia="Arial" w:hAnsi="Arial" w:cs="Arial"/>
                <w:sz w:val="20"/>
                <w:szCs w:val="20"/>
              </w:rPr>
            </w:pPr>
            <w:r>
              <w:rPr>
                <w:rFonts w:ascii="Arial"/>
                <w:sz w:val="20"/>
              </w:rPr>
              <w:t>$749,422</w:t>
            </w:r>
          </w:p>
        </w:tc>
        <w:tc>
          <w:tcPr>
            <w:tcW w:w="2094" w:type="dxa"/>
            <w:tcBorders>
              <w:top w:val="single" w:sz="8" w:space="0" w:color="000000"/>
              <w:left w:val="single" w:sz="8" w:space="0" w:color="000000"/>
              <w:bottom w:val="single" w:sz="8" w:space="0" w:color="000000"/>
              <w:right w:val="single" w:sz="8" w:space="0" w:color="000000"/>
            </w:tcBorders>
          </w:tcPr>
          <w:p w14:paraId="153426F9" w14:textId="77777777" w:rsidR="00B038F4" w:rsidRDefault="002E6434">
            <w:pPr>
              <w:pStyle w:val="TableParagraph"/>
              <w:spacing w:before="95"/>
              <w:ind w:left="48"/>
              <w:rPr>
                <w:rFonts w:ascii="Arial" w:eastAsia="Arial" w:hAnsi="Arial" w:cs="Arial"/>
                <w:sz w:val="20"/>
                <w:szCs w:val="20"/>
              </w:rPr>
            </w:pPr>
            <w:r>
              <w:rPr>
                <w:rFonts w:ascii="Arial"/>
                <w:sz w:val="20"/>
              </w:rPr>
              <w:t>$127,402</w:t>
            </w:r>
          </w:p>
        </w:tc>
        <w:tc>
          <w:tcPr>
            <w:tcW w:w="2238" w:type="dxa"/>
            <w:tcBorders>
              <w:top w:val="single" w:sz="8" w:space="0" w:color="000000"/>
              <w:left w:val="single" w:sz="8" w:space="0" w:color="000000"/>
              <w:bottom w:val="single" w:sz="8" w:space="0" w:color="000000"/>
              <w:right w:val="single" w:sz="8" w:space="0" w:color="000000"/>
            </w:tcBorders>
          </w:tcPr>
          <w:p w14:paraId="0CC7D768" w14:textId="77777777" w:rsidR="00B038F4" w:rsidRDefault="002E6434">
            <w:pPr>
              <w:pStyle w:val="TableParagraph"/>
              <w:spacing w:before="95"/>
              <w:ind w:left="52"/>
              <w:rPr>
                <w:rFonts w:ascii="Arial" w:eastAsia="Arial" w:hAnsi="Arial" w:cs="Arial"/>
                <w:sz w:val="20"/>
                <w:szCs w:val="20"/>
              </w:rPr>
            </w:pPr>
            <w:r>
              <w:rPr>
                <w:rFonts w:ascii="Arial"/>
                <w:sz w:val="20"/>
              </w:rPr>
              <w:t>$113,987</w:t>
            </w:r>
          </w:p>
        </w:tc>
        <w:tc>
          <w:tcPr>
            <w:tcW w:w="1450" w:type="dxa"/>
            <w:tcBorders>
              <w:top w:val="single" w:sz="8" w:space="0" w:color="000000"/>
              <w:left w:val="single" w:sz="8" w:space="0" w:color="000000"/>
              <w:bottom w:val="single" w:sz="8" w:space="0" w:color="000000"/>
              <w:right w:val="single" w:sz="8" w:space="0" w:color="000000"/>
            </w:tcBorders>
          </w:tcPr>
          <w:p w14:paraId="699F660E" w14:textId="77777777" w:rsidR="00B038F4" w:rsidRDefault="002E6434">
            <w:pPr>
              <w:pStyle w:val="TableParagraph"/>
              <w:spacing w:before="95"/>
              <w:ind w:left="48"/>
              <w:rPr>
                <w:rFonts w:ascii="Arial" w:eastAsia="Arial" w:hAnsi="Arial" w:cs="Arial"/>
                <w:sz w:val="20"/>
                <w:szCs w:val="20"/>
              </w:rPr>
            </w:pPr>
            <w:r>
              <w:rPr>
                <w:rFonts w:ascii="Arial"/>
                <w:sz w:val="20"/>
              </w:rPr>
              <w:t>$990,811</w:t>
            </w:r>
          </w:p>
        </w:tc>
      </w:tr>
      <w:tr w:rsidR="00B038F4" w14:paraId="5EB544BC" w14:textId="77777777">
        <w:trPr>
          <w:trHeight w:hRule="exact" w:val="677"/>
        </w:trPr>
        <w:tc>
          <w:tcPr>
            <w:tcW w:w="1844" w:type="dxa"/>
            <w:tcBorders>
              <w:top w:val="single" w:sz="8" w:space="0" w:color="000000"/>
              <w:left w:val="single" w:sz="8" w:space="0" w:color="000000"/>
              <w:bottom w:val="single" w:sz="8" w:space="0" w:color="000000"/>
              <w:right w:val="single" w:sz="8" w:space="0" w:color="000000"/>
            </w:tcBorders>
          </w:tcPr>
          <w:p w14:paraId="5ED6EC12" w14:textId="77777777" w:rsidR="00B038F4" w:rsidRDefault="002E6434">
            <w:pPr>
              <w:pStyle w:val="TableParagraph"/>
              <w:spacing w:before="91" w:line="244" w:lineRule="auto"/>
              <w:ind w:left="47" w:right="137"/>
              <w:rPr>
                <w:rFonts w:ascii="Arial" w:eastAsia="Arial" w:hAnsi="Arial" w:cs="Arial"/>
                <w:sz w:val="20"/>
                <w:szCs w:val="20"/>
              </w:rPr>
            </w:pPr>
            <w:r>
              <w:rPr>
                <w:rFonts w:ascii="Arial"/>
                <w:sz w:val="20"/>
              </w:rPr>
              <w:t>Industrial - 2 lanes 20.0m</w:t>
            </w:r>
          </w:p>
        </w:tc>
        <w:tc>
          <w:tcPr>
            <w:tcW w:w="1431" w:type="dxa"/>
            <w:tcBorders>
              <w:top w:val="single" w:sz="8" w:space="0" w:color="000000"/>
              <w:left w:val="single" w:sz="8" w:space="0" w:color="000000"/>
              <w:bottom w:val="single" w:sz="8" w:space="0" w:color="000000"/>
              <w:right w:val="single" w:sz="8" w:space="0" w:color="000000"/>
            </w:tcBorders>
          </w:tcPr>
          <w:p w14:paraId="762B45C1" w14:textId="77777777" w:rsidR="00B038F4" w:rsidRDefault="002E6434">
            <w:pPr>
              <w:pStyle w:val="TableParagraph"/>
              <w:spacing w:before="95"/>
              <w:ind w:left="52"/>
              <w:rPr>
                <w:rFonts w:ascii="Arial" w:eastAsia="Arial" w:hAnsi="Arial" w:cs="Arial"/>
                <w:sz w:val="20"/>
                <w:szCs w:val="20"/>
              </w:rPr>
            </w:pPr>
            <w:r>
              <w:rPr>
                <w:rFonts w:ascii="Arial"/>
                <w:sz w:val="20"/>
              </w:rPr>
              <w:t>$749,422</w:t>
            </w:r>
          </w:p>
        </w:tc>
        <w:tc>
          <w:tcPr>
            <w:tcW w:w="2094" w:type="dxa"/>
            <w:tcBorders>
              <w:top w:val="single" w:sz="8" w:space="0" w:color="000000"/>
              <w:left w:val="single" w:sz="8" w:space="0" w:color="000000"/>
              <w:bottom w:val="single" w:sz="8" w:space="0" w:color="000000"/>
              <w:right w:val="single" w:sz="8" w:space="0" w:color="000000"/>
            </w:tcBorders>
          </w:tcPr>
          <w:p w14:paraId="751FE76F" w14:textId="77777777" w:rsidR="00B038F4" w:rsidRDefault="002E6434">
            <w:pPr>
              <w:pStyle w:val="TableParagraph"/>
              <w:spacing w:before="95"/>
              <w:ind w:left="48"/>
              <w:rPr>
                <w:rFonts w:ascii="Arial" w:eastAsia="Arial" w:hAnsi="Arial" w:cs="Arial"/>
                <w:sz w:val="20"/>
                <w:szCs w:val="20"/>
              </w:rPr>
            </w:pPr>
            <w:r>
              <w:rPr>
                <w:rFonts w:ascii="Arial"/>
                <w:sz w:val="20"/>
              </w:rPr>
              <w:t>$127,402</w:t>
            </w:r>
          </w:p>
        </w:tc>
        <w:tc>
          <w:tcPr>
            <w:tcW w:w="2238" w:type="dxa"/>
            <w:tcBorders>
              <w:top w:val="single" w:sz="8" w:space="0" w:color="000000"/>
              <w:left w:val="single" w:sz="8" w:space="0" w:color="000000"/>
              <w:bottom w:val="single" w:sz="8" w:space="0" w:color="000000"/>
              <w:right w:val="single" w:sz="8" w:space="0" w:color="000000"/>
            </w:tcBorders>
          </w:tcPr>
          <w:p w14:paraId="63FE83EF" w14:textId="77777777" w:rsidR="00B038F4" w:rsidRDefault="002E6434">
            <w:pPr>
              <w:pStyle w:val="TableParagraph"/>
              <w:spacing w:before="95"/>
              <w:ind w:left="52"/>
              <w:rPr>
                <w:rFonts w:ascii="Arial" w:eastAsia="Arial" w:hAnsi="Arial" w:cs="Arial"/>
                <w:sz w:val="20"/>
                <w:szCs w:val="20"/>
              </w:rPr>
            </w:pPr>
            <w:r>
              <w:rPr>
                <w:rFonts w:ascii="Arial"/>
                <w:sz w:val="20"/>
              </w:rPr>
              <w:t>$113,987</w:t>
            </w:r>
          </w:p>
        </w:tc>
        <w:tc>
          <w:tcPr>
            <w:tcW w:w="1450" w:type="dxa"/>
            <w:tcBorders>
              <w:top w:val="single" w:sz="8" w:space="0" w:color="000000"/>
              <w:left w:val="single" w:sz="8" w:space="0" w:color="000000"/>
              <w:bottom w:val="single" w:sz="8" w:space="0" w:color="000000"/>
              <w:right w:val="single" w:sz="8" w:space="0" w:color="000000"/>
            </w:tcBorders>
          </w:tcPr>
          <w:p w14:paraId="36185658" w14:textId="77777777" w:rsidR="00B038F4" w:rsidRDefault="002E6434">
            <w:pPr>
              <w:pStyle w:val="TableParagraph"/>
              <w:spacing w:before="95"/>
              <w:ind w:left="48"/>
              <w:rPr>
                <w:rFonts w:ascii="Arial" w:eastAsia="Arial" w:hAnsi="Arial" w:cs="Arial"/>
                <w:sz w:val="20"/>
                <w:szCs w:val="20"/>
              </w:rPr>
            </w:pPr>
            <w:r>
              <w:rPr>
                <w:rFonts w:ascii="Arial"/>
                <w:sz w:val="20"/>
              </w:rPr>
              <w:t>$990,811</w:t>
            </w:r>
          </w:p>
        </w:tc>
      </w:tr>
    </w:tbl>
    <w:p w14:paraId="6B1AC72C" w14:textId="77777777" w:rsidR="00B038F4" w:rsidRDefault="00B038F4">
      <w:pPr>
        <w:rPr>
          <w:rFonts w:ascii="Arial" w:eastAsia="Arial" w:hAnsi="Arial" w:cs="Arial"/>
          <w:sz w:val="20"/>
          <w:szCs w:val="20"/>
        </w:rPr>
        <w:sectPr w:rsidR="00B038F4">
          <w:pgSz w:w="11910" w:h="16840"/>
          <w:pgMar w:top="1400" w:right="1300" w:bottom="880" w:left="1300" w:header="0" w:footer="677" w:gutter="0"/>
          <w:cols w:space="720"/>
        </w:sectPr>
      </w:pPr>
    </w:p>
    <w:tbl>
      <w:tblPr>
        <w:tblW w:w="0" w:type="auto"/>
        <w:tblInd w:w="116" w:type="dxa"/>
        <w:tblLayout w:type="fixed"/>
        <w:tblCellMar>
          <w:left w:w="0" w:type="dxa"/>
          <w:right w:w="0" w:type="dxa"/>
        </w:tblCellMar>
        <w:tblLook w:val="01E0" w:firstRow="1" w:lastRow="1" w:firstColumn="1" w:lastColumn="1" w:noHBand="0" w:noVBand="0"/>
      </w:tblPr>
      <w:tblGrid>
        <w:gridCol w:w="1844"/>
        <w:gridCol w:w="1431"/>
        <w:gridCol w:w="2094"/>
        <w:gridCol w:w="2238"/>
        <w:gridCol w:w="1450"/>
      </w:tblGrid>
      <w:tr w:rsidR="00B038F4" w14:paraId="1C4190D2" w14:textId="77777777">
        <w:trPr>
          <w:trHeight w:hRule="exact" w:val="1369"/>
        </w:trPr>
        <w:tc>
          <w:tcPr>
            <w:tcW w:w="1844" w:type="dxa"/>
            <w:tcBorders>
              <w:top w:val="single" w:sz="8" w:space="0" w:color="000000"/>
              <w:left w:val="single" w:sz="8" w:space="0" w:color="000000"/>
              <w:bottom w:val="single" w:sz="8" w:space="0" w:color="000000"/>
              <w:right w:val="single" w:sz="8" w:space="0" w:color="000000"/>
            </w:tcBorders>
          </w:tcPr>
          <w:p w14:paraId="7D57CBE1" w14:textId="77777777" w:rsidR="00B038F4" w:rsidRDefault="002E6434">
            <w:pPr>
              <w:pStyle w:val="TableParagraph"/>
              <w:spacing w:before="93"/>
              <w:ind w:left="47"/>
              <w:rPr>
                <w:rFonts w:ascii="Arial" w:eastAsia="Arial" w:hAnsi="Arial" w:cs="Arial"/>
                <w:sz w:val="20"/>
                <w:szCs w:val="20"/>
              </w:rPr>
            </w:pPr>
            <w:r>
              <w:rPr>
                <w:rFonts w:ascii="Arial"/>
                <w:b/>
                <w:sz w:val="20"/>
              </w:rPr>
              <w:t>Secondary</w:t>
            </w:r>
            <w:r>
              <w:rPr>
                <w:rFonts w:ascii="Arial"/>
                <w:b/>
                <w:spacing w:val="-2"/>
                <w:sz w:val="20"/>
              </w:rPr>
              <w:t xml:space="preserve"> </w:t>
            </w:r>
            <w:r>
              <w:rPr>
                <w:rFonts w:ascii="Arial"/>
                <w:b/>
                <w:sz w:val="20"/>
              </w:rPr>
              <w:t>road</w:t>
            </w:r>
          </w:p>
        </w:tc>
        <w:tc>
          <w:tcPr>
            <w:tcW w:w="1431" w:type="dxa"/>
            <w:tcBorders>
              <w:top w:val="single" w:sz="8" w:space="0" w:color="000000"/>
              <w:left w:val="single" w:sz="8" w:space="0" w:color="000000"/>
              <w:bottom w:val="single" w:sz="8" w:space="0" w:color="000000"/>
              <w:right w:val="single" w:sz="8" w:space="0" w:color="000000"/>
            </w:tcBorders>
          </w:tcPr>
          <w:p w14:paraId="2C358255" w14:textId="77777777" w:rsidR="00B038F4" w:rsidRDefault="002E6434">
            <w:pPr>
              <w:pStyle w:val="TableParagraph"/>
              <w:spacing w:before="89" w:line="242" w:lineRule="auto"/>
              <w:ind w:left="52" w:right="144"/>
              <w:rPr>
                <w:rFonts w:ascii="Arial" w:eastAsia="Arial" w:hAnsi="Arial" w:cs="Arial"/>
                <w:sz w:val="20"/>
                <w:szCs w:val="20"/>
              </w:rPr>
            </w:pPr>
            <w:r>
              <w:rPr>
                <w:rFonts w:ascii="Arial"/>
                <w:b/>
                <w:sz w:val="20"/>
              </w:rPr>
              <w:t xml:space="preserve">Direct </w:t>
            </w:r>
            <w:r>
              <w:rPr>
                <w:rFonts w:ascii="Arial"/>
                <w:b/>
                <w:spacing w:val="-2"/>
                <w:sz w:val="20"/>
              </w:rPr>
              <w:t>construction</w:t>
            </w:r>
            <w:r>
              <w:rPr>
                <w:rFonts w:ascii="Arial"/>
                <w:b/>
                <w:sz w:val="20"/>
              </w:rPr>
              <w:t xml:space="preserve"> unit</w:t>
            </w:r>
            <w:r>
              <w:rPr>
                <w:rFonts w:ascii="Arial"/>
                <w:b/>
                <w:spacing w:val="2"/>
                <w:sz w:val="20"/>
              </w:rPr>
              <w:t xml:space="preserve"> </w:t>
            </w:r>
            <w:r>
              <w:rPr>
                <w:rFonts w:ascii="Arial"/>
                <w:b/>
                <w:sz w:val="20"/>
              </w:rPr>
              <w:t>cost</w:t>
            </w:r>
          </w:p>
        </w:tc>
        <w:tc>
          <w:tcPr>
            <w:tcW w:w="2094" w:type="dxa"/>
            <w:tcBorders>
              <w:top w:val="single" w:sz="8" w:space="0" w:color="000000"/>
              <w:left w:val="single" w:sz="8" w:space="0" w:color="000000"/>
              <w:bottom w:val="single" w:sz="8" w:space="0" w:color="000000"/>
              <w:right w:val="single" w:sz="8" w:space="0" w:color="000000"/>
            </w:tcBorders>
          </w:tcPr>
          <w:p w14:paraId="1BD5B9A4" w14:textId="77777777" w:rsidR="00B038F4" w:rsidRDefault="002E6434">
            <w:pPr>
              <w:pStyle w:val="TableParagraph"/>
              <w:spacing w:before="89"/>
              <w:ind w:left="48" w:right="345"/>
              <w:rPr>
                <w:rFonts w:ascii="Arial" w:eastAsia="Arial" w:hAnsi="Arial" w:cs="Arial"/>
                <w:sz w:val="20"/>
                <w:szCs w:val="20"/>
              </w:rPr>
            </w:pPr>
            <w:r>
              <w:rPr>
                <w:rFonts w:ascii="Arial"/>
                <w:b/>
                <w:sz w:val="20"/>
              </w:rPr>
              <w:t>Indirect construction cost (17% of direct construction unit cost)</w:t>
            </w:r>
          </w:p>
        </w:tc>
        <w:tc>
          <w:tcPr>
            <w:tcW w:w="2238" w:type="dxa"/>
            <w:tcBorders>
              <w:top w:val="single" w:sz="8" w:space="0" w:color="000000"/>
              <w:left w:val="single" w:sz="8" w:space="0" w:color="000000"/>
              <w:bottom w:val="single" w:sz="8" w:space="0" w:color="000000"/>
              <w:right w:val="single" w:sz="8" w:space="0" w:color="000000"/>
            </w:tcBorders>
          </w:tcPr>
          <w:p w14:paraId="713F9C58" w14:textId="77777777" w:rsidR="00B038F4" w:rsidRDefault="002E6434">
            <w:pPr>
              <w:pStyle w:val="TableParagraph"/>
              <w:spacing w:before="89" w:line="242" w:lineRule="auto"/>
              <w:ind w:left="52" w:right="86"/>
              <w:rPr>
                <w:rFonts w:ascii="Arial" w:eastAsia="Arial" w:hAnsi="Arial" w:cs="Arial"/>
                <w:sz w:val="20"/>
                <w:szCs w:val="20"/>
              </w:rPr>
            </w:pPr>
            <w:r>
              <w:rPr>
                <w:rFonts w:ascii="Arial"/>
                <w:b/>
                <w:sz w:val="20"/>
              </w:rPr>
              <w:t>Project costs (13% of total direct and indirect construction unit</w:t>
            </w:r>
            <w:r>
              <w:rPr>
                <w:rFonts w:ascii="Arial"/>
                <w:b/>
                <w:spacing w:val="1"/>
                <w:sz w:val="20"/>
              </w:rPr>
              <w:t xml:space="preserve"> </w:t>
            </w:r>
            <w:r>
              <w:rPr>
                <w:rFonts w:ascii="Arial"/>
                <w:b/>
                <w:sz w:val="20"/>
              </w:rPr>
              <w:t>costs)</w:t>
            </w:r>
          </w:p>
        </w:tc>
        <w:tc>
          <w:tcPr>
            <w:tcW w:w="1450" w:type="dxa"/>
            <w:tcBorders>
              <w:top w:val="single" w:sz="8" w:space="0" w:color="000000"/>
              <w:left w:val="single" w:sz="8" w:space="0" w:color="000000"/>
              <w:bottom w:val="single" w:sz="8" w:space="0" w:color="000000"/>
              <w:right w:val="single" w:sz="8" w:space="0" w:color="000000"/>
            </w:tcBorders>
          </w:tcPr>
          <w:p w14:paraId="305DDF05" w14:textId="77777777" w:rsidR="00B038F4" w:rsidRDefault="002E6434">
            <w:pPr>
              <w:pStyle w:val="TableParagraph"/>
              <w:spacing w:before="89" w:line="244" w:lineRule="auto"/>
              <w:ind w:left="48" w:right="478"/>
              <w:rPr>
                <w:rFonts w:ascii="Arial" w:eastAsia="Arial" w:hAnsi="Arial" w:cs="Arial"/>
                <w:sz w:val="20"/>
                <w:szCs w:val="20"/>
              </w:rPr>
            </w:pPr>
            <w:r>
              <w:rPr>
                <w:rFonts w:ascii="Arial"/>
                <w:b/>
                <w:sz w:val="20"/>
              </w:rPr>
              <w:t>Total unit cost</w:t>
            </w:r>
          </w:p>
        </w:tc>
      </w:tr>
      <w:tr w:rsidR="00B038F4" w14:paraId="09FD3C40" w14:textId="77777777">
        <w:trPr>
          <w:trHeight w:hRule="exact" w:val="672"/>
        </w:trPr>
        <w:tc>
          <w:tcPr>
            <w:tcW w:w="1844" w:type="dxa"/>
            <w:tcBorders>
              <w:top w:val="single" w:sz="8" w:space="0" w:color="000000"/>
              <w:left w:val="single" w:sz="8" w:space="0" w:color="000000"/>
              <w:bottom w:val="single" w:sz="8" w:space="0" w:color="000000"/>
              <w:right w:val="single" w:sz="8" w:space="0" w:color="000000"/>
            </w:tcBorders>
          </w:tcPr>
          <w:p w14:paraId="1A5D7F24" w14:textId="77777777" w:rsidR="00B038F4" w:rsidRDefault="002E6434">
            <w:pPr>
              <w:pStyle w:val="TableParagraph"/>
              <w:spacing w:before="89"/>
              <w:ind w:left="47" w:right="468"/>
              <w:rPr>
                <w:rFonts w:ascii="Arial" w:eastAsia="Arial" w:hAnsi="Arial" w:cs="Arial"/>
                <w:sz w:val="20"/>
                <w:szCs w:val="20"/>
              </w:rPr>
            </w:pPr>
            <w:r>
              <w:rPr>
                <w:rFonts w:ascii="Arial"/>
                <w:sz w:val="20"/>
              </w:rPr>
              <w:t>Local - 2 lanes 14.0m</w:t>
            </w:r>
          </w:p>
        </w:tc>
        <w:tc>
          <w:tcPr>
            <w:tcW w:w="1431" w:type="dxa"/>
            <w:tcBorders>
              <w:top w:val="single" w:sz="8" w:space="0" w:color="000000"/>
              <w:left w:val="single" w:sz="8" w:space="0" w:color="000000"/>
              <w:bottom w:val="single" w:sz="8" w:space="0" w:color="000000"/>
              <w:right w:val="single" w:sz="8" w:space="0" w:color="000000"/>
            </w:tcBorders>
          </w:tcPr>
          <w:p w14:paraId="0FE33A0F" w14:textId="77777777" w:rsidR="00B038F4" w:rsidRDefault="002E6434">
            <w:pPr>
              <w:pStyle w:val="TableParagraph"/>
              <w:spacing w:before="93"/>
              <w:ind w:left="52"/>
              <w:rPr>
                <w:rFonts w:ascii="Arial" w:eastAsia="Arial" w:hAnsi="Arial" w:cs="Arial"/>
                <w:sz w:val="20"/>
                <w:szCs w:val="20"/>
              </w:rPr>
            </w:pPr>
            <w:r>
              <w:rPr>
                <w:rFonts w:ascii="Arial"/>
                <w:sz w:val="20"/>
              </w:rPr>
              <w:t>$654,670</w:t>
            </w:r>
          </w:p>
        </w:tc>
        <w:tc>
          <w:tcPr>
            <w:tcW w:w="2094" w:type="dxa"/>
            <w:tcBorders>
              <w:top w:val="single" w:sz="8" w:space="0" w:color="000000"/>
              <w:left w:val="single" w:sz="8" w:space="0" w:color="000000"/>
              <w:bottom w:val="single" w:sz="8" w:space="0" w:color="000000"/>
              <w:right w:val="single" w:sz="8" w:space="0" w:color="000000"/>
            </w:tcBorders>
          </w:tcPr>
          <w:p w14:paraId="1B370AD9" w14:textId="77777777" w:rsidR="00B038F4" w:rsidRDefault="002E6434">
            <w:pPr>
              <w:pStyle w:val="TableParagraph"/>
              <w:spacing w:before="93"/>
              <w:ind w:left="48"/>
              <w:rPr>
                <w:rFonts w:ascii="Arial" w:eastAsia="Arial" w:hAnsi="Arial" w:cs="Arial"/>
                <w:sz w:val="20"/>
                <w:szCs w:val="20"/>
              </w:rPr>
            </w:pPr>
            <w:r>
              <w:rPr>
                <w:rFonts w:ascii="Arial"/>
                <w:sz w:val="20"/>
              </w:rPr>
              <w:t>$111,294</w:t>
            </w:r>
          </w:p>
        </w:tc>
        <w:tc>
          <w:tcPr>
            <w:tcW w:w="2238" w:type="dxa"/>
            <w:tcBorders>
              <w:top w:val="single" w:sz="8" w:space="0" w:color="000000"/>
              <w:left w:val="single" w:sz="8" w:space="0" w:color="000000"/>
              <w:bottom w:val="single" w:sz="8" w:space="0" w:color="000000"/>
              <w:right w:val="single" w:sz="8" w:space="0" w:color="000000"/>
            </w:tcBorders>
          </w:tcPr>
          <w:p w14:paraId="29A7DF8E" w14:textId="77777777" w:rsidR="00B038F4" w:rsidRDefault="002E6434">
            <w:pPr>
              <w:pStyle w:val="TableParagraph"/>
              <w:spacing w:before="93"/>
              <w:ind w:left="52"/>
              <w:rPr>
                <w:rFonts w:ascii="Arial" w:eastAsia="Arial" w:hAnsi="Arial" w:cs="Arial"/>
                <w:sz w:val="20"/>
                <w:szCs w:val="20"/>
              </w:rPr>
            </w:pPr>
            <w:r>
              <w:rPr>
                <w:rFonts w:ascii="Arial"/>
                <w:sz w:val="20"/>
              </w:rPr>
              <w:t>$99,575</w:t>
            </w:r>
          </w:p>
        </w:tc>
        <w:tc>
          <w:tcPr>
            <w:tcW w:w="1450" w:type="dxa"/>
            <w:tcBorders>
              <w:top w:val="single" w:sz="8" w:space="0" w:color="000000"/>
              <w:left w:val="single" w:sz="8" w:space="0" w:color="000000"/>
              <w:bottom w:val="single" w:sz="8" w:space="0" w:color="000000"/>
              <w:right w:val="single" w:sz="8" w:space="0" w:color="000000"/>
            </w:tcBorders>
          </w:tcPr>
          <w:p w14:paraId="28381152" w14:textId="77777777" w:rsidR="00B038F4" w:rsidRDefault="002E6434">
            <w:pPr>
              <w:pStyle w:val="TableParagraph"/>
              <w:spacing w:before="93"/>
              <w:ind w:left="48"/>
              <w:rPr>
                <w:rFonts w:ascii="Arial" w:eastAsia="Arial" w:hAnsi="Arial" w:cs="Arial"/>
                <w:sz w:val="20"/>
                <w:szCs w:val="20"/>
              </w:rPr>
            </w:pPr>
            <w:r>
              <w:rPr>
                <w:rFonts w:ascii="Arial"/>
                <w:sz w:val="20"/>
              </w:rPr>
              <w:t>$865,539</w:t>
            </w:r>
          </w:p>
        </w:tc>
      </w:tr>
    </w:tbl>
    <w:p w14:paraId="52FD2556" w14:textId="77777777" w:rsidR="00B038F4" w:rsidRDefault="00B038F4">
      <w:pPr>
        <w:rPr>
          <w:rFonts w:ascii="Arial" w:eastAsia="Arial" w:hAnsi="Arial" w:cs="Arial"/>
          <w:b/>
          <w:bCs/>
          <w:sz w:val="20"/>
          <w:szCs w:val="20"/>
        </w:rPr>
      </w:pPr>
    </w:p>
    <w:p w14:paraId="548E3606" w14:textId="77777777" w:rsidR="00B038F4" w:rsidRDefault="00B038F4">
      <w:pPr>
        <w:spacing w:before="2"/>
        <w:rPr>
          <w:rFonts w:ascii="Arial" w:eastAsia="Arial" w:hAnsi="Arial" w:cs="Arial"/>
          <w:b/>
          <w:bCs/>
          <w:sz w:val="18"/>
          <w:szCs w:val="18"/>
        </w:rPr>
      </w:pPr>
    </w:p>
    <w:p w14:paraId="6EBB5F97" w14:textId="77777777" w:rsidR="00B038F4" w:rsidRDefault="002E6434">
      <w:pPr>
        <w:spacing w:after="64" w:line="276" w:lineRule="auto"/>
        <w:ind w:left="116"/>
        <w:rPr>
          <w:rFonts w:ascii="Arial" w:eastAsia="Arial" w:hAnsi="Arial" w:cs="Arial"/>
          <w:sz w:val="20"/>
          <w:szCs w:val="20"/>
        </w:rPr>
      </w:pPr>
      <w:r>
        <w:rPr>
          <w:rFonts w:ascii="Arial" w:eastAsia="Arial" w:hAnsi="Arial" w:cs="Arial"/>
          <w:b/>
          <w:bCs/>
          <w:sz w:val="20"/>
          <w:szCs w:val="20"/>
        </w:rPr>
        <w:t xml:space="preserve">Table 5.2.2.7—Existing primary road </w:t>
      </w:r>
      <w:r>
        <w:rPr>
          <w:rFonts w:ascii="Arial" w:eastAsia="Arial" w:hAnsi="Arial" w:cs="Arial"/>
          <w:b/>
          <w:bCs/>
          <w:spacing w:val="-2"/>
          <w:sz w:val="20"/>
          <w:szCs w:val="20"/>
        </w:rPr>
        <w:t xml:space="preserve">and </w:t>
      </w:r>
      <w:r>
        <w:rPr>
          <w:rFonts w:ascii="Arial" w:eastAsia="Arial" w:hAnsi="Arial" w:cs="Arial"/>
          <w:b/>
          <w:bCs/>
          <w:sz w:val="20"/>
          <w:szCs w:val="20"/>
        </w:rPr>
        <w:t>new secondary road – signalised T intersection – primary road – major - 2 lanes – 19.5m</w:t>
      </w:r>
      <w:r>
        <w:rPr>
          <w:rFonts w:ascii="Arial" w:eastAsia="Arial" w:hAnsi="Arial" w:cs="Arial"/>
          <w:b/>
          <w:bCs/>
          <w:spacing w:val="-12"/>
          <w:sz w:val="20"/>
          <w:szCs w:val="20"/>
        </w:rPr>
        <w:t xml:space="preserve"> </w:t>
      </w:r>
      <w:r>
        <w:rPr>
          <w:rFonts w:ascii="Arial" w:eastAsia="Arial" w:hAnsi="Arial" w:cs="Arial"/>
          <w:b/>
          <w:bCs/>
          <w:sz w:val="20"/>
          <w:szCs w:val="20"/>
        </w:rPr>
        <w:t>corridor</w:t>
      </w:r>
    </w:p>
    <w:tbl>
      <w:tblPr>
        <w:tblW w:w="0" w:type="auto"/>
        <w:tblInd w:w="116" w:type="dxa"/>
        <w:tblLayout w:type="fixed"/>
        <w:tblCellMar>
          <w:left w:w="0" w:type="dxa"/>
          <w:right w:w="0" w:type="dxa"/>
        </w:tblCellMar>
        <w:tblLook w:val="01E0" w:firstRow="1" w:lastRow="1" w:firstColumn="1" w:lastColumn="1" w:noHBand="0" w:noVBand="0"/>
        <w:tblCaption w:val="Table 5.2.2.7—Existing primary road and new secondary road – signalised T intersection – primary road – major - 2 lanes – 19.5m corridor"/>
      </w:tblPr>
      <w:tblGrid>
        <w:gridCol w:w="1892"/>
        <w:gridCol w:w="1412"/>
        <w:gridCol w:w="2118"/>
        <w:gridCol w:w="2262"/>
        <w:gridCol w:w="1373"/>
      </w:tblGrid>
      <w:tr w:rsidR="00B038F4" w14:paraId="2C70E159" w14:textId="77777777" w:rsidTr="0053513F">
        <w:trPr>
          <w:cantSplit/>
          <w:trHeight w:hRule="exact" w:val="1138"/>
          <w:tblHeader/>
        </w:trPr>
        <w:tc>
          <w:tcPr>
            <w:tcW w:w="1892" w:type="dxa"/>
            <w:tcBorders>
              <w:top w:val="single" w:sz="8" w:space="0" w:color="000000"/>
              <w:left w:val="single" w:sz="8" w:space="0" w:color="000000"/>
              <w:bottom w:val="single" w:sz="8" w:space="0" w:color="000000"/>
              <w:right w:val="single" w:sz="8" w:space="0" w:color="000000"/>
            </w:tcBorders>
          </w:tcPr>
          <w:p w14:paraId="254F14C6" w14:textId="77777777" w:rsidR="00B038F4" w:rsidRDefault="002E6434">
            <w:pPr>
              <w:pStyle w:val="TableParagraph"/>
              <w:spacing w:before="95"/>
              <w:ind w:left="47"/>
              <w:rPr>
                <w:rFonts w:ascii="Arial" w:eastAsia="Arial" w:hAnsi="Arial" w:cs="Arial"/>
                <w:sz w:val="20"/>
                <w:szCs w:val="20"/>
              </w:rPr>
            </w:pPr>
            <w:r>
              <w:rPr>
                <w:rFonts w:ascii="Arial"/>
                <w:b/>
                <w:sz w:val="20"/>
              </w:rPr>
              <w:t>Secondary</w:t>
            </w:r>
            <w:r>
              <w:rPr>
                <w:rFonts w:ascii="Arial"/>
                <w:b/>
                <w:spacing w:val="-2"/>
                <w:sz w:val="20"/>
              </w:rPr>
              <w:t xml:space="preserve"> </w:t>
            </w:r>
            <w:r>
              <w:rPr>
                <w:rFonts w:ascii="Arial"/>
                <w:b/>
                <w:sz w:val="20"/>
              </w:rPr>
              <w:t>road</w:t>
            </w:r>
          </w:p>
        </w:tc>
        <w:tc>
          <w:tcPr>
            <w:tcW w:w="1412" w:type="dxa"/>
            <w:tcBorders>
              <w:top w:val="single" w:sz="8" w:space="0" w:color="000000"/>
              <w:left w:val="single" w:sz="8" w:space="0" w:color="000000"/>
              <w:bottom w:val="single" w:sz="8" w:space="0" w:color="000000"/>
              <w:right w:val="single" w:sz="8" w:space="0" w:color="000000"/>
            </w:tcBorders>
          </w:tcPr>
          <w:p w14:paraId="65DCBF94" w14:textId="77777777" w:rsidR="00B038F4" w:rsidRDefault="002E6434">
            <w:pPr>
              <w:pStyle w:val="TableParagraph"/>
              <w:spacing w:before="91" w:line="242" w:lineRule="auto"/>
              <w:ind w:left="48" w:right="130"/>
              <w:rPr>
                <w:rFonts w:ascii="Arial" w:eastAsia="Arial" w:hAnsi="Arial" w:cs="Arial"/>
                <w:sz w:val="20"/>
                <w:szCs w:val="20"/>
              </w:rPr>
            </w:pPr>
            <w:r>
              <w:rPr>
                <w:rFonts w:ascii="Arial"/>
                <w:b/>
                <w:sz w:val="20"/>
              </w:rPr>
              <w:t xml:space="preserve">Direct </w:t>
            </w:r>
            <w:r>
              <w:rPr>
                <w:rFonts w:ascii="Arial"/>
                <w:b/>
                <w:spacing w:val="-2"/>
                <w:sz w:val="20"/>
              </w:rPr>
              <w:t>construction</w:t>
            </w:r>
            <w:r>
              <w:rPr>
                <w:rFonts w:ascii="Arial"/>
                <w:b/>
                <w:sz w:val="20"/>
              </w:rPr>
              <w:t xml:space="preserve"> unit</w:t>
            </w:r>
            <w:r>
              <w:rPr>
                <w:rFonts w:ascii="Arial"/>
                <w:b/>
                <w:spacing w:val="2"/>
                <w:sz w:val="20"/>
              </w:rPr>
              <w:t xml:space="preserve"> </w:t>
            </w:r>
            <w:r>
              <w:rPr>
                <w:rFonts w:ascii="Arial"/>
                <w:b/>
                <w:sz w:val="20"/>
              </w:rPr>
              <w:t>cost</w:t>
            </w:r>
          </w:p>
        </w:tc>
        <w:tc>
          <w:tcPr>
            <w:tcW w:w="2118" w:type="dxa"/>
            <w:tcBorders>
              <w:top w:val="single" w:sz="8" w:space="0" w:color="000000"/>
              <w:left w:val="single" w:sz="8" w:space="0" w:color="000000"/>
              <w:bottom w:val="single" w:sz="8" w:space="0" w:color="000000"/>
              <w:right w:val="single" w:sz="8" w:space="0" w:color="000000"/>
            </w:tcBorders>
          </w:tcPr>
          <w:p w14:paraId="60AE6DD3" w14:textId="77777777" w:rsidR="00B038F4" w:rsidRDefault="002E6434">
            <w:pPr>
              <w:pStyle w:val="TableParagraph"/>
              <w:spacing w:before="91" w:line="242" w:lineRule="auto"/>
              <w:ind w:left="48" w:right="59"/>
              <w:rPr>
                <w:rFonts w:ascii="Arial" w:eastAsia="Arial" w:hAnsi="Arial" w:cs="Arial"/>
                <w:sz w:val="20"/>
                <w:szCs w:val="20"/>
              </w:rPr>
            </w:pPr>
            <w:r>
              <w:rPr>
                <w:rFonts w:ascii="Arial"/>
                <w:b/>
                <w:sz w:val="20"/>
              </w:rPr>
              <w:t>Indirect construction cost (17% of direct construction unit cost)</w:t>
            </w:r>
          </w:p>
        </w:tc>
        <w:tc>
          <w:tcPr>
            <w:tcW w:w="2262" w:type="dxa"/>
            <w:tcBorders>
              <w:top w:val="single" w:sz="8" w:space="0" w:color="000000"/>
              <w:left w:val="single" w:sz="8" w:space="0" w:color="000000"/>
              <w:bottom w:val="single" w:sz="8" w:space="0" w:color="000000"/>
              <w:right w:val="single" w:sz="8" w:space="0" w:color="000000"/>
            </w:tcBorders>
          </w:tcPr>
          <w:p w14:paraId="1EB8286C" w14:textId="77777777" w:rsidR="00B038F4" w:rsidRDefault="002E6434">
            <w:pPr>
              <w:pStyle w:val="TableParagraph"/>
              <w:spacing w:before="91" w:line="242" w:lineRule="auto"/>
              <w:ind w:left="52" w:right="167"/>
              <w:rPr>
                <w:rFonts w:ascii="Arial" w:eastAsia="Arial" w:hAnsi="Arial" w:cs="Arial"/>
                <w:sz w:val="20"/>
                <w:szCs w:val="20"/>
              </w:rPr>
            </w:pPr>
            <w:r>
              <w:rPr>
                <w:rFonts w:ascii="Arial"/>
                <w:b/>
                <w:sz w:val="20"/>
              </w:rPr>
              <w:t>Project costs (13%</w:t>
            </w:r>
            <w:r>
              <w:rPr>
                <w:rFonts w:ascii="Arial"/>
                <w:b/>
                <w:spacing w:val="-10"/>
                <w:sz w:val="20"/>
              </w:rPr>
              <w:t xml:space="preserve"> </w:t>
            </w:r>
            <w:r>
              <w:rPr>
                <w:rFonts w:ascii="Arial"/>
                <w:b/>
                <w:sz w:val="20"/>
              </w:rPr>
              <w:t>of total direct and indirect construction unit</w:t>
            </w:r>
            <w:r>
              <w:rPr>
                <w:rFonts w:ascii="Arial"/>
                <w:b/>
                <w:spacing w:val="1"/>
                <w:sz w:val="20"/>
              </w:rPr>
              <w:t xml:space="preserve"> </w:t>
            </w:r>
            <w:r>
              <w:rPr>
                <w:rFonts w:ascii="Arial"/>
                <w:b/>
                <w:sz w:val="20"/>
              </w:rPr>
              <w:t>costs)</w:t>
            </w:r>
          </w:p>
        </w:tc>
        <w:tc>
          <w:tcPr>
            <w:tcW w:w="1373" w:type="dxa"/>
            <w:tcBorders>
              <w:top w:val="single" w:sz="8" w:space="0" w:color="000000"/>
              <w:left w:val="single" w:sz="8" w:space="0" w:color="000000"/>
              <w:bottom w:val="single" w:sz="8" w:space="0" w:color="000000"/>
              <w:right w:val="single" w:sz="8" w:space="0" w:color="000000"/>
            </w:tcBorders>
          </w:tcPr>
          <w:p w14:paraId="19F378E0" w14:textId="77777777" w:rsidR="00B038F4" w:rsidRDefault="002E6434">
            <w:pPr>
              <w:pStyle w:val="TableParagraph"/>
              <w:spacing w:before="91" w:line="244" w:lineRule="auto"/>
              <w:ind w:left="48" w:right="402"/>
              <w:rPr>
                <w:rFonts w:ascii="Arial" w:eastAsia="Arial" w:hAnsi="Arial" w:cs="Arial"/>
                <w:sz w:val="20"/>
                <w:szCs w:val="20"/>
              </w:rPr>
            </w:pPr>
            <w:r>
              <w:rPr>
                <w:rFonts w:ascii="Arial"/>
                <w:b/>
                <w:sz w:val="20"/>
              </w:rPr>
              <w:t>Total unit cost</w:t>
            </w:r>
          </w:p>
        </w:tc>
      </w:tr>
      <w:tr w:rsidR="00B038F4" w14:paraId="5AC475F6" w14:textId="77777777">
        <w:trPr>
          <w:trHeight w:hRule="exact" w:val="673"/>
        </w:trPr>
        <w:tc>
          <w:tcPr>
            <w:tcW w:w="1892" w:type="dxa"/>
            <w:tcBorders>
              <w:top w:val="single" w:sz="8" w:space="0" w:color="000000"/>
              <w:left w:val="single" w:sz="8" w:space="0" w:color="000000"/>
              <w:bottom w:val="single" w:sz="8" w:space="0" w:color="000000"/>
              <w:right w:val="single" w:sz="8" w:space="0" w:color="000000"/>
            </w:tcBorders>
          </w:tcPr>
          <w:p w14:paraId="0181E11D" w14:textId="77777777" w:rsidR="00B038F4" w:rsidRDefault="002E6434">
            <w:pPr>
              <w:pStyle w:val="TableParagraph"/>
              <w:spacing w:before="91"/>
              <w:ind w:left="47" w:right="497"/>
              <w:rPr>
                <w:rFonts w:ascii="Arial" w:eastAsia="Arial" w:hAnsi="Arial" w:cs="Arial"/>
                <w:sz w:val="20"/>
                <w:szCs w:val="20"/>
              </w:rPr>
            </w:pPr>
            <w:r>
              <w:rPr>
                <w:rFonts w:ascii="Arial"/>
                <w:sz w:val="20"/>
              </w:rPr>
              <w:t>Major - 2 lanes 19.5m</w:t>
            </w:r>
          </w:p>
        </w:tc>
        <w:tc>
          <w:tcPr>
            <w:tcW w:w="1412" w:type="dxa"/>
            <w:tcBorders>
              <w:top w:val="single" w:sz="8" w:space="0" w:color="000000"/>
              <w:left w:val="single" w:sz="8" w:space="0" w:color="000000"/>
              <w:bottom w:val="single" w:sz="8" w:space="0" w:color="000000"/>
              <w:right w:val="single" w:sz="8" w:space="0" w:color="000000"/>
            </w:tcBorders>
          </w:tcPr>
          <w:p w14:paraId="6EA5B77A" w14:textId="77777777" w:rsidR="00B038F4" w:rsidRDefault="002E6434">
            <w:pPr>
              <w:pStyle w:val="TableParagraph"/>
              <w:spacing w:before="95"/>
              <w:ind w:left="48"/>
              <w:rPr>
                <w:rFonts w:ascii="Arial" w:eastAsia="Arial" w:hAnsi="Arial" w:cs="Arial"/>
                <w:sz w:val="20"/>
                <w:szCs w:val="20"/>
              </w:rPr>
            </w:pPr>
            <w:r>
              <w:rPr>
                <w:rFonts w:ascii="Arial"/>
                <w:sz w:val="20"/>
              </w:rPr>
              <w:t>$557,930</w:t>
            </w:r>
          </w:p>
        </w:tc>
        <w:tc>
          <w:tcPr>
            <w:tcW w:w="2118" w:type="dxa"/>
            <w:tcBorders>
              <w:top w:val="single" w:sz="8" w:space="0" w:color="000000"/>
              <w:left w:val="single" w:sz="8" w:space="0" w:color="000000"/>
              <w:bottom w:val="single" w:sz="8" w:space="0" w:color="000000"/>
              <w:right w:val="single" w:sz="8" w:space="0" w:color="000000"/>
            </w:tcBorders>
          </w:tcPr>
          <w:p w14:paraId="667CA806" w14:textId="77777777" w:rsidR="00B038F4" w:rsidRDefault="002E6434">
            <w:pPr>
              <w:pStyle w:val="TableParagraph"/>
              <w:spacing w:before="95"/>
              <w:ind w:left="48"/>
              <w:rPr>
                <w:rFonts w:ascii="Arial" w:eastAsia="Arial" w:hAnsi="Arial" w:cs="Arial"/>
                <w:sz w:val="20"/>
                <w:szCs w:val="20"/>
              </w:rPr>
            </w:pPr>
            <w:r>
              <w:rPr>
                <w:rFonts w:ascii="Arial"/>
                <w:sz w:val="20"/>
              </w:rPr>
              <w:t>$94,848</w:t>
            </w:r>
          </w:p>
        </w:tc>
        <w:tc>
          <w:tcPr>
            <w:tcW w:w="2262" w:type="dxa"/>
            <w:tcBorders>
              <w:top w:val="single" w:sz="8" w:space="0" w:color="000000"/>
              <w:left w:val="single" w:sz="8" w:space="0" w:color="000000"/>
              <w:bottom w:val="single" w:sz="8" w:space="0" w:color="000000"/>
              <w:right w:val="single" w:sz="8" w:space="0" w:color="000000"/>
            </w:tcBorders>
          </w:tcPr>
          <w:p w14:paraId="5746D85A" w14:textId="77777777" w:rsidR="00B038F4" w:rsidRDefault="002E6434">
            <w:pPr>
              <w:pStyle w:val="TableParagraph"/>
              <w:spacing w:before="95"/>
              <w:ind w:left="52"/>
              <w:rPr>
                <w:rFonts w:ascii="Arial" w:eastAsia="Arial" w:hAnsi="Arial" w:cs="Arial"/>
                <w:sz w:val="20"/>
                <w:szCs w:val="20"/>
              </w:rPr>
            </w:pPr>
            <w:r>
              <w:rPr>
                <w:rFonts w:ascii="Arial"/>
                <w:sz w:val="20"/>
              </w:rPr>
              <w:t>$84,861</w:t>
            </w:r>
          </w:p>
        </w:tc>
        <w:tc>
          <w:tcPr>
            <w:tcW w:w="1373" w:type="dxa"/>
            <w:tcBorders>
              <w:top w:val="single" w:sz="8" w:space="0" w:color="000000"/>
              <w:left w:val="single" w:sz="8" w:space="0" w:color="000000"/>
              <w:bottom w:val="single" w:sz="8" w:space="0" w:color="000000"/>
              <w:right w:val="single" w:sz="8" w:space="0" w:color="000000"/>
            </w:tcBorders>
          </w:tcPr>
          <w:p w14:paraId="53E6DD4B" w14:textId="77777777" w:rsidR="00B038F4" w:rsidRDefault="002E6434">
            <w:pPr>
              <w:pStyle w:val="TableParagraph"/>
              <w:spacing w:before="95"/>
              <w:ind w:left="48"/>
              <w:rPr>
                <w:rFonts w:ascii="Arial" w:eastAsia="Arial" w:hAnsi="Arial" w:cs="Arial"/>
                <w:sz w:val="20"/>
                <w:szCs w:val="20"/>
              </w:rPr>
            </w:pPr>
            <w:r>
              <w:rPr>
                <w:rFonts w:ascii="Arial"/>
                <w:sz w:val="20"/>
              </w:rPr>
              <w:t>$737,640</w:t>
            </w:r>
          </w:p>
        </w:tc>
      </w:tr>
      <w:tr w:rsidR="00B038F4" w14:paraId="6E2B777E" w14:textId="77777777">
        <w:trPr>
          <w:trHeight w:hRule="exact" w:val="672"/>
        </w:trPr>
        <w:tc>
          <w:tcPr>
            <w:tcW w:w="1892" w:type="dxa"/>
            <w:tcBorders>
              <w:top w:val="single" w:sz="8" w:space="0" w:color="000000"/>
              <w:left w:val="single" w:sz="8" w:space="0" w:color="000000"/>
              <w:bottom w:val="single" w:sz="8" w:space="0" w:color="000000"/>
              <w:right w:val="single" w:sz="8" w:space="0" w:color="000000"/>
            </w:tcBorders>
          </w:tcPr>
          <w:p w14:paraId="3DEE57E7" w14:textId="77777777" w:rsidR="00B038F4" w:rsidRDefault="002E6434">
            <w:pPr>
              <w:pStyle w:val="TableParagraph"/>
              <w:spacing w:before="91"/>
              <w:ind w:left="47" w:right="185"/>
              <w:rPr>
                <w:rFonts w:ascii="Arial" w:eastAsia="Arial" w:hAnsi="Arial" w:cs="Arial"/>
                <w:sz w:val="20"/>
                <w:szCs w:val="20"/>
              </w:rPr>
            </w:pPr>
            <w:r>
              <w:rPr>
                <w:rFonts w:ascii="Arial"/>
                <w:sz w:val="20"/>
              </w:rPr>
              <w:t>Industrial - 2 lanes 20.0m</w:t>
            </w:r>
          </w:p>
        </w:tc>
        <w:tc>
          <w:tcPr>
            <w:tcW w:w="1412" w:type="dxa"/>
            <w:tcBorders>
              <w:top w:val="single" w:sz="8" w:space="0" w:color="000000"/>
              <w:left w:val="single" w:sz="8" w:space="0" w:color="000000"/>
              <w:bottom w:val="single" w:sz="8" w:space="0" w:color="000000"/>
              <w:right w:val="single" w:sz="8" w:space="0" w:color="000000"/>
            </w:tcBorders>
          </w:tcPr>
          <w:p w14:paraId="7BAF0438" w14:textId="77777777" w:rsidR="00B038F4" w:rsidRDefault="002E6434">
            <w:pPr>
              <w:pStyle w:val="TableParagraph"/>
              <w:spacing w:before="95"/>
              <w:ind w:left="48"/>
              <w:rPr>
                <w:rFonts w:ascii="Arial" w:eastAsia="Arial" w:hAnsi="Arial" w:cs="Arial"/>
                <w:sz w:val="20"/>
                <w:szCs w:val="20"/>
              </w:rPr>
            </w:pPr>
            <w:r>
              <w:rPr>
                <w:rFonts w:ascii="Arial"/>
                <w:sz w:val="20"/>
              </w:rPr>
              <w:t>$564,481</w:t>
            </w:r>
          </w:p>
        </w:tc>
        <w:tc>
          <w:tcPr>
            <w:tcW w:w="2118" w:type="dxa"/>
            <w:tcBorders>
              <w:top w:val="single" w:sz="8" w:space="0" w:color="000000"/>
              <w:left w:val="single" w:sz="8" w:space="0" w:color="000000"/>
              <w:bottom w:val="single" w:sz="8" w:space="0" w:color="000000"/>
              <w:right w:val="single" w:sz="8" w:space="0" w:color="000000"/>
            </w:tcBorders>
          </w:tcPr>
          <w:p w14:paraId="0441C73E" w14:textId="77777777" w:rsidR="00B038F4" w:rsidRDefault="002E6434">
            <w:pPr>
              <w:pStyle w:val="TableParagraph"/>
              <w:spacing w:before="95"/>
              <w:ind w:left="48"/>
              <w:rPr>
                <w:rFonts w:ascii="Arial" w:eastAsia="Arial" w:hAnsi="Arial" w:cs="Arial"/>
                <w:sz w:val="20"/>
                <w:szCs w:val="20"/>
              </w:rPr>
            </w:pPr>
            <w:r>
              <w:rPr>
                <w:rFonts w:ascii="Arial"/>
                <w:sz w:val="20"/>
              </w:rPr>
              <w:t>$95,962</w:t>
            </w:r>
          </w:p>
        </w:tc>
        <w:tc>
          <w:tcPr>
            <w:tcW w:w="2262" w:type="dxa"/>
            <w:tcBorders>
              <w:top w:val="single" w:sz="8" w:space="0" w:color="000000"/>
              <w:left w:val="single" w:sz="8" w:space="0" w:color="000000"/>
              <w:bottom w:val="single" w:sz="8" w:space="0" w:color="000000"/>
              <w:right w:val="single" w:sz="8" w:space="0" w:color="000000"/>
            </w:tcBorders>
          </w:tcPr>
          <w:p w14:paraId="6A854267" w14:textId="77777777" w:rsidR="00B038F4" w:rsidRDefault="002E6434">
            <w:pPr>
              <w:pStyle w:val="TableParagraph"/>
              <w:spacing w:before="95"/>
              <w:ind w:left="52"/>
              <w:rPr>
                <w:rFonts w:ascii="Arial" w:eastAsia="Arial" w:hAnsi="Arial" w:cs="Arial"/>
                <w:sz w:val="20"/>
                <w:szCs w:val="20"/>
              </w:rPr>
            </w:pPr>
            <w:r>
              <w:rPr>
                <w:rFonts w:ascii="Arial"/>
                <w:sz w:val="20"/>
              </w:rPr>
              <w:t>$85,858</w:t>
            </w:r>
          </w:p>
        </w:tc>
        <w:tc>
          <w:tcPr>
            <w:tcW w:w="1373" w:type="dxa"/>
            <w:tcBorders>
              <w:top w:val="single" w:sz="8" w:space="0" w:color="000000"/>
              <w:left w:val="single" w:sz="8" w:space="0" w:color="000000"/>
              <w:bottom w:val="single" w:sz="8" w:space="0" w:color="000000"/>
              <w:right w:val="single" w:sz="8" w:space="0" w:color="000000"/>
            </w:tcBorders>
          </w:tcPr>
          <w:p w14:paraId="1551620E" w14:textId="77777777" w:rsidR="00B038F4" w:rsidRDefault="002E6434">
            <w:pPr>
              <w:pStyle w:val="TableParagraph"/>
              <w:spacing w:before="95"/>
              <w:ind w:left="48"/>
              <w:rPr>
                <w:rFonts w:ascii="Arial" w:eastAsia="Arial" w:hAnsi="Arial" w:cs="Arial"/>
                <w:sz w:val="20"/>
                <w:szCs w:val="20"/>
              </w:rPr>
            </w:pPr>
            <w:r>
              <w:rPr>
                <w:rFonts w:ascii="Arial"/>
                <w:sz w:val="20"/>
              </w:rPr>
              <w:t>$746,301</w:t>
            </w:r>
          </w:p>
        </w:tc>
      </w:tr>
      <w:tr w:rsidR="00B038F4" w14:paraId="6286AF37" w14:textId="77777777">
        <w:trPr>
          <w:trHeight w:hRule="exact" w:val="677"/>
        </w:trPr>
        <w:tc>
          <w:tcPr>
            <w:tcW w:w="1892" w:type="dxa"/>
            <w:tcBorders>
              <w:top w:val="single" w:sz="8" w:space="0" w:color="000000"/>
              <w:left w:val="single" w:sz="8" w:space="0" w:color="000000"/>
              <w:bottom w:val="single" w:sz="8" w:space="0" w:color="000000"/>
              <w:right w:val="single" w:sz="8" w:space="0" w:color="000000"/>
            </w:tcBorders>
          </w:tcPr>
          <w:p w14:paraId="149416C2" w14:textId="77777777" w:rsidR="00B038F4" w:rsidRDefault="002E6434">
            <w:pPr>
              <w:pStyle w:val="TableParagraph"/>
              <w:spacing w:before="95"/>
              <w:ind w:left="47" w:right="516"/>
              <w:rPr>
                <w:rFonts w:ascii="Arial" w:eastAsia="Arial" w:hAnsi="Arial" w:cs="Arial"/>
                <w:sz w:val="20"/>
                <w:szCs w:val="20"/>
              </w:rPr>
            </w:pPr>
            <w:r>
              <w:rPr>
                <w:rFonts w:ascii="Arial"/>
                <w:sz w:val="20"/>
              </w:rPr>
              <w:t>Local - 2 lanes 14.0m</w:t>
            </w:r>
          </w:p>
        </w:tc>
        <w:tc>
          <w:tcPr>
            <w:tcW w:w="1412" w:type="dxa"/>
            <w:tcBorders>
              <w:top w:val="single" w:sz="8" w:space="0" w:color="000000"/>
              <w:left w:val="single" w:sz="8" w:space="0" w:color="000000"/>
              <w:bottom w:val="single" w:sz="8" w:space="0" w:color="000000"/>
              <w:right w:val="single" w:sz="8" w:space="0" w:color="000000"/>
            </w:tcBorders>
          </w:tcPr>
          <w:p w14:paraId="1039DF3B" w14:textId="77777777" w:rsidR="00B038F4" w:rsidRDefault="002E6434">
            <w:pPr>
              <w:pStyle w:val="TableParagraph"/>
              <w:spacing w:before="100"/>
              <w:ind w:left="48"/>
              <w:rPr>
                <w:rFonts w:ascii="Arial" w:eastAsia="Arial" w:hAnsi="Arial" w:cs="Arial"/>
                <w:sz w:val="20"/>
                <w:szCs w:val="20"/>
              </w:rPr>
            </w:pPr>
            <w:r>
              <w:rPr>
                <w:rFonts w:ascii="Arial"/>
                <w:sz w:val="20"/>
              </w:rPr>
              <w:t>$459,399</w:t>
            </w:r>
          </w:p>
        </w:tc>
        <w:tc>
          <w:tcPr>
            <w:tcW w:w="2118" w:type="dxa"/>
            <w:tcBorders>
              <w:top w:val="single" w:sz="8" w:space="0" w:color="000000"/>
              <w:left w:val="single" w:sz="8" w:space="0" w:color="000000"/>
              <w:bottom w:val="single" w:sz="8" w:space="0" w:color="000000"/>
              <w:right w:val="single" w:sz="8" w:space="0" w:color="000000"/>
            </w:tcBorders>
          </w:tcPr>
          <w:p w14:paraId="17358A3E" w14:textId="77777777" w:rsidR="00B038F4" w:rsidRDefault="002E6434">
            <w:pPr>
              <w:pStyle w:val="TableParagraph"/>
              <w:spacing w:before="100"/>
              <w:ind w:left="48"/>
              <w:rPr>
                <w:rFonts w:ascii="Arial" w:eastAsia="Arial" w:hAnsi="Arial" w:cs="Arial"/>
                <w:sz w:val="20"/>
                <w:szCs w:val="20"/>
              </w:rPr>
            </w:pPr>
            <w:r>
              <w:rPr>
                <w:rFonts w:ascii="Arial"/>
                <w:sz w:val="20"/>
              </w:rPr>
              <w:t>$78,098</w:t>
            </w:r>
          </w:p>
        </w:tc>
        <w:tc>
          <w:tcPr>
            <w:tcW w:w="2262" w:type="dxa"/>
            <w:tcBorders>
              <w:top w:val="single" w:sz="8" w:space="0" w:color="000000"/>
              <w:left w:val="single" w:sz="8" w:space="0" w:color="000000"/>
              <w:bottom w:val="single" w:sz="8" w:space="0" w:color="000000"/>
              <w:right w:val="single" w:sz="8" w:space="0" w:color="000000"/>
            </w:tcBorders>
          </w:tcPr>
          <w:p w14:paraId="7C051BA6" w14:textId="77777777" w:rsidR="00B038F4" w:rsidRDefault="002E6434">
            <w:pPr>
              <w:pStyle w:val="TableParagraph"/>
              <w:spacing w:before="100"/>
              <w:ind w:left="52"/>
              <w:rPr>
                <w:rFonts w:ascii="Arial" w:eastAsia="Arial" w:hAnsi="Arial" w:cs="Arial"/>
                <w:sz w:val="20"/>
                <w:szCs w:val="20"/>
              </w:rPr>
            </w:pPr>
            <w:r>
              <w:rPr>
                <w:rFonts w:ascii="Arial"/>
                <w:sz w:val="20"/>
              </w:rPr>
              <w:t>$69,875</w:t>
            </w:r>
          </w:p>
        </w:tc>
        <w:tc>
          <w:tcPr>
            <w:tcW w:w="1373" w:type="dxa"/>
            <w:tcBorders>
              <w:top w:val="single" w:sz="8" w:space="0" w:color="000000"/>
              <w:left w:val="single" w:sz="8" w:space="0" w:color="000000"/>
              <w:bottom w:val="single" w:sz="8" w:space="0" w:color="000000"/>
              <w:right w:val="single" w:sz="8" w:space="0" w:color="000000"/>
            </w:tcBorders>
          </w:tcPr>
          <w:p w14:paraId="6B02B92C" w14:textId="77777777" w:rsidR="00B038F4" w:rsidRDefault="002E6434">
            <w:pPr>
              <w:pStyle w:val="TableParagraph"/>
              <w:spacing w:before="100"/>
              <w:ind w:left="48"/>
              <w:rPr>
                <w:rFonts w:ascii="Arial" w:eastAsia="Arial" w:hAnsi="Arial" w:cs="Arial"/>
                <w:sz w:val="20"/>
                <w:szCs w:val="20"/>
              </w:rPr>
            </w:pPr>
            <w:r>
              <w:rPr>
                <w:rFonts w:ascii="Arial"/>
                <w:sz w:val="20"/>
              </w:rPr>
              <w:t>$607,371</w:t>
            </w:r>
          </w:p>
        </w:tc>
      </w:tr>
    </w:tbl>
    <w:p w14:paraId="63FCAFEA" w14:textId="77777777" w:rsidR="00B038F4" w:rsidRDefault="00B038F4">
      <w:pPr>
        <w:spacing w:before="4"/>
        <w:rPr>
          <w:rFonts w:ascii="Arial" w:eastAsia="Arial" w:hAnsi="Arial" w:cs="Arial"/>
          <w:b/>
          <w:bCs/>
          <w:sz w:val="26"/>
          <w:szCs w:val="26"/>
        </w:rPr>
      </w:pPr>
    </w:p>
    <w:p w14:paraId="6FF5832A" w14:textId="77777777" w:rsidR="00BD2365" w:rsidRPr="005902C1" w:rsidRDefault="002E6434" w:rsidP="005902C1">
      <w:pPr>
        <w:pStyle w:val="ListParagraph"/>
        <w:numPr>
          <w:ilvl w:val="4"/>
          <w:numId w:val="29"/>
        </w:numPr>
        <w:spacing w:before="75"/>
        <w:ind w:hanging="850"/>
        <w:rPr>
          <w:rFonts w:ascii="Arial" w:eastAsia="Arial" w:hAnsi="Arial" w:cs="Arial"/>
          <w:sz w:val="20"/>
          <w:szCs w:val="20"/>
        </w:rPr>
      </w:pPr>
      <w:r>
        <w:rPr>
          <w:rFonts w:ascii="Arial" w:eastAsia="Arial" w:hAnsi="Arial" w:cs="Arial"/>
          <w:i/>
          <w:sz w:val="20"/>
          <w:szCs w:val="20"/>
        </w:rPr>
        <w:t>Category 3 – upgrade existing signalised T</w:t>
      </w:r>
      <w:r>
        <w:rPr>
          <w:rFonts w:ascii="Arial" w:eastAsia="Arial" w:hAnsi="Arial" w:cs="Arial"/>
          <w:i/>
          <w:spacing w:val="-12"/>
          <w:sz w:val="20"/>
          <w:szCs w:val="20"/>
        </w:rPr>
        <w:t xml:space="preserve"> </w:t>
      </w:r>
      <w:r>
        <w:rPr>
          <w:rFonts w:ascii="Arial" w:eastAsia="Arial" w:hAnsi="Arial" w:cs="Arial"/>
          <w:i/>
          <w:sz w:val="20"/>
          <w:szCs w:val="20"/>
        </w:rPr>
        <w:t>intersection</w:t>
      </w:r>
    </w:p>
    <w:p w14:paraId="38B5D653" w14:textId="1D3FF544" w:rsidR="005E6EE1" w:rsidRDefault="00BD2365" w:rsidP="005902C1">
      <w:pPr>
        <w:pStyle w:val="BodyText"/>
        <w:ind w:left="567"/>
      </w:pPr>
      <w:r>
        <w:t xml:space="preserve">  </w:t>
      </w:r>
      <w:r w:rsidR="005E6EE1" w:rsidRPr="005E6EE1">
        <w:t>35% of the unit costs specified in Table 5.2.2.1 - based on the equivalent of the following works:</w:t>
      </w:r>
    </w:p>
    <w:p w14:paraId="32EBEF91" w14:textId="77777777" w:rsidR="00B038F4" w:rsidRDefault="002E6434">
      <w:pPr>
        <w:pStyle w:val="ListParagraph"/>
        <w:numPr>
          <w:ilvl w:val="5"/>
          <w:numId w:val="29"/>
        </w:numPr>
        <w:tabs>
          <w:tab w:val="left" w:pos="909"/>
        </w:tabs>
        <w:spacing w:before="154"/>
        <w:rPr>
          <w:rFonts w:ascii="Arial" w:eastAsia="Arial" w:hAnsi="Arial" w:cs="Arial"/>
          <w:sz w:val="20"/>
          <w:szCs w:val="20"/>
        </w:rPr>
      </w:pPr>
      <w:r>
        <w:rPr>
          <w:rFonts w:ascii="Arial"/>
          <w:sz w:val="20"/>
        </w:rPr>
        <w:t xml:space="preserve">25% of the cost </w:t>
      </w:r>
      <w:r>
        <w:rPr>
          <w:rFonts w:ascii="Arial"/>
          <w:spacing w:val="-4"/>
          <w:sz w:val="20"/>
        </w:rPr>
        <w:t xml:space="preserve">of </w:t>
      </w:r>
      <w:r>
        <w:rPr>
          <w:rFonts w:ascii="Arial"/>
          <w:sz w:val="20"/>
        </w:rPr>
        <w:t xml:space="preserve">50m </w:t>
      </w:r>
      <w:r>
        <w:rPr>
          <w:rFonts w:ascii="Arial"/>
          <w:spacing w:val="-4"/>
          <w:sz w:val="20"/>
        </w:rPr>
        <w:t xml:space="preserve">of </w:t>
      </w:r>
      <w:r>
        <w:rPr>
          <w:rFonts w:ascii="Arial"/>
          <w:sz w:val="20"/>
        </w:rPr>
        <w:t>the primary through road;</w:t>
      </w:r>
      <w:r>
        <w:rPr>
          <w:rFonts w:ascii="Arial"/>
          <w:spacing w:val="7"/>
          <w:sz w:val="20"/>
        </w:rPr>
        <w:t xml:space="preserve"> </w:t>
      </w:r>
      <w:r>
        <w:rPr>
          <w:rFonts w:ascii="Arial"/>
          <w:sz w:val="20"/>
        </w:rPr>
        <w:t>plus.</w:t>
      </w:r>
    </w:p>
    <w:p w14:paraId="2052571C" w14:textId="77777777" w:rsidR="00B038F4" w:rsidRDefault="002E6434">
      <w:pPr>
        <w:pStyle w:val="ListParagraph"/>
        <w:numPr>
          <w:ilvl w:val="5"/>
          <w:numId w:val="29"/>
        </w:numPr>
        <w:tabs>
          <w:tab w:val="left" w:pos="909"/>
        </w:tabs>
        <w:spacing w:before="34"/>
        <w:rPr>
          <w:rFonts w:ascii="Arial" w:eastAsia="Arial" w:hAnsi="Arial" w:cs="Arial"/>
          <w:sz w:val="20"/>
          <w:szCs w:val="20"/>
        </w:rPr>
      </w:pPr>
      <w:r>
        <w:rPr>
          <w:rFonts w:ascii="Arial"/>
          <w:sz w:val="20"/>
        </w:rPr>
        <w:t xml:space="preserve">25% of the cost </w:t>
      </w:r>
      <w:r>
        <w:rPr>
          <w:rFonts w:ascii="Arial"/>
          <w:spacing w:val="-4"/>
          <w:sz w:val="20"/>
        </w:rPr>
        <w:t xml:space="preserve">of </w:t>
      </w:r>
      <w:r>
        <w:rPr>
          <w:rFonts w:ascii="Arial"/>
          <w:sz w:val="20"/>
        </w:rPr>
        <w:t xml:space="preserve">50m </w:t>
      </w:r>
      <w:r>
        <w:rPr>
          <w:rFonts w:ascii="Arial"/>
          <w:spacing w:val="-4"/>
          <w:sz w:val="20"/>
        </w:rPr>
        <w:t xml:space="preserve">of </w:t>
      </w:r>
      <w:r>
        <w:rPr>
          <w:rFonts w:ascii="Arial"/>
          <w:sz w:val="20"/>
        </w:rPr>
        <w:t>the secondary side road;</w:t>
      </w:r>
      <w:r>
        <w:rPr>
          <w:rFonts w:ascii="Arial"/>
          <w:spacing w:val="5"/>
          <w:sz w:val="20"/>
        </w:rPr>
        <w:t xml:space="preserve"> </w:t>
      </w:r>
      <w:r>
        <w:rPr>
          <w:rFonts w:ascii="Arial"/>
          <w:sz w:val="20"/>
        </w:rPr>
        <w:t>plus.</w:t>
      </w:r>
    </w:p>
    <w:p w14:paraId="11E480F3" w14:textId="77777777" w:rsidR="00B038F4" w:rsidRDefault="002E6434">
      <w:pPr>
        <w:pStyle w:val="ListParagraph"/>
        <w:numPr>
          <w:ilvl w:val="5"/>
          <w:numId w:val="29"/>
        </w:numPr>
        <w:tabs>
          <w:tab w:val="left" w:pos="909"/>
        </w:tabs>
        <w:spacing w:before="34"/>
        <w:rPr>
          <w:rFonts w:ascii="Arial" w:eastAsia="Arial" w:hAnsi="Arial" w:cs="Arial"/>
          <w:sz w:val="20"/>
          <w:szCs w:val="20"/>
        </w:rPr>
      </w:pPr>
      <w:r>
        <w:rPr>
          <w:rFonts w:ascii="Arial"/>
          <w:sz w:val="20"/>
        </w:rPr>
        <w:t>50% of the signal</w:t>
      </w:r>
      <w:r>
        <w:rPr>
          <w:rFonts w:ascii="Arial"/>
          <w:spacing w:val="-8"/>
          <w:sz w:val="20"/>
        </w:rPr>
        <w:t xml:space="preserve"> </w:t>
      </w:r>
      <w:r>
        <w:rPr>
          <w:rFonts w:ascii="Arial"/>
          <w:sz w:val="20"/>
        </w:rPr>
        <w:t>costs.</w:t>
      </w:r>
    </w:p>
    <w:p w14:paraId="0633B177" w14:textId="77777777" w:rsidR="00B038F4" w:rsidRDefault="00B038F4">
      <w:pPr>
        <w:spacing w:before="10"/>
        <w:rPr>
          <w:rFonts w:ascii="Arial" w:eastAsia="Arial" w:hAnsi="Arial" w:cs="Arial"/>
          <w:sz w:val="18"/>
          <w:szCs w:val="18"/>
        </w:rPr>
      </w:pPr>
    </w:p>
    <w:p w14:paraId="082BC4C7" w14:textId="77777777" w:rsidR="00B038F4" w:rsidRDefault="002E6434">
      <w:pPr>
        <w:pStyle w:val="Heading5"/>
        <w:spacing w:after="63" w:line="276" w:lineRule="auto"/>
        <w:ind w:right="520"/>
        <w:rPr>
          <w:b w:val="0"/>
          <w:bCs w:val="0"/>
        </w:rPr>
      </w:pPr>
      <w:r>
        <w:t>Table 5.2.2.8</w:t>
      </w:r>
      <w:r>
        <w:rPr>
          <w:rFonts w:cs="Arial"/>
        </w:rPr>
        <w:t>—</w:t>
      </w:r>
      <w:r>
        <w:t xml:space="preserve">Upgrade existing signalised T intersection </w:t>
      </w:r>
      <w:r>
        <w:rPr>
          <w:rFonts w:cs="Arial"/>
        </w:rPr>
        <w:t xml:space="preserve">– </w:t>
      </w:r>
      <w:r>
        <w:t xml:space="preserve">primary road </w:t>
      </w:r>
      <w:r>
        <w:rPr>
          <w:rFonts w:cs="Arial"/>
        </w:rPr>
        <w:t xml:space="preserve">– </w:t>
      </w:r>
      <w:r>
        <w:t xml:space="preserve">major - 6 lanes </w:t>
      </w:r>
      <w:r>
        <w:rPr>
          <w:rFonts w:cs="Arial"/>
        </w:rPr>
        <w:t xml:space="preserve">– </w:t>
      </w:r>
      <w:r>
        <w:t>34.8m</w:t>
      </w:r>
      <w:r>
        <w:rPr>
          <w:spacing w:val="-2"/>
        </w:rPr>
        <w:t xml:space="preserve"> </w:t>
      </w:r>
      <w:r>
        <w:t>corridor</w:t>
      </w:r>
    </w:p>
    <w:tbl>
      <w:tblPr>
        <w:tblW w:w="0" w:type="auto"/>
        <w:tblInd w:w="116" w:type="dxa"/>
        <w:tblLayout w:type="fixed"/>
        <w:tblCellMar>
          <w:left w:w="0" w:type="dxa"/>
          <w:right w:w="0" w:type="dxa"/>
        </w:tblCellMar>
        <w:tblLook w:val="01E0" w:firstRow="1" w:lastRow="1" w:firstColumn="1" w:lastColumn="1" w:noHBand="0" w:noVBand="0"/>
        <w:tblCaption w:val="Table 5.2.2.8—Upgrade existing signalised T intersection – primary road – major - 6 lanes – 34.8m corridor"/>
      </w:tblPr>
      <w:tblGrid>
        <w:gridCol w:w="1873"/>
        <w:gridCol w:w="1397"/>
        <w:gridCol w:w="2098"/>
        <w:gridCol w:w="2238"/>
        <w:gridCol w:w="1450"/>
      </w:tblGrid>
      <w:tr w:rsidR="00B038F4" w14:paraId="307833E3" w14:textId="77777777" w:rsidTr="0053513F">
        <w:trPr>
          <w:cantSplit/>
          <w:trHeight w:hRule="exact" w:val="1369"/>
          <w:tblHeader/>
        </w:trPr>
        <w:tc>
          <w:tcPr>
            <w:tcW w:w="1873" w:type="dxa"/>
            <w:tcBorders>
              <w:top w:val="single" w:sz="8" w:space="0" w:color="000000"/>
              <w:left w:val="single" w:sz="8" w:space="0" w:color="000000"/>
              <w:bottom w:val="single" w:sz="8" w:space="0" w:color="000000"/>
              <w:right w:val="single" w:sz="8" w:space="0" w:color="000000"/>
            </w:tcBorders>
          </w:tcPr>
          <w:p w14:paraId="1228AFA8" w14:textId="77777777" w:rsidR="00B038F4" w:rsidRDefault="002E6434">
            <w:pPr>
              <w:pStyle w:val="TableParagraph"/>
              <w:spacing w:before="95"/>
              <w:ind w:left="47"/>
              <w:rPr>
                <w:rFonts w:ascii="Arial" w:eastAsia="Arial" w:hAnsi="Arial" w:cs="Arial"/>
                <w:sz w:val="20"/>
                <w:szCs w:val="20"/>
              </w:rPr>
            </w:pPr>
            <w:r>
              <w:rPr>
                <w:rFonts w:ascii="Arial"/>
                <w:b/>
                <w:sz w:val="20"/>
              </w:rPr>
              <w:t>Secondary</w:t>
            </w:r>
            <w:r>
              <w:rPr>
                <w:rFonts w:ascii="Arial"/>
                <w:b/>
                <w:spacing w:val="-2"/>
                <w:sz w:val="20"/>
              </w:rPr>
              <w:t xml:space="preserve"> </w:t>
            </w:r>
            <w:r>
              <w:rPr>
                <w:rFonts w:ascii="Arial"/>
                <w:b/>
                <w:sz w:val="20"/>
              </w:rPr>
              <w:t>road</w:t>
            </w:r>
          </w:p>
        </w:tc>
        <w:tc>
          <w:tcPr>
            <w:tcW w:w="1397" w:type="dxa"/>
            <w:tcBorders>
              <w:top w:val="single" w:sz="8" w:space="0" w:color="000000"/>
              <w:left w:val="single" w:sz="8" w:space="0" w:color="000000"/>
              <w:bottom w:val="single" w:sz="8" w:space="0" w:color="000000"/>
              <w:right w:val="single" w:sz="8" w:space="0" w:color="000000"/>
            </w:tcBorders>
          </w:tcPr>
          <w:p w14:paraId="3DE77DB3" w14:textId="77777777" w:rsidR="00B038F4" w:rsidRDefault="002E6434">
            <w:pPr>
              <w:pStyle w:val="TableParagraph"/>
              <w:spacing w:before="91" w:line="242" w:lineRule="auto"/>
              <w:ind w:left="47" w:right="116"/>
              <w:rPr>
                <w:rFonts w:ascii="Arial" w:eastAsia="Arial" w:hAnsi="Arial" w:cs="Arial"/>
                <w:sz w:val="20"/>
                <w:szCs w:val="20"/>
              </w:rPr>
            </w:pPr>
            <w:r>
              <w:rPr>
                <w:rFonts w:ascii="Arial"/>
                <w:b/>
                <w:sz w:val="20"/>
              </w:rPr>
              <w:t xml:space="preserve">Direct </w:t>
            </w:r>
            <w:r>
              <w:rPr>
                <w:rFonts w:ascii="Arial"/>
                <w:b/>
                <w:spacing w:val="-2"/>
                <w:sz w:val="20"/>
              </w:rPr>
              <w:t>construction</w:t>
            </w:r>
            <w:r>
              <w:rPr>
                <w:rFonts w:ascii="Arial"/>
                <w:b/>
                <w:sz w:val="20"/>
              </w:rPr>
              <w:t xml:space="preserve"> unit</w:t>
            </w:r>
            <w:r>
              <w:rPr>
                <w:rFonts w:ascii="Arial"/>
                <w:b/>
                <w:spacing w:val="2"/>
                <w:sz w:val="20"/>
              </w:rPr>
              <w:t xml:space="preserve"> </w:t>
            </w:r>
            <w:r>
              <w:rPr>
                <w:rFonts w:ascii="Arial"/>
                <w:b/>
                <w:sz w:val="20"/>
              </w:rPr>
              <w:t>cost</w:t>
            </w:r>
          </w:p>
        </w:tc>
        <w:tc>
          <w:tcPr>
            <w:tcW w:w="2098" w:type="dxa"/>
            <w:tcBorders>
              <w:top w:val="single" w:sz="8" w:space="0" w:color="000000"/>
              <w:left w:val="single" w:sz="8" w:space="0" w:color="000000"/>
              <w:bottom w:val="single" w:sz="8" w:space="0" w:color="000000"/>
              <w:right w:val="single" w:sz="8" w:space="0" w:color="000000"/>
            </w:tcBorders>
          </w:tcPr>
          <w:p w14:paraId="74CE024F" w14:textId="77777777" w:rsidR="00B038F4" w:rsidRDefault="002E6434">
            <w:pPr>
              <w:pStyle w:val="TableParagraph"/>
              <w:spacing w:before="91"/>
              <w:ind w:left="47" w:right="350"/>
              <w:rPr>
                <w:rFonts w:ascii="Arial" w:eastAsia="Arial" w:hAnsi="Arial" w:cs="Arial"/>
                <w:sz w:val="20"/>
                <w:szCs w:val="20"/>
              </w:rPr>
            </w:pPr>
            <w:r>
              <w:rPr>
                <w:rFonts w:ascii="Arial"/>
                <w:b/>
                <w:sz w:val="20"/>
              </w:rPr>
              <w:t>Indirect construction cost (17% of direct construction unit cost)</w:t>
            </w:r>
          </w:p>
        </w:tc>
        <w:tc>
          <w:tcPr>
            <w:tcW w:w="2238" w:type="dxa"/>
            <w:tcBorders>
              <w:top w:val="single" w:sz="8" w:space="0" w:color="000000"/>
              <w:left w:val="single" w:sz="8" w:space="0" w:color="000000"/>
              <w:bottom w:val="single" w:sz="8" w:space="0" w:color="000000"/>
              <w:right w:val="single" w:sz="8" w:space="0" w:color="000000"/>
            </w:tcBorders>
          </w:tcPr>
          <w:p w14:paraId="1E3B7914" w14:textId="77777777" w:rsidR="00B038F4" w:rsidRDefault="002E6434">
            <w:pPr>
              <w:pStyle w:val="TableParagraph"/>
              <w:spacing w:before="91"/>
              <w:ind w:left="52" w:right="142"/>
              <w:rPr>
                <w:rFonts w:ascii="Arial" w:eastAsia="Arial" w:hAnsi="Arial" w:cs="Arial"/>
                <w:sz w:val="20"/>
                <w:szCs w:val="20"/>
              </w:rPr>
            </w:pPr>
            <w:r>
              <w:rPr>
                <w:rFonts w:ascii="Arial"/>
                <w:b/>
                <w:sz w:val="20"/>
              </w:rPr>
              <w:t>Project costs (13%</w:t>
            </w:r>
            <w:r>
              <w:rPr>
                <w:rFonts w:ascii="Arial"/>
                <w:b/>
                <w:spacing w:val="-9"/>
                <w:sz w:val="20"/>
              </w:rPr>
              <w:t xml:space="preserve"> </w:t>
            </w:r>
            <w:r>
              <w:rPr>
                <w:rFonts w:ascii="Arial"/>
                <w:b/>
                <w:sz w:val="20"/>
              </w:rPr>
              <w:t>of total direct and indirect construction unit</w:t>
            </w:r>
            <w:r>
              <w:rPr>
                <w:rFonts w:ascii="Arial"/>
                <w:b/>
                <w:spacing w:val="1"/>
                <w:sz w:val="20"/>
              </w:rPr>
              <w:t xml:space="preserve"> </w:t>
            </w:r>
            <w:r>
              <w:rPr>
                <w:rFonts w:ascii="Arial"/>
                <w:b/>
                <w:sz w:val="20"/>
              </w:rPr>
              <w:t>costs)</w:t>
            </w:r>
          </w:p>
        </w:tc>
        <w:tc>
          <w:tcPr>
            <w:tcW w:w="1450" w:type="dxa"/>
            <w:tcBorders>
              <w:top w:val="single" w:sz="8" w:space="0" w:color="000000"/>
              <w:left w:val="single" w:sz="8" w:space="0" w:color="000000"/>
              <w:bottom w:val="single" w:sz="8" w:space="0" w:color="000000"/>
              <w:right w:val="single" w:sz="8" w:space="0" w:color="000000"/>
            </w:tcBorders>
          </w:tcPr>
          <w:p w14:paraId="6AA0A8CA" w14:textId="77777777" w:rsidR="00B038F4" w:rsidRDefault="002E6434">
            <w:pPr>
              <w:pStyle w:val="TableParagraph"/>
              <w:spacing w:before="91" w:line="244" w:lineRule="auto"/>
              <w:ind w:left="48" w:right="478"/>
              <w:rPr>
                <w:rFonts w:ascii="Arial" w:eastAsia="Arial" w:hAnsi="Arial" w:cs="Arial"/>
                <w:sz w:val="20"/>
                <w:szCs w:val="20"/>
              </w:rPr>
            </w:pPr>
            <w:r>
              <w:rPr>
                <w:rFonts w:ascii="Arial"/>
                <w:b/>
                <w:sz w:val="20"/>
              </w:rPr>
              <w:t>Total unit cost</w:t>
            </w:r>
          </w:p>
        </w:tc>
      </w:tr>
      <w:tr w:rsidR="00B038F4" w14:paraId="14BD06EB"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0E6B5187" w14:textId="77777777" w:rsidR="00B038F4" w:rsidRDefault="002E6434">
            <w:pPr>
              <w:pStyle w:val="TableParagraph"/>
              <w:spacing w:before="91"/>
              <w:ind w:left="47" w:right="478"/>
              <w:rPr>
                <w:rFonts w:ascii="Arial" w:eastAsia="Arial" w:hAnsi="Arial" w:cs="Arial"/>
                <w:sz w:val="20"/>
                <w:szCs w:val="20"/>
              </w:rPr>
            </w:pPr>
            <w:r>
              <w:rPr>
                <w:rFonts w:ascii="Arial"/>
                <w:sz w:val="20"/>
              </w:rPr>
              <w:t>Major - 6 lanes 34.8m</w:t>
            </w:r>
          </w:p>
        </w:tc>
        <w:tc>
          <w:tcPr>
            <w:tcW w:w="1397" w:type="dxa"/>
            <w:tcBorders>
              <w:top w:val="single" w:sz="8" w:space="0" w:color="000000"/>
              <w:left w:val="single" w:sz="8" w:space="0" w:color="000000"/>
              <w:bottom w:val="single" w:sz="8" w:space="0" w:color="000000"/>
              <w:right w:val="single" w:sz="8" w:space="0" w:color="000000"/>
            </w:tcBorders>
          </w:tcPr>
          <w:p w14:paraId="46235526" w14:textId="77777777" w:rsidR="00B038F4" w:rsidRDefault="002E6434">
            <w:pPr>
              <w:pStyle w:val="TableParagraph"/>
              <w:spacing w:before="95"/>
              <w:ind w:left="47"/>
              <w:rPr>
                <w:rFonts w:ascii="Arial" w:eastAsia="Arial" w:hAnsi="Arial" w:cs="Arial"/>
                <w:sz w:val="20"/>
                <w:szCs w:val="20"/>
              </w:rPr>
            </w:pPr>
            <w:r>
              <w:rPr>
                <w:rFonts w:ascii="Arial"/>
                <w:sz w:val="20"/>
              </w:rPr>
              <w:t>$581,064</w:t>
            </w:r>
          </w:p>
        </w:tc>
        <w:tc>
          <w:tcPr>
            <w:tcW w:w="2098" w:type="dxa"/>
            <w:tcBorders>
              <w:top w:val="single" w:sz="8" w:space="0" w:color="000000"/>
              <w:left w:val="single" w:sz="8" w:space="0" w:color="000000"/>
              <w:bottom w:val="single" w:sz="8" w:space="0" w:color="000000"/>
              <w:right w:val="single" w:sz="8" w:space="0" w:color="000000"/>
            </w:tcBorders>
          </w:tcPr>
          <w:p w14:paraId="548679FB" w14:textId="77777777" w:rsidR="00B038F4" w:rsidRDefault="002E6434">
            <w:pPr>
              <w:pStyle w:val="TableParagraph"/>
              <w:spacing w:before="95"/>
              <w:ind w:left="47"/>
              <w:rPr>
                <w:rFonts w:ascii="Arial" w:eastAsia="Arial" w:hAnsi="Arial" w:cs="Arial"/>
                <w:sz w:val="20"/>
                <w:szCs w:val="20"/>
              </w:rPr>
            </w:pPr>
            <w:r>
              <w:rPr>
                <w:rFonts w:ascii="Arial"/>
                <w:sz w:val="20"/>
              </w:rPr>
              <w:t>$98,781</w:t>
            </w:r>
          </w:p>
        </w:tc>
        <w:tc>
          <w:tcPr>
            <w:tcW w:w="2238" w:type="dxa"/>
            <w:tcBorders>
              <w:top w:val="single" w:sz="8" w:space="0" w:color="000000"/>
              <w:left w:val="single" w:sz="8" w:space="0" w:color="000000"/>
              <w:bottom w:val="single" w:sz="8" w:space="0" w:color="000000"/>
              <w:right w:val="single" w:sz="8" w:space="0" w:color="000000"/>
            </w:tcBorders>
          </w:tcPr>
          <w:p w14:paraId="46027098" w14:textId="77777777" w:rsidR="00B038F4" w:rsidRDefault="002E6434">
            <w:pPr>
              <w:pStyle w:val="TableParagraph"/>
              <w:spacing w:before="95"/>
              <w:ind w:left="52"/>
              <w:rPr>
                <w:rFonts w:ascii="Arial" w:eastAsia="Arial" w:hAnsi="Arial" w:cs="Arial"/>
                <w:sz w:val="20"/>
                <w:szCs w:val="20"/>
              </w:rPr>
            </w:pPr>
            <w:r>
              <w:rPr>
                <w:rFonts w:ascii="Arial"/>
                <w:sz w:val="20"/>
              </w:rPr>
              <w:t>$88,380</w:t>
            </w:r>
          </w:p>
        </w:tc>
        <w:tc>
          <w:tcPr>
            <w:tcW w:w="1450" w:type="dxa"/>
            <w:tcBorders>
              <w:top w:val="single" w:sz="8" w:space="0" w:color="000000"/>
              <w:left w:val="single" w:sz="8" w:space="0" w:color="000000"/>
              <w:bottom w:val="single" w:sz="8" w:space="0" w:color="000000"/>
              <w:right w:val="single" w:sz="8" w:space="0" w:color="000000"/>
            </w:tcBorders>
          </w:tcPr>
          <w:p w14:paraId="66A64BF6" w14:textId="77777777" w:rsidR="00B038F4" w:rsidRDefault="002E6434">
            <w:pPr>
              <w:pStyle w:val="TableParagraph"/>
              <w:spacing w:before="95"/>
              <w:ind w:left="48"/>
              <w:rPr>
                <w:rFonts w:ascii="Arial" w:eastAsia="Arial" w:hAnsi="Arial" w:cs="Arial"/>
                <w:sz w:val="20"/>
                <w:szCs w:val="20"/>
              </w:rPr>
            </w:pPr>
            <w:r>
              <w:rPr>
                <w:rFonts w:ascii="Arial"/>
                <w:sz w:val="20"/>
              </w:rPr>
              <w:t>$768,224</w:t>
            </w:r>
          </w:p>
        </w:tc>
      </w:tr>
      <w:tr w:rsidR="00B038F4" w14:paraId="16EE85DE"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32BF2416" w14:textId="77777777" w:rsidR="00B038F4" w:rsidRDefault="002E6434">
            <w:pPr>
              <w:pStyle w:val="TableParagraph"/>
              <w:spacing w:before="91"/>
              <w:ind w:left="47" w:right="478"/>
              <w:rPr>
                <w:rFonts w:ascii="Arial" w:eastAsia="Arial" w:hAnsi="Arial" w:cs="Arial"/>
                <w:sz w:val="20"/>
                <w:szCs w:val="20"/>
              </w:rPr>
            </w:pPr>
            <w:r>
              <w:rPr>
                <w:rFonts w:ascii="Arial"/>
                <w:sz w:val="20"/>
              </w:rPr>
              <w:t>Major - 4 lanes 28.2m</w:t>
            </w:r>
          </w:p>
        </w:tc>
        <w:tc>
          <w:tcPr>
            <w:tcW w:w="1397" w:type="dxa"/>
            <w:tcBorders>
              <w:top w:val="single" w:sz="8" w:space="0" w:color="000000"/>
              <w:left w:val="single" w:sz="8" w:space="0" w:color="000000"/>
              <w:bottom w:val="single" w:sz="8" w:space="0" w:color="000000"/>
              <w:right w:val="single" w:sz="8" w:space="0" w:color="000000"/>
            </w:tcBorders>
          </w:tcPr>
          <w:p w14:paraId="69D83B1A" w14:textId="77777777" w:rsidR="00B038F4" w:rsidRDefault="002E6434">
            <w:pPr>
              <w:pStyle w:val="TableParagraph"/>
              <w:spacing w:before="95"/>
              <w:ind w:left="47"/>
              <w:rPr>
                <w:rFonts w:ascii="Arial" w:eastAsia="Arial" w:hAnsi="Arial" w:cs="Arial"/>
                <w:sz w:val="20"/>
                <w:szCs w:val="20"/>
              </w:rPr>
            </w:pPr>
            <w:r>
              <w:rPr>
                <w:rFonts w:ascii="Arial"/>
                <w:sz w:val="20"/>
              </w:rPr>
              <w:t>$550,680</w:t>
            </w:r>
          </w:p>
        </w:tc>
        <w:tc>
          <w:tcPr>
            <w:tcW w:w="2098" w:type="dxa"/>
            <w:tcBorders>
              <w:top w:val="single" w:sz="8" w:space="0" w:color="000000"/>
              <w:left w:val="single" w:sz="8" w:space="0" w:color="000000"/>
              <w:bottom w:val="single" w:sz="8" w:space="0" w:color="000000"/>
              <w:right w:val="single" w:sz="8" w:space="0" w:color="000000"/>
            </w:tcBorders>
          </w:tcPr>
          <w:p w14:paraId="27604FDB" w14:textId="77777777" w:rsidR="00B038F4" w:rsidRDefault="002E6434">
            <w:pPr>
              <w:pStyle w:val="TableParagraph"/>
              <w:spacing w:before="95"/>
              <w:ind w:left="47"/>
              <w:rPr>
                <w:rFonts w:ascii="Arial" w:eastAsia="Arial" w:hAnsi="Arial" w:cs="Arial"/>
                <w:sz w:val="20"/>
                <w:szCs w:val="20"/>
              </w:rPr>
            </w:pPr>
            <w:r>
              <w:rPr>
                <w:rFonts w:ascii="Arial"/>
                <w:sz w:val="20"/>
              </w:rPr>
              <w:t>$93,616</w:t>
            </w:r>
          </w:p>
        </w:tc>
        <w:tc>
          <w:tcPr>
            <w:tcW w:w="2238" w:type="dxa"/>
            <w:tcBorders>
              <w:top w:val="single" w:sz="8" w:space="0" w:color="000000"/>
              <w:left w:val="single" w:sz="8" w:space="0" w:color="000000"/>
              <w:bottom w:val="single" w:sz="8" w:space="0" w:color="000000"/>
              <w:right w:val="single" w:sz="8" w:space="0" w:color="000000"/>
            </w:tcBorders>
          </w:tcPr>
          <w:p w14:paraId="34E43E41" w14:textId="77777777" w:rsidR="00B038F4" w:rsidRDefault="002E6434">
            <w:pPr>
              <w:pStyle w:val="TableParagraph"/>
              <w:spacing w:before="95"/>
              <w:ind w:left="52"/>
              <w:rPr>
                <w:rFonts w:ascii="Arial" w:eastAsia="Arial" w:hAnsi="Arial" w:cs="Arial"/>
                <w:sz w:val="20"/>
                <w:szCs w:val="20"/>
              </w:rPr>
            </w:pPr>
            <w:r>
              <w:rPr>
                <w:rFonts w:ascii="Arial"/>
                <w:sz w:val="20"/>
              </w:rPr>
              <w:t>$83,758</w:t>
            </w:r>
          </w:p>
        </w:tc>
        <w:tc>
          <w:tcPr>
            <w:tcW w:w="1450" w:type="dxa"/>
            <w:tcBorders>
              <w:top w:val="single" w:sz="8" w:space="0" w:color="000000"/>
              <w:left w:val="single" w:sz="8" w:space="0" w:color="000000"/>
              <w:bottom w:val="single" w:sz="8" w:space="0" w:color="000000"/>
              <w:right w:val="single" w:sz="8" w:space="0" w:color="000000"/>
            </w:tcBorders>
          </w:tcPr>
          <w:p w14:paraId="33351835" w14:textId="77777777" w:rsidR="00B038F4" w:rsidRDefault="002E6434">
            <w:pPr>
              <w:pStyle w:val="TableParagraph"/>
              <w:spacing w:before="95"/>
              <w:ind w:left="48"/>
              <w:rPr>
                <w:rFonts w:ascii="Arial" w:eastAsia="Arial" w:hAnsi="Arial" w:cs="Arial"/>
                <w:sz w:val="20"/>
                <w:szCs w:val="20"/>
              </w:rPr>
            </w:pPr>
            <w:r>
              <w:rPr>
                <w:rFonts w:ascii="Arial"/>
                <w:sz w:val="20"/>
              </w:rPr>
              <w:t>$728,054</w:t>
            </w:r>
          </w:p>
        </w:tc>
      </w:tr>
      <w:tr w:rsidR="00B038F4" w14:paraId="39191B61" w14:textId="77777777">
        <w:trPr>
          <w:trHeight w:hRule="exact" w:val="677"/>
        </w:trPr>
        <w:tc>
          <w:tcPr>
            <w:tcW w:w="1873" w:type="dxa"/>
            <w:tcBorders>
              <w:top w:val="single" w:sz="8" w:space="0" w:color="000000"/>
              <w:left w:val="single" w:sz="8" w:space="0" w:color="000000"/>
              <w:bottom w:val="single" w:sz="8" w:space="0" w:color="000000"/>
              <w:right w:val="single" w:sz="8" w:space="0" w:color="000000"/>
            </w:tcBorders>
          </w:tcPr>
          <w:p w14:paraId="57925C9B" w14:textId="77777777" w:rsidR="00B038F4" w:rsidRDefault="002E6434">
            <w:pPr>
              <w:pStyle w:val="TableParagraph"/>
              <w:spacing w:before="91" w:line="244" w:lineRule="auto"/>
              <w:ind w:left="47" w:right="478"/>
              <w:rPr>
                <w:rFonts w:ascii="Arial" w:eastAsia="Arial" w:hAnsi="Arial" w:cs="Arial"/>
                <w:sz w:val="20"/>
                <w:szCs w:val="20"/>
              </w:rPr>
            </w:pPr>
            <w:r>
              <w:rPr>
                <w:rFonts w:ascii="Arial"/>
                <w:sz w:val="20"/>
              </w:rPr>
              <w:t>Major - 2 lanes 19.5m</w:t>
            </w:r>
          </w:p>
        </w:tc>
        <w:tc>
          <w:tcPr>
            <w:tcW w:w="1397" w:type="dxa"/>
            <w:tcBorders>
              <w:top w:val="single" w:sz="8" w:space="0" w:color="000000"/>
              <w:left w:val="single" w:sz="8" w:space="0" w:color="000000"/>
              <w:bottom w:val="single" w:sz="8" w:space="0" w:color="000000"/>
              <w:right w:val="single" w:sz="8" w:space="0" w:color="000000"/>
            </w:tcBorders>
          </w:tcPr>
          <w:p w14:paraId="24F780AD" w14:textId="77777777" w:rsidR="00B038F4" w:rsidRDefault="002E6434">
            <w:pPr>
              <w:pStyle w:val="TableParagraph"/>
              <w:spacing w:before="95"/>
              <w:ind w:left="47"/>
              <w:rPr>
                <w:rFonts w:ascii="Arial" w:eastAsia="Arial" w:hAnsi="Arial" w:cs="Arial"/>
                <w:sz w:val="20"/>
                <w:szCs w:val="20"/>
              </w:rPr>
            </w:pPr>
            <w:r>
              <w:rPr>
                <w:rFonts w:ascii="Arial"/>
                <w:sz w:val="20"/>
              </w:rPr>
              <w:t>$484,898</w:t>
            </w:r>
          </w:p>
        </w:tc>
        <w:tc>
          <w:tcPr>
            <w:tcW w:w="2098" w:type="dxa"/>
            <w:tcBorders>
              <w:top w:val="single" w:sz="8" w:space="0" w:color="000000"/>
              <w:left w:val="single" w:sz="8" w:space="0" w:color="000000"/>
              <w:bottom w:val="single" w:sz="8" w:space="0" w:color="000000"/>
              <w:right w:val="single" w:sz="8" w:space="0" w:color="000000"/>
            </w:tcBorders>
          </w:tcPr>
          <w:p w14:paraId="46102292" w14:textId="77777777" w:rsidR="00B038F4" w:rsidRDefault="002E6434">
            <w:pPr>
              <w:pStyle w:val="TableParagraph"/>
              <w:spacing w:before="95"/>
              <w:ind w:left="47"/>
              <w:rPr>
                <w:rFonts w:ascii="Arial" w:eastAsia="Arial" w:hAnsi="Arial" w:cs="Arial"/>
                <w:sz w:val="20"/>
                <w:szCs w:val="20"/>
              </w:rPr>
            </w:pPr>
            <w:r>
              <w:rPr>
                <w:rFonts w:ascii="Arial"/>
                <w:sz w:val="20"/>
              </w:rPr>
              <w:t>$82,433</w:t>
            </w:r>
          </w:p>
        </w:tc>
        <w:tc>
          <w:tcPr>
            <w:tcW w:w="2238" w:type="dxa"/>
            <w:tcBorders>
              <w:top w:val="single" w:sz="8" w:space="0" w:color="000000"/>
              <w:left w:val="single" w:sz="8" w:space="0" w:color="000000"/>
              <w:bottom w:val="single" w:sz="8" w:space="0" w:color="000000"/>
              <w:right w:val="single" w:sz="8" w:space="0" w:color="000000"/>
            </w:tcBorders>
          </w:tcPr>
          <w:p w14:paraId="740B1DF1" w14:textId="77777777" w:rsidR="00B038F4" w:rsidRDefault="002E6434">
            <w:pPr>
              <w:pStyle w:val="TableParagraph"/>
              <w:spacing w:before="95"/>
              <w:ind w:left="52"/>
              <w:rPr>
                <w:rFonts w:ascii="Arial" w:eastAsia="Arial" w:hAnsi="Arial" w:cs="Arial"/>
                <w:sz w:val="20"/>
                <w:szCs w:val="20"/>
              </w:rPr>
            </w:pPr>
            <w:r>
              <w:rPr>
                <w:rFonts w:ascii="Arial"/>
                <w:sz w:val="20"/>
              </w:rPr>
              <w:t>$73,753</w:t>
            </w:r>
          </w:p>
        </w:tc>
        <w:tc>
          <w:tcPr>
            <w:tcW w:w="1450" w:type="dxa"/>
            <w:tcBorders>
              <w:top w:val="single" w:sz="8" w:space="0" w:color="000000"/>
              <w:left w:val="single" w:sz="8" w:space="0" w:color="000000"/>
              <w:bottom w:val="single" w:sz="8" w:space="0" w:color="000000"/>
              <w:right w:val="single" w:sz="8" w:space="0" w:color="000000"/>
            </w:tcBorders>
          </w:tcPr>
          <w:p w14:paraId="69889DC2" w14:textId="77777777" w:rsidR="00B038F4" w:rsidRDefault="002E6434">
            <w:pPr>
              <w:pStyle w:val="TableParagraph"/>
              <w:spacing w:before="95"/>
              <w:ind w:left="48"/>
              <w:rPr>
                <w:rFonts w:ascii="Arial" w:eastAsia="Arial" w:hAnsi="Arial" w:cs="Arial"/>
                <w:sz w:val="20"/>
                <w:szCs w:val="20"/>
              </w:rPr>
            </w:pPr>
            <w:r>
              <w:rPr>
                <w:rFonts w:ascii="Arial"/>
                <w:sz w:val="20"/>
              </w:rPr>
              <w:t>$641,084</w:t>
            </w:r>
          </w:p>
        </w:tc>
      </w:tr>
      <w:tr w:rsidR="00B038F4" w14:paraId="42D9FB7E"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133C3467" w14:textId="77777777" w:rsidR="00B038F4" w:rsidRDefault="002E6434">
            <w:pPr>
              <w:pStyle w:val="TableParagraph"/>
              <w:spacing w:before="91"/>
              <w:ind w:left="47" w:right="166"/>
              <w:rPr>
                <w:rFonts w:ascii="Arial" w:eastAsia="Arial" w:hAnsi="Arial" w:cs="Arial"/>
                <w:sz w:val="20"/>
                <w:szCs w:val="20"/>
              </w:rPr>
            </w:pPr>
            <w:r>
              <w:rPr>
                <w:rFonts w:ascii="Arial"/>
                <w:sz w:val="20"/>
              </w:rPr>
              <w:t>Industrial - 2 lanes 20.0m</w:t>
            </w:r>
          </w:p>
        </w:tc>
        <w:tc>
          <w:tcPr>
            <w:tcW w:w="1397" w:type="dxa"/>
            <w:tcBorders>
              <w:top w:val="single" w:sz="8" w:space="0" w:color="000000"/>
              <w:left w:val="single" w:sz="8" w:space="0" w:color="000000"/>
              <w:bottom w:val="single" w:sz="8" w:space="0" w:color="000000"/>
              <w:right w:val="single" w:sz="8" w:space="0" w:color="000000"/>
            </w:tcBorders>
          </w:tcPr>
          <w:p w14:paraId="07B316EF" w14:textId="77777777" w:rsidR="00B038F4" w:rsidRDefault="002E6434">
            <w:pPr>
              <w:pStyle w:val="TableParagraph"/>
              <w:spacing w:before="95"/>
              <w:ind w:left="47"/>
              <w:rPr>
                <w:rFonts w:ascii="Arial" w:eastAsia="Arial" w:hAnsi="Arial" w:cs="Arial"/>
                <w:sz w:val="20"/>
                <w:szCs w:val="20"/>
              </w:rPr>
            </w:pPr>
            <w:r>
              <w:rPr>
                <w:rFonts w:ascii="Arial"/>
                <w:sz w:val="20"/>
              </w:rPr>
              <w:t>$488,831</w:t>
            </w:r>
          </w:p>
        </w:tc>
        <w:tc>
          <w:tcPr>
            <w:tcW w:w="2098" w:type="dxa"/>
            <w:tcBorders>
              <w:top w:val="single" w:sz="8" w:space="0" w:color="000000"/>
              <w:left w:val="single" w:sz="8" w:space="0" w:color="000000"/>
              <w:bottom w:val="single" w:sz="8" w:space="0" w:color="000000"/>
              <w:right w:val="single" w:sz="8" w:space="0" w:color="000000"/>
            </w:tcBorders>
          </w:tcPr>
          <w:p w14:paraId="7C83752F" w14:textId="77777777" w:rsidR="00B038F4" w:rsidRDefault="002E6434">
            <w:pPr>
              <w:pStyle w:val="TableParagraph"/>
              <w:spacing w:before="95"/>
              <w:ind w:left="47"/>
              <w:rPr>
                <w:rFonts w:ascii="Arial" w:eastAsia="Arial" w:hAnsi="Arial" w:cs="Arial"/>
                <w:sz w:val="20"/>
                <w:szCs w:val="20"/>
              </w:rPr>
            </w:pPr>
            <w:r>
              <w:rPr>
                <w:rFonts w:ascii="Arial"/>
                <w:sz w:val="20"/>
              </w:rPr>
              <w:t>$83,101</w:t>
            </w:r>
          </w:p>
        </w:tc>
        <w:tc>
          <w:tcPr>
            <w:tcW w:w="2238" w:type="dxa"/>
            <w:tcBorders>
              <w:top w:val="single" w:sz="8" w:space="0" w:color="000000"/>
              <w:left w:val="single" w:sz="8" w:space="0" w:color="000000"/>
              <w:bottom w:val="single" w:sz="8" w:space="0" w:color="000000"/>
              <w:right w:val="single" w:sz="8" w:space="0" w:color="000000"/>
            </w:tcBorders>
          </w:tcPr>
          <w:p w14:paraId="5A338C46" w14:textId="77777777" w:rsidR="00B038F4" w:rsidRDefault="002E6434">
            <w:pPr>
              <w:pStyle w:val="TableParagraph"/>
              <w:spacing w:before="95"/>
              <w:ind w:left="52"/>
              <w:rPr>
                <w:rFonts w:ascii="Arial" w:eastAsia="Arial" w:hAnsi="Arial" w:cs="Arial"/>
                <w:sz w:val="20"/>
                <w:szCs w:val="20"/>
              </w:rPr>
            </w:pPr>
            <w:r>
              <w:rPr>
                <w:rFonts w:ascii="Arial"/>
                <w:sz w:val="20"/>
              </w:rPr>
              <w:t>$74,351</w:t>
            </w:r>
          </w:p>
        </w:tc>
        <w:tc>
          <w:tcPr>
            <w:tcW w:w="1450" w:type="dxa"/>
            <w:tcBorders>
              <w:top w:val="single" w:sz="8" w:space="0" w:color="000000"/>
              <w:left w:val="single" w:sz="8" w:space="0" w:color="000000"/>
              <w:bottom w:val="single" w:sz="8" w:space="0" w:color="000000"/>
              <w:right w:val="single" w:sz="8" w:space="0" w:color="000000"/>
            </w:tcBorders>
          </w:tcPr>
          <w:p w14:paraId="0699518B" w14:textId="77777777" w:rsidR="00B038F4" w:rsidRDefault="002E6434">
            <w:pPr>
              <w:pStyle w:val="TableParagraph"/>
              <w:spacing w:before="95"/>
              <w:ind w:left="48"/>
              <w:rPr>
                <w:rFonts w:ascii="Arial" w:eastAsia="Arial" w:hAnsi="Arial" w:cs="Arial"/>
                <w:sz w:val="20"/>
                <w:szCs w:val="20"/>
              </w:rPr>
            </w:pPr>
            <w:r>
              <w:rPr>
                <w:rFonts w:ascii="Arial"/>
                <w:sz w:val="20"/>
              </w:rPr>
              <w:t>$646,283</w:t>
            </w:r>
          </w:p>
        </w:tc>
      </w:tr>
      <w:tr w:rsidR="00B038F4" w14:paraId="4F909200" w14:textId="77777777">
        <w:trPr>
          <w:trHeight w:hRule="exact" w:val="677"/>
        </w:trPr>
        <w:tc>
          <w:tcPr>
            <w:tcW w:w="1873" w:type="dxa"/>
            <w:tcBorders>
              <w:top w:val="single" w:sz="8" w:space="0" w:color="000000"/>
              <w:left w:val="single" w:sz="8" w:space="0" w:color="000000"/>
              <w:bottom w:val="single" w:sz="8" w:space="0" w:color="000000"/>
              <w:right w:val="single" w:sz="8" w:space="0" w:color="000000"/>
            </w:tcBorders>
          </w:tcPr>
          <w:p w14:paraId="3F91DAE1" w14:textId="77777777" w:rsidR="00B038F4" w:rsidRDefault="002E6434">
            <w:pPr>
              <w:pStyle w:val="TableParagraph"/>
              <w:spacing w:before="91"/>
              <w:ind w:left="47" w:right="497"/>
              <w:rPr>
                <w:rFonts w:ascii="Arial" w:eastAsia="Arial" w:hAnsi="Arial" w:cs="Arial"/>
                <w:sz w:val="20"/>
                <w:szCs w:val="20"/>
              </w:rPr>
            </w:pPr>
            <w:r>
              <w:rPr>
                <w:rFonts w:ascii="Arial"/>
                <w:sz w:val="20"/>
              </w:rPr>
              <w:t>Local - 2 lanes 14.0m</w:t>
            </w:r>
          </w:p>
        </w:tc>
        <w:tc>
          <w:tcPr>
            <w:tcW w:w="1397" w:type="dxa"/>
            <w:tcBorders>
              <w:top w:val="single" w:sz="8" w:space="0" w:color="000000"/>
              <w:left w:val="single" w:sz="8" w:space="0" w:color="000000"/>
              <w:bottom w:val="single" w:sz="8" w:space="0" w:color="000000"/>
              <w:right w:val="single" w:sz="8" w:space="0" w:color="000000"/>
            </w:tcBorders>
          </w:tcPr>
          <w:p w14:paraId="5986B5DD" w14:textId="77777777" w:rsidR="00B038F4" w:rsidRDefault="002E6434">
            <w:pPr>
              <w:pStyle w:val="TableParagraph"/>
              <w:spacing w:before="95"/>
              <w:ind w:left="47"/>
              <w:rPr>
                <w:rFonts w:ascii="Arial" w:eastAsia="Arial" w:hAnsi="Arial" w:cs="Arial"/>
                <w:sz w:val="20"/>
                <w:szCs w:val="20"/>
              </w:rPr>
            </w:pPr>
            <w:r>
              <w:rPr>
                <w:rFonts w:ascii="Arial"/>
                <w:sz w:val="20"/>
              </w:rPr>
              <w:t>$429,916</w:t>
            </w:r>
          </w:p>
        </w:tc>
        <w:tc>
          <w:tcPr>
            <w:tcW w:w="2098" w:type="dxa"/>
            <w:tcBorders>
              <w:top w:val="single" w:sz="8" w:space="0" w:color="000000"/>
              <w:left w:val="single" w:sz="8" w:space="0" w:color="000000"/>
              <w:bottom w:val="single" w:sz="8" w:space="0" w:color="000000"/>
              <w:right w:val="single" w:sz="8" w:space="0" w:color="000000"/>
            </w:tcBorders>
          </w:tcPr>
          <w:p w14:paraId="1FFBCE1B" w14:textId="77777777" w:rsidR="00B038F4" w:rsidRDefault="002E6434">
            <w:pPr>
              <w:pStyle w:val="TableParagraph"/>
              <w:spacing w:before="95"/>
              <w:ind w:left="47"/>
              <w:rPr>
                <w:rFonts w:ascii="Arial" w:eastAsia="Arial" w:hAnsi="Arial" w:cs="Arial"/>
                <w:sz w:val="20"/>
                <w:szCs w:val="20"/>
              </w:rPr>
            </w:pPr>
            <w:r>
              <w:rPr>
                <w:rFonts w:ascii="Arial"/>
                <w:sz w:val="20"/>
              </w:rPr>
              <w:t>$73,086</w:t>
            </w:r>
          </w:p>
        </w:tc>
        <w:tc>
          <w:tcPr>
            <w:tcW w:w="2238" w:type="dxa"/>
            <w:tcBorders>
              <w:top w:val="single" w:sz="8" w:space="0" w:color="000000"/>
              <w:left w:val="single" w:sz="8" w:space="0" w:color="000000"/>
              <w:bottom w:val="single" w:sz="8" w:space="0" w:color="000000"/>
              <w:right w:val="single" w:sz="8" w:space="0" w:color="000000"/>
            </w:tcBorders>
          </w:tcPr>
          <w:p w14:paraId="1A1EAE17" w14:textId="77777777" w:rsidR="00B038F4" w:rsidRDefault="002E6434">
            <w:pPr>
              <w:pStyle w:val="TableParagraph"/>
              <w:spacing w:before="95"/>
              <w:ind w:left="52"/>
              <w:rPr>
                <w:rFonts w:ascii="Arial" w:eastAsia="Arial" w:hAnsi="Arial" w:cs="Arial"/>
                <w:sz w:val="20"/>
                <w:szCs w:val="20"/>
              </w:rPr>
            </w:pPr>
            <w:r>
              <w:rPr>
                <w:rFonts w:ascii="Arial"/>
                <w:sz w:val="20"/>
              </w:rPr>
              <w:t>$65,390</w:t>
            </w:r>
          </w:p>
        </w:tc>
        <w:tc>
          <w:tcPr>
            <w:tcW w:w="1450" w:type="dxa"/>
            <w:tcBorders>
              <w:top w:val="single" w:sz="8" w:space="0" w:color="000000"/>
              <w:left w:val="single" w:sz="8" w:space="0" w:color="000000"/>
              <w:bottom w:val="single" w:sz="8" w:space="0" w:color="000000"/>
              <w:right w:val="single" w:sz="8" w:space="0" w:color="000000"/>
            </w:tcBorders>
          </w:tcPr>
          <w:p w14:paraId="26095863" w14:textId="77777777" w:rsidR="00B038F4" w:rsidRDefault="002E6434">
            <w:pPr>
              <w:pStyle w:val="TableParagraph"/>
              <w:spacing w:before="95"/>
              <w:ind w:left="48"/>
              <w:rPr>
                <w:rFonts w:ascii="Arial" w:eastAsia="Arial" w:hAnsi="Arial" w:cs="Arial"/>
                <w:sz w:val="20"/>
                <w:szCs w:val="20"/>
              </w:rPr>
            </w:pPr>
            <w:r>
              <w:rPr>
                <w:rFonts w:ascii="Arial"/>
                <w:sz w:val="20"/>
              </w:rPr>
              <w:t>$568,391</w:t>
            </w:r>
          </w:p>
        </w:tc>
      </w:tr>
    </w:tbl>
    <w:p w14:paraId="783DE123" w14:textId="77777777" w:rsidR="00B038F4" w:rsidRDefault="00B038F4">
      <w:pPr>
        <w:rPr>
          <w:rFonts w:ascii="Arial" w:eastAsia="Arial" w:hAnsi="Arial" w:cs="Arial"/>
          <w:sz w:val="20"/>
          <w:szCs w:val="20"/>
        </w:rPr>
        <w:sectPr w:rsidR="00B038F4">
          <w:pgSz w:w="11910" w:h="16840"/>
          <w:pgMar w:top="1400" w:right="1300" w:bottom="880" w:left="1300" w:header="0" w:footer="677" w:gutter="0"/>
          <w:cols w:space="720"/>
        </w:sectPr>
      </w:pPr>
    </w:p>
    <w:p w14:paraId="78F3056E" w14:textId="77777777" w:rsidR="00B038F4" w:rsidRDefault="002E6434">
      <w:pPr>
        <w:spacing w:before="57" w:after="63" w:line="276" w:lineRule="auto"/>
        <w:ind w:left="116" w:right="520"/>
        <w:rPr>
          <w:rFonts w:ascii="Arial" w:eastAsia="Arial" w:hAnsi="Arial" w:cs="Arial"/>
          <w:sz w:val="20"/>
          <w:szCs w:val="20"/>
        </w:rPr>
      </w:pPr>
      <w:r>
        <w:rPr>
          <w:rFonts w:ascii="Arial" w:eastAsia="Arial" w:hAnsi="Arial" w:cs="Arial"/>
          <w:b/>
          <w:bCs/>
          <w:sz w:val="20"/>
          <w:szCs w:val="20"/>
        </w:rPr>
        <w:t>Table 5.2.2.9—Upgrade existing signalised T intersection – primary road – major - 4 lanes – 28.2m</w:t>
      </w:r>
      <w:r>
        <w:rPr>
          <w:rFonts w:ascii="Arial" w:eastAsia="Arial" w:hAnsi="Arial" w:cs="Arial"/>
          <w:b/>
          <w:bCs/>
          <w:spacing w:val="-2"/>
          <w:sz w:val="20"/>
          <w:szCs w:val="20"/>
        </w:rPr>
        <w:t xml:space="preserve"> </w:t>
      </w:r>
      <w:r>
        <w:rPr>
          <w:rFonts w:ascii="Arial" w:eastAsia="Arial" w:hAnsi="Arial" w:cs="Arial"/>
          <w:b/>
          <w:bCs/>
          <w:sz w:val="20"/>
          <w:szCs w:val="20"/>
        </w:rPr>
        <w:t>corridor</w:t>
      </w:r>
    </w:p>
    <w:tbl>
      <w:tblPr>
        <w:tblW w:w="0" w:type="auto"/>
        <w:tblInd w:w="116" w:type="dxa"/>
        <w:tblLayout w:type="fixed"/>
        <w:tblCellMar>
          <w:left w:w="0" w:type="dxa"/>
          <w:right w:w="0" w:type="dxa"/>
        </w:tblCellMar>
        <w:tblLook w:val="01E0" w:firstRow="1" w:lastRow="1" w:firstColumn="1" w:lastColumn="1" w:noHBand="0" w:noVBand="0"/>
        <w:tblCaption w:val="Table 5.2.2.9—Upgrade existing signalised T intersection – primary road – major - 4 lanes – 28.2m corridor"/>
      </w:tblPr>
      <w:tblGrid>
        <w:gridCol w:w="1873"/>
        <w:gridCol w:w="1397"/>
        <w:gridCol w:w="2098"/>
        <w:gridCol w:w="2238"/>
        <w:gridCol w:w="1450"/>
      </w:tblGrid>
      <w:tr w:rsidR="00B038F4" w14:paraId="109916C7" w14:textId="77777777" w:rsidTr="0053513F">
        <w:trPr>
          <w:cantSplit/>
          <w:trHeight w:hRule="exact" w:val="1364"/>
          <w:tblHeader/>
        </w:trPr>
        <w:tc>
          <w:tcPr>
            <w:tcW w:w="1873" w:type="dxa"/>
            <w:tcBorders>
              <w:top w:val="single" w:sz="8" w:space="0" w:color="000000"/>
              <w:left w:val="single" w:sz="8" w:space="0" w:color="000000"/>
              <w:bottom w:val="single" w:sz="8" w:space="0" w:color="000000"/>
              <w:right w:val="single" w:sz="8" w:space="0" w:color="000000"/>
            </w:tcBorders>
          </w:tcPr>
          <w:p w14:paraId="1E2447C5" w14:textId="77777777" w:rsidR="00B038F4" w:rsidRDefault="002E6434">
            <w:pPr>
              <w:pStyle w:val="TableParagraph"/>
              <w:spacing w:before="95"/>
              <w:ind w:left="47"/>
              <w:rPr>
                <w:rFonts w:ascii="Arial" w:eastAsia="Arial" w:hAnsi="Arial" w:cs="Arial"/>
                <w:sz w:val="20"/>
                <w:szCs w:val="20"/>
              </w:rPr>
            </w:pPr>
            <w:r>
              <w:rPr>
                <w:rFonts w:ascii="Arial"/>
                <w:b/>
                <w:sz w:val="20"/>
              </w:rPr>
              <w:t>Secondary</w:t>
            </w:r>
            <w:r>
              <w:rPr>
                <w:rFonts w:ascii="Arial"/>
                <w:b/>
                <w:spacing w:val="-2"/>
                <w:sz w:val="20"/>
              </w:rPr>
              <w:t xml:space="preserve"> </w:t>
            </w:r>
            <w:r>
              <w:rPr>
                <w:rFonts w:ascii="Arial"/>
                <w:b/>
                <w:sz w:val="20"/>
              </w:rPr>
              <w:t>road</w:t>
            </w:r>
          </w:p>
        </w:tc>
        <w:tc>
          <w:tcPr>
            <w:tcW w:w="1397" w:type="dxa"/>
            <w:tcBorders>
              <w:top w:val="single" w:sz="8" w:space="0" w:color="000000"/>
              <w:left w:val="single" w:sz="8" w:space="0" w:color="000000"/>
              <w:bottom w:val="single" w:sz="8" w:space="0" w:color="000000"/>
              <w:right w:val="single" w:sz="8" w:space="0" w:color="000000"/>
            </w:tcBorders>
          </w:tcPr>
          <w:p w14:paraId="70E21F50" w14:textId="77777777" w:rsidR="00B038F4" w:rsidRDefault="002E6434">
            <w:pPr>
              <w:pStyle w:val="TableParagraph"/>
              <w:spacing w:before="91"/>
              <w:ind w:left="52" w:right="111"/>
              <w:rPr>
                <w:rFonts w:ascii="Arial" w:eastAsia="Arial" w:hAnsi="Arial" w:cs="Arial"/>
                <w:sz w:val="20"/>
                <w:szCs w:val="20"/>
              </w:rPr>
            </w:pPr>
            <w:r>
              <w:rPr>
                <w:rFonts w:ascii="Arial"/>
                <w:b/>
                <w:sz w:val="20"/>
              </w:rPr>
              <w:t xml:space="preserve">Direct </w:t>
            </w:r>
            <w:r>
              <w:rPr>
                <w:rFonts w:ascii="Arial"/>
                <w:b/>
                <w:spacing w:val="-2"/>
                <w:sz w:val="20"/>
              </w:rPr>
              <w:t>construction</w:t>
            </w:r>
            <w:r>
              <w:rPr>
                <w:rFonts w:ascii="Arial"/>
                <w:b/>
                <w:sz w:val="20"/>
              </w:rPr>
              <w:t xml:space="preserve"> unit</w:t>
            </w:r>
            <w:r>
              <w:rPr>
                <w:rFonts w:ascii="Arial"/>
                <w:b/>
                <w:spacing w:val="2"/>
                <w:sz w:val="20"/>
              </w:rPr>
              <w:t xml:space="preserve"> </w:t>
            </w:r>
            <w:r>
              <w:rPr>
                <w:rFonts w:ascii="Arial"/>
                <w:b/>
                <w:sz w:val="20"/>
              </w:rPr>
              <w:t>cost</w:t>
            </w:r>
          </w:p>
        </w:tc>
        <w:tc>
          <w:tcPr>
            <w:tcW w:w="2098" w:type="dxa"/>
            <w:tcBorders>
              <w:top w:val="single" w:sz="8" w:space="0" w:color="000000"/>
              <w:left w:val="single" w:sz="8" w:space="0" w:color="000000"/>
              <w:bottom w:val="single" w:sz="8" w:space="0" w:color="000000"/>
              <w:right w:val="single" w:sz="8" w:space="0" w:color="000000"/>
            </w:tcBorders>
          </w:tcPr>
          <w:p w14:paraId="2DD83C98" w14:textId="77777777" w:rsidR="00B038F4" w:rsidRDefault="002E6434">
            <w:pPr>
              <w:pStyle w:val="TableParagraph"/>
              <w:spacing w:before="91"/>
              <w:ind w:left="47" w:right="350"/>
              <w:rPr>
                <w:rFonts w:ascii="Arial" w:eastAsia="Arial" w:hAnsi="Arial" w:cs="Arial"/>
                <w:sz w:val="20"/>
                <w:szCs w:val="20"/>
              </w:rPr>
            </w:pPr>
            <w:r>
              <w:rPr>
                <w:rFonts w:ascii="Arial"/>
                <w:b/>
                <w:sz w:val="20"/>
              </w:rPr>
              <w:t>Indirect construction cost (17% of direct construction unit cost)</w:t>
            </w:r>
          </w:p>
        </w:tc>
        <w:tc>
          <w:tcPr>
            <w:tcW w:w="2238" w:type="dxa"/>
            <w:tcBorders>
              <w:top w:val="single" w:sz="8" w:space="0" w:color="000000"/>
              <w:left w:val="single" w:sz="8" w:space="0" w:color="000000"/>
              <w:bottom w:val="single" w:sz="8" w:space="0" w:color="000000"/>
              <w:right w:val="single" w:sz="8" w:space="0" w:color="000000"/>
            </w:tcBorders>
          </w:tcPr>
          <w:p w14:paraId="5B9968DC" w14:textId="77777777" w:rsidR="00B038F4" w:rsidRDefault="002E6434">
            <w:pPr>
              <w:pStyle w:val="TableParagraph"/>
              <w:spacing w:before="91"/>
              <w:ind w:left="52" w:right="143"/>
              <w:rPr>
                <w:rFonts w:ascii="Arial" w:eastAsia="Arial" w:hAnsi="Arial" w:cs="Arial"/>
                <w:sz w:val="20"/>
                <w:szCs w:val="20"/>
              </w:rPr>
            </w:pPr>
            <w:r>
              <w:rPr>
                <w:rFonts w:ascii="Arial"/>
                <w:b/>
                <w:sz w:val="20"/>
              </w:rPr>
              <w:t>Project costs (13%</w:t>
            </w:r>
            <w:r>
              <w:rPr>
                <w:rFonts w:ascii="Arial"/>
                <w:b/>
                <w:spacing w:val="-10"/>
                <w:sz w:val="20"/>
              </w:rPr>
              <w:t xml:space="preserve"> </w:t>
            </w:r>
            <w:r>
              <w:rPr>
                <w:rFonts w:ascii="Arial"/>
                <w:b/>
                <w:sz w:val="20"/>
              </w:rPr>
              <w:t>of total direct and indirect construction unit</w:t>
            </w:r>
            <w:r>
              <w:rPr>
                <w:rFonts w:ascii="Arial"/>
                <w:b/>
                <w:spacing w:val="1"/>
                <w:sz w:val="20"/>
              </w:rPr>
              <w:t xml:space="preserve"> </w:t>
            </w:r>
            <w:r>
              <w:rPr>
                <w:rFonts w:ascii="Arial"/>
                <w:b/>
                <w:sz w:val="20"/>
              </w:rPr>
              <w:t>costs)</w:t>
            </w:r>
          </w:p>
        </w:tc>
        <w:tc>
          <w:tcPr>
            <w:tcW w:w="1450" w:type="dxa"/>
            <w:tcBorders>
              <w:top w:val="single" w:sz="8" w:space="0" w:color="000000"/>
              <w:left w:val="single" w:sz="8" w:space="0" w:color="000000"/>
              <w:bottom w:val="single" w:sz="8" w:space="0" w:color="000000"/>
              <w:right w:val="single" w:sz="8" w:space="0" w:color="000000"/>
            </w:tcBorders>
          </w:tcPr>
          <w:p w14:paraId="2758B15D" w14:textId="77777777" w:rsidR="00B038F4" w:rsidRDefault="002E6434">
            <w:pPr>
              <w:pStyle w:val="TableParagraph"/>
              <w:spacing w:before="91"/>
              <w:ind w:left="52" w:right="474"/>
              <w:rPr>
                <w:rFonts w:ascii="Arial" w:eastAsia="Arial" w:hAnsi="Arial" w:cs="Arial"/>
                <w:sz w:val="20"/>
                <w:szCs w:val="20"/>
              </w:rPr>
            </w:pPr>
            <w:r>
              <w:rPr>
                <w:rFonts w:ascii="Arial"/>
                <w:b/>
                <w:sz w:val="20"/>
              </w:rPr>
              <w:t>Total unit cost</w:t>
            </w:r>
          </w:p>
        </w:tc>
      </w:tr>
      <w:tr w:rsidR="00B038F4" w14:paraId="64749E20" w14:textId="77777777">
        <w:trPr>
          <w:trHeight w:hRule="exact" w:val="677"/>
        </w:trPr>
        <w:tc>
          <w:tcPr>
            <w:tcW w:w="1873" w:type="dxa"/>
            <w:tcBorders>
              <w:top w:val="single" w:sz="8" w:space="0" w:color="000000"/>
              <w:left w:val="single" w:sz="8" w:space="0" w:color="000000"/>
              <w:bottom w:val="single" w:sz="8" w:space="0" w:color="000000"/>
              <w:right w:val="single" w:sz="8" w:space="0" w:color="000000"/>
            </w:tcBorders>
          </w:tcPr>
          <w:p w14:paraId="5C0B8989" w14:textId="77777777" w:rsidR="00B038F4" w:rsidRDefault="002E6434">
            <w:pPr>
              <w:pStyle w:val="TableParagraph"/>
              <w:spacing w:before="91" w:line="244" w:lineRule="auto"/>
              <w:ind w:left="47" w:right="478"/>
              <w:rPr>
                <w:rFonts w:ascii="Arial" w:eastAsia="Arial" w:hAnsi="Arial" w:cs="Arial"/>
                <w:sz w:val="20"/>
                <w:szCs w:val="20"/>
              </w:rPr>
            </w:pPr>
            <w:r>
              <w:rPr>
                <w:rFonts w:ascii="Arial"/>
                <w:sz w:val="20"/>
              </w:rPr>
              <w:t>Major - 4 lanes 28.2m</w:t>
            </w:r>
          </w:p>
        </w:tc>
        <w:tc>
          <w:tcPr>
            <w:tcW w:w="1397" w:type="dxa"/>
            <w:tcBorders>
              <w:top w:val="single" w:sz="8" w:space="0" w:color="000000"/>
              <w:left w:val="single" w:sz="8" w:space="0" w:color="000000"/>
              <w:bottom w:val="single" w:sz="8" w:space="0" w:color="000000"/>
              <w:right w:val="single" w:sz="8" w:space="0" w:color="000000"/>
            </w:tcBorders>
          </w:tcPr>
          <w:p w14:paraId="41A84448" w14:textId="77777777" w:rsidR="00B038F4" w:rsidRDefault="002E6434">
            <w:pPr>
              <w:pStyle w:val="TableParagraph"/>
              <w:spacing w:before="95"/>
              <w:ind w:left="52"/>
              <w:rPr>
                <w:rFonts w:ascii="Arial" w:eastAsia="Arial" w:hAnsi="Arial" w:cs="Arial"/>
                <w:sz w:val="20"/>
                <w:szCs w:val="20"/>
              </w:rPr>
            </w:pPr>
            <w:r>
              <w:rPr>
                <w:rFonts w:ascii="Arial"/>
                <w:sz w:val="20"/>
              </w:rPr>
              <w:t>$501,780</w:t>
            </w:r>
          </w:p>
        </w:tc>
        <w:tc>
          <w:tcPr>
            <w:tcW w:w="2098" w:type="dxa"/>
            <w:tcBorders>
              <w:top w:val="single" w:sz="8" w:space="0" w:color="000000"/>
              <w:left w:val="single" w:sz="8" w:space="0" w:color="000000"/>
              <w:bottom w:val="single" w:sz="8" w:space="0" w:color="000000"/>
              <w:right w:val="single" w:sz="8" w:space="0" w:color="000000"/>
            </w:tcBorders>
          </w:tcPr>
          <w:p w14:paraId="6F504D21" w14:textId="77777777" w:rsidR="00B038F4" w:rsidRDefault="002E6434">
            <w:pPr>
              <w:pStyle w:val="TableParagraph"/>
              <w:spacing w:before="95"/>
              <w:ind w:left="47"/>
              <w:rPr>
                <w:rFonts w:ascii="Arial" w:eastAsia="Arial" w:hAnsi="Arial" w:cs="Arial"/>
                <w:sz w:val="20"/>
                <w:szCs w:val="20"/>
              </w:rPr>
            </w:pPr>
            <w:r>
              <w:rPr>
                <w:rFonts w:ascii="Arial"/>
                <w:sz w:val="20"/>
              </w:rPr>
              <w:t>$85,303</w:t>
            </w:r>
          </w:p>
        </w:tc>
        <w:tc>
          <w:tcPr>
            <w:tcW w:w="2238" w:type="dxa"/>
            <w:tcBorders>
              <w:top w:val="single" w:sz="8" w:space="0" w:color="000000"/>
              <w:left w:val="single" w:sz="8" w:space="0" w:color="000000"/>
              <w:bottom w:val="single" w:sz="8" w:space="0" w:color="000000"/>
              <w:right w:val="single" w:sz="8" w:space="0" w:color="000000"/>
            </w:tcBorders>
          </w:tcPr>
          <w:p w14:paraId="76ABD60F" w14:textId="77777777" w:rsidR="00B038F4" w:rsidRDefault="002E6434">
            <w:pPr>
              <w:pStyle w:val="TableParagraph"/>
              <w:spacing w:before="95"/>
              <w:ind w:left="52"/>
              <w:rPr>
                <w:rFonts w:ascii="Arial" w:eastAsia="Arial" w:hAnsi="Arial" w:cs="Arial"/>
                <w:sz w:val="20"/>
                <w:szCs w:val="20"/>
              </w:rPr>
            </w:pPr>
            <w:r>
              <w:rPr>
                <w:rFonts w:ascii="Arial"/>
                <w:sz w:val="20"/>
              </w:rPr>
              <w:t>$76,321</w:t>
            </w:r>
          </w:p>
        </w:tc>
        <w:tc>
          <w:tcPr>
            <w:tcW w:w="1450" w:type="dxa"/>
            <w:tcBorders>
              <w:top w:val="single" w:sz="8" w:space="0" w:color="000000"/>
              <w:left w:val="single" w:sz="8" w:space="0" w:color="000000"/>
              <w:bottom w:val="single" w:sz="8" w:space="0" w:color="000000"/>
              <w:right w:val="single" w:sz="8" w:space="0" w:color="000000"/>
            </w:tcBorders>
          </w:tcPr>
          <w:p w14:paraId="393FED05" w14:textId="77777777" w:rsidR="00B038F4" w:rsidRDefault="002E6434">
            <w:pPr>
              <w:pStyle w:val="TableParagraph"/>
              <w:spacing w:before="95"/>
              <w:ind w:left="52"/>
              <w:rPr>
                <w:rFonts w:ascii="Arial" w:eastAsia="Arial" w:hAnsi="Arial" w:cs="Arial"/>
                <w:sz w:val="20"/>
                <w:szCs w:val="20"/>
              </w:rPr>
            </w:pPr>
            <w:r>
              <w:rPr>
                <w:rFonts w:ascii="Arial"/>
                <w:sz w:val="20"/>
              </w:rPr>
              <w:t>$663,403</w:t>
            </w:r>
          </w:p>
        </w:tc>
      </w:tr>
      <w:tr w:rsidR="00B038F4" w14:paraId="41735055"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68E30C23" w14:textId="77777777" w:rsidR="00B038F4" w:rsidRDefault="002E6434">
            <w:pPr>
              <w:pStyle w:val="TableParagraph"/>
              <w:spacing w:before="91"/>
              <w:ind w:left="47" w:right="478"/>
              <w:rPr>
                <w:rFonts w:ascii="Arial" w:eastAsia="Arial" w:hAnsi="Arial" w:cs="Arial"/>
                <w:sz w:val="20"/>
                <w:szCs w:val="20"/>
              </w:rPr>
            </w:pPr>
            <w:r>
              <w:rPr>
                <w:rFonts w:ascii="Arial"/>
                <w:sz w:val="20"/>
              </w:rPr>
              <w:t>Major - 2 lanes 19.5m</w:t>
            </w:r>
          </w:p>
        </w:tc>
        <w:tc>
          <w:tcPr>
            <w:tcW w:w="1397" w:type="dxa"/>
            <w:tcBorders>
              <w:top w:val="single" w:sz="8" w:space="0" w:color="000000"/>
              <w:left w:val="single" w:sz="8" w:space="0" w:color="000000"/>
              <w:bottom w:val="single" w:sz="8" w:space="0" w:color="000000"/>
              <w:right w:val="single" w:sz="8" w:space="0" w:color="000000"/>
            </w:tcBorders>
          </w:tcPr>
          <w:p w14:paraId="695584BC" w14:textId="77777777" w:rsidR="00B038F4" w:rsidRDefault="002E6434">
            <w:pPr>
              <w:pStyle w:val="TableParagraph"/>
              <w:spacing w:before="95"/>
              <w:ind w:left="52"/>
              <w:rPr>
                <w:rFonts w:ascii="Arial" w:eastAsia="Arial" w:hAnsi="Arial" w:cs="Arial"/>
                <w:sz w:val="20"/>
                <w:szCs w:val="20"/>
              </w:rPr>
            </w:pPr>
            <w:r>
              <w:rPr>
                <w:rFonts w:ascii="Arial"/>
                <w:sz w:val="20"/>
              </w:rPr>
              <w:t>$437,163</w:t>
            </w:r>
          </w:p>
        </w:tc>
        <w:tc>
          <w:tcPr>
            <w:tcW w:w="2098" w:type="dxa"/>
            <w:tcBorders>
              <w:top w:val="single" w:sz="8" w:space="0" w:color="000000"/>
              <w:left w:val="single" w:sz="8" w:space="0" w:color="000000"/>
              <w:bottom w:val="single" w:sz="8" w:space="0" w:color="000000"/>
              <w:right w:val="single" w:sz="8" w:space="0" w:color="000000"/>
            </w:tcBorders>
          </w:tcPr>
          <w:p w14:paraId="10D22154" w14:textId="77777777" w:rsidR="00B038F4" w:rsidRDefault="002E6434">
            <w:pPr>
              <w:pStyle w:val="TableParagraph"/>
              <w:spacing w:before="95"/>
              <w:ind w:left="47"/>
              <w:rPr>
                <w:rFonts w:ascii="Arial" w:eastAsia="Arial" w:hAnsi="Arial" w:cs="Arial"/>
                <w:sz w:val="20"/>
                <w:szCs w:val="20"/>
              </w:rPr>
            </w:pPr>
            <w:r>
              <w:rPr>
                <w:rFonts w:ascii="Arial"/>
                <w:sz w:val="20"/>
              </w:rPr>
              <w:t>$74,318</w:t>
            </w:r>
          </w:p>
        </w:tc>
        <w:tc>
          <w:tcPr>
            <w:tcW w:w="2238" w:type="dxa"/>
            <w:tcBorders>
              <w:top w:val="single" w:sz="8" w:space="0" w:color="000000"/>
              <w:left w:val="single" w:sz="8" w:space="0" w:color="000000"/>
              <w:bottom w:val="single" w:sz="8" w:space="0" w:color="000000"/>
              <w:right w:val="single" w:sz="8" w:space="0" w:color="000000"/>
            </w:tcBorders>
          </w:tcPr>
          <w:p w14:paraId="68553EBF" w14:textId="77777777" w:rsidR="00B038F4" w:rsidRDefault="002E6434">
            <w:pPr>
              <w:pStyle w:val="TableParagraph"/>
              <w:spacing w:before="95"/>
              <w:ind w:left="52"/>
              <w:rPr>
                <w:rFonts w:ascii="Arial" w:eastAsia="Arial" w:hAnsi="Arial" w:cs="Arial"/>
                <w:sz w:val="20"/>
                <w:szCs w:val="20"/>
              </w:rPr>
            </w:pPr>
            <w:r>
              <w:rPr>
                <w:rFonts w:ascii="Arial"/>
                <w:sz w:val="20"/>
              </w:rPr>
              <w:t>$66,492</w:t>
            </w:r>
          </w:p>
        </w:tc>
        <w:tc>
          <w:tcPr>
            <w:tcW w:w="1450" w:type="dxa"/>
            <w:tcBorders>
              <w:top w:val="single" w:sz="8" w:space="0" w:color="000000"/>
              <w:left w:val="single" w:sz="8" w:space="0" w:color="000000"/>
              <w:bottom w:val="single" w:sz="8" w:space="0" w:color="000000"/>
              <w:right w:val="single" w:sz="8" w:space="0" w:color="000000"/>
            </w:tcBorders>
          </w:tcPr>
          <w:p w14:paraId="29551E2C" w14:textId="77777777" w:rsidR="00B038F4" w:rsidRDefault="002E6434">
            <w:pPr>
              <w:pStyle w:val="TableParagraph"/>
              <w:spacing w:before="95"/>
              <w:ind w:left="52"/>
              <w:rPr>
                <w:rFonts w:ascii="Arial" w:eastAsia="Arial" w:hAnsi="Arial" w:cs="Arial"/>
                <w:sz w:val="20"/>
                <w:szCs w:val="20"/>
              </w:rPr>
            </w:pPr>
            <w:r>
              <w:rPr>
                <w:rFonts w:ascii="Arial"/>
                <w:sz w:val="20"/>
              </w:rPr>
              <w:t>$577,973</w:t>
            </w:r>
          </w:p>
        </w:tc>
      </w:tr>
      <w:tr w:rsidR="00B038F4" w14:paraId="6988B67F"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7FDD9841" w14:textId="77777777" w:rsidR="00B038F4" w:rsidRDefault="002E6434">
            <w:pPr>
              <w:pStyle w:val="TableParagraph"/>
              <w:spacing w:before="91"/>
              <w:ind w:left="47" w:right="166"/>
              <w:rPr>
                <w:rFonts w:ascii="Arial" w:eastAsia="Arial" w:hAnsi="Arial" w:cs="Arial"/>
                <w:sz w:val="20"/>
                <w:szCs w:val="20"/>
              </w:rPr>
            </w:pPr>
            <w:r>
              <w:rPr>
                <w:rFonts w:ascii="Arial"/>
                <w:sz w:val="20"/>
              </w:rPr>
              <w:t>Industrial - 2 lanes 20.0m</w:t>
            </w:r>
          </w:p>
        </w:tc>
        <w:tc>
          <w:tcPr>
            <w:tcW w:w="1397" w:type="dxa"/>
            <w:tcBorders>
              <w:top w:val="single" w:sz="8" w:space="0" w:color="000000"/>
              <w:left w:val="single" w:sz="8" w:space="0" w:color="000000"/>
              <w:bottom w:val="single" w:sz="8" w:space="0" w:color="000000"/>
              <w:right w:val="single" w:sz="8" w:space="0" w:color="000000"/>
            </w:tcBorders>
          </w:tcPr>
          <w:p w14:paraId="7326EB79" w14:textId="77777777" w:rsidR="00B038F4" w:rsidRDefault="002E6434">
            <w:pPr>
              <w:pStyle w:val="TableParagraph"/>
              <w:spacing w:before="95"/>
              <w:ind w:left="52"/>
              <w:rPr>
                <w:rFonts w:ascii="Arial" w:eastAsia="Arial" w:hAnsi="Arial" w:cs="Arial"/>
                <w:sz w:val="20"/>
                <w:szCs w:val="20"/>
              </w:rPr>
            </w:pPr>
            <w:r>
              <w:rPr>
                <w:rFonts w:ascii="Arial"/>
                <w:sz w:val="20"/>
              </w:rPr>
              <w:t>$437,163</w:t>
            </w:r>
          </w:p>
        </w:tc>
        <w:tc>
          <w:tcPr>
            <w:tcW w:w="2098" w:type="dxa"/>
            <w:tcBorders>
              <w:top w:val="single" w:sz="8" w:space="0" w:color="000000"/>
              <w:left w:val="single" w:sz="8" w:space="0" w:color="000000"/>
              <w:bottom w:val="single" w:sz="8" w:space="0" w:color="000000"/>
              <w:right w:val="single" w:sz="8" w:space="0" w:color="000000"/>
            </w:tcBorders>
          </w:tcPr>
          <w:p w14:paraId="37247685" w14:textId="77777777" w:rsidR="00B038F4" w:rsidRDefault="002E6434">
            <w:pPr>
              <w:pStyle w:val="TableParagraph"/>
              <w:spacing w:before="95"/>
              <w:ind w:left="47"/>
              <w:rPr>
                <w:rFonts w:ascii="Arial" w:eastAsia="Arial" w:hAnsi="Arial" w:cs="Arial"/>
                <w:sz w:val="20"/>
                <w:szCs w:val="20"/>
              </w:rPr>
            </w:pPr>
            <w:r>
              <w:rPr>
                <w:rFonts w:ascii="Arial"/>
                <w:sz w:val="20"/>
              </w:rPr>
              <w:t>$74,318</w:t>
            </w:r>
          </w:p>
        </w:tc>
        <w:tc>
          <w:tcPr>
            <w:tcW w:w="2238" w:type="dxa"/>
            <w:tcBorders>
              <w:top w:val="single" w:sz="8" w:space="0" w:color="000000"/>
              <w:left w:val="single" w:sz="8" w:space="0" w:color="000000"/>
              <w:bottom w:val="single" w:sz="8" w:space="0" w:color="000000"/>
              <w:right w:val="single" w:sz="8" w:space="0" w:color="000000"/>
            </w:tcBorders>
          </w:tcPr>
          <w:p w14:paraId="0CE3A602" w14:textId="77777777" w:rsidR="00B038F4" w:rsidRDefault="002E6434">
            <w:pPr>
              <w:pStyle w:val="TableParagraph"/>
              <w:spacing w:before="95"/>
              <w:ind w:left="52"/>
              <w:rPr>
                <w:rFonts w:ascii="Arial" w:eastAsia="Arial" w:hAnsi="Arial" w:cs="Arial"/>
                <w:sz w:val="20"/>
                <w:szCs w:val="20"/>
              </w:rPr>
            </w:pPr>
            <w:r>
              <w:rPr>
                <w:rFonts w:ascii="Arial"/>
                <w:sz w:val="20"/>
              </w:rPr>
              <w:t>$66,492</w:t>
            </w:r>
          </w:p>
        </w:tc>
        <w:tc>
          <w:tcPr>
            <w:tcW w:w="1450" w:type="dxa"/>
            <w:tcBorders>
              <w:top w:val="single" w:sz="8" w:space="0" w:color="000000"/>
              <w:left w:val="single" w:sz="8" w:space="0" w:color="000000"/>
              <w:bottom w:val="single" w:sz="8" w:space="0" w:color="000000"/>
              <w:right w:val="single" w:sz="8" w:space="0" w:color="000000"/>
            </w:tcBorders>
          </w:tcPr>
          <w:p w14:paraId="14645E77" w14:textId="77777777" w:rsidR="00B038F4" w:rsidRDefault="002E6434">
            <w:pPr>
              <w:pStyle w:val="TableParagraph"/>
              <w:spacing w:before="95"/>
              <w:ind w:left="52"/>
              <w:rPr>
                <w:rFonts w:ascii="Arial" w:eastAsia="Arial" w:hAnsi="Arial" w:cs="Arial"/>
                <w:sz w:val="20"/>
                <w:szCs w:val="20"/>
              </w:rPr>
            </w:pPr>
            <w:r>
              <w:rPr>
                <w:rFonts w:ascii="Arial"/>
                <w:sz w:val="20"/>
              </w:rPr>
              <w:t>$577,973</w:t>
            </w:r>
          </w:p>
        </w:tc>
      </w:tr>
      <w:tr w:rsidR="00B038F4" w14:paraId="0896437D" w14:textId="77777777">
        <w:trPr>
          <w:trHeight w:hRule="exact" w:val="677"/>
        </w:trPr>
        <w:tc>
          <w:tcPr>
            <w:tcW w:w="1873" w:type="dxa"/>
            <w:tcBorders>
              <w:top w:val="single" w:sz="8" w:space="0" w:color="000000"/>
              <w:left w:val="single" w:sz="8" w:space="0" w:color="000000"/>
              <w:bottom w:val="single" w:sz="8" w:space="0" w:color="000000"/>
              <w:right w:val="single" w:sz="8" w:space="0" w:color="000000"/>
            </w:tcBorders>
          </w:tcPr>
          <w:p w14:paraId="3CCE19FA" w14:textId="77777777" w:rsidR="00B038F4" w:rsidRDefault="002E6434">
            <w:pPr>
              <w:pStyle w:val="TableParagraph"/>
              <w:spacing w:before="95"/>
              <w:ind w:left="47" w:right="497"/>
              <w:rPr>
                <w:rFonts w:ascii="Arial" w:eastAsia="Arial" w:hAnsi="Arial" w:cs="Arial"/>
                <w:sz w:val="20"/>
                <w:szCs w:val="20"/>
              </w:rPr>
            </w:pPr>
            <w:r>
              <w:rPr>
                <w:rFonts w:ascii="Arial"/>
                <w:sz w:val="20"/>
              </w:rPr>
              <w:t>Local - 2 lanes 14.0m</w:t>
            </w:r>
          </w:p>
        </w:tc>
        <w:tc>
          <w:tcPr>
            <w:tcW w:w="1397" w:type="dxa"/>
            <w:tcBorders>
              <w:top w:val="single" w:sz="8" w:space="0" w:color="000000"/>
              <w:left w:val="single" w:sz="8" w:space="0" w:color="000000"/>
              <w:bottom w:val="single" w:sz="8" w:space="0" w:color="000000"/>
              <w:right w:val="single" w:sz="8" w:space="0" w:color="000000"/>
            </w:tcBorders>
          </w:tcPr>
          <w:p w14:paraId="49C75E9E" w14:textId="77777777" w:rsidR="00B038F4" w:rsidRDefault="002E6434">
            <w:pPr>
              <w:pStyle w:val="TableParagraph"/>
              <w:spacing w:before="100"/>
              <w:ind w:left="52"/>
              <w:rPr>
                <w:rFonts w:ascii="Arial" w:eastAsia="Arial" w:hAnsi="Arial" w:cs="Arial"/>
                <w:sz w:val="20"/>
                <w:szCs w:val="20"/>
              </w:rPr>
            </w:pPr>
            <w:r>
              <w:rPr>
                <w:rFonts w:ascii="Arial"/>
                <w:sz w:val="20"/>
              </w:rPr>
              <w:t>$381,891</w:t>
            </w:r>
          </w:p>
        </w:tc>
        <w:tc>
          <w:tcPr>
            <w:tcW w:w="2098" w:type="dxa"/>
            <w:tcBorders>
              <w:top w:val="single" w:sz="8" w:space="0" w:color="000000"/>
              <w:left w:val="single" w:sz="8" w:space="0" w:color="000000"/>
              <w:bottom w:val="single" w:sz="8" w:space="0" w:color="000000"/>
              <w:right w:val="single" w:sz="8" w:space="0" w:color="000000"/>
            </w:tcBorders>
          </w:tcPr>
          <w:p w14:paraId="0085A23A" w14:textId="77777777" w:rsidR="00B038F4" w:rsidRDefault="002E6434">
            <w:pPr>
              <w:pStyle w:val="TableParagraph"/>
              <w:spacing w:before="100"/>
              <w:ind w:left="47"/>
              <w:rPr>
                <w:rFonts w:ascii="Arial" w:eastAsia="Arial" w:hAnsi="Arial" w:cs="Arial"/>
                <w:sz w:val="20"/>
                <w:szCs w:val="20"/>
              </w:rPr>
            </w:pPr>
            <w:r>
              <w:rPr>
                <w:rFonts w:ascii="Arial"/>
                <w:sz w:val="20"/>
              </w:rPr>
              <w:t>$64,921</w:t>
            </w:r>
          </w:p>
        </w:tc>
        <w:tc>
          <w:tcPr>
            <w:tcW w:w="2238" w:type="dxa"/>
            <w:tcBorders>
              <w:top w:val="single" w:sz="8" w:space="0" w:color="000000"/>
              <w:left w:val="single" w:sz="8" w:space="0" w:color="000000"/>
              <w:bottom w:val="single" w:sz="8" w:space="0" w:color="000000"/>
              <w:right w:val="single" w:sz="8" w:space="0" w:color="000000"/>
            </w:tcBorders>
          </w:tcPr>
          <w:p w14:paraId="21AD41D8" w14:textId="77777777" w:rsidR="00B038F4" w:rsidRDefault="002E6434">
            <w:pPr>
              <w:pStyle w:val="TableParagraph"/>
              <w:spacing w:before="100"/>
              <w:ind w:left="52"/>
              <w:rPr>
                <w:rFonts w:ascii="Arial" w:eastAsia="Arial" w:hAnsi="Arial" w:cs="Arial"/>
                <w:sz w:val="20"/>
                <w:szCs w:val="20"/>
              </w:rPr>
            </w:pPr>
            <w:r>
              <w:rPr>
                <w:rFonts w:ascii="Arial"/>
                <w:sz w:val="20"/>
              </w:rPr>
              <w:t>$58,086</w:t>
            </w:r>
          </w:p>
        </w:tc>
        <w:tc>
          <w:tcPr>
            <w:tcW w:w="1450" w:type="dxa"/>
            <w:tcBorders>
              <w:top w:val="single" w:sz="8" w:space="0" w:color="000000"/>
              <w:left w:val="single" w:sz="8" w:space="0" w:color="000000"/>
              <w:bottom w:val="single" w:sz="8" w:space="0" w:color="000000"/>
              <w:right w:val="single" w:sz="8" w:space="0" w:color="000000"/>
            </w:tcBorders>
          </w:tcPr>
          <w:p w14:paraId="0EC3CCD8" w14:textId="77777777" w:rsidR="00B038F4" w:rsidRDefault="002E6434">
            <w:pPr>
              <w:pStyle w:val="TableParagraph"/>
              <w:spacing w:before="100"/>
              <w:ind w:left="52"/>
              <w:rPr>
                <w:rFonts w:ascii="Arial" w:eastAsia="Arial" w:hAnsi="Arial" w:cs="Arial"/>
                <w:sz w:val="20"/>
                <w:szCs w:val="20"/>
              </w:rPr>
            </w:pPr>
            <w:r>
              <w:rPr>
                <w:rFonts w:ascii="Arial"/>
                <w:sz w:val="20"/>
              </w:rPr>
              <w:t>$504,898</w:t>
            </w:r>
          </w:p>
        </w:tc>
      </w:tr>
    </w:tbl>
    <w:p w14:paraId="07A7D969" w14:textId="77777777" w:rsidR="00B038F4" w:rsidRDefault="00B038F4">
      <w:pPr>
        <w:rPr>
          <w:rFonts w:ascii="Arial" w:eastAsia="Arial" w:hAnsi="Arial" w:cs="Arial"/>
          <w:b/>
          <w:bCs/>
          <w:sz w:val="20"/>
          <w:szCs w:val="20"/>
        </w:rPr>
      </w:pPr>
    </w:p>
    <w:p w14:paraId="4D4C3572" w14:textId="77777777" w:rsidR="00B038F4" w:rsidRDefault="00B038F4">
      <w:pPr>
        <w:spacing w:before="5"/>
        <w:rPr>
          <w:rFonts w:ascii="Arial" w:eastAsia="Arial" w:hAnsi="Arial" w:cs="Arial"/>
          <w:b/>
          <w:bCs/>
          <w:sz w:val="18"/>
          <w:szCs w:val="18"/>
        </w:rPr>
      </w:pPr>
    </w:p>
    <w:p w14:paraId="7FAB439E" w14:textId="77777777" w:rsidR="00B038F4" w:rsidRDefault="002E6434">
      <w:pPr>
        <w:spacing w:after="63" w:line="276" w:lineRule="auto"/>
        <w:ind w:left="116" w:right="409"/>
        <w:rPr>
          <w:rFonts w:ascii="Arial" w:eastAsia="Arial" w:hAnsi="Arial" w:cs="Arial"/>
          <w:sz w:val="20"/>
          <w:szCs w:val="20"/>
        </w:rPr>
      </w:pPr>
      <w:r>
        <w:rPr>
          <w:rFonts w:ascii="Arial" w:eastAsia="Arial" w:hAnsi="Arial" w:cs="Arial"/>
          <w:b/>
          <w:bCs/>
          <w:sz w:val="20"/>
          <w:szCs w:val="20"/>
        </w:rPr>
        <w:t>Table 5.2.2.10—Upgrade existing signalised T intersection – primary road – major - 2 lanes – 19.5m</w:t>
      </w:r>
      <w:r>
        <w:rPr>
          <w:rFonts w:ascii="Arial" w:eastAsia="Arial" w:hAnsi="Arial" w:cs="Arial"/>
          <w:b/>
          <w:bCs/>
          <w:spacing w:val="-2"/>
          <w:sz w:val="20"/>
          <w:szCs w:val="20"/>
        </w:rPr>
        <w:t xml:space="preserve"> </w:t>
      </w:r>
      <w:r>
        <w:rPr>
          <w:rFonts w:ascii="Arial" w:eastAsia="Arial" w:hAnsi="Arial" w:cs="Arial"/>
          <w:b/>
          <w:bCs/>
          <w:sz w:val="20"/>
          <w:szCs w:val="20"/>
        </w:rPr>
        <w:t>corridor</w:t>
      </w:r>
    </w:p>
    <w:tbl>
      <w:tblPr>
        <w:tblW w:w="0" w:type="auto"/>
        <w:tblInd w:w="116" w:type="dxa"/>
        <w:tblLayout w:type="fixed"/>
        <w:tblCellMar>
          <w:left w:w="0" w:type="dxa"/>
          <w:right w:w="0" w:type="dxa"/>
        </w:tblCellMar>
        <w:tblLook w:val="01E0" w:firstRow="1" w:lastRow="1" w:firstColumn="1" w:lastColumn="1" w:noHBand="0" w:noVBand="0"/>
        <w:tblCaption w:val="Table 5.2.2.10—Upgrade existing signalised T intersection – primary road – major - 2 lanes – 19.5m corridor"/>
      </w:tblPr>
      <w:tblGrid>
        <w:gridCol w:w="1844"/>
        <w:gridCol w:w="1445"/>
        <w:gridCol w:w="2079"/>
        <w:gridCol w:w="2233"/>
        <w:gridCol w:w="1455"/>
      </w:tblGrid>
      <w:tr w:rsidR="00B038F4" w14:paraId="4A0723CE" w14:textId="77777777" w:rsidTr="0053513F">
        <w:trPr>
          <w:cantSplit/>
          <w:trHeight w:hRule="exact" w:val="1368"/>
          <w:tblHeader/>
        </w:trPr>
        <w:tc>
          <w:tcPr>
            <w:tcW w:w="1844" w:type="dxa"/>
            <w:tcBorders>
              <w:top w:val="single" w:sz="8" w:space="0" w:color="000000"/>
              <w:left w:val="single" w:sz="8" w:space="0" w:color="000000"/>
              <w:bottom w:val="single" w:sz="8" w:space="0" w:color="000000"/>
              <w:right w:val="single" w:sz="8" w:space="0" w:color="000000"/>
            </w:tcBorders>
          </w:tcPr>
          <w:p w14:paraId="684E0DD1" w14:textId="77777777" w:rsidR="00B038F4" w:rsidRDefault="002E6434">
            <w:pPr>
              <w:pStyle w:val="TableParagraph"/>
              <w:spacing w:before="95"/>
              <w:ind w:left="47"/>
              <w:rPr>
                <w:rFonts w:ascii="Arial" w:eastAsia="Arial" w:hAnsi="Arial" w:cs="Arial"/>
                <w:sz w:val="20"/>
                <w:szCs w:val="20"/>
              </w:rPr>
            </w:pPr>
            <w:r>
              <w:rPr>
                <w:rFonts w:ascii="Arial"/>
                <w:b/>
                <w:sz w:val="20"/>
              </w:rPr>
              <w:t>Secondary</w:t>
            </w:r>
            <w:r>
              <w:rPr>
                <w:rFonts w:ascii="Arial"/>
                <w:b/>
                <w:spacing w:val="-2"/>
                <w:sz w:val="20"/>
              </w:rPr>
              <w:t xml:space="preserve"> </w:t>
            </w:r>
            <w:r>
              <w:rPr>
                <w:rFonts w:ascii="Arial"/>
                <w:b/>
                <w:sz w:val="20"/>
              </w:rPr>
              <w:t>road</w:t>
            </w:r>
          </w:p>
        </w:tc>
        <w:tc>
          <w:tcPr>
            <w:tcW w:w="1445" w:type="dxa"/>
            <w:tcBorders>
              <w:top w:val="single" w:sz="8" w:space="0" w:color="000000"/>
              <w:left w:val="single" w:sz="8" w:space="0" w:color="000000"/>
              <w:bottom w:val="single" w:sz="8" w:space="0" w:color="000000"/>
              <w:right w:val="single" w:sz="8" w:space="0" w:color="000000"/>
            </w:tcBorders>
          </w:tcPr>
          <w:p w14:paraId="1574E9DD" w14:textId="77777777" w:rsidR="00B038F4" w:rsidRDefault="002E6434">
            <w:pPr>
              <w:pStyle w:val="TableParagraph"/>
              <w:spacing w:before="91" w:line="242" w:lineRule="auto"/>
              <w:ind w:left="47" w:right="164"/>
              <w:rPr>
                <w:rFonts w:ascii="Arial" w:eastAsia="Arial" w:hAnsi="Arial" w:cs="Arial"/>
                <w:sz w:val="20"/>
                <w:szCs w:val="20"/>
              </w:rPr>
            </w:pPr>
            <w:r>
              <w:rPr>
                <w:rFonts w:ascii="Arial"/>
                <w:b/>
                <w:sz w:val="20"/>
              </w:rPr>
              <w:t xml:space="preserve">Direct </w:t>
            </w:r>
            <w:r>
              <w:rPr>
                <w:rFonts w:ascii="Arial"/>
                <w:b/>
                <w:spacing w:val="-2"/>
                <w:sz w:val="20"/>
              </w:rPr>
              <w:t>construction</w:t>
            </w:r>
            <w:r>
              <w:rPr>
                <w:rFonts w:ascii="Arial"/>
                <w:b/>
                <w:sz w:val="20"/>
              </w:rPr>
              <w:t xml:space="preserve"> unit</w:t>
            </w:r>
            <w:r>
              <w:rPr>
                <w:rFonts w:ascii="Arial"/>
                <w:b/>
                <w:spacing w:val="2"/>
                <w:sz w:val="20"/>
              </w:rPr>
              <w:t xml:space="preserve"> </w:t>
            </w:r>
            <w:r>
              <w:rPr>
                <w:rFonts w:ascii="Arial"/>
                <w:b/>
                <w:sz w:val="20"/>
              </w:rPr>
              <w:t>cost</w:t>
            </w:r>
          </w:p>
        </w:tc>
        <w:tc>
          <w:tcPr>
            <w:tcW w:w="2079" w:type="dxa"/>
            <w:tcBorders>
              <w:top w:val="single" w:sz="8" w:space="0" w:color="000000"/>
              <w:left w:val="single" w:sz="8" w:space="0" w:color="000000"/>
              <w:bottom w:val="single" w:sz="8" w:space="0" w:color="000000"/>
              <w:right w:val="single" w:sz="8" w:space="0" w:color="000000"/>
            </w:tcBorders>
          </w:tcPr>
          <w:p w14:paraId="413C7C15" w14:textId="77777777" w:rsidR="00B038F4" w:rsidRDefault="002E6434">
            <w:pPr>
              <w:pStyle w:val="TableParagraph"/>
              <w:spacing w:before="91"/>
              <w:ind w:left="48" w:right="331"/>
              <w:rPr>
                <w:rFonts w:ascii="Arial" w:eastAsia="Arial" w:hAnsi="Arial" w:cs="Arial"/>
                <w:sz w:val="20"/>
                <w:szCs w:val="20"/>
              </w:rPr>
            </w:pPr>
            <w:r>
              <w:rPr>
                <w:rFonts w:ascii="Arial"/>
                <w:b/>
                <w:sz w:val="20"/>
              </w:rPr>
              <w:t>Indirect construction cost (17% of direct construction unit cost)</w:t>
            </w:r>
          </w:p>
        </w:tc>
        <w:tc>
          <w:tcPr>
            <w:tcW w:w="2233" w:type="dxa"/>
            <w:tcBorders>
              <w:top w:val="single" w:sz="8" w:space="0" w:color="000000"/>
              <w:left w:val="single" w:sz="8" w:space="0" w:color="000000"/>
              <w:bottom w:val="single" w:sz="8" w:space="0" w:color="000000"/>
              <w:right w:val="single" w:sz="8" w:space="0" w:color="000000"/>
            </w:tcBorders>
          </w:tcPr>
          <w:p w14:paraId="4870FF54" w14:textId="77777777" w:rsidR="00B038F4" w:rsidRDefault="002E6434">
            <w:pPr>
              <w:pStyle w:val="TableParagraph"/>
              <w:spacing w:before="91"/>
              <w:ind w:left="48" w:right="143"/>
              <w:rPr>
                <w:rFonts w:ascii="Arial" w:eastAsia="Arial" w:hAnsi="Arial" w:cs="Arial"/>
                <w:sz w:val="20"/>
                <w:szCs w:val="20"/>
              </w:rPr>
            </w:pPr>
            <w:r>
              <w:rPr>
                <w:rFonts w:ascii="Arial"/>
                <w:b/>
                <w:sz w:val="20"/>
              </w:rPr>
              <w:t>Project costs (13%</w:t>
            </w:r>
            <w:r>
              <w:rPr>
                <w:rFonts w:ascii="Arial"/>
                <w:b/>
                <w:spacing w:val="-10"/>
                <w:sz w:val="20"/>
              </w:rPr>
              <w:t xml:space="preserve"> </w:t>
            </w:r>
            <w:r>
              <w:rPr>
                <w:rFonts w:ascii="Arial"/>
                <w:b/>
                <w:sz w:val="20"/>
              </w:rPr>
              <w:t>of total direct and indirect construction unit</w:t>
            </w:r>
            <w:r>
              <w:rPr>
                <w:rFonts w:ascii="Arial"/>
                <w:b/>
                <w:spacing w:val="1"/>
                <w:sz w:val="20"/>
              </w:rPr>
              <w:t xml:space="preserve"> </w:t>
            </w:r>
            <w:r>
              <w:rPr>
                <w:rFonts w:ascii="Arial"/>
                <w:b/>
                <w:sz w:val="20"/>
              </w:rPr>
              <w:t>costs)</w:t>
            </w:r>
          </w:p>
        </w:tc>
        <w:tc>
          <w:tcPr>
            <w:tcW w:w="1455" w:type="dxa"/>
            <w:tcBorders>
              <w:top w:val="single" w:sz="8" w:space="0" w:color="000000"/>
              <w:left w:val="single" w:sz="8" w:space="0" w:color="000000"/>
              <w:bottom w:val="single" w:sz="8" w:space="0" w:color="000000"/>
              <w:right w:val="single" w:sz="8" w:space="0" w:color="000000"/>
            </w:tcBorders>
          </w:tcPr>
          <w:p w14:paraId="32002138" w14:textId="77777777" w:rsidR="00B038F4" w:rsidRDefault="002E6434">
            <w:pPr>
              <w:pStyle w:val="TableParagraph"/>
              <w:spacing w:before="91" w:line="244" w:lineRule="auto"/>
              <w:ind w:left="52" w:right="479"/>
              <w:rPr>
                <w:rFonts w:ascii="Arial" w:eastAsia="Arial" w:hAnsi="Arial" w:cs="Arial"/>
                <w:sz w:val="20"/>
                <w:szCs w:val="20"/>
              </w:rPr>
            </w:pPr>
            <w:r>
              <w:rPr>
                <w:rFonts w:ascii="Arial"/>
                <w:b/>
                <w:sz w:val="20"/>
              </w:rPr>
              <w:t>Total unit cost</w:t>
            </w:r>
          </w:p>
        </w:tc>
      </w:tr>
      <w:tr w:rsidR="00B038F4" w14:paraId="78BECFA4" w14:textId="77777777">
        <w:trPr>
          <w:trHeight w:hRule="exact" w:val="672"/>
        </w:trPr>
        <w:tc>
          <w:tcPr>
            <w:tcW w:w="1844" w:type="dxa"/>
            <w:tcBorders>
              <w:top w:val="single" w:sz="8" w:space="0" w:color="000000"/>
              <w:left w:val="single" w:sz="8" w:space="0" w:color="000000"/>
              <w:bottom w:val="single" w:sz="8" w:space="0" w:color="000000"/>
              <w:right w:val="single" w:sz="8" w:space="0" w:color="000000"/>
            </w:tcBorders>
          </w:tcPr>
          <w:p w14:paraId="0EF57419" w14:textId="77777777" w:rsidR="00B038F4" w:rsidRDefault="002E6434">
            <w:pPr>
              <w:pStyle w:val="TableParagraph"/>
              <w:spacing w:before="91"/>
              <w:ind w:left="47" w:right="449"/>
              <w:rPr>
                <w:rFonts w:ascii="Arial" w:eastAsia="Arial" w:hAnsi="Arial" w:cs="Arial"/>
                <w:sz w:val="20"/>
                <w:szCs w:val="20"/>
              </w:rPr>
            </w:pPr>
            <w:r>
              <w:rPr>
                <w:rFonts w:ascii="Arial"/>
                <w:sz w:val="20"/>
              </w:rPr>
              <w:t>Major - 2 lanes 19.5m</w:t>
            </w:r>
          </w:p>
        </w:tc>
        <w:tc>
          <w:tcPr>
            <w:tcW w:w="1445" w:type="dxa"/>
            <w:tcBorders>
              <w:top w:val="single" w:sz="8" w:space="0" w:color="000000"/>
              <w:left w:val="single" w:sz="8" w:space="0" w:color="000000"/>
              <w:bottom w:val="single" w:sz="8" w:space="0" w:color="000000"/>
              <w:right w:val="single" w:sz="8" w:space="0" w:color="000000"/>
            </w:tcBorders>
          </w:tcPr>
          <w:p w14:paraId="7973A9E3" w14:textId="77777777" w:rsidR="00B038F4" w:rsidRDefault="002E6434">
            <w:pPr>
              <w:pStyle w:val="TableParagraph"/>
              <w:spacing w:before="95"/>
              <w:ind w:left="47"/>
              <w:rPr>
                <w:rFonts w:ascii="Arial" w:eastAsia="Arial" w:hAnsi="Arial" w:cs="Arial"/>
                <w:sz w:val="20"/>
                <w:szCs w:val="20"/>
              </w:rPr>
            </w:pPr>
            <w:r>
              <w:rPr>
                <w:rFonts w:ascii="Arial"/>
                <w:sz w:val="20"/>
              </w:rPr>
              <w:t>$325,459</w:t>
            </w:r>
          </w:p>
        </w:tc>
        <w:tc>
          <w:tcPr>
            <w:tcW w:w="2079" w:type="dxa"/>
            <w:tcBorders>
              <w:top w:val="single" w:sz="8" w:space="0" w:color="000000"/>
              <w:left w:val="single" w:sz="8" w:space="0" w:color="000000"/>
              <w:bottom w:val="single" w:sz="8" w:space="0" w:color="000000"/>
              <w:right w:val="single" w:sz="8" w:space="0" w:color="000000"/>
            </w:tcBorders>
          </w:tcPr>
          <w:p w14:paraId="65495C41" w14:textId="77777777" w:rsidR="00B038F4" w:rsidRDefault="002E6434">
            <w:pPr>
              <w:pStyle w:val="TableParagraph"/>
              <w:spacing w:before="95"/>
              <w:ind w:left="48"/>
              <w:rPr>
                <w:rFonts w:ascii="Arial" w:eastAsia="Arial" w:hAnsi="Arial" w:cs="Arial"/>
                <w:sz w:val="20"/>
                <w:szCs w:val="20"/>
              </w:rPr>
            </w:pPr>
            <w:r>
              <w:rPr>
                <w:rFonts w:ascii="Arial"/>
                <w:sz w:val="20"/>
              </w:rPr>
              <w:t>$55,328</w:t>
            </w:r>
          </w:p>
        </w:tc>
        <w:tc>
          <w:tcPr>
            <w:tcW w:w="2233" w:type="dxa"/>
            <w:tcBorders>
              <w:top w:val="single" w:sz="8" w:space="0" w:color="000000"/>
              <w:left w:val="single" w:sz="8" w:space="0" w:color="000000"/>
              <w:bottom w:val="single" w:sz="8" w:space="0" w:color="000000"/>
              <w:right w:val="single" w:sz="8" w:space="0" w:color="000000"/>
            </w:tcBorders>
          </w:tcPr>
          <w:p w14:paraId="4A650DF1" w14:textId="77777777" w:rsidR="00B038F4" w:rsidRDefault="002E6434">
            <w:pPr>
              <w:pStyle w:val="TableParagraph"/>
              <w:spacing w:before="95"/>
              <w:ind w:left="48"/>
              <w:rPr>
                <w:rFonts w:ascii="Arial" w:eastAsia="Arial" w:hAnsi="Arial" w:cs="Arial"/>
                <w:sz w:val="20"/>
                <w:szCs w:val="20"/>
              </w:rPr>
            </w:pPr>
            <w:r>
              <w:rPr>
                <w:rFonts w:ascii="Arial"/>
                <w:sz w:val="20"/>
              </w:rPr>
              <w:t>$49,502</w:t>
            </w:r>
          </w:p>
        </w:tc>
        <w:tc>
          <w:tcPr>
            <w:tcW w:w="1455" w:type="dxa"/>
            <w:tcBorders>
              <w:top w:val="single" w:sz="8" w:space="0" w:color="000000"/>
              <w:left w:val="single" w:sz="8" w:space="0" w:color="000000"/>
              <w:bottom w:val="single" w:sz="8" w:space="0" w:color="000000"/>
              <w:right w:val="single" w:sz="8" w:space="0" w:color="000000"/>
            </w:tcBorders>
          </w:tcPr>
          <w:p w14:paraId="21D4B8B6" w14:textId="77777777" w:rsidR="00B038F4" w:rsidRDefault="002E6434">
            <w:pPr>
              <w:pStyle w:val="TableParagraph"/>
              <w:spacing w:before="95"/>
              <w:ind w:left="52"/>
              <w:rPr>
                <w:rFonts w:ascii="Arial" w:eastAsia="Arial" w:hAnsi="Arial" w:cs="Arial"/>
                <w:sz w:val="20"/>
                <w:szCs w:val="20"/>
              </w:rPr>
            </w:pPr>
            <w:r>
              <w:rPr>
                <w:rFonts w:ascii="Arial"/>
                <w:sz w:val="20"/>
              </w:rPr>
              <w:t>$430,290</w:t>
            </w:r>
          </w:p>
        </w:tc>
      </w:tr>
      <w:tr w:rsidR="00B038F4" w14:paraId="049D7C14" w14:textId="77777777">
        <w:trPr>
          <w:trHeight w:hRule="exact" w:val="672"/>
        </w:trPr>
        <w:tc>
          <w:tcPr>
            <w:tcW w:w="1844" w:type="dxa"/>
            <w:tcBorders>
              <w:top w:val="single" w:sz="8" w:space="0" w:color="000000"/>
              <w:left w:val="single" w:sz="8" w:space="0" w:color="000000"/>
              <w:bottom w:val="single" w:sz="8" w:space="0" w:color="000000"/>
              <w:right w:val="single" w:sz="8" w:space="0" w:color="000000"/>
            </w:tcBorders>
          </w:tcPr>
          <w:p w14:paraId="4B30C941" w14:textId="77777777" w:rsidR="00B038F4" w:rsidRDefault="002E6434">
            <w:pPr>
              <w:pStyle w:val="TableParagraph"/>
              <w:spacing w:before="91"/>
              <w:ind w:left="47" w:right="137"/>
              <w:rPr>
                <w:rFonts w:ascii="Arial" w:eastAsia="Arial" w:hAnsi="Arial" w:cs="Arial"/>
                <w:sz w:val="20"/>
                <w:szCs w:val="20"/>
              </w:rPr>
            </w:pPr>
            <w:r>
              <w:rPr>
                <w:rFonts w:ascii="Arial"/>
                <w:sz w:val="20"/>
              </w:rPr>
              <w:t>Industrial - 2 lanes 20.0m</w:t>
            </w:r>
          </w:p>
        </w:tc>
        <w:tc>
          <w:tcPr>
            <w:tcW w:w="1445" w:type="dxa"/>
            <w:tcBorders>
              <w:top w:val="single" w:sz="8" w:space="0" w:color="000000"/>
              <w:left w:val="single" w:sz="8" w:space="0" w:color="000000"/>
              <w:bottom w:val="single" w:sz="8" w:space="0" w:color="000000"/>
              <w:right w:val="single" w:sz="8" w:space="0" w:color="000000"/>
            </w:tcBorders>
          </w:tcPr>
          <w:p w14:paraId="29A59410" w14:textId="77777777" w:rsidR="00B038F4" w:rsidRDefault="002E6434">
            <w:pPr>
              <w:pStyle w:val="TableParagraph"/>
              <w:spacing w:before="95"/>
              <w:ind w:left="47"/>
              <w:rPr>
                <w:rFonts w:ascii="Arial" w:eastAsia="Arial" w:hAnsi="Arial" w:cs="Arial"/>
                <w:sz w:val="20"/>
                <w:szCs w:val="20"/>
              </w:rPr>
            </w:pPr>
            <w:r>
              <w:rPr>
                <w:rFonts w:ascii="Arial"/>
                <w:sz w:val="20"/>
              </w:rPr>
              <w:t>$329,281</w:t>
            </w:r>
          </w:p>
        </w:tc>
        <w:tc>
          <w:tcPr>
            <w:tcW w:w="2079" w:type="dxa"/>
            <w:tcBorders>
              <w:top w:val="single" w:sz="8" w:space="0" w:color="000000"/>
              <w:left w:val="single" w:sz="8" w:space="0" w:color="000000"/>
              <w:bottom w:val="single" w:sz="8" w:space="0" w:color="000000"/>
              <w:right w:val="single" w:sz="8" w:space="0" w:color="000000"/>
            </w:tcBorders>
          </w:tcPr>
          <w:p w14:paraId="502DEE4C" w14:textId="77777777" w:rsidR="00B038F4" w:rsidRDefault="002E6434">
            <w:pPr>
              <w:pStyle w:val="TableParagraph"/>
              <w:spacing w:before="95"/>
              <w:ind w:left="48"/>
              <w:rPr>
                <w:rFonts w:ascii="Arial" w:eastAsia="Arial" w:hAnsi="Arial" w:cs="Arial"/>
                <w:sz w:val="20"/>
                <w:szCs w:val="20"/>
              </w:rPr>
            </w:pPr>
            <w:r>
              <w:rPr>
                <w:rFonts w:ascii="Arial"/>
                <w:sz w:val="20"/>
              </w:rPr>
              <w:t>$55,978</w:t>
            </w:r>
          </w:p>
        </w:tc>
        <w:tc>
          <w:tcPr>
            <w:tcW w:w="2233" w:type="dxa"/>
            <w:tcBorders>
              <w:top w:val="single" w:sz="8" w:space="0" w:color="000000"/>
              <w:left w:val="single" w:sz="8" w:space="0" w:color="000000"/>
              <w:bottom w:val="single" w:sz="8" w:space="0" w:color="000000"/>
              <w:right w:val="single" w:sz="8" w:space="0" w:color="000000"/>
            </w:tcBorders>
          </w:tcPr>
          <w:p w14:paraId="0D1BB433" w14:textId="77777777" w:rsidR="00B038F4" w:rsidRDefault="002E6434">
            <w:pPr>
              <w:pStyle w:val="TableParagraph"/>
              <w:spacing w:before="95"/>
              <w:ind w:left="48"/>
              <w:rPr>
                <w:rFonts w:ascii="Arial" w:eastAsia="Arial" w:hAnsi="Arial" w:cs="Arial"/>
                <w:sz w:val="20"/>
                <w:szCs w:val="20"/>
              </w:rPr>
            </w:pPr>
            <w:r>
              <w:rPr>
                <w:rFonts w:ascii="Arial"/>
                <w:sz w:val="20"/>
              </w:rPr>
              <w:t>$50,084</w:t>
            </w:r>
          </w:p>
        </w:tc>
        <w:tc>
          <w:tcPr>
            <w:tcW w:w="1455" w:type="dxa"/>
            <w:tcBorders>
              <w:top w:val="single" w:sz="8" w:space="0" w:color="000000"/>
              <w:left w:val="single" w:sz="8" w:space="0" w:color="000000"/>
              <w:bottom w:val="single" w:sz="8" w:space="0" w:color="000000"/>
              <w:right w:val="single" w:sz="8" w:space="0" w:color="000000"/>
            </w:tcBorders>
          </w:tcPr>
          <w:p w14:paraId="7ADCD327" w14:textId="77777777" w:rsidR="00B038F4" w:rsidRDefault="002E6434">
            <w:pPr>
              <w:pStyle w:val="TableParagraph"/>
              <w:spacing w:before="95"/>
              <w:ind w:left="52"/>
              <w:rPr>
                <w:rFonts w:ascii="Arial" w:eastAsia="Arial" w:hAnsi="Arial" w:cs="Arial"/>
                <w:sz w:val="20"/>
                <w:szCs w:val="20"/>
              </w:rPr>
            </w:pPr>
            <w:r>
              <w:rPr>
                <w:rFonts w:ascii="Arial"/>
                <w:sz w:val="20"/>
              </w:rPr>
              <w:t>$435,342</w:t>
            </w:r>
          </w:p>
        </w:tc>
      </w:tr>
      <w:tr w:rsidR="00B038F4" w14:paraId="17E1E4A3" w14:textId="77777777">
        <w:trPr>
          <w:trHeight w:hRule="exact" w:val="677"/>
        </w:trPr>
        <w:tc>
          <w:tcPr>
            <w:tcW w:w="1844" w:type="dxa"/>
            <w:tcBorders>
              <w:top w:val="single" w:sz="8" w:space="0" w:color="000000"/>
              <w:left w:val="single" w:sz="8" w:space="0" w:color="000000"/>
              <w:bottom w:val="single" w:sz="8" w:space="0" w:color="000000"/>
              <w:right w:val="single" w:sz="8" w:space="0" w:color="000000"/>
            </w:tcBorders>
          </w:tcPr>
          <w:p w14:paraId="28ADB6F3" w14:textId="77777777" w:rsidR="00B038F4" w:rsidRDefault="002E6434">
            <w:pPr>
              <w:pStyle w:val="TableParagraph"/>
              <w:spacing w:before="91" w:line="244" w:lineRule="auto"/>
              <w:ind w:left="47" w:right="468"/>
              <w:rPr>
                <w:rFonts w:ascii="Arial" w:eastAsia="Arial" w:hAnsi="Arial" w:cs="Arial"/>
                <w:sz w:val="20"/>
                <w:szCs w:val="20"/>
              </w:rPr>
            </w:pPr>
            <w:r>
              <w:rPr>
                <w:rFonts w:ascii="Arial"/>
                <w:sz w:val="20"/>
              </w:rPr>
              <w:t>Local - 2 lanes 14.0m</w:t>
            </w:r>
          </w:p>
        </w:tc>
        <w:tc>
          <w:tcPr>
            <w:tcW w:w="1445" w:type="dxa"/>
            <w:tcBorders>
              <w:top w:val="single" w:sz="8" w:space="0" w:color="000000"/>
              <w:left w:val="single" w:sz="8" w:space="0" w:color="000000"/>
              <w:bottom w:val="single" w:sz="8" w:space="0" w:color="000000"/>
              <w:right w:val="single" w:sz="8" w:space="0" w:color="000000"/>
            </w:tcBorders>
          </w:tcPr>
          <w:p w14:paraId="2B505E26" w14:textId="77777777" w:rsidR="00B038F4" w:rsidRDefault="002E6434">
            <w:pPr>
              <w:pStyle w:val="TableParagraph"/>
              <w:spacing w:before="95"/>
              <w:ind w:left="47"/>
              <w:rPr>
                <w:rFonts w:ascii="Arial" w:eastAsia="Arial" w:hAnsi="Arial" w:cs="Arial"/>
                <w:sz w:val="20"/>
                <w:szCs w:val="20"/>
              </w:rPr>
            </w:pPr>
            <w:r>
              <w:rPr>
                <w:rFonts w:ascii="Arial"/>
                <w:sz w:val="20"/>
              </w:rPr>
              <w:t>$267,983</w:t>
            </w:r>
          </w:p>
        </w:tc>
        <w:tc>
          <w:tcPr>
            <w:tcW w:w="2079" w:type="dxa"/>
            <w:tcBorders>
              <w:top w:val="single" w:sz="8" w:space="0" w:color="000000"/>
              <w:left w:val="single" w:sz="8" w:space="0" w:color="000000"/>
              <w:bottom w:val="single" w:sz="8" w:space="0" w:color="000000"/>
              <w:right w:val="single" w:sz="8" w:space="0" w:color="000000"/>
            </w:tcBorders>
          </w:tcPr>
          <w:p w14:paraId="4538916D" w14:textId="77777777" w:rsidR="00B038F4" w:rsidRDefault="002E6434">
            <w:pPr>
              <w:pStyle w:val="TableParagraph"/>
              <w:spacing w:before="95"/>
              <w:ind w:left="48"/>
              <w:rPr>
                <w:rFonts w:ascii="Arial" w:eastAsia="Arial" w:hAnsi="Arial" w:cs="Arial"/>
                <w:sz w:val="20"/>
                <w:szCs w:val="20"/>
              </w:rPr>
            </w:pPr>
            <w:r>
              <w:rPr>
                <w:rFonts w:ascii="Arial"/>
                <w:sz w:val="20"/>
              </w:rPr>
              <w:t>$45,557</w:t>
            </w:r>
          </w:p>
        </w:tc>
        <w:tc>
          <w:tcPr>
            <w:tcW w:w="2233" w:type="dxa"/>
            <w:tcBorders>
              <w:top w:val="single" w:sz="8" w:space="0" w:color="000000"/>
              <w:left w:val="single" w:sz="8" w:space="0" w:color="000000"/>
              <w:bottom w:val="single" w:sz="8" w:space="0" w:color="000000"/>
              <w:right w:val="single" w:sz="8" w:space="0" w:color="000000"/>
            </w:tcBorders>
          </w:tcPr>
          <w:p w14:paraId="262FD03A" w14:textId="77777777" w:rsidR="00B038F4" w:rsidRDefault="002E6434">
            <w:pPr>
              <w:pStyle w:val="TableParagraph"/>
              <w:spacing w:before="95"/>
              <w:ind w:left="48"/>
              <w:rPr>
                <w:rFonts w:ascii="Arial" w:eastAsia="Arial" w:hAnsi="Arial" w:cs="Arial"/>
                <w:sz w:val="20"/>
                <w:szCs w:val="20"/>
              </w:rPr>
            </w:pPr>
            <w:r>
              <w:rPr>
                <w:rFonts w:ascii="Arial"/>
                <w:sz w:val="20"/>
              </w:rPr>
              <w:t>$40,760</w:t>
            </w:r>
          </w:p>
        </w:tc>
        <w:tc>
          <w:tcPr>
            <w:tcW w:w="1455" w:type="dxa"/>
            <w:tcBorders>
              <w:top w:val="single" w:sz="8" w:space="0" w:color="000000"/>
              <w:left w:val="single" w:sz="8" w:space="0" w:color="000000"/>
              <w:bottom w:val="single" w:sz="8" w:space="0" w:color="000000"/>
              <w:right w:val="single" w:sz="8" w:space="0" w:color="000000"/>
            </w:tcBorders>
          </w:tcPr>
          <w:p w14:paraId="1353FB71" w14:textId="77777777" w:rsidR="00B038F4" w:rsidRDefault="002E6434">
            <w:pPr>
              <w:pStyle w:val="TableParagraph"/>
              <w:spacing w:before="95"/>
              <w:ind w:left="52"/>
              <w:rPr>
                <w:rFonts w:ascii="Arial" w:eastAsia="Arial" w:hAnsi="Arial" w:cs="Arial"/>
                <w:sz w:val="20"/>
                <w:szCs w:val="20"/>
              </w:rPr>
            </w:pPr>
            <w:r>
              <w:rPr>
                <w:rFonts w:ascii="Arial"/>
                <w:sz w:val="20"/>
              </w:rPr>
              <w:t>$354,300</w:t>
            </w:r>
          </w:p>
        </w:tc>
      </w:tr>
    </w:tbl>
    <w:p w14:paraId="500CF8BC" w14:textId="77777777" w:rsidR="00B038F4" w:rsidRDefault="00B038F4">
      <w:pPr>
        <w:spacing w:before="4"/>
        <w:rPr>
          <w:rFonts w:ascii="Arial" w:eastAsia="Arial" w:hAnsi="Arial" w:cs="Arial"/>
          <w:b/>
          <w:bCs/>
          <w:sz w:val="26"/>
          <w:szCs w:val="26"/>
        </w:rPr>
      </w:pPr>
    </w:p>
    <w:p w14:paraId="1CAF34FE" w14:textId="39B10134" w:rsidR="00B038F4" w:rsidRDefault="002E6434">
      <w:pPr>
        <w:pStyle w:val="ListParagraph"/>
        <w:numPr>
          <w:ilvl w:val="4"/>
          <w:numId w:val="29"/>
        </w:numPr>
        <w:tabs>
          <w:tab w:val="left" w:pos="967"/>
        </w:tabs>
        <w:spacing w:before="75"/>
        <w:ind w:hanging="850"/>
        <w:rPr>
          <w:rFonts w:ascii="Arial" w:eastAsia="Arial" w:hAnsi="Arial" w:cs="Arial"/>
          <w:sz w:val="20"/>
          <w:szCs w:val="20"/>
        </w:rPr>
      </w:pPr>
      <w:r>
        <w:rPr>
          <w:rFonts w:ascii="Arial" w:eastAsia="Arial" w:hAnsi="Arial" w:cs="Arial"/>
          <w:i/>
          <w:sz w:val="20"/>
          <w:szCs w:val="20"/>
        </w:rPr>
        <w:t>Category 4 – upgrade existing un</w:t>
      </w:r>
      <w:r w:rsidR="004E74E3">
        <w:rPr>
          <w:rFonts w:ascii="Arial" w:eastAsia="Arial" w:hAnsi="Arial" w:cs="Arial"/>
          <w:i/>
          <w:sz w:val="20"/>
          <w:szCs w:val="20"/>
        </w:rPr>
        <w:t>-</w:t>
      </w:r>
      <w:r>
        <w:rPr>
          <w:rFonts w:ascii="Arial" w:eastAsia="Arial" w:hAnsi="Arial" w:cs="Arial"/>
          <w:i/>
          <w:sz w:val="20"/>
          <w:szCs w:val="20"/>
        </w:rPr>
        <w:t>signalised T</w:t>
      </w:r>
      <w:r>
        <w:rPr>
          <w:rFonts w:ascii="Arial" w:eastAsia="Arial" w:hAnsi="Arial" w:cs="Arial"/>
          <w:i/>
          <w:spacing w:val="-19"/>
          <w:sz w:val="20"/>
          <w:szCs w:val="20"/>
        </w:rPr>
        <w:t xml:space="preserve"> </w:t>
      </w:r>
      <w:r>
        <w:rPr>
          <w:rFonts w:ascii="Arial" w:eastAsia="Arial" w:hAnsi="Arial" w:cs="Arial"/>
          <w:i/>
          <w:sz w:val="20"/>
          <w:szCs w:val="20"/>
        </w:rPr>
        <w:t>intersection</w:t>
      </w:r>
    </w:p>
    <w:p w14:paraId="0890AEF2" w14:textId="0814D156" w:rsidR="00BD2365" w:rsidRDefault="00BD2365" w:rsidP="005902C1">
      <w:pPr>
        <w:pStyle w:val="BodyText"/>
        <w:ind w:left="993" w:hanging="851"/>
      </w:pPr>
      <w:r w:rsidRPr="00BD2365">
        <w:t>45% of the unit costs specified in Table 5.2.2.1 - based on the equivalent of the following works:</w:t>
      </w:r>
    </w:p>
    <w:p w14:paraId="31943602" w14:textId="77777777" w:rsidR="00B038F4" w:rsidRDefault="002E6434">
      <w:pPr>
        <w:pStyle w:val="ListParagraph"/>
        <w:numPr>
          <w:ilvl w:val="5"/>
          <w:numId w:val="29"/>
        </w:numPr>
        <w:tabs>
          <w:tab w:val="left" w:pos="909"/>
        </w:tabs>
        <w:spacing w:before="154"/>
        <w:rPr>
          <w:rFonts w:ascii="Arial" w:eastAsia="Arial" w:hAnsi="Arial" w:cs="Arial"/>
          <w:sz w:val="20"/>
          <w:szCs w:val="20"/>
        </w:rPr>
      </w:pPr>
      <w:r>
        <w:rPr>
          <w:rFonts w:ascii="Arial"/>
          <w:sz w:val="20"/>
        </w:rPr>
        <w:t xml:space="preserve">25% of the cost </w:t>
      </w:r>
      <w:r>
        <w:rPr>
          <w:rFonts w:ascii="Arial"/>
          <w:spacing w:val="-4"/>
          <w:sz w:val="20"/>
        </w:rPr>
        <w:t xml:space="preserve">of </w:t>
      </w:r>
      <w:r>
        <w:rPr>
          <w:rFonts w:ascii="Arial"/>
          <w:sz w:val="20"/>
        </w:rPr>
        <w:t xml:space="preserve">100m </w:t>
      </w:r>
      <w:r>
        <w:rPr>
          <w:rFonts w:ascii="Arial"/>
          <w:spacing w:val="-4"/>
          <w:sz w:val="20"/>
        </w:rPr>
        <w:t xml:space="preserve">of </w:t>
      </w:r>
      <w:r>
        <w:rPr>
          <w:rFonts w:ascii="Arial"/>
          <w:sz w:val="20"/>
        </w:rPr>
        <w:t>the primary through road;</w:t>
      </w:r>
      <w:r>
        <w:rPr>
          <w:rFonts w:ascii="Arial"/>
          <w:spacing w:val="8"/>
          <w:sz w:val="20"/>
        </w:rPr>
        <w:t xml:space="preserve"> </w:t>
      </w:r>
      <w:r>
        <w:rPr>
          <w:rFonts w:ascii="Arial"/>
          <w:sz w:val="20"/>
        </w:rPr>
        <w:t>plus</w:t>
      </w:r>
    </w:p>
    <w:p w14:paraId="1DE8B821" w14:textId="77777777" w:rsidR="00B038F4" w:rsidRDefault="002E6434">
      <w:pPr>
        <w:pStyle w:val="ListParagraph"/>
        <w:numPr>
          <w:ilvl w:val="5"/>
          <w:numId w:val="29"/>
        </w:numPr>
        <w:tabs>
          <w:tab w:val="left" w:pos="909"/>
        </w:tabs>
        <w:spacing w:before="34"/>
        <w:rPr>
          <w:rFonts w:ascii="Arial" w:eastAsia="Arial" w:hAnsi="Arial" w:cs="Arial"/>
          <w:sz w:val="20"/>
          <w:szCs w:val="20"/>
        </w:rPr>
      </w:pPr>
      <w:r>
        <w:rPr>
          <w:rFonts w:ascii="Arial"/>
          <w:sz w:val="20"/>
        </w:rPr>
        <w:t xml:space="preserve">25% of the cost </w:t>
      </w:r>
      <w:r>
        <w:rPr>
          <w:rFonts w:ascii="Arial"/>
          <w:spacing w:val="-4"/>
          <w:sz w:val="20"/>
        </w:rPr>
        <w:t xml:space="preserve">of </w:t>
      </w:r>
      <w:r>
        <w:rPr>
          <w:rFonts w:ascii="Arial"/>
          <w:sz w:val="20"/>
        </w:rPr>
        <w:t xml:space="preserve">50m </w:t>
      </w:r>
      <w:r>
        <w:rPr>
          <w:rFonts w:ascii="Arial"/>
          <w:spacing w:val="-4"/>
          <w:sz w:val="20"/>
        </w:rPr>
        <w:t xml:space="preserve">of </w:t>
      </w:r>
      <w:r>
        <w:rPr>
          <w:rFonts w:ascii="Arial"/>
          <w:sz w:val="20"/>
        </w:rPr>
        <w:t>the secondary side road;</w:t>
      </w:r>
      <w:r>
        <w:rPr>
          <w:rFonts w:ascii="Arial"/>
          <w:spacing w:val="6"/>
          <w:sz w:val="20"/>
        </w:rPr>
        <w:t xml:space="preserve"> </w:t>
      </w:r>
      <w:r>
        <w:rPr>
          <w:rFonts w:ascii="Arial"/>
          <w:sz w:val="20"/>
        </w:rPr>
        <w:t>plus</w:t>
      </w:r>
    </w:p>
    <w:p w14:paraId="03EC95D2" w14:textId="77777777" w:rsidR="00B038F4" w:rsidRDefault="002E6434">
      <w:pPr>
        <w:pStyle w:val="ListParagraph"/>
        <w:numPr>
          <w:ilvl w:val="5"/>
          <w:numId w:val="29"/>
        </w:numPr>
        <w:tabs>
          <w:tab w:val="left" w:pos="909"/>
        </w:tabs>
        <w:spacing w:before="34"/>
        <w:rPr>
          <w:rFonts w:ascii="Arial" w:eastAsia="Arial" w:hAnsi="Arial" w:cs="Arial"/>
          <w:sz w:val="20"/>
          <w:szCs w:val="20"/>
        </w:rPr>
      </w:pPr>
      <w:r>
        <w:rPr>
          <w:rFonts w:ascii="Arial"/>
          <w:sz w:val="20"/>
        </w:rPr>
        <w:t>100% of the signal</w:t>
      </w:r>
      <w:r>
        <w:rPr>
          <w:rFonts w:ascii="Arial"/>
          <w:spacing w:val="-10"/>
          <w:sz w:val="20"/>
        </w:rPr>
        <w:t xml:space="preserve"> </w:t>
      </w:r>
      <w:r>
        <w:rPr>
          <w:rFonts w:ascii="Arial"/>
          <w:sz w:val="20"/>
        </w:rPr>
        <w:t>costs.</w:t>
      </w:r>
    </w:p>
    <w:p w14:paraId="263C45E0" w14:textId="77777777" w:rsidR="00B038F4" w:rsidRDefault="00B038F4">
      <w:pPr>
        <w:spacing w:before="9"/>
        <w:rPr>
          <w:rFonts w:ascii="Arial" w:eastAsia="Arial" w:hAnsi="Arial" w:cs="Arial"/>
          <w:sz w:val="18"/>
          <w:szCs w:val="18"/>
        </w:rPr>
      </w:pPr>
    </w:p>
    <w:p w14:paraId="715158C5" w14:textId="21AF8F42" w:rsidR="00B038F4" w:rsidRDefault="002E6434">
      <w:pPr>
        <w:pStyle w:val="Heading5"/>
        <w:spacing w:after="63" w:line="276" w:lineRule="auto"/>
        <w:ind w:right="164"/>
        <w:rPr>
          <w:b w:val="0"/>
          <w:bCs w:val="0"/>
        </w:rPr>
      </w:pPr>
      <w:r>
        <w:t>Table 5.2.2.11</w:t>
      </w:r>
      <w:r>
        <w:rPr>
          <w:rFonts w:cs="Arial"/>
        </w:rPr>
        <w:t>—</w:t>
      </w:r>
      <w:r>
        <w:t>Upgrade existing un</w:t>
      </w:r>
      <w:r w:rsidR="004E74E3">
        <w:t>-</w:t>
      </w:r>
      <w:r>
        <w:t xml:space="preserve">signalised T intersection </w:t>
      </w:r>
      <w:r>
        <w:rPr>
          <w:rFonts w:cs="Arial"/>
        </w:rPr>
        <w:t xml:space="preserve">– </w:t>
      </w:r>
      <w:r>
        <w:t xml:space="preserve">primary road </w:t>
      </w:r>
      <w:r>
        <w:rPr>
          <w:rFonts w:cs="Arial"/>
        </w:rPr>
        <w:t xml:space="preserve">– </w:t>
      </w:r>
      <w:r>
        <w:t xml:space="preserve">major - 6 lanes </w:t>
      </w:r>
      <w:r>
        <w:rPr>
          <w:rFonts w:cs="Arial"/>
        </w:rPr>
        <w:t xml:space="preserve">– </w:t>
      </w:r>
      <w:r>
        <w:t>34.8m</w:t>
      </w:r>
      <w:r>
        <w:rPr>
          <w:spacing w:val="-2"/>
        </w:rPr>
        <w:t xml:space="preserve"> </w:t>
      </w:r>
      <w:r>
        <w:t>corridor</w:t>
      </w:r>
    </w:p>
    <w:tbl>
      <w:tblPr>
        <w:tblW w:w="0" w:type="auto"/>
        <w:tblInd w:w="116" w:type="dxa"/>
        <w:tblLayout w:type="fixed"/>
        <w:tblCellMar>
          <w:left w:w="0" w:type="dxa"/>
          <w:right w:w="0" w:type="dxa"/>
        </w:tblCellMar>
        <w:tblLook w:val="01E0" w:firstRow="1" w:lastRow="1" w:firstColumn="1" w:lastColumn="1" w:noHBand="0" w:noVBand="0"/>
        <w:tblCaption w:val="Table 5.2.2.11—Upgrade existing un-signalised T intersection – primary road – major - 6 lanes – 34.8m corridor"/>
      </w:tblPr>
      <w:tblGrid>
        <w:gridCol w:w="1873"/>
        <w:gridCol w:w="1397"/>
        <w:gridCol w:w="2098"/>
        <w:gridCol w:w="2233"/>
        <w:gridCol w:w="1455"/>
      </w:tblGrid>
      <w:tr w:rsidR="00B038F4" w14:paraId="6B91A7ED" w14:textId="77777777" w:rsidTr="0053513F">
        <w:trPr>
          <w:cantSplit/>
          <w:trHeight w:hRule="exact" w:val="1364"/>
          <w:tblHeader/>
        </w:trPr>
        <w:tc>
          <w:tcPr>
            <w:tcW w:w="1873" w:type="dxa"/>
            <w:tcBorders>
              <w:top w:val="single" w:sz="8" w:space="0" w:color="000000"/>
              <w:left w:val="single" w:sz="8" w:space="0" w:color="000000"/>
              <w:bottom w:val="single" w:sz="8" w:space="0" w:color="000000"/>
              <w:right w:val="single" w:sz="8" w:space="0" w:color="000000"/>
            </w:tcBorders>
          </w:tcPr>
          <w:p w14:paraId="58C778D2" w14:textId="77777777" w:rsidR="00B038F4" w:rsidRDefault="002E6434">
            <w:pPr>
              <w:pStyle w:val="TableParagraph"/>
              <w:spacing w:before="96"/>
              <w:ind w:left="47"/>
              <w:rPr>
                <w:rFonts w:ascii="Arial" w:eastAsia="Arial" w:hAnsi="Arial" w:cs="Arial"/>
                <w:sz w:val="20"/>
                <w:szCs w:val="20"/>
              </w:rPr>
            </w:pPr>
            <w:r>
              <w:rPr>
                <w:rFonts w:ascii="Arial"/>
                <w:b/>
                <w:sz w:val="20"/>
              </w:rPr>
              <w:t>Secondary</w:t>
            </w:r>
            <w:r>
              <w:rPr>
                <w:rFonts w:ascii="Arial"/>
                <w:b/>
                <w:spacing w:val="-2"/>
                <w:sz w:val="20"/>
              </w:rPr>
              <w:t xml:space="preserve"> </w:t>
            </w:r>
            <w:r>
              <w:rPr>
                <w:rFonts w:ascii="Arial"/>
                <w:b/>
                <w:sz w:val="20"/>
              </w:rPr>
              <w:t>road</w:t>
            </w:r>
          </w:p>
        </w:tc>
        <w:tc>
          <w:tcPr>
            <w:tcW w:w="1397" w:type="dxa"/>
            <w:tcBorders>
              <w:top w:val="single" w:sz="8" w:space="0" w:color="000000"/>
              <w:left w:val="single" w:sz="8" w:space="0" w:color="000000"/>
              <w:bottom w:val="single" w:sz="8" w:space="0" w:color="000000"/>
              <w:right w:val="single" w:sz="8" w:space="0" w:color="000000"/>
            </w:tcBorders>
          </w:tcPr>
          <w:p w14:paraId="777308D8" w14:textId="77777777" w:rsidR="00B038F4" w:rsidRDefault="002E6434">
            <w:pPr>
              <w:pStyle w:val="TableParagraph"/>
              <w:spacing w:before="91"/>
              <w:ind w:left="47" w:right="116"/>
              <w:rPr>
                <w:rFonts w:ascii="Arial" w:eastAsia="Arial" w:hAnsi="Arial" w:cs="Arial"/>
                <w:sz w:val="20"/>
                <w:szCs w:val="20"/>
              </w:rPr>
            </w:pPr>
            <w:r>
              <w:rPr>
                <w:rFonts w:ascii="Arial"/>
                <w:b/>
                <w:sz w:val="20"/>
              </w:rPr>
              <w:t xml:space="preserve">Direct </w:t>
            </w:r>
            <w:r>
              <w:rPr>
                <w:rFonts w:ascii="Arial"/>
                <w:b/>
                <w:spacing w:val="-2"/>
                <w:sz w:val="20"/>
              </w:rPr>
              <w:t>construction</w:t>
            </w:r>
            <w:r>
              <w:rPr>
                <w:rFonts w:ascii="Arial"/>
                <w:b/>
                <w:sz w:val="20"/>
              </w:rPr>
              <w:t xml:space="preserve"> unit</w:t>
            </w:r>
            <w:r>
              <w:rPr>
                <w:rFonts w:ascii="Arial"/>
                <w:b/>
                <w:spacing w:val="2"/>
                <w:sz w:val="20"/>
              </w:rPr>
              <w:t xml:space="preserve"> </w:t>
            </w:r>
            <w:r>
              <w:rPr>
                <w:rFonts w:ascii="Arial"/>
                <w:b/>
                <w:sz w:val="20"/>
              </w:rPr>
              <w:t>cost</w:t>
            </w:r>
          </w:p>
        </w:tc>
        <w:tc>
          <w:tcPr>
            <w:tcW w:w="2098" w:type="dxa"/>
            <w:tcBorders>
              <w:top w:val="single" w:sz="8" w:space="0" w:color="000000"/>
              <w:left w:val="single" w:sz="8" w:space="0" w:color="000000"/>
              <w:bottom w:val="single" w:sz="8" w:space="0" w:color="000000"/>
              <w:right w:val="single" w:sz="8" w:space="0" w:color="000000"/>
            </w:tcBorders>
          </w:tcPr>
          <w:p w14:paraId="132750A4" w14:textId="77777777" w:rsidR="00B038F4" w:rsidRDefault="002E6434">
            <w:pPr>
              <w:pStyle w:val="TableParagraph"/>
              <w:spacing w:before="91"/>
              <w:ind w:left="47" w:right="350"/>
              <w:rPr>
                <w:rFonts w:ascii="Arial" w:eastAsia="Arial" w:hAnsi="Arial" w:cs="Arial"/>
                <w:sz w:val="20"/>
                <w:szCs w:val="20"/>
              </w:rPr>
            </w:pPr>
            <w:r>
              <w:rPr>
                <w:rFonts w:ascii="Arial"/>
                <w:b/>
                <w:sz w:val="20"/>
              </w:rPr>
              <w:t>Indirect construction cost (17% of direct construction unit cost)</w:t>
            </w:r>
          </w:p>
        </w:tc>
        <w:tc>
          <w:tcPr>
            <w:tcW w:w="2233" w:type="dxa"/>
            <w:tcBorders>
              <w:top w:val="single" w:sz="8" w:space="0" w:color="000000"/>
              <w:left w:val="single" w:sz="8" w:space="0" w:color="000000"/>
              <w:bottom w:val="single" w:sz="8" w:space="0" w:color="000000"/>
              <w:right w:val="single" w:sz="8" w:space="0" w:color="000000"/>
            </w:tcBorders>
          </w:tcPr>
          <w:p w14:paraId="664D54F4" w14:textId="77777777" w:rsidR="00B038F4" w:rsidRDefault="002E6434">
            <w:pPr>
              <w:pStyle w:val="TableParagraph"/>
              <w:spacing w:before="91"/>
              <w:ind w:left="48" w:right="143"/>
              <w:rPr>
                <w:rFonts w:ascii="Arial" w:eastAsia="Arial" w:hAnsi="Arial" w:cs="Arial"/>
                <w:sz w:val="20"/>
                <w:szCs w:val="20"/>
              </w:rPr>
            </w:pPr>
            <w:r>
              <w:rPr>
                <w:rFonts w:ascii="Arial"/>
                <w:b/>
                <w:sz w:val="20"/>
              </w:rPr>
              <w:t>Project costs (13%</w:t>
            </w:r>
            <w:r>
              <w:rPr>
                <w:rFonts w:ascii="Arial"/>
                <w:b/>
                <w:spacing w:val="-10"/>
                <w:sz w:val="20"/>
              </w:rPr>
              <w:t xml:space="preserve"> </w:t>
            </w:r>
            <w:r>
              <w:rPr>
                <w:rFonts w:ascii="Arial"/>
                <w:b/>
                <w:sz w:val="20"/>
              </w:rPr>
              <w:t>of total direct and indirect construction unit</w:t>
            </w:r>
            <w:r>
              <w:rPr>
                <w:rFonts w:ascii="Arial"/>
                <w:b/>
                <w:spacing w:val="1"/>
                <w:sz w:val="20"/>
              </w:rPr>
              <w:t xml:space="preserve"> </w:t>
            </w:r>
            <w:r>
              <w:rPr>
                <w:rFonts w:ascii="Arial"/>
                <w:b/>
                <w:sz w:val="20"/>
              </w:rPr>
              <w:t>costs)</w:t>
            </w:r>
          </w:p>
        </w:tc>
        <w:tc>
          <w:tcPr>
            <w:tcW w:w="1455" w:type="dxa"/>
            <w:tcBorders>
              <w:top w:val="single" w:sz="8" w:space="0" w:color="000000"/>
              <w:left w:val="single" w:sz="8" w:space="0" w:color="000000"/>
              <w:bottom w:val="single" w:sz="8" w:space="0" w:color="000000"/>
              <w:right w:val="single" w:sz="8" w:space="0" w:color="000000"/>
            </w:tcBorders>
          </w:tcPr>
          <w:p w14:paraId="3FC10961" w14:textId="77777777" w:rsidR="00B038F4" w:rsidRDefault="002E6434">
            <w:pPr>
              <w:pStyle w:val="TableParagraph"/>
              <w:spacing w:before="91"/>
              <w:ind w:left="52" w:right="478"/>
              <w:rPr>
                <w:rFonts w:ascii="Arial" w:eastAsia="Arial" w:hAnsi="Arial" w:cs="Arial"/>
                <w:sz w:val="20"/>
                <w:szCs w:val="20"/>
              </w:rPr>
            </w:pPr>
            <w:r>
              <w:rPr>
                <w:rFonts w:ascii="Arial"/>
                <w:b/>
                <w:sz w:val="20"/>
              </w:rPr>
              <w:t>Total unit cost</w:t>
            </w:r>
          </w:p>
        </w:tc>
      </w:tr>
      <w:tr w:rsidR="00B038F4" w14:paraId="51D731E4" w14:textId="77777777">
        <w:trPr>
          <w:trHeight w:hRule="exact" w:val="677"/>
        </w:trPr>
        <w:tc>
          <w:tcPr>
            <w:tcW w:w="1873" w:type="dxa"/>
            <w:tcBorders>
              <w:top w:val="single" w:sz="8" w:space="0" w:color="000000"/>
              <w:left w:val="single" w:sz="8" w:space="0" w:color="000000"/>
              <w:bottom w:val="single" w:sz="8" w:space="0" w:color="000000"/>
              <w:right w:val="single" w:sz="8" w:space="0" w:color="000000"/>
            </w:tcBorders>
          </w:tcPr>
          <w:p w14:paraId="4DE41932" w14:textId="77777777" w:rsidR="00B038F4" w:rsidRDefault="002E6434">
            <w:pPr>
              <w:pStyle w:val="TableParagraph"/>
              <w:spacing w:before="91" w:line="244" w:lineRule="auto"/>
              <w:ind w:left="47" w:right="478"/>
              <w:rPr>
                <w:rFonts w:ascii="Arial" w:eastAsia="Arial" w:hAnsi="Arial" w:cs="Arial"/>
                <w:sz w:val="20"/>
                <w:szCs w:val="20"/>
              </w:rPr>
            </w:pPr>
            <w:r>
              <w:rPr>
                <w:rFonts w:ascii="Arial"/>
                <w:sz w:val="20"/>
              </w:rPr>
              <w:t>Major - 6 lanes 34.8m</w:t>
            </w:r>
          </w:p>
        </w:tc>
        <w:tc>
          <w:tcPr>
            <w:tcW w:w="1397" w:type="dxa"/>
            <w:tcBorders>
              <w:top w:val="single" w:sz="8" w:space="0" w:color="000000"/>
              <w:left w:val="single" w:sz="8" w:space="0" w:color="000000"/>
              <w:bottom w:val="single" w:sz="8" w:space="0" w:color="000000"/>
              <w:right w:val="single" w:sz="8" w:space="0" w:color="000000"/>
            </w:tcBorders>
          </w:tcPr>
          <w:p w14:paraId="42A774CC" w14:textId="77777777" w:rsidR="00B038F4" w:rsidRDefault="002E6434">
            <w:pPr>
              <w:pStyle w:val="TableParagraph"/>
              <w:spacing w:before="95"/>
              <w:ind w:left="47"/>
              <w:rPr>
                <w:rFonts w:ascii="Arial" w:eastAsia="Arial" w:hAnsi="Arial" w:cs="Arial"/>
                <w:sz w:val="20"/>
                <w:szCs w:val="20"/>
              </w:rPr>
            </w:pPr>
            <w:r>
              <w:rPr>
                <w:rFonts w:ascii="Arial"/>
                <w:sz w:val="20"/>
              </w:rPr>
              <w:t>$747,082</w:t>
            </w:r>
          </w:p>
        </w:tc>
        <w:tc>
          <w:tcPr>
            <w:tcW w:w="2098" w:type="dxa"/>
            <w:tcBorders>
              <w:top w:val="single" w:sz="8" w:space="0" w:color="000000"/>
              <w:left w:val="single" w:sz="8" w:space="0" w:color="000000"/>
              <w:bottom w:val="single" w:sz="8" w:space="0" w:color="000000"/>
              <w:right w:val="single" w:sz="8" w:space="0" w:color="000000"/>
            </w:tcBorders>
          </w:tcPr>
          <w:p w14:paraId="2D388396" w14:textId="77777777" w:rsidR="00B038F4" w:rsidRDefault="002E6434">
            <w:pPr>
              <w:pStyle w:val="TableParagraph"/>
              <w:spacing w:before="95"/>
              <w:ind w:left="47"/>
              <w:rPr>
                <w:rFonts w:ascii="Arial" w:eastAsia="Arial" w:hAnsi="Arial" w:cs="Arial"/>
                <w:sz w:val="20"/>
                <w:szCs w:val="20"/>
              </w:rPr>
            </w:pPr>
            <w:r>
              <w:rPr>
                <w:rFonts w:ascii="Arial"/>
                <w:sz w:val="20"/>
              </w:rPr>
              <w:t>$127,004</w:t>
            </w:r>
          </w:p>
        </w:tc>
        <w:tc>
          <w:tcPr>
            <w:tcW w:w="2233" w:type="dxa"/>
            <w:tcBorders>
              <w:top w:val="single" w:sz="8" w:space="0" w:color="000000"/>
              <w:left w:val="single" w:sz="8" w:space="0" w:color="000000"/>
              <w:bottom w:val="single" w:sz="8" w:space="0" w:color="000000"/>
              <w:right w:val="single" w:sz="8" w:space="0" w:color="000000"/>
            </w:tcBorders>
          </w:tcPr>
          <w:p w14:paraId="6C1CE449" w14:textId="77777777" w:rsidR="00B038F4" w:rsidRDefault="002E6434">
            <w:pPr>
              <w:pStyle w:val="TableParagraph"/>
              <w:spacing w:before="95"/>
              <w:ind w:left="48"/>
              <w:rPr>
                <w:rFonts w:ascii="Arial" w:eastAsia="Arial" w:hAnsi="Arial" w:cs="Arial"/>
                <w:sz w:val="20"/>
                <w:szCs w:val="20"/>
              </w:rPr>
            </w:pPr>
            <w:r>
              <w:rPr>
                <w:rFonts w:ascii="Arial"/>
                <w:sz w:val="20"/>
              </w:rPr>
              <w:t>$113,631</w:t>
            </w:r>
          </w:p>
        </w:tc>
        <w:tc>
          <w:tcPr>
            <w:tcW w:w="1455" w:type="dxa"/>
            <w:tcBorders>
              <w:top w:val="single" w:sz="8" w:space="0" w:color="000000"/>
              <w:left w:val="single" w:sz="8" w:space="0" w:color="000000"/>
              <w:bottom w:val="single" w:sz="8" w:space="0" w:color="000000"/>
              <w:right w:val="single" w:sz="8" w:space="0" w:color="000000"/>
            </w:tcBorders>
          </w:tcPr>
          <w:p w14:paraId="2B6EB9B5" w14:textId="77777777" w:rsidR="00B038F4" w:rsidRDefault="002E6434">
            <w:pPr>
              <w:pStyle w:val="TableParagraph"/>
              <w:spacing w:before="95"/>
              <w:ind w:left="52"/>
              <w:rPr>
                <w:rFonts w:ascii="Arial" w:eastAsia="Arial" w:hAnsi="Arial" w:cs="Arial"/>
                <w:sz w:val="20"/>
                <w:szCs w:val="20"/>
              </w:rPr>
            </w:pPr>
            <w:r>
              <w:rPr>
                <w:rFonts w:ascii="Arial"/>
                <w:sz w:val="20"/>
              </w:rPr>
              <w:t>$987,717</w:t>
            </w:r>
          </w:p>
        </w:tc>
      </w:tr>
    </w:tbl>
    <w:p w14:paraId="47A1C933" w14:textId="77777777" w:rsidR="00B038F4" w:rsidRDefault="00B038F4">
      <w:pPr>
        <w:rPr>
          <w:rFonts w:ascii="Arial" w:eastAsia="Arial" w:hAnsi="Arial" w:cs="Arial"/>
          <w:sz w:val="20"/>
          <w:szCs w:val="20"/>
        </w:rPr>
        <w:sectPr w:rsidR="00B038F4">
          <w:pgSz w:w="11910" w:h="16840"/>
          <w:pgMar w:top="1340" w:right="1300" w:bottom="880" w:left="1300" w:header="0" w:footer="677" w:gutter="0"/>
          <w:cols w:space="720"/>
        </w:sectPr>
      </w:pPr>
    </w:p>
    <w:tbl>
      <w:tblPr>
        <w:tblW w:w="0" w:type="auto"/>
        <w:tblInd w:w="116" w:type="dxa"/>
        <w:tblLayout w:type="fixed"/>
        <w:tblCellMar>
          <w:left w:w="0" w:type="dxa"/>
          <w:right w:w="0" w:type="dxa"/>
        </w:tblCellMar>
        <w:tblLook w:val="01E0" w:firstRow="1" w:lastRow="1" w:firstColumn="1" w:lastColumn="1" w:noHBand="0" w:noVBand="0"/>
      </w:tblPr>
      <w:tblGrid>
        <w:gridCol w:w="1873"/>
        <w:gridCol w:w="1397"/>
        <w:gridCol w:w="2098"/>
        <w:gridCol w:w="2233"/>
        <w:gridCol w:w="1455"/>
      </w:tblGrid>
      <w:tr w:rsidR="00B038F4" w14:paraId="02A9A07F" w14:textId="77777777">
        <w:trPr>
          <w:trHeight w:hRule="exact" w:val="1369"/>
        </w:trPr>
        <w:tc>
          <w:tcPr>
            <w:tcW w:w="1873" w:type="dxa"/>
            <w:tcBorders>
              <w:top w:val="single" w:sz="8" w:space="0" w:color="000000"/>
              <w:left w:val="single" w:sz="8" w:space="0" w:color="000000"/>
              <w:bottom w:val="single" w:sz="8" w:space="0" w:color="000000"/>
              <w:right w:val="single" w:sz="8" w:space="0" w:color="000000"/>
            </w:tcBorders>
          </w:tcPr>
          <w:p w14:paraId="24B08D69" w14:textId="77777777" w:rsidR="00B038F4" w:rsidRDefault="002E6434">
            <w:pPr>
              <w:pStyle w:val="TableParagraph"/>
              <w:spacing w:before="93"/>
              <w:ind w:left="47"/>
              <w:rPr>
                <w:rFonts w:ascii="Arial" w:eastAsia="Arial" w:hAnsi="Arial" w:cs="Arial"/>
                <w:sz w:val="20"/>
                <w:szCs w:val="20"/>
              </w:rPr>
            </w:pPr>
            <w:r>
              <w:rPr>
                <w:rFonts w:ascii="Arial"/>
                <w:b/>
                <w:sz w:val="20"/>
              </w:rPr>
              <w:t>Secondary</w:t>
            </w:r>
            <w:r>
              <w:rPr>
                <w:rFonts w:ascii="Arial"/>
                <w:b/>
                <w:spacing w:val="-2"/>
                <w:sz w:val="20"/>
              </w:rPr>
              <w:t xml:space="preserve"> </w:t>
            </w:r>
            <w:r>
              <w:rPr>
                <w:rFonts w:ascii="Arial"/>
                <w:b/>
                <w:sz w:val="20"/>
              </w:rPr>
              <w:t>road</w:t>
            </w:r>
          </w:p>
        </w:tc>
        <w:tc>
          <w:tcPr>
            <w:tcW w:w="1397" w:type="dxa"/>
            <w:tcBorders>
              <w:top w:val="single" w:sz="8" w:space="0" w:color="000000"/>
              <w:left w:val="single" w:sz="8" w:space="0" w:color="000000"/>
              <w:bottom w:val="single" w:sz="8" w:space="0" w:color="000000"/>
              <w:right w:val="single" w:sz="8" w:space="0" w:color="000000"/>
            </w:tcBorders>
          </w:tcPr>
          <w:p w14:paraId="242DAD7E" w14:textId="77777777" w:rsidR="00B038F4" w:rsidRDefault="002E6434">
            <w:pPr>
              <w:pStyle w:val="TableParagraph"/>
              <w:spacing w:before="89" w:line="242" w:lineRule="auto"/>
              <w:ind w:left="47" w:right="116"/>
              <w:rPr>
                <w:rFonts w:ascii="Arial" w:eastAsia="Arial" w:hAnsi="Arial" w:cs="Arial"/>
                <w:sz w:val="20"/>
                <w:szCs w:val="20"/>
              </w:rPr>
            </w:pPr>
            <w:r>
              <w:rPr>
                <w:rFonts w:ascii="Arial"/>
                <w:b/>
                <w:sz w:val="20"/>
              </w:rPr>
              <w:t xml:space="preserve">Direct </w:t>
            </w:r>
            <w:r>
              <w:rPr>
                <w:rFonts w:ascii="Arial"/>
                <w:b/>
                <w:spacing w:val="-2"/>
                <w:sz w:val="20"/>
              </w:rPr>
              <w:t>construction</w:t>
            </w:r>
            <w:r>
              <w:rPr>
                <w:rFonts w:ascii="Arial"/>
                <w:b/>
                <w:sz w:val="20"/>
              </w:rPr>
              <w:t xml:space="preserve"> unit</w:t>
            </w:r>
            <w:r>
              <w:rPr>
                <w:rFonts w:ascii="Arial"/>
                <w:b/>
                <w:spacing w:val="2"/>
                <w:sz w:val="20"/>
              </w:rPr>
              <w:t xml:space="preserve"> </w:t>
            </w:r>
            <w:r>
              <w:rPr>
                <w:rFonts w:ascii="Arial"/>
                <w:b/>
                <w:sz w:val="20"/>
              </w:rPr>
              <w:t>cost</w:t>
            </w:r>
          </w:p>
        </w:tc>
        <w:tc>
          <w:tcPr>
            <w:tcW w:w="2098" w:type="dxa"/>
            <w:tcBorders>
              <w:top w:val="single" w:sz="8" w:space="0" w:color="000000"/>
              <w:left w:val="single" w:sz="8" w:space="0" w:color="000000"/>
              <w:bottom w:val="single" w:sz="8" w:space="0" w:color="000000"/>
              <w:right w:val="single" w:sz="8" w:space="0" w:color="000000"/>
            </w:tcBorders>
          </w:tcPr>
          <w:p w14:paraId="07658508" w14:textId="77777777" w:rsidR="00B038F4" w:rsidRDefault="002E6434">
            <w:pPr>
              <w:pStyle w:val="TableParagraph"/>
              <w:spacing w:before="89"/>
              <w:ind w:left="47" w:right="350"/>
              <w:rPr>
                <w:rFonts w:ascii="Arial" w:eastAsia="Arial" w:hAnsi="Arial" w:cs="Arial"/>
                <w:sz w:val="20"/>
                <w:szCs w:val="20"/>
              </w:rPr>
            </w:pPr>
            <w:r>
              <w:rPr>
                <w:rFonts w:ascii="Arial"/>
                <w:b/>
                <w:sz w:val="20"/>
              </w:rPr>
              <w:t>Indirect construction cost (17% of direct construction unit cost)</w:t>
            </w:r>
          </w:p>
        </w:tc>
        <w:tc>
          <w:tcPr>
            <w:tcW w:w="2233" w:type="dxa"/>
            <w:tcBorders>
              <w:top w:val="single" w:sz="8" w:space="0" w:color="000000"/>
              <w:left w:val="single" w:sz="8" w:space="0" w:color="000000"/>
              <w:bottom w:val="single" w:sz="8" w:space="0" w:color="000000"/>
              <w:right w:val="single" w:sz="8" w:space="0" w:color="000000"/>
            </w:tcBorders>
          </w:tcPr>
          <w:p w14:paraId="5CAD379B" w14:textId="77777777" w:rsidR="00B038F4" w:rsidRDefault="002E6434">
            <w:pPr>
              <w:pStyle w:val="TableParagraph"/>
              <w:spacing w:before="89" w:line="242" w:lineRule="auto"/>
              <w:ind w:left="48" w:right="143"/>
              <w:rPr>
                <w:rFonts w:ascii="Arial" w:eastAsia="Arial" w:hAnsi="Arial" w:cs="Arial"/>
                <w:sz w:val="20"/>
                <w:szCs w:val="20"/>
              </w:rPr>
            </w:pPr>
            <w:r>
              <w:rPr>
                <w:rFonts w:ascii="Arial"/>
                <w:b/>
                <w:sz w:val="20"/>
              </w:rPr>
              <w:t>Project costs (13%</w:t>
            </w:r>
            <w:r>
              <w:rPr>
                <w:rFonts w:ascii="Arial"/>
                <w:b/>
                <w:spacing w:val="-10"/>
                <w:sz w:val="20"/>
              </w:rPr>
              <w:t xml:space="preserve"> </w:t>
            </w:r>
            <w:r>
              <w:rPr>
                <w:rFonts w:ascii="Arial"/>
                <w:b/>
                <w:sz w:val="20"/>
              </w:rPr>
              <w:t>of total direct and indirect construction unit</w:t>
            </w:r>
            <w:r>
              <w:rPr>
                <w:rFonts w:ascii="Arial"/>
                <w:b/>
                <w:spacing w:val="1"/>
                <w:sz w:val="20"/>
              </w:rPr>
              <w:t xml:space="preserve"> </w:t>
            </w:r>
            <w:r>
              <w:rPr>
                <w:rFonts w:ascii="Arial"/>
                <w:b/>
                <w:sz w:val="20"/>
              </w:rPr>
              <w:t>costs)</w:t>
            </w:r>
          </w:p>
        </w:tc>
        <w:tc>
          <w:tcPr>
            <w:tcW w:w="1455" w:type="dxa"/>
            <w:tcBorders>
              <w:top w:val="single" w:sz="8" w:space="0" w:color="000000"/>
              <w:left w:val="single" w:sz="8" w:space="0" w:color="000000"/>
              <w:bottom w:val="single" w:sz="8" w:space="0" w:color="000000"/>
              <w:right w:val="single" w:sz="8" w:space="0" w:color="000000"/>
            </w:tcBorders>
          </w:tcPr>
          <w:p w14:paraId="7C3B1BE2" w14:textId="77777777" w:rsidR="00B038F4" w:rsidRDefault="002E6434">
            <w:pPr>
              <w:pStyle w:val="TableParagraph"/>
              <w:spacing w:before="89" w:line="244" w:lineRule="auto"/>
              <w:ind w:left="52" w:right="478"/>
              <w:rPr>
                <w:rFonts w:ascii="Arial" w:eastAsia="Arial" w:hAnsi="Arial" w:cs="Arial"/>
                <w:sz w:val="20"/>
                <w:szCs w:val="20"/>
              </w:rPr>
            </w:pPr>
            <w:r>
              <w:rPr>
                <w:rFonts w:ascii="Arial"/>
                <w:b/>
                <w:sz w:val="20"/>
              </w:rPr>
              <w:t>Total unit cost</w:t>
            </w:r>
          </w:p>
        </w:tc>
      </w:tr>
      <w:tr w:rsidR="00B038F4" w14:paraId="3A6228B3"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407ED11F" w14:textId="77777777" w:rsidR="00B038F4" w:rsidRDefault="002E6434">
            <w:pPr>
              <w:pStyle w:val="TableParagraph"/>
              <w:spacing w:before="89"/>
              <w:ind w:left="47" w:right="478"/>
              <w:rPr>
                <w:rFonts w:ascii="Arial" w:eastAsia="Arial" w:hAnsi="Arial" w:cs="Arial"/>
                <w:sz w:val="20"/>
                <w:szCs w:val="20"/>
              </w:rPr>
            </w:pPr>
            <w:r>
              <w:rPr>
                <w:rFonts w:ascii="Arial"/>
                <w:sz w:val="20"/>
              </w:rPr>
              <w:t>Major - 4 lanes 28.2m</w:t>
            </w:r>
          </w:p>
        </w:tc>
        <w:tc>
          <w:tcPr>
            <w:tcW w:w="1397" w:type="dxa"/>
            <w:tcBorders>
              <w:top w:val="single" w:sz="8" w:space="0" w:color="000000"/>
              <w:left w:val="single" w:sz="8" w:space="0" w:color="000000"/>
              <w:bottom w:val="single" w:sz="8" w:space="0" w:color="000000"/>
              <w:right w:val="single" w:sz="8" w:space="0" w:color="000000"/>
            </w:tcBorders>
          </w:tcPr>
          <w:p w14:paraId="5C2979D0" w14:textId="77777777" w:rsidR="00B038F4" w:rsidRDefault="002E6434">
            <w:pPr>
              <w:pStyle w:val="TableParagraph"/>
              <w:spacing w:before="93"/>
              <w:ind w:left="47"/>
              <w:rPr>
                <w:rFonts w:ascii="Arial" w:eastAsia="Arial" w:hAnsi="Arial" w:cs="Arial"/>
                <w:sz w:val="20"/>
                <w:szCs w:val="20"/>
              </w:rPr>
            </w:pPr>
            <w:r>
              <w:rPr>
                <w:rFonts w:ascii="Arial"/>
                <w:sz w:val="20"/>
              </w:rPr>
              <w:t>$708,017</w:t>
            </w:r>
          </w:p>
        </w:tc>
        <w:tc>
          <w:tcPr>
            <w:tcW w:w="2098" w:type="dxa"/>
            <w:tcBorders>
              <w:top w:val="single" w:sz="8" w:space="0" w:color="000000"/>
              <w:left w:val="single" w:sz="8" w:space="0" w:color="000000"/>
              <w:bottom w:val="single" w:sz="8" w:space="0" w:color="000000"/>
              <w:right w:val="single" w:sz="8" w:space="0" w:color="000000"/>
            </w:tcBorders>
          </w:tcPr>
          <w:p w14:paraId="3E331274" w14:textId="77777777" w:rsidR="00B038F4" w:rsidRDefault="002E6434">
            <w:pPr>
              <w:pStyle w:val="TableParagraph"/>
              <w:spacing w:before="93"/>
              <w:ind w:left="47"/>
              <w:rPr>
                <w:rFonts w:ascii="Arial" w:eastAsia="Arial" w:hAnsi="Arial" w:cs="Arial"/>
                <w:sz w:val="20"/>
                <w:szCs w:val="20"/>
              </w:rPr>
            </w:pPr>
            <w:r>
              <w:rPr>
                <w:rFonts w:ascii="Arial"/>
                <w:sz w:val="20"/>
              </w:rPr>
              <w:t>$120,363</w:t>
            </w:r>
          </w:p>
        </w:tc>
        <w:tc>
          <w:tcPr>
            <w:tcW w:w="2233" w:type="dxa"/>
            <w:tcBorders>
              <w:top w:val="single" w:sz="8" w:space="0" w:color="000000"/>
              <w:left w:val="single" w:sz="8" w:space="0" w:color="000000"/>
              <w:bottom w:val="single" w:sz="8" w:space="0" w:color="000000"/>
              <w:right w:val="single" w:sz="8" w:space="0" w:color="000000"/>
            </w:tcBorders>
          </w:tcPr>
          <w:p w14:paraId="4857C993" w14:textId="77777777" w:rsidR="00B038F4" w:rsidRDefault="002E6434">
            <w:pPr>
              <w:pStyle w:val="TableParagraph"/>
              <w:spacing w:before="93"/>
              <w:ind w:left="48"/>
              <w:rPr>
                <w:rFonts w:ascii="Arial" w:eastAsia="Arial" w:hAnsi="Arial" w:cs="Arial"/>
                <w:sz w:val="20"/>
                <w:szCs w:val="20"/>
              </w:rPr>
            </w:pPr>
            <w:r>
              <w:rPr>
                <w:rFonts w:ascii="Arial"/>
                <w:sz w:val="20"/>
              </w:rPr>
              <w:t>$107,689</w:t>
            </w:r>
          </w:p>
        </w:tc>
        <w:tc>
          <w:tcPr>
            <w:tcW w:w="1455" w:type="dxa"/>
            <w:tcBorders>
              <w:top w:val="single" w:sz="8" w:space="0" w:color="000000"/>
              <w:left w:val="single" w:sz="8" w:space="0" w:color="000000"/>
              <w:bottom w:val="single" w:sz="8" w:space="0" w:color="000000"/>
              <w:right w:val="single" w:sz="8" w:space="0" w:color="000000"/>
            </w:tcBorders>
          </w:tcPr>
          <w:p w14:paraId="6ADCF9A5" w14:textId="77777777" w:rsidR="00B038F4" w:rsidRDefault="002E6434">
            <w:pPr>
              <w:pStyle w:val="TableParagraph"/>
              <w:spacing w:before="93"/>
              <w:ind w:left="52"/>
              <w:rPr>
                <w:rFonts w:ascii="Arial" w:eastAsia="Arial" w:hAnsi="Arial" w:cs="Arial"/>
                <w:sz w:val="20"/>
                <w:szCs w:val="20"/>
              </w:rPr>
            </w:pPr>
            <w:r>
              <w:rPr>
                <w:rFonts w:ascii="Arial"/>
                <w:sz w:val="20"/>
              </w:rPr>
              <w:t>$936,069</w:t>
            </w:r>
          </w:p>
        </w:tc>
      </w:tr>
      <w:tr w:rsidR="00B038F4" w14:paraId="0F5E687C"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62C03B4F" w14:textId="77777777" w:rsidR="00B038F4" w:rsidRDefault="002E6434">
            <w:pPr>
              <w:pStyle w:val="TableParagraph"/>
              <w:spacing w:before="89"/>
              <w:ind w:left="47" w:right="478"/>
              <w:rPr>
                <w:rFonts w:ascii="Arial" w:eastAsia="Arial" w:hAnsi="Arial" w:cs="Arial"/>
                <w:sz w:val="20"/>
                <w:szCs w:val="20"/>
              </w:rPr>
            </w:pPr>
            <w:r>
              <w:rPr>
                <w:rFonts w:ascii="Arial"/>
                <w:sz w:val="20"/>
              </w:rPr>
              <w:t>Major - 2 lanes 19.5m</w:t>
            </w:r>
          </w:p>
        </w:tc>
        <w:tc>
          <w:tcPr>
            <w:tcW w:w="1397" w:type="dxa"/>
            <w:tcBorders>
              <w:top w:val="single" w:sz="8" w:space="0" w:color="000000"/>
              <w:left w:val="single" w:sz="8" w:space="0" w:color="000000"/>
              <w:bottom w:val="single" w:sz="8" w:space="0" w:color="000000"/>
              <w:right w:val="single" w:sz="8" w:space="0" w:color="000000"/>
            </w:tcBorders>
          </w:tcPr>
          <w:p w14:paraId="03B02F34" w14:textId="77777777" w:rsidR="00B038F4" w:rsidRDefault="002E6434">
            <w:pPr>
              <w:pStyle w:val="TableParagraph"/>
              <w:spacing w:before="93"/>
              <w:ind w:left="47"/>
              <w:rPr>
                <w:rFonts w:ascii="Arial" w:eastAsia="Arial" w:hAnsi="Arial" w:cs="Arial"/>
                <w:sz w:val="20"/>
                <w:szCs w:val="20"/>
              </w:rPr>
            </w:pPr>
            <w:r>
              <w:rPr>
                <w:rFonts w:ascii="Arial"/>
                <w:sz w:val="20"/>
              </w:rPr>
              <w:t>$623,441</w:t>
            </w:r>
          </w:p>
        </w:tc>
        <w:tc>
          <w:tcPr>
            <w:tcW w:w="2098" w:type="dxa"/>
            <w:tcBorders>
              <w:top w:val="single" w:sz="8" w:space="0" w:color="000000"/>
              <w:left w:val="single" w:sz="8" w:space="0" w:color="000000"/>
              <w:bottom w:val="single" w:sz="8" w:space="0" w:color="000000"/>
              <w:right w:val="single" w:sz="8" w:space="0" w:color="000000"/>
            </w:tcBorders>
          </w:tcPr>
          <w:p w14:paraId="190F87C7" w14:textId="77777777" w:rsidR="00B038F4" w:rsidRDefault="002E6434">
            <w:pPr>
              <w:pStyle w:val="TableParagraph"/>
              <w:spacing w:before="93"/>
              <w:ind w:left="47"/>
              <w:rPr>
                <w:rFonts w:ascii="Arial" w:eastAsia="Arial" w:hAnsi="Arial" w:cs="Arial"/>
                <w:sz w:val="20"/>
                <w:szCs w:val="20"/>
              </w:rPr>
            </w:pPr>
            <w:r>
              <w:rPr>
                <w:rFonts w:ascii="Arial"/>
                <w:sz w:val="20"/>
              </w:rPr>
              <w:t>$105,985</w:t>
            </w:r>
          </w:p>
        </w:tc>
        <w:tc>
          <w:tcPr>
            <w:tcW w:w="2233" w:type="dxa"/>
            <w:tcBorders>
              <w:top w:val="single" w:sz="8" w:space="0" w:color="000000"/>
              <w:left w:val="single" w:sz="8" w:space="0" w:color="000000"/>
              <w:bottom w:val="single" w:sz="8" w:space="0" w:color="000000"/>
              <w:right w:val="single" w:sz="8" w:space="0" w:color="000000"/>
            </w:tcBorders>
          </w:tcPr>
          <w:p w14:paraId="03D8A561" w14:textId="77777777" w:rsidR="00B038F4" w:rsidRDefault="002E6434">
            <w:pPr>
              <w:pStyle w:val="TableParagraph"/>
              <w:spacing w:before="93"/>
              <w:ind w:left="48"/>
              <w:rPr>
                <w:rFonts w:ascii="Arial" w:eastAsia="Arial" w:hAnsi="Arial" w:cs="Arial"/>
                <w:sz w:val="20"/>
                <w:szCs w:val="20"/>
              </w:rPr>
            </w:pPr>
            <w:r>
              <w:rPr>
                <w:rFonts w:ascii="Arial"/>
                <w:sz w:val="20"/>
              </w:rPr>
              <w:t>$94,825</w:t>
            </w:r>
          </w:p>
        </w:tc>
        <w:tc>
          <w:tcPr>
            <w:tcW w:w="1455" w:type="dxa"/>
            <w:tcBorders>
              <w:top w:val="single" w:sz="8" w:space="0" w:color="000000"/>
              <w:left w:val="single" w:sz="8" w:space="0" w:color="000000"/>
              <w:bottom w:val="single" w:sz="8" w:space="0" w:color="000000"/>
              <w:right w:val="single" w:sz="8" w:space="0" w:color="000000"/>
            </w:tcBorders>
          </w:tcPr>
          <w:p w14:paraId="294D23AD" w14:textId="77777777" w:rsidR="00B038F4" w:rsidRDefault="002E6434">
            <w:pPr>
              <w:pStyle w:val="TableParagraph"/>
              <w:spacing w:before="93"/>
              <w:ind w:left="52"/>
              <w:rPr>
                <w:rFonts w:ascii="Arial" w:eastAsia="Arial" w:hAnsi="Arial" w:cs="Arial"/>
                <w:sz w:val="20"/>
                <w:szCs w:val="20"/>
              </w:rPr>
            </w:pPr>
            <w:r>
              <w:rPr>
                <w:rFonts w:ascii="Arial"/>
                <w:sz w:val="20"/>
              </w:rPr>
              <w:t>$824,251</w:t>
            </w:r>
          </w:p>
        </w:tc>
      </w:tr>
      <w:tr w:rsidR="00B038F4" w14:paraId="5CF24C9C" w14:textId="77777777">
        <w:trPr>
          <w:trHeight w:hRule="exact" w:val="677"/>
        </w:trPr>
        <w:tc>
          <w:tcPr>
            <w:tcW w:w="1873" w:type="dxa"/>
            <w:tcBorders>
              <w:top w:val="single" w:sz="8" w:space="0" w:color="000000"/>
              <w:left w:val="single" w:sz="8" w:space="0" w:color="000000"/>
              <w:bottom w:val="single" w:sz="8" w:space="0" w:color="000000"/>
              <w:right w:val="single" w:sz="8" w:space="0" w:color="000000"/>
            </w:tcBorders>
          </w:tcPr>
          <w:p w14:paraId="33DB1F36" w14:textId="77777777" w:rsidR="00B038F4" w:rsidRDefault="002E6434">
            <w:pPr>
              <w:pStyle w:val="TableParagraph"/>
              <w:spacing w:before="89" w:line="244" w:lineRule="auto"/>
              <w:ind w:left="47" w:right="166"/>
              <w:rPr>
                <w:rFonts w:ascii="Arial" w:eastAsia="Arial" w:hAnsi="Arial" w:cs="Arial"/>
                <w:sz w:val="20"/>
                <w:szCs w:val="20"/>
              </w:rPr>
            </w:pPr>
            <w:r>
              <w:rPr>
                <w:rFonts w:ascii="Arial"/>
                <w:sz w:val="20"/>
              </w:rPr>
              <w:t>Industrial - 2 lanes 20.0m</w:t>
            </w:r>
          </w:p>
        </w:tc>
        <w:tc>
          <w:tcPr>
            <w:tcW w:w="1397" w:type="dxa"/>
            <w:tcBorders>
              <w:top w:val="single" w:sz="8" w:space="0" w:color="000000"/>
              <w:left w:val="single" w:sz="8" w:space="0" w:color="000000"/>
              <w:bottom w:val="single" w:sz="8" w:space="0" w:color="000000"/>
              <w:right w:val="single" w:sz="8" w:space="0" w:color="000000"/>
            </w:tcBorders>
          </w:tcPr>
          <w:p w14:paraId="78491D00" w14:textId="77777777" w:rsidR="00B038F4" w:rsidRDefault="002E6434">
            <w:pPr>
              <w:pStyle w:val="TableParagraph"/>
              <w:spacing w:before="93"/>
              <w:ind w:left="47"/>
              <w:rPr>
                <w:rFonts w:ascii="Arial" w:eastAsia="Arial" w:hAnsi="Arial" w:cs="Arial"/>
                <w:sz w:val="20"/>
                <w:szCs w:val="20"/>
              </w:rPr>
            </w:pPr>
            <w:r>
              <w:rPr>
                <w:rFonts w:ascii="Arial"/>
                <w:sz w:val="20"/>
              </w:rPr>
              <w:t>$628,497</w:t>
            </w:r>
          </w:p>
        </w:tc>
        <w:tc>
          <w:tcPr>
            <w:tcW w:w="2098" w:type="dxa"/>
            <w:tcBorders>
              <w:top w:val="single" w:sz="8" w:space="0" w:color="000000"/>
              <w:left w:val="single" w:sz="8" w:space="0" w:color="000000"/>
              <w:bottom w:val="single" w:sz="8" w:space="0" w:color="000000"/>
              <w:right w:val="single" w:sz="8" w:space="0" w:color="000000"/>
            </w:tcBorders>
          </w:tcPr>
          <w:p w14:paraId="27EA86A8" w14:textId="77777777" w:rsidR="00B038F4" w:rsidRDefault="002E6434">
            <w:pPr>
              <w:pStyle w:val="TableParagraph"/>
              <w:spacing w:before="93"/>
              <w:ind w:left="47"/>
              <w:rPr>
                <w:rFonts w:ascii="Arial" w:eastAsia="Arial" w:hAnsi="Arial" w:cs="Arial"/>
                <w:sz w:val="20"/>
                <w:szCs w:val="20"/>
              </w:rPr>
            </w:pPr>
            <w:r>
              <w:rPr>
                <w:rFonts w:ascii="Arial"/>
                <w:sz w:val="20"/>
              </w:rPr>
              <w:t>$106,844</w:t>
            </w:r>
          </w:p>
        </w:tc>
        <w:tc>
          <w:tcPr>
            <w:tcW w:w="2233" w:type="dxa"/>
            <w:tcBorders>
              <w:top w:val="single" w:sz="8" w:space="0" w:color="000000"/>
              <w:left w:val="single" w:sz="8" w:space="0" w:color="000000"/>
              <w:bottom w:val="single" w:sz="8" w:space="0" w:color="000000"/>
              <w:right w:val="single" w:sz="8" w:space="0" w:color="000000"/>
            </w:tcBorders>
          </w:tcPr>
          <w:p w14:paraId="6B3CA608" w14:textId="77777777" w:rsidR="00B038F4" w:rsidRDefault="002E6434">
            <w:pPr>
              <w:pStyle w:val="TableParagraph"/>
              <w:spacing w:before="93"/>
              <w:ind w:left="48"/>
              <w:rPr>
                <w:rFonts w:ascii="Arial" w:eastAsia="Arial" w:hAnsi="Arial" w:cs="Arial"/>
                <w:sz w:val="20"/>
                <w:szCs w:val="20"/>
              </w:rPr>
            </w:pPr>
            <w:r>
              <w:rPr>
                <w:rFonts w:ascii="Arial"/>
                <w:sz w:val="20"/>
              </w:rPr>
              <w:t>$95,594</w:t>
            </w:r>
          </w:p>
        </w:tc>
        <w:tc>
          <w:tcPr>
            <w:tcW w:w="1455" w:type="dxa"/>
            <w:tcBorders>
              <w:top w:val="single" w:sz="8" w:space="0" w:color="000000"/>
              <w:left w:val="single" w:sz="8" w:space="0" w:color="000000"/>
              <w:bottom w:val="single" w:sz="8" w:space="0" w:color="000000"/>
              <w:right w:val="single" w:sz="8" w:space="0" w:color="000000"/>
            </w:tcBorders>
          </w:tcPr>
          <w:p w14:paraId="10BA7A4B" w14:textId="77777777" w:rsidR="00B038F4" w:rsidRDefault="002E6434">
            <w:pPr>
              <w:pStyle w:val="TableParagraph"/>
              <w:spacing w:before="93"/>
              <w:ind w:left="52"/>
              <w:rPr>
                <w:rFonts w:ascii="Arial" w:eastAsia="Arial" w:hAnsi="Arial" w:cs="Arial"/>
                <w:sz w:val="20"/>
                <w:szCs w:val="20"/>
              </w:rPr>
            </w:pPr>
            <w:r>
              <w:rPr>
                <w:rFonts w:ascii="Arial"/>
                <w:sz w:val="20"/>
              </w:rPr>
              <w:t>$830,936</w:t>
            </w:r>
          </w:p>
        </w:tc>
      </w:tr>
      <w:tr w:rsidR="00B038F4" w14:paraId="2281F0DA"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5671F3CF" w14:textId="77777777" w:rsidR="00B038F4" w:rsidRDefault="002E6434">
            <w:pPr>
              <w:pStyle w:val="TableParagraph"/>
              <w:spacing w:before="89"/>
              <w:ind w:left="47" w:right="497"/>
              <w:rPr>
                <w:rFonts w:ascii="Arial" w:eastAsia="Arial" w:hAnsi="Arial" w:cs="Arial"/>
                <w:sz w:val="20"/>
                <w:szCs w:val="20"/>
              </w:rPr>
            </w:pPr>
            <w:r>
              <w:rPr>
                <w:rFonts w:ascii="Arial"/>
                <w:sz w:val="20"/>
              </w:rPr>
              <w:t>Local - 2 lanes 14.0m</w:t>
            </w:r>
          </w:p>
        </w:tc>
        <w:tc>
          <w:tcPr>
            <w:tcW w:w="1397" w:type="dxa"/>
            <w:tcBorders>
              <w:top w:val="single" w:sz="8" w:space="0" w:color="000000"/>
              <w:left w:val="single" w:sz="8" w:space="0" w:color="000000"/>
              <w:bottom w:val="single" w:sz="8" w:space="0" w:color="000000"/>
              <w:right w:val="single" w:sz="8" w:space="0" w:color="000000"/>
            </w:tcBorders>
          </w:tcPr>
          <w:p w14:paraId="6CA31EB1" w14:textId="77777777" w:rsidR="00B038F4" w:rsidRDefault="002E6434">
            <w:pPr>
              <w:pStyle w:val="TableParagraph"/>
              <w:spacing w:before="93"/>
              <w:ind w:left="47"/>
              <w:rPr>
                <w:rFonts w:ascii="Arial" w:eastAsia="Arial" w:hAnsi="Arial" w:cs="Arial"/>
                <w:sz w:val="20"/>
                <w:szCs w:val="20"/>
              </w:rPr>
            </w:pPr>
            <w:r>
              <w:rPr>
                <w:rFonts w:ascii="Arial"/>
                <w:sz w:val="20"/>
              </w:rPr>
              <w:t>$552,749</w:t>
            </w:r>
          </w:p>
        </w:tc>
        <w:tc>
          <w:tcPr>
            <w:tcW w:w="2098" w:type="dxa"/>
            <w:tcBorders>
              <w:top w:val="single" w:sz="8" w:space="0" w:color="000000"/>
              <w:left w:val="single" w:sz="8" w:space="0" w:color="000000"/>
              <w:bottom w:val="single" w:sz="8" w:space="0" w:color="000000"/>
              <w:right w:val="single" w:sz="8" w:space="0" w:color="000000"/>
            </w:tcBorders>
          </w:tcPr>
          <w:p w14:paraId="48DD6BFA" w14:textId="77777777" w:rsidR="00B038F4" w:rsidRDefault="002E6434">
            <w:pPr>
              <w:pStyle w:val="TableParagraph"/>
              <w:spacing w:before="93"/>
              <w:ind w:left="47"/>
              <w:rPr>
                <w:rFonts w:ascii="Arial" w:eastAsia="Arial" w:hAnsi="Arial" w:cs="Arial"/>
                <w:sz w:val="20"/>
                <w:szCs w:val="20"/>
              </w:rPr>
            </w:pPr>
            <w:r>
              <w:rPr>
                <w:rFonts w:ascii="Arial"/>
                <w:sz w:val="20"/>
              </w:rPr>
              <w:t>$93,967</w:t>
            </w:r>
          </w:p>
        </w:tc>
        <w:tc>
          <w:tcPr>
            <w:tcW w:w="2233" w:type="dxa"/>
            <w:tcBorders>
              <w:top w:val="single" w:sz="8" w:space="0" w:color="000000"/>
              <w:left w:val="single" w:sz="8" w:space="0" w:color="000000"/>
              <w:bottom w:val="single" w:sz="8" w:space="0" w:color="000000"/>
              <w:right w:val="single" w:sz="8" w:space="0" w:color="000000"/>
            </w:tcBorders>
          </w:tcPr>
          <w:p w14:paraId="71844370" w14:textId="77777777" w:rsidR="00B038F4" w:rsidRDefault="002E6434">
            <w:pPr>
              <w:pStyle w:val="TableParagraph"/>
              <w:spacing w:before="93"/>
              <w:ind w:left="48"/>
              <w:rPr>
                <w:rFonts w:ascii="Arial" w:eastAsia="Arial" w:hAnsi="Arial" w:cs="Arial"/>
                <w:sz w:val="20"/>
                <w:szCs w:val="20"/>
              </w:rPr>
            </w:pPr>
            <w:r>
              <w:rPr>
                <w:rFonts w:ascii="Arial"/>
                <w:sz w:val="20"/>
              </w:rPr>
              <w:t>$84,073</w:t>
            </w:r>
          </w:p>
        </w:tc>
        <w:tc>
          <w:tcPr>
            <w:tcW w:w="1455" w:type="dxa"/>
            <w:tcBorders>
              <w:top w:val="single" w:sz="8" w:space="0" w:color="000000"/>
              <w:left w:val="single" w:sz="8" w:space="0" w:color="000000"/>
              <w:bottom w:val="single" w:sz="8" w:space="0" w:color="000000"/>
              <w:right w:val="single" w:sz="8" w:space="0" w:color="000000"/>
            </w:tcBorders>
          </w:tcPr>
          <w:p w14:paraId="7A1C15EC" w14:textId="77777777" w:rsidR="00B038F4" w:rsidRDefault="002E6434">
            <w:pPr>
              <w:pStyle w:val="TableParagraph"/>
              <w:spacing w:before="93"/>
              <w:ind w:left="52"/>
              <w:rPr>
                <w:rFonts w:ascii="Arial" w:eastAsia="Arial" w:hAnsi="Arial" w:cs="Arial"/>
                <w:sz w:val="20"/>
                <w:szCs w:val="20"/>
              </w:rPr>
            </w:pPr>
            <w:r>
              <w:rPr>
                <w:rFonts w:ascii="Arial"/>
                <w:sz w:val="20"/>
              </w:rPr>
              <w:t>$730,789</w:t>
            </w:r>
          </w:p>
        </w:tc>
      </w:tr>
    </w:tbl>
    <w:p w14:paraId="6E01A73F" w14:textId="77777777" w:rsidR="00B038F4" w:rsidRDefault="00B038F4">
      <w:pPr>
        <w:rPr>
          <w:rFonts w:ascii="Arial" w:eastAsia="Arial" w:hAnsi="Arial" w:cs="Arial"/>
          <w:b/>
          <w:bCs/>
          <w:sz w:val="20"/>
          <w:szCs w:val="20"/>
        </w:rPr>
      </w:pPr>
    </w:p>
    <w:p w14:paraId="507A03BD" w14:textId="77777777" w:rsidR="00B038F4" w:rsidRDefault="00B038F4">
      <w:pPr>
        <w:spacing w:before="2"/>
        <w:rPr>
          <w:rFonts w:ascii="Arial" w:eastAsia="Arial" w:hAnsi="Arial" w:cs="Arial"/>
          <w:b/>
          <w:bCs/>
          <w:sz w:val="18"/>
          <w:szCs w:val="18"/>
        </w:rPr>
      </w:pPr>
    </w:p>
    <w:p w14:paraId="73EE3A35" w14:textId="6717A799" w:rsidR="00B038F4" w:rsidRDefault="002E6434">
      <w:pPr>
        <w:spacing w:after="68" w:line="276" w:lineRule="auto"/>
        <w:ind w:left="116" w:right="164"/>
        <w:rPr>
          <w:rFonts w:ascii="Arial" w:eastAsia="Arial" w:hAnsi="Arial" w:cs="Arial"/>
          <w:sz w:val="20"/>
          <w:szCs w:val="20"/>
        </w:rPr>
      </w:pPr>
      <w:r>
        <w:rPr>
          <w:rFonts w:ascii="Arial" w:eastAsia="Arial" w:hAnsi="Arial" w:cs="Arial"/>
          <w:b/>
          <w:bCs/>
          <w:sz w:val="20"/>
          <w:szCs w:val="20"/>
        </w:rPr>
        <w:t>Table 5.2.2.12—Upgrade existing un</w:t>
      </w:r>
      <w:r w:rsidR="004E74E3">
        <w:rPr>
          <w:rFonts w:ascii="Arial" w:eastAsia="Arial" w:hAnsi="Arial" w:cs="Arial"/>
          <w:b/>
          <w:bCs/>
          <w:sz w:val="20"/>
          <w:szCs w:val="20"/>
        </w:rPr>
        <w:t>-</w:t>
      </w:r>
      <w:r>
        <w:rPr>
          <w:rFonts w:ascii="Arial" w:eastAsia="Arial" w:hAnsi="Arial" w:cs="Arial"/>
          <w:b/>
          <w:bCs/>
          <w:sz w:val="20"/>
          <w:szCs w:val="20"/>
        </w:rPr>
        <w:t>signalised T intersection – primary road – major - 4 lanes – 28.2m</w:t>
      </w:r>
      <w:r>
        <w:rPr>
          <w:rFonts w:ascii="Arial" w:eastAsia="Arial" w:hAnsi="Arial" w:cs="Arial"/>
          <w:b/>
          <w:bCs/>
          <w:spacing w:val="-2"/>
          <w:sz w:val="20"/>
          <w:szCs w:val="20"/>
        </w:rPr>
        <w:t xml:space="preserve"> </w:t>
      </w:r>
      <w:r>
        <w:rPr>
          <w:rFonts w:ascii="Arial" w:eastAsia="Arial" w:hAnsi="Arial" w:cs="Arial"/>
          <w:b/>
          <w:bCs/>
          <w:sz w:val="20"/>
          <w:szCs w:val="20"/>
        </w:rPr>
        <w:t>corridor</w:t>
      </w:r>
    </w:p>
    <w:tbl>
      <w:tblPr>
        <w:tblW w:w="0" w:type="auto"/>
        <w:tblInd w:w="116" w:type="dxa"/>
        <w:tblLayout w:type="fixed"/>
        <w:tblCellMar>
          <w:left w:w="0" w:type="dxa"/>
          <w:right w:w="0" w:type="dxa"/>
        </w:tblCellMar>
        <w:tblLook w:val="01E0" w:firstRow="1" w:lastRow="1" w:firstColumn="1" w:lastColumn="1" w:noHBand="0" w:noVBand="0"/>
        <w:tblCaption w:val="Table 5.2.2.12—Upgrade existing un-signalised T intersection – primary road – major - 4 lanes – 28.2m corridor"/>
      </w:tblPr>
      <w:tblGrid>
        <w:gridCol w:w="1873"/>
        <w:gridCol w:w="1402"/>
        <w:gridCol w:w="2094"/>
        <w:gridCol w:w="2238"/>
        <w:gridCol w:w="1450"/>
      </w:tblGrid>
      <w:tr w:rsidR="00B038F4" w14:paraId="15A43B55" w14:textId="77777777" w:rsidTr="0053513F">
        <w:trPr>
          <w:cantSplit/>
          <w:trHeight w:hRule="exact" w:val="1363"/>
          <w:tblHeader/>
        </w:trPr>
        <w:tc>
          <w:tcPr>
            <w:tcW w:w="1873" w:type="dxa"/>
            <w:tcBorders>
              <w:top w:val="single" w:sz="8" w:space="0" w:color="000000"/>
              <w:left w:val="single" w:sz="8" w:space="0" w:color="000000"/>
              <w:bottom w:val="single" w:sz="8" w:space="0" w:color="000000"/>
              <w:right w:val="single" w:sz="8" w:space="0" w:color="000000"/>
            </w:tcBorders>
          </w:tcPr>
          <w:p w14:paraId="153BE736" w14:textId="77777777" w:rsidR="00B038F4" w:rsidRDefault="002E6434">
            <w:pPr>
              <w:pStyle w:val="TableParagraph"/>
              <w:spacing w:before="95"/>
              <w:ind w:left="47"/>
              <w:rPr>
                <w:rFonts w:ascii="Arial" w:eastAsia="Arial" w:hAnsi="Arial" w:cs="Arial"/>
                <w:sz w:val="20"/>
                <w:szCs w:val="20"/>
              </w:rPr>
            </w:pPr>
            <w:r>
              <w:rPr>
                <w:rFonts w:ascii="Arial"/>
                <w:b/>
                <w:sz w:val="20"/>
              </w:rPr>
              <w:t>Secondary</w:t>
            </w:r>
            <w:r>
              <w:rPr>
                <w:rFonts w:ascii="Arial"/>
                <w:b/>
                <w:spacing w:val="-2"/>
                <w:sz w:val="20"/>
              </w:rPr>
              <w:t xml:space="preserve"> </w:t>
            </w:r>
            <w:r>
              <w:rPr>
                <w:rFonts w:ascii="Arial"/>
                <w:b/>
                <w:sz w:val="20"/>
              </w:rPr>
              <w:t>road</w:t>
            </w:r>
          </w:p>
        </w:tc>
        <w:tc>
          <w:tcPr>
            <w:tcW w:w="1402" w:type="dxa"/>
            <w:tcBorders>
              <w:top w:val="single" w:sz="8" w:space="0" w:color="000000"/>
              <w:left w:val="single" w:sz="8" w:space="0" w:color="000000"/>
              <w:bottom w:val="single" w:sz="8" w:space="0" w:color="000000"/>
              <w:right w:val="single" w:sz="8" w:space="0" w:color="000000"/>
            </w:tcBorders>
          </w:tcPr>
          <w:p w14:paraId="3621C215" w14:textId="77777777" w:rsidR="00B038F4" w:rsidRDefault="002E6434">
            <w:pPr>
              <w:pStyle w:val="TableParagraph"/>
              <w:spacing w:before="91"/>
              <w:ind w:left="47" w:right="120"/>
              <w:rPr>
                <w:rFonts w:ascii="Arial" w:eastAsia="Arial" w:hAnsi="Arial" w:cs="Arial"/>
                <w:sz w:val="20"/>
                <w:szCs w:val="20"/>
              </w:rPr>
            </w:pPr>
            <w:r>
              <w:rPr>
                <w:rFonts w:ascii="Arial"/>
                <w:b/>
                <w:sz w:val="20"/>
              </w:rPr>
              <w:t xml:space="preserve">Direct </w:t>
            </w:r>
            <w:r>
              <w:rPr>
                <w:rFonts w:ascii="Arial"/>
                <w:b/>
                <w:spacing w:val="-2"/>
                <w:sz w:val="20"/>
              </w:rPr>
              <w:t>construction</w:t>
            </w:r>
            <w:r>
              <w:rPr>
                <w:rFonts w:ascii="Arial"/>
                <w:b/>
                <w:sz w:val="20"/>
              </w:rPr>
              <w:t xml:space="preserve"> unit</w:t>
            </w:r>
            <w:r>
              <w:rPr>
                <w:rFonts w:ascii="Arial"/>
                <w:b/>
                <w:spacing w:val="2"/>
                <w:sz w:val="20"/>
              </w:rPr>
              <w:t xml:space="preserve"> </w:t>
            </w:r>
            <w:r>
              <w:rPr>
                <w:rFonts w:ascii="Arial"/>
                <w:b/>
                <w:sz w:val="20"/>
              </w:rPr>
              <w:t>cost</w:t>
            </w:r>
          </w:p>
        </w:tc>
        <w:tc>
          <w:tcPr>
            <w:tcW w:w="2094" w:type="dxa"/>
            <w:tcBorders>
              <w:top w:val="single" w:sz="8" w:space="0" w:color="000000"/>
              <w:left w:val="single" w:sz="8" w:space="0" w:color="000000"/>
              <w:bottom w:val="single" w:sz="8" w:space="0" w:color="000000"/>
              <w:right w:val="single" w:sz="8" w:space="0" w:color="000000"/>
            </w:tcBorders>
          </w:tcPr>
          <w:p w14:paraId="481F73B3" w14:textId="77777777" w:rsidR="00B038F4" w:rsidRDefault="002E6434">
            <w:pPr>
              <w:pStyle w:val="TableParagraph"/>
              <w:spacing w:before="91"/>
              <w:ind w:left="48" w:right="345"/>
              <w:rPr>
                <w:rFonts w:ascii="Arial" w:eastAsia="Arial" w:hAnsi="Arial" w:cs="Arial"/>
                <w:sz w:val="20"/>
                <w:szCs w:val="20"/>
              </w:rPr>
            </w:pPr>
            <w:r>
              <w:rPr>
                <w:rFonts w:ascii="Arial"/>
                <w:b/>
                <w:sz w:val="20"/>
              </w:rPr>
              <w:t>Indirect construction cost (17% of direct construction unit cost)</w:t>
            </w:r>
          </w:p>
        </w:tc>
        <w:tc>
          <w:tcPr>
            <w:tcW w:w="2238" w:type="dxa"/>
            <w:tcBorders>
              <w:top w:val="single" w:sz="8" w:space="0" w:color="000000"/>
              <w:left w:val="single" w:sz="8" w:space="0" w:color="000000"/>
              <w:bottom w:val="single" w:sz="8" w:space="0" w:color="000000"/>
              <w:right w:val="single" w:sz="8" w:space="0" w:color="000000"/>
            </w:tcBorders>
          </w:tcPr>
          <w:p w14:paraId="79A66C38" w14:textId="77777777" w:rsidR="00B038F4" w:rsidRDefault="002E6434">
            <w:pPr>
              <w:pStyle w:val="TableParagraph"/>
              <w:spacing w:before="91"/>
              <w:ind w:left="52" w:right="142"/>
              <w:rPr>
                <w:rFonts w:ascii="Arial" w:eastAsia="Arial" w:hAnsi="Arial" w:cs="Arial"/>
                <w:sz w:val="20"/>
                <w:szCs w:val="20"/>
              </w:rPr>
            </w:pPr>
            <w:r>
              <w:rPr>
                <w:rFonts w:ascii="Arial"/>
                <w:b/>
                <w:sz w:val="20"/>
              </w:rPr>
              <w:t>Project costs (13%</w:t>
            </w:r>
            <w:r>
              <w:rPr>
                <w:rFonts w:ascii="Arial"/>
                <w:b/>
                <w:spacing w:val="-9"/>
                <w:sz w:val="20"/>
              </w:rPr>
              <w:t xml:space="preserve"> </w:t>
            </w:r>
            <w:r>
              <w:rPr>
                <w:rFonts w:ascii="Arial"/>
                <w:b/>
                <w:sz w:val="20"/>
              </w:rPr>
              <w:t>of total direct and indirect construction unit</w:t>
            </w:r>
            <w:r>
              <w:rPr>
                <w:rFonts w:ascii="Arial"/>
                <w:b/>
                <w:spacing w:val="1"/>
                <w:sz w:val="20"/>
              </w:rPr>
              <w:t xml:space="preserve"> </w:t>
            </w:r>
            <w:r>
              <w:rPr>
                <w:rFonts w:ascii="Arial"/>
                <w:b/>
                <w:sz w:val="20"/>
              </w:rPr>
              <w:t>costs)</w:t>
            </w:r>
          </w:p>
        </w:tc>
        <w:tc>
          <w:tcPr>
            <w:tcW w:w="1450" w:type="dxa"/>
            <w:tcBorders>
              <w:top w:val="single" w:sz="8" w:space="0" w:color="000000"/>
              <w:left w:val="single" w:sz="8" w:space="0" w:color="000000"/>
              <w:bottom w:val="single" w:sz="8" w:space="0" w:color="000000"/>
              <w:right w:val="single" w:sz="8" w:space="0" w:color="000000"/>
            </w:tcBorders>
          </w:tcPr>
          <w:p w14:paraId="0092AA84" w14:textId="77777777" w:rsidR="00B038F4" w:rsidRDefault="002E6434">
            <w:pPr>
              <w:pStyle w:val="TableParagraph"/>
              <w:spacing w:before="91"/>
              <w:ind w:left="52" w:right="474"/>
              <w:rPr>
                <w:rFonts w:ascii="Arial" w:eastAsia="Arial" w:hAnsi="Arial" w:cs="Arial"/>
                <w:sz w:val="20"/>
                <w:szCs w:val="20"/>
              </w:rPr>
            </w:pPr>
            <w:r>
              <w:rPr>
                <w:rFonts w:ascii="Arial"/>
                <w:b/>
                <w:sz w:val="20"/>
              </w:rPr>
              <w:t>Total unit cost</w:t>
            </w:r>
          </w:p>
        </w:tc>
      </w:tr>
      <w:tr w:rsidR="00B038F4" w14:paraId="1377D42B"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5884FA41" w14:textId="77777777" w:rsidR="00B038F4" w:rsidRDefault="002E6434">
            <w:pPr>
              <w:pStyle w:val="TableParagraph"/>
              <w:spacing w:before="91"/>
              <w:ind w:left="47" w:right="478"/>
              <w:rPr>
                <w:rFonts w:ascii="Arial" w:eastAsia="Arial" w:hAnsi="Arial" w:cs="Arial"/>
                <w:sz w:val="20"/>
                <w:szCs w:val="20"/>
              </w:rPr>
            </w:pPr>
            <w:r>
              <w:rPr>
                <w:rFonts w:ascii="Arial"/>
                <w:sz w:val="20"/>
              </w:rPr>
              <w:t>Major - 4 lanes 28.2m</w:t>
            </w:r>
          </w:p>
        </w:tc>
        <w:tc>
          <w:tcPr>
            <w:tcW w:w="1402" w:type="dxa"/>
            <w:tcBorders>
              <w:top w:val="single" w:sz="8" w:space="0" w:color="000000"/>
              <w:left w:val="single" w:sz="8" w:space="0" w:color="000000"/>
              <w:bottom w:val="single" w:sz="8" w:space="0" w:color="000000"/>
              <w:right w:val="single" w:sz="8" w:space="0" w:color="000000"/>
            </w:tcBorders>
          </w:tcPr>
          <w:p w14:paraId="008174CF" w14:textId="77777777" w:rsidR="00B038F4" w:rsidRDefault="002E6434">
            <w:pPr>
              <w:pStyle w:val="TableParagraph"/>
              <w:spacing w:before="96"/>
              <w:ind w:left="47"/>
              <w:rPr>
                <w:rFonts w:ascii="Arial" w:eastAsia="Arial" w:hAnsi="Arial" w:cs="Arial"/>
                <w:sz w:val="20"/>
                <w:szCs w:val="20"/>
              </w:rPr>
            </w:pPr>
            <w:r>
              <w:rPr>
                <w:rFonts w:ascii="Arial"/>
                <w:sz w:val="20"/>
              </w:rPr>
              <w:t>$645,146</w:t>
            </w:r>
          </w:p>
        </w:tc>
        <w:tc>
          <w:tcPr>
            <w:tcW w:w="2094" w:type="dxa"/>
            <w:tcBorders>
              <w:top w:val="single" w:sz="8" w:space="0" w:color="000000"/>
              <w:left w:val="single" w:sz="8" w:space="0" w:color="000000"/>
              <w:bottom w:val="single" w:sz="8" w:space="0" w:color="000000"/>
              <w:right w:val="single" w:sz="8" w:space="0" w:color="000000"/>
            </w:tcBorders>
          </w:tcPr>
          <w:p w14:paraId="016AD543" w14:textId="77777777" w:rsidR="00B038F4" w:rsidRDefault="002E6434">
            <w:pPr>
              <w:pStyle w:val="TableParagraph"/>
              <w:spacing w:before="96"/>
              <w:ind w:left="48"/>
              <w:rPr>
                <w:rFonts w:ascii="Arial" w:eastAsia="Arial" w:hAnsi="Arial" w:cs="Arial"/>
                <w:sz w:val="20"/>
                <w:szCs w:val="20"/>
              </w:rPr>
            </w:pPr>
            <w:r>
              <w:rPr>
                <w:rFonts w:ascii="Arial"/>
                <w:sz w:val="20"/>
              </w:rPr>
              <w:t>$109,675</w:t>
            </w:r>
          </w:p>
        </w:tc>
        <w:tc>
          <w:tcPr>
            <w:tcW w:w="2238" w:type="dxa"/>
            <w:tcBorders>
              <w:top w:val="single" w:sz="8" w:space="0" w:color="000000"/>
              <w:left w:val="single" w:sz="8" w:space="0" w:color="000000"/>
              <w:bottom w:val="single" w:sz="8" w:space="0" w:color="000000"/>
              <w:right w:val="single" w:sz="8" w:space="0" w:color="000000"/>
            </w:tcBorders>
          </w:tcPr>
          <w:p w14:paraId="7A841752" w14:textId="77777777" w:rsidR="00B038F4" w:rsidRDefault="002E6434">
            <w:pPr>
              <w:pStyle w:val="TableParagraph"/>
              <w:spacing w:before="96"/>
              <w:ind w:left="52"/>
              <w:rPr>
                <w:rFonts w:ascii="Arial" w:eastAsia="Arial" w:hAnsi="Arial" w:cs="Arial"/>
                <w:sz w:val="20"/>
                <w:szCs w:val="20"/>
              </w:rPr>
            </w:pPr>
            <w:r>
              <w:rPr>
                <w:rFonts w:ascii="Arial"/>
                <w:sz w:val="20"/>
              </w:rPr>
              <w:t>$98,127</w:t>
            </w:r>
          </w:p>
        </w:tc>
        <w:tc>
          <w:tcPr>
            <w:tcW w:w="1450" w:type="dxa"/>
            <w:tcBorders>
              <w:top w:val="single" w:sz="8" w:space="0" w:color="000000"/>
              <w:left w:val="single" w:sz="8" w:space="0" w:color="000000"/>
              <w:bottom w:val="single" w:sz="8" w:space="0" w:color="000000"/>
              <w:right w:val="single" w:sz="8" w:space="0" w:color="000000"/>
            </w:tcBorders>
          </w:tcPr>
          <w:p w14:paraId="387FA208" w14:textId="77777777" w:rsidR="00B038F4" w:rsidRDefault="002E6434">
            <w:pPr>
              <w:pStyle w:val="TableParagraph"/>
              <w:spacing w:before="96"/>
              <w:ind w:left="52"/>
              <w:rPr>
                <w:rFonts w:ascii="Arial" w:eastAsia="Arial" w:hAnsi="Arial" w:cs="Arial"/>
                <w:sz w:val="20"/>
                <w:szCs w:val="20"/>
              </w:rPr>
            </w:pPr>
            <w:r>
              <w:rPr>
                <w:rFonts w:ascii="Arial"/>
                <w:sz w:val="20"/>
              </w:rPr>
              <w:t>$852,947</w:t>
            </w:r>
          </w:p>
        </w:tc>
      </w:tr>
      <w:tr w:rsidR="00B038F4" w14:paraId="5A70EADE" w14:textId="77777777">
        <w:trPr>
          <w:trHeight w:hRule="exact" w:val="677"/>
        </w:trPr>
        <w:tc>
          <w:tcPr>
            <w:tcW w:w="1873" w:type="dxa"/>
            <w:tcBorders>
              <w:top w:val="single" w:sz="8" w:space="0" w:color="000000"/>
              <w:left w:val="single" w:sz="8" w:space="0" w:color="000000"/>
              <w:bottom w:val="single" w:sz="8" w:space="0" w:color="000000"/>
              <w:right w:val="single" w:sz="8" w:space="0" w:color="000000"/>
            </w:tcBorders>
          </w:tcPr>
          <w:p w14:paraId="77131F21" w14:textId="77777777" w:rsidR="00B038F4" w:rsidRDefault="002E6434">
            <w:pPr>
              <w:pStyle w:val="TableParagraph"/>
              <w:spacing w:before="91" w:line="244" w:lineRule="auto"/>
              <w:ind w:left="47" w:right="478"/>
              <w:rPr>
                <w:rFonts w:ascii="Arial" w:eastAsia="Arial" w:hAnsi="Arial" w:cs="Arial"/>
                <w:sz w:val="20"/>
                <w:szCs w:val="20"/>
              </w:rPr>
            </w:pPr>
            <w:r>
              <w:rPr>
                <w:rFonts w:ascii="Arial"/>
                <w:sz w:val="20"/>
              </w:rPr>
              <w:t>Major - 2 lanes 19.5m</w:t>
            </w:r>
          </w:p>
        </w:tc>
        <w:tc>
          <w:tcPr>
            <w:tcW w:w="1402" w:type="dxa"/>
            <w:tcBorders>
              <w:top w:val="single" w:sz="8" w:space="0" w:color="000000"/>
              <w:left w:val="single" w:sz="8" w:space="0" w:color="000000"/>
              <w:bottom w:val="single" w:sz="8" w:space="0" w:color="000000"/>
              <w:right w:val="single" w:sz="8" w:space="0" w:color="000000"/>
            </w:tcBorders>
          </w:tcPr>
          <w:p w14:paraId="339E26F5" w14:textId="77777777" w:rsidR="00B038F4" w:rsidRDefault="002E6434">
            <w:pPr>
              <w:pStyle w:val="TableParagraph"/>
              <w:spacing w:before="95"/>
              <w:ind w:left="47"/>
              <w:rPr>
                <w:rFonts w:ascii="Arial" w:eastAsia="Arial" w:hAnsi="Arial" w:cs="Arial"/>
                <w:sz w:val="20"/>
                <w:szCs w:val="20"/>
              </w:rPr>
            </w:pPr>
            <w:r>
              <w:rPr>
                <w:rFonts w:ascii="Arial"/>
                <w:sz w:val="20"/>
              </w:rPr>
              <w:t>$562,067</w:t>
            </w:r>
          </w:p>
        </w:tc>
        <w:tc>
          <w:tcPr>
            <w:tcW w:w="2094" w:type="dxa"/>
            <w:tcBorders>
              <w:top w:val="single" w:sz="8" w:space="0" w:color="000000"/>
              <w:left w:val="single" w:sz="8" w:space="0" w:color="000000"/>
              <w:bottom w:val="single" w:sz="8" w:space="0" w:color="000000"/>
              <w:right w:val="single" w:sz="8" w:space="0" w:color="000000"/>
            </w:tcBorders>
          </w:tcPr>
          <w:p w14:paraId="5549431E" w14:textId="77777777" w:rsidR="00B038F4" w:rsidRDefault="002E6434">
            <w:pPr>
              <w:pStyle w:val="TableParagraph"/>
              <w:spacing w:before="95"/>
              <w:ind w:left="48"/>
              <w:rPr>
                <w:rFonts w:ascii="Arial" w:eastAsia="Arial" w:hAnsi="Arial" w:cs="Arial"/>
                <w:sz w:val="20"/>
                <w:szCs w:val="20"/>
              </w:rPr>
            </w:pPr>
            <w:r>
              <w:rPr>
                <w:rFonts w:ascii="Arial"/>
                <w:sz w:val="20"/>
              </w:rPr>
              <w:t>$95,551</w:t>
            </w:r>
          </w:p>
        </w:tc>
        <w:tc>
          <w:tcPr>
            <w:tcW w:w="2238" w:type="dxa"/>
            <w:tcBorders>
              <w:top w:val="single" w:sz="8" w:space="0" w:color="000000"/>
              <w:left w:val="single" w:sz="8" w:space="0" w:color="000000"/>
              <w:bottom w:val="single" w:sz="8" w:space="0" w:color="000000"/>
              <w:right w:val="single" w:sz="8" w:space="0" w:color="000000"/>
            </w:tcBorders>
          </w:tcPr>
          <w:p w14:paraId="76A0C5FD" w14:textId="77777777" w:rsidR="00B038F4" w:rsidRDefault="002E6434">
            <w:pPr>
              <w:pStyle w:val="TableParagraph"/>
              <w:spacing w:before="95"/>
              <w:ind w:left="52"/>
              <w:rPr>
                <w:rFonts w:ascii="Arial" w:eastAsia="Arial" w:hAnsi="Arial" w:cs="Arial"/>
                <w:sz w:val="20"/>
                <w:szCs w:val="20"/>
              </w:rPr>
            </w:pPr>
            <w:r>
              <w:rPr>
                <w:rFonts w:ascii="Arial"/>
                <w:sz w:val="20"/>
              </w:rPr>
              <w:t>$85,490</w:t>
            </w:r>
          </w:p>
        </w:tc>
        <w:tc>
          <w:tcPr>
            <w:tcW w:w="1450" w:type="dxa"/>
            <w:tcBorders>
              <w:top w:val="single" w:sz="8" w:space="0" w:color="000000"/>
              <w:left w:val="single" w:sz="8" w:space="0" w:color="000000"/>
              <w:bottom w:val="single" w:sz="8" w:space="0" w:color="000000"/>
              <w:right w:val="single" w:sz="8" w:space="0" w:color="000000"/>
            </w:tcBorders>
          </w:tcPr>
          <w:p w14:paraId="10D870ED" w14:textId="77777777" w:rsidR="00B038F4" w:rsidRDefault="002E6434">
            <w:pPr>
              <w:pStyle w:val="TableParagraph"/>
              <w:spacing w:before="95"/>
              <w:ind w:left="52"/>
              <w:rPr>
                <w:rFonts w:ascii="Arial" w:eastAsia="Arial" w:hAnsi="Arial" w:cs="Arial"/>
                <w:sz w:val="20"/>
                <w:szCs w:val="20"/>
              </w:rPr>
            </w:pPr>
            <w:r>
              <w:rPr>
                <w:rFonts w:ascii="Arial"/>
                <w:sz w:val="20"/>
              </w:rPr>
              <w:t>$743,108</w:t>
            </w:r>
          </w:p>
        </w:tc>
      </w:tr>
      <w:tr w:rsidR="00B038F4" w14:paraId="57F11C65"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38EF3E62" w14:textId="77777777" w:rsidR="00B038F4" w:rsidRDefault="002E6434">
            <w:pPr>
              <w:pStyle w:val="TableParagraph"/>
              <w:spacing w:before="91"/>
              <w:ind w:left="47" w:right="166"/>
              <w:rPr>
                <w:rFonts w:ascii="Arial" w:eastAsia="Arial" w:hAnsi="Arial" w:cs="Arial"/>
                <w:sz w:val="20"/>
                <w:szCs w:val="20"/>
              </w:rPr>
            </w:pPr>
            <w:r>
              <w:rPr>
                <w:rFonts w:ascii="Arial"/>
                <w:sz w:val="20"/>
              </w:rPr>
              <w:t>Industrial - 2 lanes 20.0m</w:t>
            </w:r>
          </w:p>
        </w:tc>
        <w:tc>
          <w:tcPr>
            <w:tcW w:w="1402" w:type="dxa"/>
            <w:tcBorders>
              <w:top w:val="single" w:sz="8" w:space="0" w:color="000000"/>
              <w:left w:val="single" w:sz="8" w:space="0" w:color="000000"/>
              <w:bottom w:val="single" w:sz="8" w:space="0" w:color="000000"/>
              <w:right w:val="single" w:sz="8" w:space="0" w:color="000000"/>
            </w:tcBorders>
          </w:tcPr>
          <w:p w14:paraId="4D39197B" w14:textId="77777777" w:rsidR="00B038F4" w:rsidRDefault="002E6434">
            <w:pPr>
              <w:pStyle w:val="TableParagraph"/>
              <w:spacing w:before="95"/>
              <w:ind w:left="47"/>
              <w:rPr>
                <w:rFonts w:ascii="Arial" w:eastAsia="Arial" w:hAnsi="Arial" w:cs="Arial"/>
                <w:sz w:val="20"/>
                <w:szCs w:val="20"/>
              </w:rPr>
            </w:pPr>
            <w:r>
              <w:rPr>
                <w:rFonts w:ascii="Arial"/>
                <w:sz w:val="20"/>
              </w:rPr>
              <w:t>$562,067</w:t>
            </w:r>
          </w:p>
        </w:tc>
        <w:tc>
          <w:tcPr>
            <w:tcW w:w="2094" w:type="dxa"/>
            <w:tcBorders>
              <w:top w:val="single" w:sz="8" w:space="0" w:color="000000"/>
              <w:left w:val="single" w:sz="8" w:space="0" w:color="000000"/>
              <w:bottom w:val="single" w:sz="8" w:space="0" w:color="000000"/>
              <w:right w:val="single" w:sz="8" w:space="0" w:color="000000"/>
            </w:tcBorders>
          </w:tcPr>
          <w:p w14:paraId="22936265" w14:textId="77777777" w:rsidR="00B038F4" w:rsidRDefault="002E6434">
            <w:pPr>
              <w:pStyle w:val="TableParagraph"/>
              <w:spacing w:before="95"/>
              <w:ind w:left="48"/>
              <w:rPr>
                <w:rFonts w:ascii="Arial" w:eastAsia="Arial" w:hAnsi="Arial" w:cs="Arial"/>
                <w:sz w:val="20"/>
                <w:szCs w:val="20"/>
              </w:rPr>
            </w:pPr>
            <w:r>
              <w:rPr>
                <w:rFonts w:ascii="Arial"/>
                <w:sz w:val="20"/>
              </w:rPr>
              <w:t>$95,551</w:t>
            </w:r>
          </w:p>
        </w:tc>
        <w:tc>
          <w:tcPr>
            <w:tcW w:w="2238" w:type="dxa"/>
            <w:tcBorders>
              <w:top w:val="single" w:sz="8" w:space="0" w:color="000000"/>
              <w:left w:val="single" w:sz="8" w:space="0" w:color="000000"/>
              <w:bottom w:val="single" w:sz="8" w:space="0" w:color="000000"/>
              <w:right w:val="single" w:sz="8" w:space="0" w:color="000000"/>
            </w:tcBorders>
          </w:tcPr>
          <w:p w14:paraId="0B3286F3" w14:textId="77777777" w:rsidR="00B038F4" w:rsidRDefault="002E6434">
            <w:pPr>
              <w:pStyle w:val="TableParagraph"/>
              <w:spacing w:before="95"/>
              <w:ind w:left="52"/>
              <w:rPr>
                <w:rFonts w:ascii="Arial" w:eastAsia="Arial" w:hAnsi="Arial" w:cs="Arial"/>
                <w:sz w:val="20"/>
                <w:szCs w:val="20"/>
              </w:rPr>
            </w:pPr>
            <w:r>
              <w:rPr>
                <w:rFonts w:ascii="Arial"/>
                <w:sz w:val="20"/>
              </w:rPr>
              <w:t>$85,490</w:t>
            </w:r>
          </w:p>
        </w:tc>
        <w:tc>
          <w:tcPr>
            <w:tcW w:w="1450" w:type="dxa"/>
            <w:tcBorders>
              <w:top w:val="single" w:sz="8" w:space="0" w:color="000000"/>
              <w:left w:val="single" w:sz="8" w:space="0" w:color="000000"/>
              <w:bottom w:val="single" w:sz="8" w:space="0" w:color="000000"/>
              <w:right w:val="single" w:sz="8" w:space="0" w:color="000000"/>
            </w:tcBorders>
          </w:tcPr>
          <w:p w14:paraId="2C6FCBFB" w14:textId="77777777" w:rsidR="00B038F4" w:rsidRDefault="002E6434">
            <w:pPr>
              <w:pStyle w:val="TableParagraph"/>
              <w:spacing w:before="95"/>
              <w:ind w:left="52"/>
              <w:rPr>
                <w:rFonts w:ascii="Arial" w:eastAsia="Arial" w:hAnsi="Arial" w:cs="Arial"/>
                <w:sz w:val="20"/>
                <w:szCs w:val="20"/>
              </w:rPr>
            </w:pPr>
            <w:r>
              <w:rPr>
                <w:rFonts w:ascii="Arial"/>
                <w:sz w:val="20"/>
              </w:rPr>
              <w:t>$743,108</w:t>
            </w:r>
          </w:p>
        </w:tc>
      </w:tr>
      <w:tr w:rsidR="00B038F4" w14:paraId="29AB7A02" w14:textId="77777777">
        <w:trPr>
          <w:trHeight w:hRule="exact" w:val="677"/>
        </w:trPr>
        <w:tc>
          <w:tcPr>
            <w:tcW w:w="1873" w:type="dxa"/>
            <w:tcBorders>
              <w:top w:val="single" w:sz="8" w:space="0" w:color="000000"/>
              <w:left w:val="single" w:sz="8" w:space="0" w:color="000000"/>
              <w:bottom w:val="single" w:sz="8" w:space="0" w:color="000000"/>
              <w:right w:val="single" w:sz="8" w:space="0" w:color="000000"/>
            </w:tcBorders>
          </w:tcPr>
          <w:p w14:paraId="57DB4214" w14:textId="77777777" w:rsidR="00B038F4" w:rsidRDefault="002E6434">
            <w:pPr>
              <w:pStyle w:val="TableParagraph"/>
              <w:spacing w:before="91"/>
              <w:ind w:left="47" w:right="497"/>
              <w:rPr>
                <w:rFonts w:ascii="Arial" w:eastAsia="Arial" w:hAnsi="Arial" w:cs="Arial"/>
                <w:sz w:val="20"/>
                <w:szCs w:val="20"/>
              </w:rPr>
            </w:pPr>
            <w:r>
              <w:rPr>
                <w:rFonts w:ascii="Arial"/>
                <w:sz w:val="20"/>
              </w:rPr>
              <w:t>Local - 2 lanes 14.0m</w:t>
            </w:r>
          </w:p>
        </w:tc>
        <w:tc>
          <w:tcPr>
            <w:tcW w:w="1402" w:type="dxa"/>
            <w:tcBorders>
              <w:top w:val="single" w:sz="8" w:space="0" w:color="000000"/>
              <w:left w:val="single" w:sz="8" w:space="0" w:color="000000"/>
              <w:bottom w:val="single" w:sz="8" w:space="0" w:color="000000"/>
              <w:right w:val="single" w:sz="8" w:space="0" w:color="000000"/>
            </w:tcBorders>
          </w:tcPr>
          <w:p w14:paraId="1182EEFB" w14:textId="77777777" w:rsidR="00B038F4" w:rsidRDefault="002E6434">
            <w:pPr>
              <w:pStyle w:val="TableParagraph"/>
              <w:spacing w:before="95"/>
              <w:ind w:left="47"/>
              <w:rPr>
                <w:rFonts w:ascii="Arial" w:eastAsia="Arial" w:hAnsi="Arial" w:cs="Arial"/>
                <w:sz w:val="20"/>
                <w:szCs w:val="20"/>
              </w:rPr>
            </w:pPr>
            <w:r>
              <w:rPr>
                <w:rFonts w:ascii="Arial"/>
                <w:sz w:val="20"/>
              </w:rPr>
              <w:t>$491,002</w:t>
            </w:r>
          </w:p>
        </w:tc>
        <w:tc>
          <w:tcPr>
            <w:tcW w:w="2094" w:type="dxa"/>
            <w:tcBorders>
              <w:top w:val="single" w:sz="8" w:space="0" w:color="000000"/>
              <w:left w:val="single" w:sz="8" w:space="0" w:color="000000"/>
              <w:bottom w:val="single" w:sz="8" w:space="0" w:color="000000"/>
              <w:right w:val="single" w:sz="8" w:space="0" w:color="000000"/>
            </w:tcBorders>
          </w:tcPr>
          <w:p w14:paraId="6716D45F" w14:textId="77777777" w:rsidR="00B038F4" w:rsidRDefault="002E6434">
            <w:pPr>
              <w:pStyle w:val="TableParagraph"/>
              <w:spacing w:before="95"/>
              <w:ind w:left="48"/>
              <w:rPr>
                <w:rFonts w:ascii="Arial" w:eastAsia="Arial" w:hAnsi="Arial" w:cs="Arial"/>
                <w:sz w:val="20"/>
                <w:szCs w:val="20"/>
              </w:rPr>
            </w:pPr>
            <w:r>
              <w:rPr>
                <w:rFonts w:ascii="Arial"/>
                <w:sz w:val="20"/>
              </w:rPr>
              <w:t>$83,470</w:t>
            </w:r>
          </w:p>
        </w:tc>
        <w:tc>
          <w:tcPr>
            <w:tcW w:w="2238" w:type="dxa"/>
            <w:tcBorders>
              <w:top w:val="single" w:sz="8" w:space="0" w:color="000000"/>
              <w:left w:val="single" w:sz="8" w:space="0" w:color="000000"/>
              <w:bottom w:val="single" w:sz="8" w:space="0" w:color="000000"/>
              <w:right w:val="single" w:sz="8" w:space="0" w:color="000000"/>
            </w:tcBorders>
          </w:tcPr>
          <w:p w14:paraId="71DE1B66" w14:textId="77777777" w:rsidR="00B038F4" w:rsidRDefault="002E6434">
            <w:pPr>
              <w:pStyle w:val="TableParagraph"/>
              <w:spacing w:before="95"/>
              <w:ind w:left="52"/>
              <w:rPr>
                <w:rFonts w:ascii="Arial" w:eastAsia="Arial" w:hAnsi="Arial" w:cs="Arial"/>
                <w:sz w:val="20"/>
                <w:szCs w:val="20"/>
              </w:rPr>
            </w:pPr>
            <w:r>
              <w:rPr>
                <w:rFonts w:ascii="Arial"/>
                <w:sz w:val="20"/>
              </w:rPr>
              <w:t>$74,681</w:t>
            </w:r>
          </w:p>
        </w:tc>
        <w:tc>
          <w:tcPr>
            <w:tcW w:w="1450" w:type="dxa"/>
            <w:tcBorders>
              <w:top w:val="single" w:sz="8" w:space="0" w:color="000000"/>
              <w:left w:val="single" w:sz="8" w:space="0" w:color="000000"/>
              <w:bottom w:val="single" w:sz="8" w:space="0" w:color="000000"/>
              <w:right w:val="single" w:sz="8" w:space="0" w:color="000000"/>
            </w:tcBorders>
          </w:tcPr>
          <w:p w14:paraId="70CDFE8E" w14:textId="77777777" w:rsidR="00B038F4" w:rsidRDefault="002E6434">
            <w:pPr>
              <w:pStyle w:val="TableParagraph"/>
              <w:spacing w:before="95"/>
              <w:ind w:left="52"/>
              <w:rPr>
                <w:rFonts w:ascii="Arial" w:eastAsia="Arial" w:hAnsi="Arial" w:cs="Arial"/>
                <w:sz w:val="20"/>
                <w:szCs w:val="20"/>
              </w:rPr>
            </w:pPr>
            <w:r>
              <w:rPr>
                <w:rFonts w:ascii="Arial"/>
                <w:sz w:val="20"/>
              </w:rPr>
              <w:t>$649,154</w:t>
            </w:r>
          </w:p>
        </w:tc>
      </w:tr>
    </w:tbl>
    <w:p w14:paraId="32747246" w14:textId="77777777" w:rsidR="00B038F4" w:rsidRDefault="00B038F4">
      <w:pPr>
        <w:rPr>
          <w:rFonts w:ascii="Arial" w:eastAsia="Arial" w:hAnsi="Arial" w:cs="Arial"/>
          <w:b/>
          <w:bCs/>
          <w:sz w:val="20"/>
          <w:szCs w:val="20"/>
        </w:rPr>
      </w:pPr>
    </w:p>
    <w:p w14:paraId="3850AF36" w14:textId="77777777" w:rsidR="00B038F4" w:rsidRDefault="00B038F4">
      <w:pPr>
        <w:spacing w:before="4"/>
        <w:rPr>
          <w:rFonts w:ascii="Arial" w:eastAsia="Arial" w:hAnsi="Arial" w:cs="Arial"/>
          <w:b/>
          <w:bCs/>
          <w:sz w:val="18"/>
          <w:szCs w:val="18"/>
        </w:rPr>
      </w:pPr>
    </w:p>
    <w:p w14:paraId="0A5E84E9" w14:textId="11858382" w:rsidR="00B038F4" w:rsidRDefault="002E6434">
      <w:pPr>
        <w:spacing w:after="73" w:line="271" w:lineRule="auto"/>
        <w:ind w:left="116" w:right="164"/>
        <w:rPr>
          <w:rFonts w:ascii="Arial" w:eastAsia="Arial" w:hAnsi="Arial" w:cs="Arial"/>
          <w:sz w:val="20"/>
          <w:szCs w:val="20"/>
        </w:rPr>
      </w:pPr>
      <w:r>
        <w:rPr>
          <w:rFonts w:ascii="Arial" w:eastAsia="Arial" w:hAnsi="Arial" w:cs="Arial"/>
          <w:b/>
          <w:bCs/>
          <w:sz w:val="20"/>
          <w:szCs w:val="20"/>
        </w:rPr>
        <w:t>Table 5.2.2.13—Upgrade existing un</w:t>
      </w:r>
      <w:r w:rsidR="004E74E3">
        <w:rPr>
          <w:rFonts w:ascii="Arial" w:eastAsia="Arial" w:hAnsi="Arial" w:cs="Arial"/>
          <w:b/>
          <w:bCs/>
          <w:sz w:val="20"/>
          <w:szCs w:val="20"/>
        </w:rPr>
        <w:t>-</w:t>
      </w:r>
      <w:r>
        <w:rPr>
          <w:rFonts w:ascii="Arial" w:eastAsia="Arial" w:hAnsi="Arial" w:cs="Arial"/>
          <w:b/>
          <w:bCs/>
          <w:sz w:val="20"/>
          <w:szCs w:val="20"/>
        </w:rPr>
        <w:t>signalised T intersection – primary road – major - 2 lanes – 19.5m</w:t>
      </w:r>
      <w:r>
        <w:rPr>
          <w:rFonts w:ascii="Arial" w:eastAsia="Arial" w:hAnsi="Arial" w:cs="Arial"/>
          <w:b/>
          <w:bCs/>
          <w:spacing w:val="-2"/>
          <w:sz w:val="20"/>
          <w:szCs w:val="20"/>
        </w:rPr>
        <w:t xml:space="preserve"> </w:t>
      </w:r>
      <w:r>
        <w:rPr>
          <w:rFonts w:ascii="Arial" w:eastAsia="Arial" w:hAnsi="Arial" w:cs="Arial"/>
          <w:b/>
          <w:bCs/>
          <w:sz w:val="20"/>
          <w:szCs w:val="20"/>
        </w:rPr>
        <w:t>corridor</w:t>
      </w:r>
    </w:p>
    <w:tbl>
      <w:tblPr>
        <w:tblW w:w="0" w:type="auto"/>
        <w:tblInd w:w="116" w:type="dxa"/>
        <w:tblLayout w:type="fixed"/>
        <w:tblCellMar>
          <w:left w:w="0" w:type="dxa"/>
          <w:right w:w="0" w:type="dxa"/>
        </w:tblCellMar>
        <w:tblLook w:val="01E0" w:firstRow="1" w:lastRow="1" w:firstColumn="1" w:lastColumn="1" w:noHBand="0" w:noVBand="0"/>
        <w:tblCaption w:val="Table 5.2.2.13—Upgrade existing un-signalised T intersection – primary road – major - 2 lanes – 19.5m corridor"/>
      </w:tblPr>
      <w:tblGrid>
        <w:gridCol w:w="1873"/>
        <w:gridCol w:w="1397"/>
        <w:gridCol w:w="2098"/>
        <w:gridCol w:w="2233"/>
        <w:gridCol w:w="1455"/>
      </w:tblGrid>
      <w:tr w:rsidR="00B038F4" w14:paraId="467F5C61" w14:textId="77777777" w:rsidTr="0053513F">
        <w:trPr>
          <w:cantSplit/>
          <w:trHeight w:hRule="exact" w:val="1363"/>
          <w:tblHeader/>
        </w:trPr>
        <w:tc>
          <w:tcPr>
            <w:tcW w:w="1873" w:type="dxa"/>
            <w:tcBorders>
              <w:top w:val="single" w:sz="8" w:space="0" w:color="000000"/>
              <w:left w:val="single" w:sz="8" w:space="0" w:color="000000"/>
              <w:bottom w:val="single" w:sz="8" w:space="0" w:color="000000"/>
              <w:right w:val="single" w:sz="8" w:space="0" w:color="000000"/>
            </w:tcBorders>
          </w:tcPr>
          <w:p w14:paraId="671D8D66" w14:textId="77777777" w:rsidR="00B038F4" w:rsidRDefault="002E6434">
            <w:pPr>
              <w:pStyle w:val="TableParagraph"/>
              <w:spacing w:before="95"/>
              <w:ind w:left="47"/>
              <w:rPr>
                <w:rFonts w:ascii="Arial" w:eastAsia="Arial" w:hAnsi="Arial" w:cs="Arial"/>
                <w:sz w:val="20"/>
                <w:szCs w:val="20"/>
              </w:rPr>
            </w:pPr>
            <w:r>
              <w:rPr>
                <w:rFonts w:ascii="Arial"/>
                <w:b/>
                <w:sz w:val="20"/>
              </w:rPr>
              <w:t>Secondary</w:t>
            </w:r>
            <w:r>
              <w:rPr>
                <w:rFonts w:ascii="Arial"/>
                <w:b/>
                <w:spacing w:val="-2"/>
                <w:sz w:val="20"/>
              </w:rPr>
              <w:t xml:space="preserve"> </w:t>
            </w:r>
            <w:r>
              <w:rPr>
                <w:rFonts w:ascii="Arial"/>
                <w:b/>
                <w:sz w:val="20"/>
              </w:rPr>
              <w:t>road</w:t>
            </w:r>
          </w:p>
        </w:tc>
        <w:tc>
          <w:tcPr>
            <w:tcW w:w="1397" w:type="dxa"/>
            <w:tcBorders>
              <w:top w:val="single" w:sz="8" w:space="0" w:color="000000"/>
              <w:left w:val="single" w:sz="8" w:space="0" w:color="000000"/>
              <w:bottom w:val="single" w:sz="8" w:space="0" w:color="000000"/>
              <w:right w:val="single" w:sz="8" w:space="0" w:color="000000"/>
            </w:tcBorders>
          </w:tcPr>
          <w:p w14:paraId="73C66914" w14:textId="77777777" w:rsidR="00B038F4" w:rsidRDefault="002E6434">
            <w:pPr>
              <w:pStyle w:val="TableParagraph"/>
              <w:spacing w:before="91"/>
              <w:ind w:left="47" w:right="116"/>
              <w:rPr>
                <w:rFonts w:ascii="Arial" w:eastAsia="Arial" w:hAnsi="Arial" w:cs="Arial"/>
                <w:sz w:val="20"/>
                <w:szCs w:val="20"/>
              </w:rPr>
            </w:pPr>
            <w:r>
              <w:rPr>
                <w:rFonts w:ascii="Arial"/>
                <w:b/>
                <w:sz w:val="20"/>
              </w:rPr>
              <w:t xml:space="preserve">Direct </w:t>
            </w:r>
            <w:r>
              <w:rPr>
                <w:rFonts w:ascii="Arial"/>
                <w:b/>
                <w:spacing w:val="-2"/>
                <w:sz w:val="20"/>
              </w:rPr>
              <w:t>construction</w:t>
            </w:r>
            <w:r>
              <w:rPr>
                <w:rFonts w:ascii="Arial"/>
                <w:b/>
                <w:sz w:val="20"/>
              </w:rPr>
              <w:t xml:space="preserve"> unit</w:t>
            </w:r>
            <w:r>
              <w:rPr>
                <w:rFonts w:ascii="Arial"/>
                <w:b/>
                <w:spacing w:val="2"/>
                <w:sz w:val="20"/>
              </w:rPr>
              <w:t xml:space="preserve"> </w:t>
            </w:r>
            <w:r>
              <w:rPr>
                <w:rFonts w:ascii="Arial"/>
                <w:b/>
                <w:sz w:val="20"/>
              </w:rPr>
              <w:t>cost</w:t>
            </w:r>
          </w:p>
        </w:tc>
        <w:tc>
          <w:tcPr>
            <w:tcW w:w="2098" w:type="dxa"/>
            <w:tcBorders>
              <w:top w:val="single" w:sz="8" w:space="0" w:color="000000"/>
              <w:left w:val="single" w:sz="8" w:space="0" w:color="000000"/>
              <w:bottom w:val="single" w:sz="8" w:space="0" w:color="000000"/>
              <w:right w:val="single" w:sz="8" w:space="0" w:color="000000"/>
            </w:tcBorders>
          </w:tcPr>
          <w:p w14:paraId="1DBA1B1B" w14:textId="77777777" w:rsidR="00B038F4" w:rsidRDefault="002E6434">
            <w:pPr>
              <w:pStyle w:val="TableParagraph"/>
              <w:spacing w:before="91"/>
              <w:ind w:left="47" w:right="350"/>
              <w:rPr>
                <w:rFonts w:ascii="Arial" w:eastAsia="Arial" w:hAnsi="Arial" w:cs="Arial"/>
                <w:sz w:val="20"/>
                <w:szCs w:val="20"/>
              </w:rPr>
            </w:pPr>
            <w:r>
              <w:rPr>
                <w:rFonts w:ascii="Arial"/>
                <w:b/>
                <w:sz w:val="20"/>
              </w:rPr>
              <w:t>Indirect construction cost (17% of direct construction unit cost)</w:t>
            </w:r>
          </w:p>
        </w:tc>
        <w:tc>
          <w:tcPr>
            <w:tcW w:w="2233" w:type="dxa"/>
            <w:tcBorders>
              <w:top w:val="single" w:sz="8" w:space="0" w:color="000000"/>
              <w:left w:val="single" w:sz="8" w:space="0" w:color="000000"/>
              <w:bottom w:val="single" w:sz="8" w:space="0" w:color="000000"/>
              <w:right w:val="single" w:sz="8" w:space="0" w:color="000000"/>
            </w:tcBorders>
          </w:tcPr>
          <w:p w14:paraId="07AE9196" w14:textId="77777777" w:rsidR="00B038F4" w:rsidRDefault="002E6434">
            <w:pPr>
              <w:pStyle w:val="TableParagraph"/>
              <w:spacing w:before="91"/>
              <w:ind w:left="48" w:right="142"/>
              <w:rPr>
                <w:rFonts w:ascii="Arial" w:eastAsia="Arial" w:hAnsi="Arial" w:cs="Arial"/>
                <w:sz w:val="20"/>
                <w:szCs w:val="20"/>
              </w:rPr>
            </w:pPr>
            <w:r>
              <w:rPr>
                <w:rFonts w:ascii="Arial"/>
                <w:b/>
                <w:sz w:val="20"/>
              </w:rPr>
              <w:t>Project costs (13%</w:t>
            </w:r>
            <w:r>
              <w:rPr>
                <w:rFonts w:ascii="Arial"/>
                <w:b/>
                <w:spacing w:val="-9"/>
                <w:sz w:val="20"/>
              </w:rPr>
              <w:t xml:space="preserve"> </w:t>
            </w:r>
            <w:r>
              <w:rPr>
                <w:rFonts w:ascii="Arial"/>
                <w:b/>
                <w:sz w:val="20"/>
              </w:rPr>
              <w:t>of total direct and indirect construction unit</w:t>
            </w:r>
            <w:r>
              <w:rPr>
                <w:rFonts w:ascii="Arial"/>
                <w:b/>
                <w:spacing w:val="1"/>
                <w:sz w:val="20"/>
              </w:rPr>
              <w:t xml:space="preserve"> </w:t>
            </w:r>
            <w:r>
              <w:rPr>
                <w:rFonts w:ascii="Arial"/>
                <w:b/>
                <w:sz w:val="20"/>
              </w:rPr>
              <w:t>costs)</w:t>
            </w:r>
          </w:p>
        </w:tc>
        <w:tc>
          <w:tcPr>
            <w:tcW w:w="1455" w:type="dxa"/>
            <w:tcBorders>
              <w:top w:val="single" w:sz="8" w:space="0" w:color="000000"/>
              <w:left w:val="single" w:sz="8" w:space="0" w:color="000000"/>
              <w:bottom w:val="single" w:sz="8" w:space="0" w:color="000000"/>
              <w:right w:val="single" w:sz="8" w:space="0" w:color="000000"/>
            </w:tcBorders>
          </w:tcPr>
          <w:p w14:paraId="4F13D280" w14:textId="77777777" w:rsidR="00B038F4" w:rsidRDefault="002E6434">
            <w:pPr>
              <w:pStyle w:val="TableParagraph"/>
              <w:spacing w:before="91"/>
              <w:ind w:left="52" w:right="479"/>
              <w:rPr>
                <w:rFonts w:ascii="Arial" w:eastAsia="Arial" w:hAnsi="Arial" w:cs="Arial"/>
                <w:sz w:val="20"/>
                <w:szCs w:val="20"/>
              </w:rPr>
            </w:pPr>
            <w:r>
              <w:rPr>
                <w:rFonts w:ascii="Arial"/>
                <w:b/>
                <w:sz w:val="20"/>
              </w:rPr>
              <w:t>Total unit cost</w:t>
            </w:r>
          </w:p>
        </w:tc>
      </w:tr>
      <w:tr w:rsidR="00B038F4" w14:paraId="09385771"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1F07D3F3" w14:textId="77777777" w:rsidR="00B038F4" w:rsidRDefault="002E6434">
            <w:pPr>
              <w:pStyle w:val="TableParagraph"/>
              <w:spacing w:before="91"/>
              <w:ind w:left="47" w:right="478"/>
              <w:rPr>
                <w:rFonts w:ascii="Arial" w:eastAsia="Arial" w:hAnsi="Arial" w:cs="Arial"/>
                <w:sz w:val="20"/>
                <w:szCs w:val="20"/>
              </w:rPr>
            </w:pPr>
            <w:r>
              <w:rPr>
                <w:rFonts w:ascii="Arial"/>
                <w:sz w:val="20"/>
              </w:rPr>
              <w:t>Major - 2 lanes 19.5m</w:t>
            </w:r>
          </w:p>
        </w:tc>
        <w:tc>
          <w:tcPr>
            <w:tcW w:w="1397" w:type="dxa"/>
            <w:tcBorders>
              <w:top w:val="single" w:sz="8" w:space="0" w:color="000000"/>
              <w:left w:val="single" w:sz="8" w:space="0" w:color="000000"/>
              <w:bottom w:val="single" w:sz="8" w:space="0" w:color="000000"/>
              <w:right w:val="single" w:sz="8" w:space="0" w:color="000000"/>
            </w:tcBorders>
          </w:tcPr>
          <w:p w14:paraId="0A5ADB89" w14:textId="77777777" w:rsidR="00B038F4" w:rsidRDefault="002E6434">
            <w:pPr>
              <w:pStyle w:val="TableParagraph"/>
              <w:spacing w:before="95"/>
              <w:ind w:left="47"/>
              <w:rPr>
                <w:rFonts w:ascii="Arial" w:eastAsia="Arial" w:hAnsi="Arial" w:cs="Arial"/>
                <w:sz w:val="20"/>
                <w:szCs w:val="20"/>
              </w:rPr>
            </w:pPr>
            <w:r>
              <w:rPr>
                <w:rFonts w:ascii="Arial"/>
                <w:sz w:val="20"/>
              </w:rPr>
              <w:t>$418,448</w:t>
            </w:r>
          </w:p>
        </w:tc>
        <w:tc>
          <w:tcPr>
            <w:tcW w:w="2098" w:type="dxa"/>
            <w:tcBorders>
              <w:top w:val="single" w:sz="8" w:space="0" w:color="000000"/>
              <w:left w:val="single" w:sz="8" w:space="0" w:color="000000"/>
              <w:bottom w:val="single" w:sz="8" w:space="0" w:color="000000"/>
              <w:right w:val="single" w:sz="8" w:space="0" w:color="000000"/>
            </w:tcBorders>
          </w:tcPr>
          <w:p w14:paraId="5AA4CA78" w14:textId="77777777" w:rsidR="00B038F4" w:rsidRDefault="002E6434">
            <w:pPr>
              <w:pStyle w:val="TableParagraph"/>
              <w:spacing w:before="95"/>
              <w:ind w:left="47"/>
              <w:rPr>
                <w:rFonts w:ascii="Arial" w:eastAsia="Arial" w:hAnsi="Arial" w:cs="Arial"/>
                <w:sz w:val="20"/>
                <w:szCs w:val="20"/>
              </w:rPr>
            </w:pPr>
            <w:r>
              <w:rPr>
                <w:rFonts w:ascii="Arial"/>
                <w:sz w:val="20"/>
              </w:rPr>
              <w:t>$71,136</w:t>
            </w:r>
          </w:p>
        </w:tc>
        <w:tc>
          <w:tcPr>
            <w:tcW w:w="2233" w:type="dxa"/>
            <w:tcBorders>
              <w:top w:val="single" w:sz="8" w:space="0" w:color="000000"/>
              <w:left w:val="single" w:sz="8" w:space="0" w:color="000000"/>
              <w:bottom w:val="single" w:sz="8" w:space="0" w:color="000000"/>
              <w:right w:val="single" w:sz="8" w:space="0" w:color="000000"/>
            </w:tcBorders>
          </w:tcPr>
          <w:p w14:paraId="7EF8442B" w14:textId="77777777" w:rsidR="00B038F4" w:rsidRDefault="002E6434">
            <w:pPr>
              <w:pStyle w:val="TableParagraph"/>
              <w:spacing w:before="95"/>
              <w:ind w:left="48"/>
              <w:rPr>
                <w:rFonts w:ascii="Arial" w:eastAsia="Arial" w:hAnsi="Arial" w:cs="Arial"/>
                <w:sz w:val="20"/>
                <w:szCs w:val="20"/>
              </w:rPr>
            </w:pPr>
            <w:r>
              <w:rPr>
                <w:rFonts w:ascii="Arial"/>
                <w:sz w:val="20"/>
              </w:rPr>
              <w:t>$63,646</w:t>
            </w:r>
          </w:p>
        </w:tc>
        <w:tc>
          <w:tcPr>
            <w:tcW w:w="1455" w:type="dxa"/>
            <w:tcBorders>
              <w:top w:val="single" w:sz="8" w:space="0" w:color="000000"/>
              <w:left w:val="single" w:sz="8" w:space="0" w:color="000000"/>
              <w:bottom w:val="single" w:sz="8" w:space="0" w:color="000000"/>
              <w:right w:val="single" w:sz="8" w:space="0" w:color="000000"/>
            </w:tcBorders>
          </w:tcPr>
          <w:p w14:paraId="155C1903" w14:textId="77777777" w:rsidR="00B038F4" w:rsidRDefault="002E6434">
            <w:pPr>
              <w:pStyle w:val="TableParagraph"/>
              <w:spacing w:before="95"/>
              <w:ind w:left="52"/>
              <w:rPr>
                <w:rFonts w:ascii="Arial" w:eastAsia="Arial" w:hAnsi="Arial" w:cs="Arial"/>
                <w:sz w:val="20"/>
                <w:szCs w:val="20"/>
              </w:rPr>
            </w:pPr>
            <w:r>
              <w:rPr>
                <w:rFonts w:ascii="Arial"/>
                <w:sz w:val="20"/>
              </w:rPr>
              <w:t>$553,230</w:t>
            </w:r>
          </w:p>
        </w:tc>
      </w:tr>
      <w:tr w:rsidR="00B038F4" w14:paraId="1B32E2DE" w14:textId="77777777">
        <w:trPr>
          <w:trHeight w:hRule="exact" w:val="677"/>
        </w:trPr>
        <w:tc>
          <w:tcPr>
            <w:tcW w:w="1873" w:type="dxa"/>
            <w:tcBorders>
              <w:top w:val="single" w:sz="8" w:space="0" w:color="000000"/>
              <w:left w:val="single" w:sz="8" w:space="0" w:color="000000"/>
              <w:bottom w:val="single" w:sz="8" w:space="0" w:color="000000"/>
              <w:right w:val="single" w:sz="8" w:space="0" w:color="000000"/>
            </w:tcBorders>
          </w:tcPr>
          <w:p w14:paraId="517F4B3D" w14:textId="77777777" w:rsidR="00B038F4" w:rsidRDefault="002E6434">
            <w:pPr>
              <w:pStyle w:val="TableParagraph"/>
              <w:spacing w:before="95"/>
              <w:ind w:left="47" w:right="166"/>
              <w:rPr>
                <w:rFonts w:ascii="Arial" w:eastAsia="Arial" w:hAnsi="Arial" w:cs="Arial"/>
                <w:sz w:val="20"/>
                <w:szCs w:val="20"/>
              </w:rPr>
            </w:pPr>
            <w:r>
              <w:rPr>
                <w:rFonts w:ascii="Arial"/>
                <w:sz w:val="20"/>
              </w:rPr>
              <w:t>Industrial - 2 lanes 20.0m</w:t>
            </w:r>
          </w:p>
        </w:tc>
        <w:tc>
          <w:tcPr>
            <w:tcW w:w="1397" w:type="dxa"/>
            <w:tcBorders>
              <w:top w:val="single" w:sz="8" w:space="0" w:color="000000"/>
              <w:left w:val="single" w:sz="8" w:space="0" w:color="000000"/>
              <w:bottom w:val="single" w:sz="8" w:space="0" w:color="000000"/>
              <w:right w:val="single" w:sz="8" w:space="0" w:color="000000"/>
            </w:tcBorders>
          </w:tcPr>
          <w:p w14:paraId="1B763E0D" w14:textId="77777777" w:rsidR="00B038F4" w:rsidRDefault="002E6434">
            <w:pPr>
              <w:pStyle w:val="TableParagraph"/>
              <w:spacing w:before="100"/>
              <w:ind w:left="47"/>
              <w:rPr>
                <w:rFonts w:ascii="Arial" w:eastAsia="Arial" w:hAnsi="Arial" w:cs="Arial"/>
                <w:sz w:val="20"/>
                <w:szCs w:val="20"/>
              </w:rPr>
            </w:pPr>
            <w:r>
              <w:rPr>
                <w:rFonts w:ascii="Arial"/>
                <w:sz w:val="20"/>
              </w:rPr>
              <w:t>$423,361</w:t>
            </w:r>
          </w:p>
        </w:tc>
        <w:tc>
          <w:tcPr>
            <w:tcW w:w="2098" w:type="dxa"/>
            <w:tcBorders>
              <w:top w:val="single" w:sz="8" w:space="0" w:color="000000"/>
              <w:left w:val="single" w:sz="8" w:space="0" w:color="000000"/>
              <w:bottom w:val="single" w:sz="8" w:space="0" w:color="000000"/>
              <w:right w:val="single" w:sz="8" w:space="0" w:color="000000"/>
            </w:tcBorders>
          </w:tcPr>
          <w:p w14:paraId="223738DD" w14:textId="77777777" w:rsidR="00B038F4" w:rsidRDefault="002E6434">
            <w:pPr>
              <w:pStyle w:val="TableParagraph"/>
              <w:spacing w:before="100"/>
              <w:ind w:left="47"/>
              <w:rPr>
                <w:rFonts w:ascii="Arial" w:eastAsia="Arial" w:hAnsi="Arial" w:cs="Arial"/>
                <w:sz w:val="20"/>
                <w:szCs w:val="20"/>
              </w:rPr>
            </w:pPr>
            <w:r>
              <w:rPr>
                <w:rFonts w:ascii="Arial"/>
                <w:sz w:val="20"/>
              </w:rPr>
              <w:t>$71,971</w:t>
            </w:r>
          </w:p>
        </w:tc>
        <w:tc>
          <w:tcPr>
            <w:tcW w:w="2233" w:type="dxa"/>
            <w:tcBorders>
              <w:top w:val="single" w:sz="8" w:space="0" w:color="000000"/>
              <w:left w:val="single" w:sz="8" w:space="0" w:color="000000"/>
              <w:bottom w:val="single" w:sz="8" w:space="0" w:color="000000"/>
              <w:right w:val="single" w:sz="8" w:space="0" w:color="000000"/>
            </w:tcBorders>
          </w:tcPr>
          <w:p w14:paraId="3B8D3C58" w14:textId="77777777" w:rsidR="00B038F4" w:rsidRDefault="002E6434">
            <w:pPr>
              <w:pStyle w:val="TableParagraph"/>
              <w:spacing w:before="100"/>
              <w:ind w:left="48"/>
              <w:rPr>
                <w:rFonts w:ascii="Arial" w:eastAsia="Arial" w:hAnsi="Arial" w:cs="Arial"/>
                <w:sz w:val="20"/>
                <w:szCs w:val="20"/>
              </w:rPr>
            </w:pPr>
            <w:r>
              <w:rPr>
                <w:rFonts w:ascii="Arial"/>
                <w:sz w:val="20"/>
              </w:rPr>
              <w:t>$64,393</w:t>
            </w:r>
          </w:p>
        </w:tc>
        <w:tc>
          <w:tcPr>
            <w:tcW w:w="1455" w:type="dxa"/>
            <w:tcBorders>
              <w:top w:val="single" w:sz="8" w:space="0" w:color="000000"/>
              <w:left w:val="single" w:sz="8" w:space="0" w:color="000000"/>
              <w:bottom w:val="single" w:sz="8" w:space="0" w:color="000000"/>
              <w:right w:val="single" w:sz="8" w:space="0" w:color="000000"/>
            </w:tcBorders>
          </w:tcPr>
          <w:p w14:paraId="3450CF71" w14:textId="77777777" w:rsidR="00B038F4" w:rsidRDefault="002E6434">
            <w:pPr>
              <w:pStyle w:val="TableParagraph"/>
              <w:spacing w:before="100"/>
              <w:ind w:left="52"/>
              <w:rPr>
                <w:rFonts w:ascii="Arial" w:eastAsia="Arial" w:hAnsi="Arial" w:cs="Arial"/>
                <w:sz w:val="20"/>
                <w:szCs w:val="20"/>
              </w:rPr>
            </w:pPr>
            <w:r>
              <w:rPr>
                <w:rFonts w:ascii="Arial"/>
                <w:sz w:val="20"/>
              </w:rPr>
              <w:t>$559,725</w:t>
            </w:r>
          </w:p>
        </w:tc>
      </w:tr>
      <w:tr w:rsidR="00B038F4" w14:paraId="38D82DED"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0A3616B3" w14:textId="77777777" w:rsidR="00B038F4" w:rsidRDefault="002E6434">
            <w:pPr>
              <w:pStyle w:val="TableParagraph"/>
              <w:spacing w:before="91"/>
              <w:ind w:left="47" w:right="497"/>
              <w:rPr>
                <w:rFonts w:ascii="Arial" w:eastAsia="Arial" w:hAnsi="Arial" w:cs="Arial"/>
                <w:sz w:val="20"/>
                <w:szCs w:val="20"/>
              </w:rPr>
            </w:pPr>
            <w:r>
              <w:rPr>
                <w:rFonts w:ascii="Arial"/>
                <w:sz w:val="20"/>
              </w:rPr>
              <w:t>Local - 2 lanes 14.0m</w:t>
            </w:r>
          </w:p>
        </w:tc>
        <w:tc>
          <w:tcPr>
            <w:tcW w:w="1397" w:type="dxa"/>
            <w:tcBorders>
              <w:top w:val="single" w:sz="8" w:space="0" w:color="000000"/>
              <w:left w:val="single" w:sz="8" w:space="0" w:color="000000"/>
              <w:bottom w:val="single" w:sz="8" w:space="0" w:color="000000"/>
              <w:right w:val="single" w:sz="8" w:space="0" w:color="000000"/>
            </w:tcBorders>
          </w:tcPr>
          <w:p w14:paraId="58117F68" w14:textId="77777777" w:rsidR="00B038F4" w:rsidRDefault="002E6434">
            <w:pPr>
              <w:pStyle w:val="TableParagraph"/>
              <w:spacing w:before="95"/>
              <w:ind w:left="47"/>
              <w:rPr>
                <w:rFonts w:ascii="Arial" w:eastAsia="Arial" w:hAnsi="Arial" w:cs="Arial"/>
                <w:sz w:val="20"/>
                <w:szCs w:val="20"/>
              </w:rPr>
            </w:pPr>
            <w:r>
              <w:rPr>
                <w:rFonts w:ascii="Arial"/>
                <w:sz w:val="20"/>
              </w:rPr>
              <w:t>$344,549</w:t>
            </w:r>
          </w:p>
        </w:tc>
        <w:tc>
          <w:tcPr>
            <w:tcW w:w="2098" w:type="dxa"/>
            <w:tcBorders>
              <w:top w:val="single" w:sz="8" w:space="0" w:color="000000"/>
              <w:left w:val="single" w:sz="8" w:space="0" w:color="000000"/>
              <w:bottom w:val="single" w:sz="8" w:space="0" w:color="000000"/>
              <w:right w:val="single" w:sz="8" w:space="0" w:color="000000"/>
            </w:tcBorders>
          </w:tcPr>
          <w:p w14:paraId="3251A355" w14:textId="77777777" w:rsidR="00B038F4" w:rsidRDefault="002E6434">
            <w:pPr>
              <w:pStyle w:val="TableParagraph"/>
              <w:spacing w:before="95"/>
              <w:ind w:left="47"/>
              <w:rPr>
                <w:rFonts w:ascii="Arial" w:eastAsia="Arial" w:hAnsi="Arial" w:cs="Arial"/>
                <w:sz w:val="20"/>
                <w:szCs w:val="20"/>
              </w:rPr>
            </w:pPr>
            <w:r>
              <w:rPr>
                <w:rFonts w:ascii="Arial"/>
                <w:sz w:val="20"/>
              </w:rPr>
              <w:t>$58,573</w:t>
            </w:r>
          </w:p>
        </w:tc>
        <w:tc>
          <w:tcPr>
            <w:tcW w:w="2233" w:type="dxa"/>
            <w:tcBorders>
              <w:top w:val="single" w:sz="8" w:space="0" w:color="000000"/>
              <w:left w:val="single" w:sz="8" w:space="0" w:color="000000"/>
              <w:bottom w:val="single" w:sz="8" w:space="0" w:color="000000"/>
              <w:right w:val="single" w:sz="8" w:space="0" w:color="000000"/>
            </w:tcBorders>
          </w:tcPr>
          <w:p w14:paraId="00F3B299" w14:textId="77777777" w:rsidR="00B038F4" w:rsidRDefault="002E6434">
            <w:pPr>
              <w:pStyle w:val="TableParagraph"/>
              <w:spacing w:before="95"/>
              <w:ind w:left="48"/>
              <w:rPr>
                <w:rFonts w:ascii="Arial" w:eastAsia="Arial" w:hAnsi="Arial" w:cs="Arial"/>
                <w:sz w:val="20"/>
                <w:szCs w:val="20"/>
              </w:rPr>
            </w:pPr>
            <w:r>
              <w:rPr>
                <w:rFonts w:ascii="Arial"/>
                <w:sz w:val="20"/>
              </w:rPr>
              <w:t>$52,406</w:t>
            </w:r>
          </w:p>
        </w:tc>
        <w:tc>
          <w:tcPr>
            <w:tcW w:w="1455" w:type="dxa"/>
            <w:tcBorders>
              <w:top w:val="single" w:sz="8" w:space="0" w:color="000000"/>
              <w:left w:val="single" w:sz="8" w:space="0" w:color="000000"/>
              <w:bottom w:val="single" w:sz="8" w:space="0" w:color="000000"/>
              <w:right w:val="single" w:sz="8" w:space="0" w:color="000000"/>
            </w:tcBorders>
          </w:tcPr>
          <w:p w14:paraId="20174C55" w14:textId="77777777" w:rsidR="00B038F4" w:rsidRDefault="002E6434">
            <w:pPr>
              <w:pStyle w:val="TableParagraph"/>
              <w:spacing w:before="95"/>
              <w:ind w:left="52"/>
              <w:rPr>
                <w:rFonts w:ascii="Arial" w:eastAsia="Arial" w:hAnsi="Arial" w:cs="Arial"/>
                <w:sz w:val="20"/>
                <w:szCs w:val="20"/>
              </w:rPr>
            </w:pPr>
            <w:r>
              <w:rPr>
                <w:rFonts w:ascii="Arial"/>
                <w:sz w:val="20"/>
              </w:rPr>
              <w:t>$455,529</w:t>
            </w:r>
          </w:p>
        </w:tc>
      </w:tr>
    </w:tbl>
    <w:p w14:paraId="5866A24B" w14:textId="77777777" w:rsidR="00B038F4" w:rsidRDefault="00B038F4">
      <w:pPr>
        <w:rPr>
          <w:rFonts w:ascii="Arial" w:eastAsia="Arial" w:hAnsi="Arial" w:cs="Arial"/>
          <w:sz w:val="20"/>
          <w:szCs w:val="20"/>
        </w:rPr>
        <w:sectPr w:rsidR="00B038F4">
          <w:pgSz w:w="11910" w:h="16840"/>
          <w:pgMar w:top="1400" w:right="1300" w:bottom="880" w:left="1300" w:header="0" w:footer="677" w:gutter="0"/>
          <w:cols w:space="720"/>
        </w:sectPr>
      </w:pPr>
    </w:p>
    <w:p w14:paraId="746CFA73" w14:textId="77777777" w:rsidR="00B038F4" w:rsidRDefault="002E6434">
      <w:pPr>
        <w:pStyle w:val="ListParagraph"/>
        <w:numPr>
          <w:ilvl w:val="4"/>
          <w:numId w:val="29"/>
        </w:numPr>
        <w:tabs>
          <w:tab w:val="left" w:pos="967"/>
        </w:tabs>
        <w:spacing w:before="53"/>
        <w:ind w:hanging="850"/>
        <w:rPr>
          <w:rFonts w:ascii="Arial" w:eastAsia="Arial" w:hAnsi="Arial" w:cs="Arial"/>
          <w:sz w:val="20"/>
          <w:szCs w:val="20"/>
        </w:rPr>
      </w:pPr>
      <w:r>
        <w:rPr>
          <w:rFonts w:ascii="Arial" w:eastAsia="Arial" w:hAnsi="Arial" w:cs="Arial"/>
          <w:i/>
          <w:sz w:val="20"/>
          <w:szCs w:val="20"/>
        </w:rPr>
        <w:t>Category 5 – new full signalised X</w:t>
      </w:r>
      <w:r>
        <w:rPr>
          <w:rFonts w:ascii="Arial" w:eastAsia="Arial" w:hAnsi="Arial" w:cs="Arial"/>
          <w:i/>
          <w:spacing w:val="-10"/>
          <w:sz w:val="20"/>
          <w:szCs w:val="20"/>
        </w:rPr>
        <w:t xml:space="preserve"> </w:t>
      </w:r>
      <w:r>
        <w:rPr>
          <w:rFonts w:ascii="Arial" w:eastAsia="Arial" w:hAnsi="Arial" w:cs="Arial"/>
          <w:i/>
          <w:sz w:val="20"/>
          <w:szCs w:val="20"/>
        </w:rPr>
        <w:t>intersection</w:t>
      </w:r>
    </w:p>
    <w:p w14:paraId="13D0FA80" w14:textId="3E2845F1" w:rsidR="004E74E3" w:rsidRPr="002D302A" w:rsidRDefault="004E74E3" w:rsidP="005902C1">
      <w:pPr>
        <w:pStyle w:val="BodyText"/>
        <w:ind w:left="116" w:firstLine="0"/>
      </w:pPr>
      <w:r w:rsidRPr="004E74E3">
        <w:t xml:space="preserve">125% of the unit </w:t>
      </w:r>
      <w:r w:rsidRPr="002D302A">
        <w:t>costs</w:t>
      </w:r>
      <w:r w:rsidRPr="004E74E3">
        <w:t xml:space="preserve"> specified in Table 5.2.2.1 - based on the equivalent of the following works</w:t>
      </w:r>
      <w:r>
        <w:t>:</w:t>
      </w:r>
    </w:p>
    <w:p w14:paraId="5326C98E" w14:textId="77777777" w:rsidR="00B038F4" w:rsidRDefault="002E6434">
      <w:pPr>
        <w:pStyle w:val="ListParagraph"/>
        <w:numPr>
          <w:ilvl w:val="5"/>
          <w:numId w:val="29"/>
        </w:numPr>
        <w:tabs>
          <w:tab w:val="left" w:pos="909"/>
        </w:tabs>
        <w:spacing w:before="154"/>
        <w:rPr>
          <w:rFonts w:ascii="Arial" w:eastAsia="Arial" w:hAnsi="Arial" w:cs="Arial"/>
          <w:sz w:val="20"/>
          <w:szCs w:val="20"/>
        </w:rPr>
      </w:pPr>
      <w:r>
        <w:rPr>
          <w:rFonts w:ascii="Arial"/>
          <w:sz w:val="20"/>
        </w:rPr>
        <w:t xml:space="preserve">100% of the cost </w:t>
      </w:r>
      <w:r>
        <w:rPr>
          <w:rFonts w:ascii="Arial"/>
          <w:spacing w:val="-4"/>
          <w:sz w:val="20"/>
        </w:rPr>
        <w:t xml:space="preserve">of </w:t>
      </w:r>
      <w:r>
        <w:rPr>
          <w:rFonts w:ascii="Arial"/>
          <w:sz w:val="20"/>
        </w:rPr>
        <w:t xml:space="preserve">100m </w:t>
      </w:r>
      <w:r>
        <w:rPr>
          <w:rFonts w:ascii="Arial"/>
          <w:spacing w:val="-4"/>
          <w:sz w:val="20"/>
        </w:rPr>
        <w:t xml:space="preserve">of </w:t>
      </w:r>
      <w:r>
        <w:rPr>
          <w:rFonts w:ascii="Arial"/>
          <w:sz w:val="20"/>
        </w:rPr>
        <w:t>the primary through road;</w:t>
      </w:r>
      <w:r>
        <w:rPr>
          <w:rFonts w:ascii="Arial"/>
          <w:spacing w:val="13"/>
          <w:sz w:val="20"/>
        </w:rPr>
        <w:t xml:space="preserve"> </w:t>
      </w:r>
      <w:r>
        <w:rPr>
          <w:rFonts w:ascii="Arial"/>
          <w:sz w:val="20"/>
        </w:rPr>
        <w:t>plus</w:t>
      </w:r>
    </w:p>
    <w:p w14:paraId="120F2A40" w14:textId="77777777" w:rsidR="00B038F4" w:rsidRDefault="002E6434">
      <w:pPr>
        <w:pStyle w:val="ListParagraph"/>
        <w:numPr>
          <w:ilvl w:val="5"/>
          <w:numId w:val="29"/>
        </w:numPr>
        <w:tabs>
          <w:tab w:val="left" w:pos="909"/>
        </w:tabs>
        <w:spacing w:before="34"/>
        <w:rPr>
          <w:rFonts w:ascii="Arial" w:eastAsia="Arial" w:hAnsi="Arial" w:cs="Arial"/>
          <w:sz w:val="20"/>
          <w:szCs w:val="20"/>
        </w:rPr>
      </w:pPr>
      <w:r>
        <w:rPr>
          <w:rFonts w:ascii="Arial"/>
          <w:sz w:val="20"/>
        </w:rPr>
        <w:t xml:space="preserve">100% of the cost </w:t>
      </w:r>
      <w:r>
        <w:rPr>
          <w:rFonts w:ascii="Arial"/>
          <w:spacing w:val="-4"/>
          <w:sz w:val="20"/>
        </w:rPr>
        <w:t xml:space="preserve">of </w:t>
      </w:r>
      <w:r>
        <w:rPr>
          <w:rFonts w:ascii="Arial"/>
          <w:sz w:val="20"/>
        </w:rPr>
        <w:t xml:space="preserve">100m </w:t>
      </w:r>
      <w:r>
        <w:rPr>
          <w:rFonts w:ascii="Arial"/>
          <w:spacing w:val="-3"/>
          <w:sz w:val="20"/>
        </w:rPr>
        <w:t xml:space="preserve">of </w:t>
      </w:r>
      <w:r>
        <w:rPr>
          <w:rFonts w:ascii="Arial"/>
          <w:sz w:val="20"/>
        </w:rPr>
        <w:t>the secondary side road;</w:t>
      </w:r>
      <w:r>
        <w:rPr>
          <w:rFonts w:ascii="Arial"/>
          <w:spacing w:val="8"/>
          <w:sz w:val="20"/>
        </w:rPr>
        <w:t xml:space="preserve"> </w:t>
      </w:r>
      <w:r>
        <w:rPr>
          <w:rFonts w:ascii="Arial"/>
          <w:sz w:val="20"/>
        </w:rPr>
        <w:t>plus</w:t>
      </w:r>
    </w:p>
    <w:p w14:paraId="6AD48EAC" w14:textId="77777777" w:rsidR="00B038F4" w:rsidRDefault="002E6434">
      <w:pPr>
        <w:pStyle w:val="ListParagraph"/>
        <w:numPr>
          <w:ilvl w:val="5"/>
          <w:numId w:val="29"/>
        </w:numPr>
        <w:tabs>
          <w:tab w:val="left" w:pos="909"/>
        </w:tabs>
        <w:spacing w:before="34"/>
        <w:rPr>
          <w:rFonts w:ascii="Arial" w:eastAsia="Arial" w:hAnsi="Arial" w:cs="Arial"/>
          <w:sz w:val="20"/>
          <w:szCs w:val="20"/>
        </w:rPr>
      </w:pPr>
      <w:r>
        <w:rPr>
          <w:rFonts w:ascii="Arial"/>
          <w:sz w:val="20"/>
        </w:rPr>
        <w:t>130% of the signal</w:t>
      </w:r>
      <w:r>
        <w:rPr>
          <w:rFonts w:ascii="Arial"/>
          <w:spacing w:val="-10"/>
          <w:sz w:val="20"/>
        </w:rPr>
        <w:t xml:space="preserve"> </w:t>
      </w:r>
      <w:r>
        <w:rPr>
          <w:rFonts w:ascii="Arial"/>
          <w:sz w:val="20"/>
        </w:rPr>
        <w:t>costs.</w:t>
      </w:r>
    </w:p>
    <w:p w14:paraId="777249E0" w14:textId="77777777" w:rsidR="00B038F4" w:rsidRDefault="00B038F4">
      <w:pPr>
        <w:spacing w:before="9"/>
        <w:rPr>
          <w:rFonts w:ascii="Arial" w:eastAsia="Arial" w:hAnsi="Arial" w:cs="Arial"/>
          <w:sz w:val="18"/>
          <w:szCs w:val="18"/>
        </w:rPr>
      </w:pPr>
    </w:p>
    <w:p w14:paraId="76891E11" w14:textId="77777777" w:rsidR="00B038F4" w:rsidRDefault="002E6434">
      <w:pPr>
        <w:pStyle w:val="Heading5"/>
        <w:spacing w:after="68" w:line="276" w:lineRule="auto"/>
        <w:ind w:right="631"/>
        <w:rPr>
          <w:b w:val="0"/>
          <w:bCs w:val="0"/>
        </w:rPr>
      </w:pPr>
      <w:r>
        <w:t>Table 5.2.2.14</w:t>
      </w:r>
      <w:r>
        <w:rPr>
          <w:rFonts w:cs="Arial"/>
        </w:rPr>
        <w:t>—</w:t>
      </w:r>
      <w:r>
        <w:t xml:space="preserve">New full signalised X intersection </w:t>
      </w:r>
      <w:r>
        <w:rPr>
          <w:rFonts w:cs="Arial"/>
        </w:rPr>
        <w:t xml:space="preserve">– </w:t>
      </w:r>
      <w:r>
        <w:t xml:space="preserve">primary road </w:t>
      </w:r>
      <w:r>
        <w:rPr>
          <w:rFonts w:cs="Arial"/>
        </w:rPr>
        <w:t xml:space="preserve">– </w:t>
      </w:r>
      <w:r>
        <w:t xml:space="preserve">major - 6 lanes </w:t>
      </w:r>
      <w:r>
        <w:rPr>
          <w:rFonts w:cs="Arial"/>
        </w:rPr>
        <w:t xml:space="preserve">– </w:t>
      </w:r>
      <w:r>
        <w:t>34.8m corridor</w:t>
      </w:r>
    </w:p>
    <w:tbl>
      <w:tblPr>
        <w:tblW w:w="0" w:type="auto"/>
        <w:tblInd w:w="116" w:type="dxa"/>
        <w:tblLayout w:type="fixed"/>
        <w:tblCellMar>
          <w:left w:w="0" w:type="dxa"/>
          <w:right w:w="0" w:type="dxa"/>
        </w:tblCellMar>
        <w:tblLook w:val="01E0" w:firstRow="1" w:lastRow="1" w:firstColumn="1" w:lastColumn="1" w:noHBand="0" w:noVBand="0"/>
        <w:tblCaption w:val="Table 5.2.2.14—New full signalised X intersection – primary road – major - 6 lanes – 34.8m corridor"/>
      </w:tblPr>
      <w:tblGrid>
        <w:gridCol w:w="1873"/>
        <w:gridCol w:w="1402"/>
        <w:gridCol w:w="2094"/>
        <w:gridCol w:w="2238"/>
        <w:gridCol w:w="1450"/>
      </w:tblGrid>
      <w:tr w:rsidR="00B038F4" w14:paraId="0C217A34" w14:textId="77777777" w:rsidTr="0053513F">
        <w:trPr>
          <w:cantSplit/>
          <w:trHeight w:hRule="exact" w:val="1364"/>
          <w:tblHeader/>
        </w:trPr>
        <w:tc>
          <w:tcPr>
            <w:tcW w:w="1873" w:type="dxa"/>
            <w:tcBorders>
              <w:top w:val="single" w:sz="8" w:space="0" w:color="000000"/>
              <w:left w:val="single" w:sz="8" w:space="0" w:color="000000"/>
              <w:bottom w:val="single" w:sz="8" w:space="0" w:color="000000"/>
              <w:right w:val="single" w:sz="8" w:space="0" w:color="000000"/>
            </w:tcBorders>
          </w:tcPr>
          <w:p w14:paraId="05537095" w14:textId="77777777" w:rsidR="00B038F4" w:rsidRDefault="002E6434">
            <w:pPr>
              <w:pStyle w:val="TableParagraph"/>
              <w:spacing w:before="95"/>
              <w:ind w:left="47"/>
              <w:rPr>
                <w:rFonts w:ascii="Arial" w:eastAsia="Arial" w:hAnsi="Arial" w:cs="Arial"/>
                <w:sz w:val="20"/>
                <w:szCs w:val="20"/>
              </w:rPr>
            </w:pPr>
            <w:r>
              <w:rPr>
                <w:rFonts w:ascii="Arial"/>
                <w:b/>
                <w:sz w:val="20"/>
              </w:rPr>
              <w:t>Secondary</w:t>
            </w:r>
            <w:r>
              <w:rPr>
                <w:rFonts w:ascii="Arial"/>
                <w:b/>
                <w:spacing w:val="-2"/>
                <w:sz w:val="20"/>
              </w:rPr>
              <w:t xml:space="preserve"> </w:t>
            </w:r>
            <w:r>
              <w:rPr>
                <w:rFonts w:ascii="Arial"/>
                <w:b/>
                <w:sz w:val="20"/>
              </w:rPr>
              <w:t>road</w:t>
            </w:r>
          </w:p>
        </w:tc>
        <w:tc>
          <w:tcPr>
            <w:tcW w:w="1402" w:type="dxa"/>
            <w:tcBorders>
              <w:top w:val="single" w:sz="8" w:space="0" w:color="000000"/>
              <w:left w:val="single" w:sz="8" w:space="0" w:color="000000"/>
              <w:bottom w:val="single" w:sz="8" w:space="0" w:color="000000"/>
              <w:right w:val="single" w:sz="8" w:space="0" w:color="000000"/>
            </w:tcBorders>
          </w:tcPr>
          <w:p w14:paraId="6D12C816" w14:textId="77777777" w:rsidR="00B038F4" w:rsidRDefault="002E6434">
            <w:pPr>
              <w:pStyle w:val="TableParagraph"/>
              <w:spacing w:before="91"/>
              <w:ind w:left="47" w:right="120"/>
              <w:rPr>
                <w:rFonts w:ascii="Arial" w:eastAsia="Arial" w:hAnsi="Arial" w:cs="Arial"/>
                <w:sz w:val="20"/>
                <w:szCs w:val="20"/>
              </w:rPr>
            </w:pPr>
            <w:r>
              <w:rPr>
                <w:rFonts w:ascii="Arial"/>
                <w:b/>
                <w:sz w:val="20"/>
              </w:rPr>
              <w:t xml:space="preserve">Direct </w:t>
            </w:r>
            <w:r>
              <w:rPr>
                <w:rFonts w:ascii="Arial"/>
                <w:b/>
                <w:spacing w:val="-2"/>
                <w:sz w:val="20"/>
              </w:rPr>
              <w:t>construction</w:t>
            </w:r>
            <w:r>
              <w:rPr>
                <w:rFonts w:ascii="Arial"/>
                <w:b/>
                <w:sz w:val="20"/>
              </w:rPr>
              <w:t xml:space="preserve"> unit</w:t>
            </w:r>
            <w:r>
              <w:rPr>
                <w:rFonts w:ascii="Arial"/>
                <w:b/>
                <w:spacing w:val="2"/>
                <w:sz w:val="20"/>
              </w:rPr>
              <w:t xml:space="preserve"> </w:t>
            </w:r>
            <w:r>
              <w:rPr>
                <w:rFonts w:ascii="Arial"/>
                <w:b/>
                <w:sz w:val="20"/>
              </w:rPr>
              <w:t>cost</w:t>
            </w:r>
          </w:p>
        </w:tc>
        <w:tc>
          <w:tcPr>
            <w:tcW w:w="2094" w:type="dxa"/>
            <w:tcBorders>
              <w:top w:val="single" w:sz="8" w:space="0" w:color="000000"/>
              <w:left w:val="single" w:sz="8" w:space="0" w:color="000000"/>
              <w:bottom w:val="single" w:sz="8" w:space="0" w:color="000000"/>
              <w:right w:val="single" w:sz="8" w:space="0" w:color="000000"/>
            </w:tcBorders>
          </w:tcPr>
          <w:p w14:paraId="0492EA88" w14:textId="77777777" w:rsidR="00B038F4" w:rsidRDefault="002E6434">
            <w:pPr>
              <w:pStyle w:val="TableParagraph"/>
              <w:spacing w:before="91"/>
              <w:ind w:left="48" w:right="345"/>
              <w:rPr>
                <w:rFonts w:ascii="Arial" w:eastAsia="Arial" w:hAnsi="Arial" w:cs="Arial"/>
                <w:sz w:val="20"/>
                <w:szCs w:val="20"/>
              </w:rPr>
            </w:pPr>
            <w:r>
              <w:rPr>
                <w:rFonts w:ascii="Arial"/>
                <w:b/>
                <w:sz w:val="20"/>
              </w:rPr>
              <w:t>Indirect construction cost (17% of direct construction unit cost)</w:t>
            </w:r>
          </w:p>
        </w:tc>
        <w:tc>
          <w:tcPr>
            <w:tcW w:w="2238" w:type="dxa"/>
            <w:tcBorders>
              <w:top w:val="single" w:sz="8" w:space="0" w:color="000000"/>
              <w:left w:val="single" w:sz="8" w:space="0" w:color="000000"/>
              <w:bottom w:val="single" w:sz="8" w:space="0" w:color="000000"/>
              <w:right w:val="single" w:sz="8" w:space="0" w:color="000000"/>
            </w:tcBorders>
          </w:tcPr>
          <w:p w14:paraId="133C24AC" w14:textId="77777777" w:rsidR="00B038F4" w:rsidRDefault="002E6434">
            <w:pPr>
              <w:pStyle w:val="TableParagraph"/>
              <w:spacing w:before="91"/>
              <w:ind w:left="48" w:right="147"/>
              <w:rPr>
                <w:rFonts w:ascii="Arial" w:eastAsia="Arial" w:hAnsi="Arial" w:cs="Arial"/>
                <w:sz w:val="20"/>
                <w:szCs w:val="20"/>
              </w:rPr>
            </w:pPr>
            <w:r>
              <w:rPr>
                <w:rFonts w:ascii="Arial"/>
                <w:b/>
                <w:sz w:val="20"/>
              </w:rPr>
              <w:t>Project costs (13%</w:t>
            </w:r>
            <w:r>
              <w:rPr>
                <w:rFonts w:ascii="Arial"/>
                <w:b/>
                <w:spacing w:val="-9"/>
                <w:sz w:val="20"/>
              </w:rPr>
              <w:t xml:space="preserve"> </w:t>
            </w:r>
            <w:r>
              <w:rPr>
                <w:rFonts w:ascii="Arial"/>
                <w:b/>
                <w:sz w:val="20"/>
              </w:rPr>
              <w:t>of total direct and indirect construction unit</w:t>
            </w:r>
            <w:r>
              <w:rPr>
                <w:rFonts w:ascii="Arial"/>
                <w:b/>
                <w:spacing w:val="1"/>
                <w:sz w:val="20"/>
              </w:rPr>
              <w:t xml:space="preserve"> </w:t>
            </w:r>
            <w:r>
              <w:rPr>
                <w:rFonts w:ascii="Arial"/>
                <w:b/>
                <w:sz w:val="20"/>
              </w:rPr>
              <w:t>costs)</w:t>
            </w:r>
          </w:p>
        </w:tc>
        <w:tc>
          <w:tcPr>
            <w:tcW w:w="1450" w:type="dxa"/>
            <w:tcBorders>
              <w:top w:val="single" w:sz="8" w:space="0" w:color="000000"/>
              <w:left w:val="single" w:sz="8" w:space="0" w:color="000000"/>
              <w:bottom w:val="single" w:sz="8" w:space="0" w:color="000000"/>
              <w:right w:val="single" w:sz="8" w:space="0" w:color="000000"/>
            </w:tcBorders>
          </w:tcPr>
          <w:p w14:paraId="055795FB" w14:textId="77777777" w:rsidR="00B038F4" w:rsidRDefault="002E6434">
            <w:pPr>
              <w:pStyle w:val="TableParagraph"/>
              <w:spacing w:before="91"/>
              <w:ind w:left="48" w:right="478"/>
              <w:rPr>
                <w:rFonts w:ascii="Arial" w:eastAsia="Arial" w:hAnsi="Arial" w:cs="Arial"/>
                <w:sz w:val="20"/>
                <w:szCs w:val="20"/>
              </w:rPr>
            </w:pPr>
            <w:r>
              <w:rPr>
                <w:rFonts w:ascii="Arial"/>
                <w:b/>
                <w:sz w:val="20"/>
              </w:rPr>
              <w:t>Total unit cost</w:t>
            </w:r>
          </w:p>
        </w:tc>
      </w:tr>
      <w:tr w:rsidR="00B038F4" w14:paraId="12C75390"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7B59E352" w14:textId="77777777" w:rsidR="00B038F4" w:rsidRDefault="002E6434">
            <w:pPr>
              <w:pStyle w:val="TableParagraph"/>
              <w:spacing w:before="91"/>
              <w:ind w:left="47" w:right="478"/>
              <w:rPr>
                <w:rFonts w:ascii="Arial" w:eastAsia="Arial" w:hAnsi="Arial" w:cs="Arial"/>
                <w:sz w:val="20"/>
                <w:szCs w:val="20"/>
              </w:rPr>
            </w:pPr>
            <w:r>
              <w:rPr>
                <w:rFonts w:ascii="Arial"/>
                <w:sz w:val="20"/>
              </w:rPr>
              <w:t>Major - 6 lanes 34.8m</w:t>
            </w:r>
          </w:p>
        </w:tc>
        <w:tc>
          <w:tcPr>
            <w:tcW w:w="1402" w:type="dxa"/>
            <w:tcBorders>
              <w:top w:val="single" w:sz="8" w:space="0" w:color="000000"/>
              <w:left w:val="single" w:sz="8" w:space="0" w:color="000000"/>
              <w:bottom w:val="single" w:sz="8" w:space="0" w:color="000000"/>
              <w:right w:val="single" w:sz="8" w:space="0" w:color="000000"/>
            </w:tcBorders>
          </w:tcPr>
          <w:p w14:paraId="4272B71A" w14:textId="77777777" w:rsidR="00B038F4" w:rsidRDefault="002E6434">
            <w:pPr>
              <w:pStyle w:val="TableParagraph"/>
              <w:spacing w:before="95"/>
              <w:ind w:left="47"/>
              <w:rPr>
                <w:rFonts w:ascii="Arial" w:eastAsia="Arial" w:hAnsi="Arial" w:cs="Arial"/>
                <w:sz w:val="20"/>
                <w:szCs w:val="20"/>
              </w:rPr>
            </w:pPr>
            <w:r>
              <w:rPr>
                <w:rFonts w:ascii="Arial"/>
                <w:sz w:val="20"/>
              </w:rPr>
              <w:t>$2,075,228</w:t>
            </w:r>
          </w:p>
        </w:tc>
        <w:tc>
          <w:tcPr>
            <w:tcW w:w="2094" w:type="dxa"/>
            <w:tcBorders>
              <w:top w:val="single" w:sz="8" w:space="0" w:color="000000"/>
              <w:left w:val="single" w:sz="8" w:space="0" w:color="000000"/>
              <w:bottom w:val="single" w:sz="8" w:space="0" w:color="000000"/>
              <w:right w:val="single" w:sz="8" w:space="0" w:color="000000"/>
            </w:tcBorders>
          </w:tcPr>
          <w:p w14:paraId="45E73317" w14:textId="77777777" w:rsidR="00B038F4" w:rsidRDefault="002E6434">
            <w:pPr>
              <w:pStyle w:val="TableParagraph"/>
              <w:spacing w:before="95"/>
              <w:ind w:left="48"/>
              <w:rPr>
                <w:rFonts w:ascii="Arial" w:eastAsia="Arial" w:hAnsi="Arial" w:cs="Arial"/>
                <w:sz w:val="20"/>
                <w:szCs w:val="20"/>
              </w:rPr>
            </w:pPr>
            <w:r>
              <w:rPr>
                <w:rFonts w:ascii="Arial"/>
                <w:sz w:val="20"/>
              </w:rPr>
              <w:t>$352,789</w:t>
            </w:r>
          </w:p>
        </w:tc>
        <w:tc>
          <w:tcPr>
            <w:tcW w:w="2238" w:type="dxa"/>
            <w:tcBorders>
              <w:top w:val="single" w:sz="8" w:space="0" w:color="000000"/>
              <w:left w:val="single" w:sz="8" w:space="0" w:color="000000"/>
              <w:bottom w:val="single" w:sz="8" w:space="0" w:color="000000"/>
              <w:right w:val="single" w:sz="8" w:space="0" w:color="000000"/>
            </w:tcBorders>
          </w:tcPr>
          <w:p w14:paraId="519FE09B" w14:textId="77777777" w:rsidR="00B038F4" w:rsidRDefault="002E6434">
            <w:pPr>
              <w:pStyle w:val="TableParagraph"/>
              <w:spacing w:before="95"/>
              <w:ind w:left="48"/>
              <w:rPr>
                <w:rFonts w:ascii="Arial" w:eastAsia="Arial" w:hAnsi="Arial" w:cs="Arial"/>
                <w:sz w:val="20"/>
                <w:szCs w:val="20"/>
              </w:rPr>
            </w:pPr>
            <w:r>
              <w:rPr>
                <w:rFonts w:ascii="Arial"/>
                <w:sz w:val="20"/>
              </w:rPr>
              <w:t>$315,642</w:t>
            </w:r>
          </w:p>
        </w:tc>
        <w:tc>
          <w:tcPr>
            <w:tcW w:w="1450" w:type="dxa"/>
            <w:tcBorders>
              <w:top w:val="single" w:sz="8" w:space="0" w:color="000000"/>
              <w:left w:val="single" w:sz="8" w:space="0" w:color="000000"/>
              <w:bottom w:val="single" w:sz="8" w:space="0" w:color="000000"/>
              <w:right w:val="single" w:sz="8" w:space="0" w:color="000000"/>
            </w:tcBorders>
          </w:tcPr>
          <w:p w14:paraId="7D787FAF" w14:textId="77777777" w:rsidR="00B038F4" w:rsidRDefault="002E6434">
            <w:pPr>
              <w:pStyle w:val="TableParagraph"/>
              <w:spacing w:before="95"/>
              <w:ind w:left="48"/>
              <w:rPr>
                <w:rFonts w:ascii="Arial" w:eastAsia="Arial" w:hAnsi="Arial" w:cs="Arial"/>
                <w:sz w:val="20"/>
                <w:szCs w:val="20"/>
              </w:rPr>
            </w:pPr>
            <w:r>
              <w:rPr>
                <w:rFonts w:ascii="Arial"/>
                <w:sz w:val="20"/>
              </w:rPr>
              <w:t>$2,743,658</w:t>
            </w:r>
          </w:p>
        </w:tc>
      </w:tr>
      <w:tr w:rsidR="00B038F4" w14:paraId="211774AF" w14:textId="77777777">
        <w:trPr>
          <w:trHeight w:hRule="exact" w:val="677"/>
        </w:trPr>
        <w:tc>
          <w:tcPr>
            <w:tcW w:w="1873" w:type="dxa"/>
            <w:tcBorders>
              <w:top w:val="single" w:sz="8" w:space="0" w:color="000000"/>
              <w:left w:val="single" w:sz="8" w:space="0" w:color="000000"/>
              <w:bottom w:val="single" w:sz="8" w:space="0" w:color="000000"/>
              <w:right w:val="single" w:sz="8" w:space="0" w:color="000000"/>
            </w:tcBorders>
          </w:tcPr>
          <w:p w14:paraId="03DD7FE0" w14:textId="77777777" w:rsidR="00B038F4" w:rsidRDefault="002E6434">
            <w:pPr>
              <w:pStyle w:val="TableParagraph"/>
              <w:spacing w:before="91"/>
              <w:ind w:left="47" w:right="478"/>
              <w:rPr>
                <w:rFonts w:ascii="Arial" w:eastAsia="Arial" w:hAnsi="Arial" w:cs="Arial"/>
                <w:sz w:val="20"/>
                <w:szCs w:val="20"/>
              </w:rPr>
            </w:pPr>
            <w:r>
              <w:rPr>
                <w:rFonts w:ascii="Arial"/>
                <w:sz w:val="20"/>
              </w:rPr>
              <w:t>Major - 4 lanes 28.2m</w:t>
            </w:r>
          </w:p>
        </w:tc>
        <w:tc>
          <w:tcPr>
            <w:tcW w:w="1402" w:type="dxa"/>
            <w:tcBorders>
              <w:top w:val="single" w:sz="8" w:space="0" w:color="000000"/>
              <w:left w:val="single" w:sz="8" w:space="0" w:color="000000"/>
              <w:bottom w:val="single" w:sz="8" w:space="0" w:color="000000"/>
              <w:right w:val="single" w:sz="8" w:space="0" w:color="000000"/>
            </w:tcBorders>
          </w:tcPr>
          <w:p w14:paraId="637F6F91" w14:textId="77777777" w:rsidR="00B038F4" w:rsidRDefault="002E6434">
            <w:pPr>
              <w:pStyle w:val="TableParagraph"/>
              <w:spacing w:before="95"/>
              <w:ind w:left="47"/>
              <w:rPr>
                <w:rFonts w:ascii="Arial" w:eastAsia="Arial" w:hAnsi="Arial" w:cs="Arial"/>
                <w:sz w:val="20"/>
                <w:szCs w:val="20"/>
              </w:rPr>
            </w:pPr>
            <w:r>
              <w:rPr>
                <w:rFonts w:ascii="Arial"/>
                <w:sz w:val="20"/>
              </w:rPr>
              <w:t>$1,966,714</w:t>
            </w:r>
          </w:p>
        </w:tc>
        <w:tc>
          <w:tcPr>
            <w:tcW w:w="2094" w:type="dxa"/>
            <w:tcBorders>
              <w:top w:val="single" w:sz="8" w:space="0" w:color="000000"/>
              <w:left w:val="single" w:sz="8" w:space="0" w:color="000000"/>
              <w:bottom w:val="single" w:sz="8" w:space="0" w:color="000000"/>
              <w:right w:val="single" w:sz="8" w:space="0" w:color="000000"/>
            </w:tcBorders>
          </w:tcPr>
          <w:p w14:paraId="2AE7FA8C" w14:textId="77777777" w:rsidR="00B038F4" w:rsidRDefault="002E6434">
            <w:pPr>
              <w:pStyle w:val="TableParagraph"/>
              <w:spacing w:before="95"/>
              <w:ind w:left="48"/>
              <w:rPr>
                <w:rFonts w:ascii="Arial" w:eastAsia="Arial" w:hAnsi="Arial" w:cs="Arial"/>
                <w:sz w:val="20"/>
                <w:szCs w:val="20"/>
              </w:rPr>
            </w:pPr>
            <w:r>
              <w:rPr>
                <w:rFonts w:ascii="Arial"/>
                <w:sz w:val="20"/>
              </w:rPr>
              <w:t>$334,341</w:t>
            </w:r>
          </w:p>
        </w:tc>
        <w:tc>
          <w:tcPr>
            <w:tcW w:w="2238" w:type="dxa"/>
            <w:tcBorders>
              <w:top w:val="single" w:sz="8" w:space="0" w:color="000000"/>
              <w:left w:val="single" w:sz="8" w:space="0" w:color="000000"/>
              <w:bottom w:val="single" w:sz="8" w:space="0" w:color="000000"/>
              <w:right w:val="single" w:sz="8" w:space="0" w:color="000000"/>
            </w:tcBorders>
          </w:tcPr>
          <w:p w14:paraId="2083A3C7" w14:textId="77777777" w:rsidR="00B038F4" w:rsidRDefault="002E6434">
            <w:pPr>
              <w:pStyle w:val="TableParagraph"/>
              <w:spacing w:before="95"/>
              <w:ind w:left="48"/>
              <w:rPr>
                <w:rFonts w:ascii="Arial" w:eastAsia="Arial" w:hAnsi="Arial" w:cs="Arial"/>
                <w:sz w:val="20"/>
                <w:szCs w:val="20"/>
              </w:rPr>
            </w:pPr>
            <w:r>
              <w:rPr>
                <w:rFonts w:ascii="Arial"/>
                <w:sz w:val="20"/>
              </w:rPr>
              <w:t>$299,137</w:t>
            </w:r>
          </w:p>
        </w:tc>
        <w:tc>
          <w:tcPr>
            <w:tcW w:w="1450" w:type="dxa"/>
            <w:tcBorders>
              <w:top w:val="single" w:sz="8" w:space="0" w:color="000000"/>
              <w:left w:val="single" w:sz="8" w:space="0" w:color="000000"/>
              <w:bottom w:val="single" w:sz="8" w:space="0" w:color="000000"/>
              <w:right w:val="single" w:sz="8" w:space="0" w:color="000000"/>
            </w:tcBorders>
          </w:tcPr>
          <w:p w14:paraId="752ED7BD" w14:textId="77777777" w:rsidR="00B038F4" w:rsidRDefault="002E6434">
            <w:pPr>
              <w:pStyle w:val="TableParagraph"/>
              <w:spacing w:before="95"/>
              <w:ind w:left="48"/>
              <w:rPr>
                <w:rFonts w:ascii="Arial" w:eastAsia="Arial" w:hAnsi="Arial" w:cs="Arial"/>
                <w:sz w:val="20"/>
                <w:szCs w:val="20"/>
              </w:rPr>
            </w:pPr>
            <w:r>
              <w:rPr>
                <w:rFonts w:ascii="Arial"/>
                <w:sz w:val="20"/>
              </w:rPr>
              <w:t>$2,600,192</w:t>
            </w:r>
          </w:p>
        </w:tc>
      </w:tr>
      <w:tr w:rsidR="00B038F4" w14:paraId="715E26B2"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1BE41D57" w14:textId="77777777" w:rsidR="00B038F4" w:rsidRDefault="002E6434">
            <w:pPr>
              <w:pStyle w:val="TableParagraph"/>
              <w:spacing w:before="91"/>
              <w:ind w:left="47" w:right="478"/>
              <w:rPr>
                <w:rFonts w:ascii="Arial" w:eastAsia="Arial" w:hAnsi="Arial" w:cs="Arial"/>
                <w:sz w:val="20"/>
                <w:szCs w:val="20"/>
              </w:rPr>
            </w:pPr>
            <w:r>
              <w:rPr>
                <w:rFonts w:ascii="Arial"/>
                <w:sz w:val="20"/>
              </w:rPr>
              <w:t>Major - 2 lanes 19.5m</w:t>
            </w:r>
          </w:p>
        </w:tc>
        <w:tc>
          <w:tcPr>
            <w:tcW w:w="1402" w:type="dxa"/>
            <w:tcBorders>
              <w:top w:val="single" w:sz="8" w:space="0" w:color="000000"/>
              <w:left w:val="single" w:sz="8" w:space="0" w:color="000000"/>
              <w:bottom w:val="single" w:sz="8" w:space="0" w:color="000000"/>
              <w:right w:val="single" w:sz="8" w:space="0" w:color="000000"/>
            </w:tcBorders>
          </w:tcPr>
          <w:p w14:paraId="19465C30" w14:textId="77777777" w:rsidR="00B038F4" w:rsidRDefault="002E6434">
            <w:pPr>
              <w:pStyle w:val="TableParagraph"/>
              <w:spacing w:before="95"/>
              <w:ind w:left="47"/>
              <w:rPr>
                <w:rFonts w:ascii="Arial" w:eastAsia="Arial" w:hAnsi="Arial" w:cs="Arial"/>
                <w:sz w:val="20"/>
                <w:szCs w:val="20"/>
              </w:rPr>
            </w:pPr>
            <w:r>
              <w:rPr>
                <w:rFonts w:ascii="Arial"/>
                <w:sz w:val="20"/>
              </w:rPr>
              <w:t>$1,731,780</w:t>
            </w:r>
          </w:p>
        </w:tc>
        <w:tc>
          <w:tcPr>
            <w:tcW w:w="2094" w:type="dxa"/>
            <w:tcBorders>
              <w:top w:val="single" w:sz="8" w:space="0" w:color="000000"/>
              <w:left w:val="single" w:sz="8" w:space="0" w:color="000000"/>
              <w:bottom w:val="single" w:sz="8" w:space="0" w:color="000000"/>
              <w:right w:val="single" w:sz="8" w:space="0" w:color="000000"/>
            </w:tcBorders>
          </w:tcPr>
          <w:p w14:paraId="3B4B5F26" w14:textId="77777777" w:rsidR="00B038F4" w:rsidRDefault="002E6434">
            <w:pPr>
              <w:pStyle w:val="TableParagraph"/>
              <w:spacing w:before="95"/>
              <w:ind w:left="48"/>
              <w:rPr>
                <w:rFonts w:ascii="Arial" w:eastAsia="Arial" w:hAnsi="Arial" w:cs="Arial"/>
                <w:sz w:val="20"/>
                <w:szCs w:val="20"/>
              </w:rPr>
            </w:pPr>
            <w:r>
              <w:rPr>
                <w:rFonts w:ascii="Arial"/>
                <w:sz w:val="20"/>
              </w:rPr>
              <w:t>$294,403</w:t>
            </w:r>
          </w:p>
        </w:tc>
        <w:tc>
          <w:tcPr>
            <w:tcW w:w="2238" w:type="dxa"/>
            <w:tcBorders>
              <w:top w:val="single" w:sz="8" w:space="0" w:color="000000"/>
              <w:left w:val="single" w:sz="8" w:space="0" w:color="000000"/>
              <w:bottom w:val="single" w:sz="8" w:space="0" w:color="000000"/>
              <w:right w:val="single" w:sz="8" w:space="0" w:color="000000"/>
            </w:tcBorders>
          </w:tcPr>
          <w:p w14:paraId="558E1A1B" w14:textId="77777777" w:rsidR="00B038F4" w:rsidRDefault="002E6434">
            <w:pPr>
              <w:pStyle w:val="TableParagraph"/>
              <w:spacing w:before="95"/>
              <w:ind w:left="48"/>
              <w:rPr>
                <w:rFonts w:ascii="Arial" w:eastAsia="Arial" w:hAnsi="Arial" w:cs="Arial"/>
                <w:sz w:val="20"/>
                <w:szCs w:val="20"/>
              </w:rPr>
            </w:pPr>
            <w:r>
              <w:rPr>
                <w:rFonts w:ascii="Arial"/>
                <w:sz w:val="20"/>
              </w:rPr>
              <w:t>$263,404</w:t>
            </w:r>
          </w:p>
        </w:tc>
        <w:tc>
          <w:tcPr>
            <w:tcW w:w="1450" w:type="dxa"/>
            <w:tcBorders>
              <w:top w:val="single" w:sz="8" w:space="0" w:color="000000"/>
              <w:left w:val="single" w:sz="8" w:space="0" w:color="000000"/>
              <w:bottom w:val="single" w:sz="8" w:space="0" w:color="000000"/>
              <w:right w:val="single" w:sz="8" w:space="0" w:color="000000"/>
            </w:tcBorders>
          </w:tcPr>
          <w:p w14:paraId="478C6DD4" w14:textId="77777777" w:rsidR="00B038F4" w:rsidRDefault="002E6434">
            <w:pPr>
              <w:pStyle w:val="TableParagraph"/>
              <w:spacing w:before="95"/>
              <w:ind w:left="48"/>
              <w:rPr>
                <w:rFonts w:ascii="Arial" w:eastAsia="Arial" w:hAnsi="Arial" w:cs="Arial"/>
                <w:sz w:val="20"/>
                <w:szCs w:val="20"/>
              </w:rPr>
            </w:pPr>
            <w:r>
              <w:rPr>
                <w:rFonts w:ascii="Arial"/>
                <w:sz w:val="20"/>
              </w:rPr>
              <w:t>$2,289,586</w:t>
            </w:r>
          </w:p>
        </w:tc>
      </w:tr>
      <w:tr w:rsidR="00B038F4" w14:paraId="414077A0"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43FF5BD9" w14:textId="77777777" w:rsidR="00B038F4" w:rsidRDefault="002E6434">
            <w:pPr>
              <w:pStyle w:val="TableParagraph"/>
              <w:spacing w:before="91"/>
              <w:ind w:left="47" w:right="166"/>
              <w:rPr>
                <w:rFonts w:ascii="Arial" w:eastAsia="Arial" w:hAnsi="Arial" w:cs="Arial"/>
                <w:sz w:val="20"/>
                <w:szCs w:val="20"/>
              </w:rPr>
            </w:pPr>
            <w:r>
              <w:rPr>
                <w:rFonts w:ascii="Arial"/>
                <w:sz w:val="20"/>
              </w:rPr>
              <w:t>Industrial - 2 lanes 20.0m</w:t>
            </w:r>
          </w:p>
        </w:tc>
        <w:tc>
          <w:tcPr>
            <w:tcW w:w="1402" w:type="dxa"/>
            <w:tcBorders>
              <w:top w:val="single" w:sz="8" w:space="0" w:color="000000"/>
              <w:left w:val="single" w:sz="8" w:space="0" w:color="000000"/>
              <w:bottom w:val="single" w:sz="8" w:space="0" w:color="000000"/>
              <w:right w:val="single" w:sz="8" w:space="0" w:color="000000"/>
            </w:tcBorders>
          </w:tcPr>
          <w:p w14:paraId="36735DF0" w14:textId="77777777" w:rsidR="00B038F4" w:rsidRDefault="002E6434">
            <w:pPr>
              <w:pStyle w:val="TableParagraph"/>
              <w:spacing w:before="95"/>
              <w:ind w:left="47"/>
              <w:rPr>
                <w:rFonts w:ascii="Arial" w:eastAsia="Arial" w:hAnsi="Arial" w:cs="Arial"/>
                <w:sz w:val="20"/>
                <w:szCs w:val="20"/>
              </w:rPr>
            </w:pPr>
            <w:r>
              <w:rPr>
                <w:rFonts w:ascii="Arial"/>
                <w:sz w:val="20"/>
              </w:rPr>
              <w:t>$1,745,825</w:t>
            </w:r>
          </w:p>
        </w:tc>
        <w:tc>
          <w:tcPr>
            <w:tcW w:w="2094" w:type="dxa"/>
            <w:tcBorders>
              <w:top w:val="single" w:sz="8" w:space="0" w:color="000000"/>
              <w:left w:val="single" w:sz="8" w:space="0" w:color="000000"/>
              <w:bottom w:val="single" w:sz="8" w:space="0" w:color="000000"/>
              <w:right w:val="single" w:sz="8" w:space="0" w:color="000000"/>
            </w:tcBorders>
          </w:tcPr>
          <w:p w14:paraId="02E78C52" w14:textId="77777777" w:rsidR="00B038F4" w:rsidRDefault="002E6434">
            <w:pPr>
              <w:pStyle w:val="TableParagraph"/>
              <w:spacing w:before="95"/>
              <w:ind w:left="48"/>
              <w:rPr>
                <w:rFonts w:ascii="Arial" w:eastAsia="Arial" w:hAnsi="Arial" w:cs="Arial"/>
                <w:sz w:val="20"/>
                <w:szCs w:val="20"/>
              </w:rPr>
            </w:pPr>
            <w:r>
              <w:rPr>
                <w:rFonts w:ascii="Arial"/>
                <w:sz w:val="20"/>
              </w:rPr>
              <w:t>$296,790</w:t>
            </w:r>
          </w:p>
        </w:tc>
        <w:tc>
          <w:tcPr>
            <w:tcW w:w="2238" w:type="dxa"/>
            <w:tcBorders>
              <w:top w:val="single" w:sz="8" w:space="0" w:color="000000"/>
              <w:left w:val="single" w:sz="8" w:space="0" w:color="000000"/>
              <w:bottom w:val="single" w:sz="8" w:space="0" w:color="000000"/>
              <w:right w:val="single" w:sz="8" w:space="0" w:color="000000"/>
            </w:tcBorders>
          </w:tcPr>
          <w:p w14:paraId="07FEC7E3" w14:textId="77777777" w:rsidR="00B038F4" w:rsidRDefault="002E6434">
            <w:pPr>
              <w:pStyle w:val="TableParagraph"/>
              <w:spacing w:before="95"/>
              <w:ind w:left="48"/>
              <w:rPr>
                <w:rFonts w:ascii="Arial" w:eastAsia="Arial" w:hAnsi="Arial" w:cs="Arial"/>
                <w:sz w:val="20"/>
                <w:szCs w:val="20"/>
              </w:rPr>
            </w:pPr>
            <w:r>
              <w:rPr>
                <w:rFonts w:ascii="Arial"/>
                <w:sz w:val="20"/>
              </w:rPr>
              <w:t>$265,540</w:t>
            </w:r>
          </w:p>
        </w:tc>
        <w:tc>
          <w:tcPr>
            <w:tcW w:w="1450" w:type="dxa"/>
            <w:tcBorders>
              <w:top w:val="single" w:sz="8" w:space="0" w:color="000000"/>
              <w:left w:val="single" w:sz="8" w:space="0" w:color="000000"/>
              <w:bottom w:val="single" w:sz="8" w:space="0" w:color="000000"/>
              <w:right w:val="single" w:sz="8" w:space="0" w:color="000000"/>
            </w:tcBorders>
          </w:tcPr>
          <w:p w14:paraId="5446F561" w14:textId="77777777" w:rsidR="00B038F4" w:rsidRDefault="002E6434">
            <w:pPr>
              <w:pStyle w:val="TableParagraph"/>
              <w:spacing w:before="95"/>
              <w:ind w:left="48"/>
              <w:rPr>
                <w:rFonts w:ascii="Arial" w:eastAsia="Arial" w:hAnsi="Arial" w:cs="Arial"/>
                <w:sz w:val="20"/>
                <w:szCs w:val="20"/>
              </w:rPr>
            </w:pPr>
            <w:r>
              <w:rPr>
                <w:rFonts w:ascii="Arial"/>
                <w:sz w:val="20"/>
              </w:rPr>
              <w:t>$2,308,155</w:t>
            </w:r>
          </w:p>
        </w:tc>
      </w:tr>
      <w:tr w:rsidR="00B038F4" w14:paraId="7C700566" w14:textId="77777777">
        <w:trPr>
          <w:trHeight w:hRule="exact" w:val="677"/>
        </w:trPr>
        <w:tc>
          <w:tcPr>
            <w:tcW w:w="1873" w:type="dxa"/>
            <w:tcBorders>
              <w:top w:val="single" w:sz="8" w:space="0" w:color="000000"/>
              <w:left w:val="single" w:sz="8" w:space="0" w:color="000000"/>
              <w:bottom w:val="single" w:sz="8" w:space="0" w:color="000000"/>
              <w:right w:val="single" w:sz="8" w:space="0" w:color="000000"/>
            </w:tcBorders>
          </w:tcPr>
          <w:p w14:paraId="613A072B" w14:textId="77777777" w:rsidR="00B038F4" w:rsidRDefault="002E6434">
            <w:pPr>
              <w:pStyle w:val="TableParagraph"/>
              <w:spacing w:before="91" w:line="244" w:lineRule="auto"/>
              <w:ind w:left="47" w:right="497"/>
              <w:rPr>
                <w:rFonts w:ascii="Arial" w:eastAsia="Arial" w:hAnsi="Arial" w:cs="Arial"/>
                <w:sz w:val="20"/>
                <w:szCs w:val="20"/>
              </w:rPr>
            </w:pPr>
            <w:r>
              <w:rPr>
                <w:rFonts w:ascii="Arial"/>
                <w:sz w:val="20"/>
              </w:rPr>
              <w:t>Local - 2 lanes 14.0m</w:t>
            </w:r>
          </w:p>
        </w:tc>
        <w:tc>
          <w:tcPr>
            <w:tcW w:w="1402" w:type="dxa"/>
            <w:tcBorders>
              <w:top w:val="single" w:sz="8" w:space="0" w:color="000000"/>
              <w:left w:val="single" w:sz="8" w:space="0" w:color="000000"/>
              <w:bottom w:val="single" w:sz="8" w:space="0" w:color="000000"/>
              <w:right w:val="single" w:sz="8" w:space="0" w:color="000000"/>
            </w:tcBorders>
          </w:tcPr>
          <w:p w14:paraId="0A31F8DB" w14:textId="77777777" w:rsidR="00B038F4" w:rsidRDefault="002E6434">
            <w:pPr>
              <w:pStyle w:val="TableParagraph"/>
              <w:spacing w:before="96"/>
              <w:ind w:left="47"/>
              <w:rPr>
                <w:rFonts w:ascii="Arial" w:eastAsia="Arial" w:hAnsi="Arial" w:cs="Arial"/>
                <w:sz w:val="20"/>
                <w:szCs w:val="20"/>
              </w:rPr>
            </w:pPr>
            <w:r>
              <w:rPr>
                <w:rFonts w:ascii="Arial"/>
                <w:sz w:val="20"/>
              </w:rPr>
              <w:t>$1,535,413</w:t>
            </w:r>
          </w:p>
        </w:tc>
        <w:tc>
          <w:tcPr>
            <w:tcW w:w="2094" w:type="dxa"/>
            <w:tcBorders>
              <w:top w:val="single" w:sz="8" w:space="0" w:color="000000"/>
              <w:left w:val="single" w:sz="8" w:space="0" w:color="000000"/>
              <w:bottom w:val="single" w:sz="8" w:space="0" w:color="000000"/>
              <w:right w:val="single" w:sz="8" w:space="0" w:color="000000"/>
            </w:tcBorders>
          </w:tcPr>
          <w:p w14:paraId="3A24A32E" w14:textId="77777777" w:rsidR="00B038F4" w:rsidRDefault="002E6434">
            <w:pPr>
              <w:pStyle w:val="TableParagraph"/>
              <w:spacing w:before="96"/>
              <w:ind w:left="48"/>
              <w:rPr>
                <w:rFonts w:ascii="Arial" w:eastAsia="Arial" w:hAnsi="Arial" w:cs="Arial"/>
                <w:sz w:val="20"/>
                <w:szCs w:val="20"/>
              </w:rPr>
            </w:pPr>
            <w:r>
              <w:rPr>
                <w:rFonts w:ascii="Arial"/>
                <w:sz w:val="20"/>
              </w:rPr>
              <w:t>$261,020</w:t>
            </w:r>
          </w:p>
        </w:tc>
        <w:tc>
          <w:tcPr>
            <w:tcW w:w="2238" w:type="dxa"/>
            <w:tcBorders>
              <w:top w:val="single" w:sz="8" w:space="0" w:color="000000"/>
              <w:left w:val="single" w:sz="8" w:space="0" w:color="000000"/>
              <w:bottom w:val="single" w:sz="8" w:space="0" w:color="000000"/>
              <w:right w:val="single" w:sz="8" w:space="0" w:color="000000"/>
            </w:tcBorders>
          </w:tcPr>
          <w:p w14:paraId="2A94E957" w14:textId="77777777" w:rsidR="00B038F4" w:rsidRDefault="002E6434">
            <w:pPr>
              <w:pStyle w:val="TableParagraph"/>
              <w:spacing w:before="96"/>
              <w:ind w:left="48"/>
              <w:rPr>
                <w:rFonts w:ascii="Arial" w:eastAsia="Arial" w:hAnsi="Arial" w:cs="Arial"/>
                <w:sz w:val="20"/>
                <w:szCs w:val="20"/>
              </w:rPr>
            </w:pPr>
            <w:r>
              <w:rPr>
                <w:rFonts w:ascii="Arial"/>
                <w:sz w:val="20"/>
              </w:rPr>
              <w:t>$233,536</w:t>
            </w:r>
          </w:p>
        </w:tc>
        <w:tc>
          <w:tcPr>
            <w:tcW w:w="1450" w:type="dxa"/>
            <w:tcBorders>
              <w:top w:val="single" w:sz="8" w:space="0" w:color="000000"/>
              <w:left w:val="single" w:sz="8" w:space="0" w:color="000000"/>
              <w:bottom w:val="single" w:sz="8" w:space="0" w:color="000000"/>
              <w:right w:val="single" w:sz="8" w:space="0" w:color="000000"/>
            </w:tcBorders>
          </w:tcPr>
          <w:p w14:paraId="2DC868FA" w14:textId="77777777" w:rsidR="00B038F4" w:rsidRDefault="002E6434">
            <w:pPr>
              <w:pStyle w:val="TableParagraph"/>
              <w:spacing w:before="96"/>
              <w:ind w:left="48"/>
              <w:rPr>
                <w:rFonts w:ascii="Arial" w:eastAsia="Arial" w:hAnsi="Arial" w:cs="Arial"/>
                <w:sz w:val="20"/>
                <w:szCs w:val="20"/>
              </w:rPr>
            </w:pPr>
            <w:r>
              <w:rPr>
                <w:rFonts w:ascii="Arial"/>
                <w:sz w:val="20"/>
              </w:rPr>
              <w:t>$2,029,969</w:t>
            </w:r>
          </w:p>
        </w:tc>
      </w:tr>
    </w:tbl>
    <w:p w14:paraId="708C1E4D" w14:textId="77777777" w:rsidR="00B038F4" w:rsidRDefault="00B038F4">
      <w:pPr>
        <w:rPr>
          <w:rFonts w:ascii="Arial" w:eastAsia="Arial" w:hAnsi="Arial" w:cs="Arial"/>
          <w:b/>
          <w:bCs/>
          <w:sz w:val="20"/>
          <w:szCs w:val="20"/>
        </w:rPr>
      </w:pPr>
    </w:p>
    <w:p w14:paraId="4A7360BD" w14:textId="77777777" w:rsidR="00B038F4" w:rsidRDefault="00B038F4">
      <w:pPr>
        <w:spacing w:before="4"/>
        <w:rPr>
          <w:rFonts w:ascii="Arial" w:eastAsia="Arial" w:hAnsi="Arial" w:cs="Arial"/>
          <w:b/>
          <w:bCs/>
          <w:sz w:val="18"/>
          <w:szCs w:val="18"/>
        </w:rPr>
      </w:pPr>
    </w:p>
    <w:p w14:paraId="47531ABC" w14:textId="77777777" w:rsidR="00B038F4" w:rsidRDefault="002E6434">
      <w:pPr>
        <w:spacing w:after="63" w:line="276" w:lineRule="auto"/>
        <w:ind w:left="116" w:right="631"/>
        <w:rPr>
          <w:rFonts w:ascii="Arial" w:eastAsia="Arial" w:hAnsi="Arial" w:cs="Arial"/>
          <w:sz w:val="20"/>
          <w:szCs w:val="20"/>
        </w:rPr>
      </w:pPr>
      <w:r>
        <w:rPr>
          <w:rFonts w:ascii="Arial" w:eastAsia="Arial" w:hAnsi="Arial" w:cs="Arial"/>
          <w:b/>
          <w:bCs/>
          <w:sz w:val="20"/>
          <w:szCs w:val="20"/>
        </w:rPr>
        <w:t>Table 5.2.2.15—New full signalised X intersection – primary road – major - 4 lanes – 28.2m corridor</w:t>
      </w:r>
    </w:p>
    <w:tbl>
      <w:tblPr>
        <w:tblW w:w="0" w:type="auto"/>
        <w:tblInd w:w="116" w:type="dxa"/>
        <w:tblLayout w:type="fixed"/>
        <w:tblCellMar>
          <w:left w:w="0" w:type="dxa"/>
          <w:right w:w="0" w:type="dxa"/>
        </w:tblCellMar>
        <w:tblLook w:val="01E0" w:firstRow="1" w:lastRow="1" w:firstColumn="1" w:lastColumn="1" w:noHBand="0" w:noVBand="0"/>
        <w:tblCaption w:val="Table 5.2.2.15—New full signalised X intersection – primary road – major - 4 lanes – 28.2m corridor"/>
      </w:tblPr>
      <w:tblGrid>
        <w:gridCol w:w="1873"/>
        <w:gridCol w:w="1397"/>
        <w:gridCol w:w="2098"/>
        <w:gridCol w:w="2233"/>
        <w:gridCol w:w="1455"/>
      </w:tblGrid>
      <w:tr w:rsidR="00B038F4" w14:paraId="74FDDE17" w14:textId="77777777" w:rsidTr="0053513F">
        <w:trPr>
          <w:cantSplit/>
          <w:trHeight w:hRule="exact" w:val="1364"/>
          <w:tblHeader/>
        </w:trPr>
        <w:tc>
          <w:tcPr>
            <w:tcW w:w="1873" w:type="dxa"/>
            <w:tcBorders>
              <w:top w:val="single" w:sz="8" w:space="0" w:color="000000"/>
              <w:left w:val="single" w:sz="8" w:space="0" w:color="000000"/>
              <w:bottom w:val="single" w:sz="8" w:space="0" w:color="000000"/>
              <w:right w:val="single" w:sz="8" w:space="0" w:color="000000"/>
            </w:tcBorders>
          </w:tcPr>
          <w:p w14:paraId="5A358399" w14:textId="77777777" w:rsidR="00B038F4" w:rsidRDefault="002E6434">
            <w:pPr>
              <w:pStyle w:val="TableParagraph"/>
              <w:spacing w:before="95"/>
              <w:ind w:left="47"/>
              <w:rPr>
                <w:rFonts w:ascii="Arial" w:eastAsia="Arial" w:hAnsi="Arial" w:cs="Arial"/>
                <w:sz w:val="20"/>
                <w:szCs w:val="20"/>
              </w:rPr>
            </w:pPr>
            <w:r>
              <w:rPr>
                <w:rFonts w:ascii="Arial"/>
                <w:b/>
                <w:sz w:val="20"/>
              </w:rPr>
              <w:t>Secondary</w:t>
            </w:r>
            <w:r>
              <w:rPr>
                <w:rFonts w:ascii="Arial"/>
                <w:b/>
                <w:spacing w:val="-2"/>
                <w:sz w:val="20"/>
              </w:rPr>
              <w:t xml:space="preserve"> </w:t>
            </w:r>
            <w:r>
              <w:rPr>
                <w:rFonts w:ascii="Arial"/>
                <w:b/>
                <w:sz w:val="20"/>
              </w:rPr>
              <w:t>road</w:t>
            </w:r>
          </w:p>
        </w:tc>
        <w:tc>
          <w:tcPr>
            <w:tcW w:w="1397" w:type="dxa"/>
            <w:tcBorders>
              <w:top w:val="single" w:sz="8" w:space="0" w:color="000000"/>
              <w:left w:val="single" w:sz="8" w:space="0" w:color="000000"/>
              <w:bottom w:val="single" w:sz="8" w:space="0" w:color="000000"/>
              <w:right w:val="single" w:sz="8" w:space="0" w:color="000000"/>
            </w:tcBorders>
          </w:tcPr>
          <w:p w14:paraId="52067499" w14:textId="77777777" w:rsidR="00B038F4" w:rsidRDefault="002E6434">
            <w:pPr>
              <w:pStyle w:val="TableParagraph"/>
              <w:spacing w:before="91"/>
              <w:ind w:left="52" w:right="111"/>
              <w:rPr>
                <w:rFonts w:ascii="Arial" w:eastAsia="Arial" w:hAnsi="Arial" w:cs="Arial"/>
                <w:sz w:val="20"/>
                <w:szCs w:val="20"/>
              </w:rPr>
            </w:pPr>
            <w:r>
              <w:rPr>
                <w:rFonts w:ascii="Arial"/>
                <w:b/>
                <w:sz w:val="20"/>
              </w:rPr>
              <w:t xml:space="preserve">Direct </w:t>
            </w:r>
            <w:r>
              <w:rPr>
                <w:rFonts w:ascii="Arial"/>
                <w:b/>
                <w:spacing w:val="-2"/>
                <w:sz w:val="20"/>
              </w:rPr>
              <w:t>construction</w:t>
            </w:r>
            <w:r>
              <w:rPr>
                <w:rFonts w:ascii="Arial"/>
                <w:b/>
                <w:sz w:val="20"/>
              </w:rPr>
              <w:t xml:space="preserve"> unit</w:t>
            </w:r>
            <w:r>
              <w:rPr>
                <w:rFonts w:ascii="Arial"/>
                <w:b/>
                <w:spacing w:val="2"/>
                <w:sz w:val="20"/>
              </w:rPr>
              <w:t xml:space="preserve"> </w:t>
            </w:r>
            <w:r>
              <w:rPr>
                <w:rFonts w:ascii="Arial"/>
                <w:b/>
                <w:sz w:val="20"/>
              </w:rPr>
              <w:t>cost</w:t>
            </w:r>
          </w:p>
        </w:tc>
        <w:tc>
          <w:tcPr>
            <w:tcW w:w="2098" w:type="dxa"/>
            <w:tcBorders>
              <w:top w:val="single" w:sz="8" w:space="0" w:color="000000"/>
              <w:left w:val="single" w:sz="8" w:space="0" w:color="000000"/>
              <w:bottom w:val="single" w:sz="8" w:space="0" w:color="000000"/>
              <w:right w:val="single" w:sz="8" w:space="0" w:color="000000"/>
            </w:tcBorders>
          </w:tcPr>
          <w:p w14:paraId="5CB400A0" w14:textId="77777777" w:rsidR="00B038F4" w:rsidRDefault="002E6434">
            <w:pPr>
              <w:pStyle w:val="TableParagraph"/>
              <w:spacing w:before="91"/>
              <w:ind w:left="52" w:right="345"/>
              <w:rPr>
                <w:rFonts w:ascii="Arial" w:eastAsia="Arial" w:hAnsi="Arial" w:cs="Arial"/>
                <w:sz w:val="20"/>
                <w:szCs w:val="20"/>
              </w:rPr>
            </w:pPr>
            <w:r>
              <w:rPr>
                <w:rFonts w:ascii="Arial"/>
                <w:b/>
                <w:sz w:val="20"/>
              </w:rPr>
              <w:t>Indirect construction cost (17% of direct construction unit cost)</w:t>
            </w:r>
          </w:p>
        </w:tc>
        <w:tc>
          <w:tcPr>
            <w:tcW w:w="2233" w:type="dxa"/>
            <w:tcBorders>
              <w:top w:val="single" w:sz="8" w:space="0" w:color="000000"/>
              <w:left w:val="single" w:sz="8" w:space="0" w:color="000000"/>
              <w:bottom w:val="single" w:sz="8" w:space="0" w:color="000000"/>
              <w:right w:val="single" w:sz="8" w:space="0" w:color="000000"/>
            </w:tcBorders>
          </w:tcPr>
          <w:p w14:paraId="0088DB50" w14:textId="77777777" w:rsidR="00B038F4" w:rsidRDefault="002E6434">
            <w:pPr>
              <w:pStyle w:val="TableParagraph"/>
              <w:spacing w:before="91"/>
              <w:ind w:left="48" w:right="143"/>
              <w:rPr>
                <w:rFonts w:ascii="Arial" w:eastAsia="Arial" w:hAnsi="Arial" w:cs="Arial"/>
                <w:sz w:val="20"/>
                <w:szCs w:val="20"/>
              </w:rPr>
            </w:pPr>
            <w:r>
              <w:rPr>
                <w:rFonts w:ascii="Arial"/>
                <w:b/>
                <w:sz w:val="20"/>
              </w:rPr>
              <w:t>Project costs (13%</w:t>
            </w:r>
            <w:r>
              <w:rPr>
                <w:rFonts w:ascii="Arial"/>
                <w:b/>
                <w:spacing w:val="-10"/>
                <w:sz w:val="20"/>
              </w:rPr>
              <w:t xml:space="preserve"> </w:t>
            </w:r>
            <w:r>
              <w:rPr>
                <w:rFonts w:ascii="Arial"/>
                <w:b/>
                <w:sz w:val="20"/>
              </w:rPr>
              <w:t>of total direct and indirect construction unit</w:t>
            </w:r>
            <w:r>
              <w:rPr>
                <w:rFonts w:ascii="Arial"/>
                <w:b/>
                <w:spacing w:val="1"/>
                <w:sz w:val="20"/>
              </w:rPr>
              <w:t xml:space="preserve"> </w:t>
            </w:r>
            <w:r>
              <w:rPr>
                <w:rFonts w:ascii="Arial"/>
                <w:b/>
                <w:sz w:val="20"/>
              </w:rPr>
              <w:t>costs)</w:t>
            </w:r>
          </w:p>
        </w:tc>
        <w:tc>
          <w:tcPr>
            <w:tcW w:w="1455" w:type="dxa"/>
            <w:tcBorders>
              <w:top w:val="single" w:sz="8" w:space="0" w:color="000000"/>
              <w:left w:val="single" w:sz="8" w:space="0" w:color="000000"/>
              <w:bottom w:val="single" w:sz="8" w:space="0" w:color="000000"/>
              <w:right w:val="single" w:sz="8" w:space="0" w:color="000000"/>
            </w:tcBorders>
          </w:tcPr>
          <w:p w14:paraId="1D522FBB" w14:textId="77777777" w:rsidR="00B038F4" w:rsidRDefault="002E6434">
            <w:pPr>
              <w:pStyle w:val="TableParagraph"/>
              <w:spacing w:before="91" w:line="244" w:lineRule="auto"/>
              <w:ind w:left="52" w:right="478"/>
              <w:rPr>
                <w:rFonts w:ascii="Arial" w:eastAsia="Arial" w:hAnsi="Arial" w:cs="Arial"/>
                <w:sz w:val="20"/>
                <w:szCs w:val="20"/>
              </w:rPr>
            </w:pPr>
            <w:r>
              <w:rPr>
                <w:rFonts w:ascii="Arial"/>
                <w:b/>
                <w:sz w:val="20"/>
              </w:rPr>
              <w:t>Total unit cost</w:t>
            </w:r>
          </w:p>
        </w:tc>
      </w:tr>
      <w:tr w:rsidR="00B038F4" w14:paraId="1103DCA6" w14:textId="77777777">
        <w:trPr>
          <w:trHeight w:hRule="exact" w:val="677"/>
        </w:trPr>
        <w:tc>
          <w:tcPr>
            <w:tcW w:w="1873" w:type="dxa"/>
            <w:tcBorders>
              <w:top w:val="single" w:sz="8" w:space="0" w:color="000000"/>
              <w:left w:val="single" w:sz="8" w:space="0" w:color="000000"/>
              <w:bottom w:val="single" w:sz="8" w:space="0" w:color="000000"/>
              <w:right w:val="single" w:sz="8" w:space="0" w:color="000000"/>
            </w:tcBorders>
          </w:tcPr>
          <w:p w14:paraId="4A3E16CC" w14:textId="77777777" w:rsidR="00B038F4" w:rsidRDefault="002E6434">
            <w:pPr>
              <w:pStyle w:val="TableParagraph"/>
              <w:spacing w:before="91" w:line="244" w:lineRule="auto"/>
              <w:ind w:left="47" w:right="478"/>
              <w:rPr>
                <w:rFonts w:ascii="Arial" w:eastAsia="Arial" w:hAnsi="Arial" w:cs="Arial"/>
                <w:sz w:val="20"/>
                <w:szCs w:val="20"/>
              </w:rPr>
            </w:pPr>
            <w:r>
              <w:rPr>
                <w:rFonts w:ascii="Arial"/>
                <w:sz w:val="20"/>
              </w:rPr>
              <w:t>Major - 4 lanes 28.2m</w:t>
            </w:r>
          </w:p>
        </w:tc>
        <w:tc>
          <w:tcPr>
            <w:tcW w:w="1397" w:type="dxa"/>
            <w:tcBorders>
              <w:top w:val="single" w:sz="8" w:space="0" w:color="000000"/>
              <w:left w:val="single" w:sz="8" w:space="0" w:color="000000"/>
              <w:bottom w:val="single" w:sz="8" w:space="0" w:color="000000"/>
              <w:right w:val="single" w:sz="8" w:space="0" w:color="000000"/>
            </w:tcBorders>
          </w:tcPr>
          <w:p w14:paraId="4AFD6AB3" w14:textId="77777777" w:rsidR="00B038F4" w:rsidRDefault="002E6434">
            <w:pPr>
              <w:pStyle w:val="TableParagraph"/>
              <w:spacing w:before="95"/>
              <w:ind w:left="52"/>
              <w:rPr>
                <w:rFonts w:ascii="Arial" w:eastAsia="Arial" w:hAnsi="Arial" w:cs="Arial"/>
                <w:sz w:val="20"/>
                <w:szCs w:val="20"/>
              </w:rPr>
            </w:pPr>
            <w:r>
              <w:rPr>
                <w:rFonts w:ascii="Arial"/>
                <w:sz w:val="20"/>
              </w:rPr>
              <w:t>$1,792,071</w:t>
            </w:r>
          </w:p>
        </w:tc>
        <w:tc>
          <w:tcPr>
            <w:tcW w:w="2098" w:type="dxa"/>
            <w:tcBorders>
              <w:top w:val="single" w:sz="8" w:space="0" w:color="000000"/>
              <w:left w:val="single" w:sz="8" w:space="0" w:color="000000"/>
              <w:bottom w:val="single" w:sz="8" w:space="0" w:color="000000"/>
              <w:right w:val="single" w:sz="8" w:space="0" w:color="000000"/>
            </w:tcBorders>
          </w:tcPr>
          <w:p w14:paraId="76F31FA7" w14:textId="77777777" w:rsidR="00B038F4" w:rsidRDefault="002E6434">
            <w:pPr>
              <w:pStyle w:val="TableParagraph"/>
              <w:spacing w:before="95"/>
              <w:ind w:left="52"/>
              <w:rPr>
                <w:rFonts w:ascii="Arial" w:eastAsia="Arial" w:hAnsi="Arial" w:cs="Arial"/>
                <w:sz w:val="20"/>
                <w:szCs w:val="20"/>
              </w:rPr>
            </w:pPr>
            <w:r>
              <w:rPr>
                <w:rFonts w:ascii="Arial"/>
                <w:sz w:val="20"/>
              </w:rPr>
              <w:t>$304,652</w:t>
            </w:r>
          </w:p>
        </w:tc>
        <w:tc>
          <w:tcPr>
            <w:tcW w:w="2233" w:type="dxa"/>
            <w:tcBorders>
              <w:top w:val="single" w:sz="8" w:space="0" w:color="000000"/>
              <w:left w:val="single" w:sz="8" w:space="0" w:color="000000"/>
              <w:bottom w:val="single" w:sz="8" w:space="0" w:color="000000"/>
              <w:right w:val="single" w:sz="8" w:space="0" w:color="000000"/>
            </w:tcBorders>
          </w:tcPr>
          <w:p w14:paraId="68124692" w14:textId="77777777" w:rsidR="00B038F4" w:rsidRDefault="002E6434">
            <w:pPr>
              <w:pStyle w:val="TableParagraph"/>
              <w:spacing w:before="95"/>
              <w:ind w:left="48"/>
              <w:rPr>
                <w:rFonts w:ascii="Arial" w:eastAsia="Arial" w:hAnsi="Arial" w:cs="Arial"/>
                <w:sz w:val="20"/>
                <w:szCs w:val="20"/>
              </w:rPr>
            </w:pPr>
            <w:r>
              <w:rPr>
                <w:rFonts w:ascii="Arial"/>
                <w:sz w:val="20"/>
              </w:rPr>
              <w:t>$272,574</w:t>
            </w:r>
          </w:p>
        </w:tc>
        <w:tc>
          <w:tcPr>
            <w:tcW w:w="1455" w:type="dxa"/>
            <w:tcBorders>
              <w:top w:val="single" w:sz="8" w:space="0" w:color="000000"/>
              <w:left w:val="single" w:sz="8" w:space="0" w:color="000000"/>
              <w:bottom w:val="single" w:sz="8" w:space="0" w:color="000000"/>
              <w:right w:val="single" w:sz="8" w:space="0" w:color="000000"/>
            </w:tcBorders>
          </w:tcPr>
          <w:p w14:paraId="202A4773" w14:textId="77777777" w:rsidR="00B038F4" w:rsidRDefault="002E6434">
            <w:pPr>
              <w:pStyle w:val="TableParagraph"/>
              <w:spacing w:before="95"/>
              <w:ind w:left="52"/>
              <w:rPr>
                <w:rFonts w:ascii="Arial" w:eastAsia="Arial" w:hAnsi="Arial" w:cs="Arial"/>
                <w:sz w:val="20"/>
                <w:szCs w:val="20"/>
              </w:rPr>
            </w:pPr>
            <w:r>
              <w:rPr>
                <w:rFonts w:ascii="Arial"/>
                <w:sz w:val="20"/>
              </w:rPr>
              <w:t>$2,369,297</w:t>
            </w:r>
          </w:p>
        </w:tc>
      </w:tr>
      <w:tr w:rsidR="00B038F4" w14:paraId="1A7E8F7E" w14:textId="77777777">
        <w:trPr>
          <w:trHeight w:hRule="exact" w:val="673"/>
        </w:trPr>
        <w:tc>
          <w:tcPr>
            <w:tcW w:w="1873" w:type="dxa"/>
            <w:tcBorders>
              <w:top w:val="single" w:sz="8" w:space="0" w:color="000000"/>
              <w:left w:val="single" w:sz="8" w:space="0" w:color="000000"/>
              <w:bottom w:val="single" w:sz="8" w:space="0" w:color="000000"/>
              <w:right w:val="single" w:sz="8" w:space="0" w:color="000000"/>
            </w:tcBorders>
          </w:tcPr>
          <w:p w14:paraId="5C3485EC" w14:textId="77777777" w:rsidR="00B038F4" w:rsidRDefault="002E6434">
            <w:pPr>
              <w:pStyle w:val="TableParagraph"/>
              <w:spacing w:before="91"/>
              <w:ind w:left="47" w:right="478"/>
              <w:rPr>
                <w:rFonts w:ascii="Arial" w:eastAsia="Arial" w:hAnsi="Arial" w:cs="Arial"/>
                <w:sz w:val="20"/>
                <w:szCs w:val="20"/>
              </w:rPr>
            </w:pPr>
            <w:r>
              <w:rPr>
                <w:rFonts w:ascii="Arial"/>
                <w:sz w:val="20"/>
              </w:rPr>
              <w:t>Major - 2 lanes 19.5m</w:t>
            </w:r>
          </w:p>
        </w:tc>
        <w:tc>
          <w:tcPr>
            <w:tcW w:w="1397" w:type="dxa"/>
            <w:tcBorders>
              <w:top w:val="single" w:sz="8" w:space="0" w:color="000000"/>
              <w:left w:val="single" w:sz="8" w:space="0" w:color="000000"/>
              <w:bottom w:val="single" w:sz="8" w:space="0" w:color="000000"/>
              <w:right w:val="single" w:sz="8" w:space="0" w:color="000000"/>
            </w:tcBorders>
          </w:tcPr>
          <w:p w14:paraId="6602A2B9" w14:textId="77777777" w:rsidR="00B038F4" w:rsidRDefault="002E6434">
            <w:pPr>
              <w:pStyle w:val="TableParagraph"/>
              <w:spacing w:before="96"/>
              <w:ind w:left="52"/>
              <w:rPr>
                <w:rFonts w:ascii="Arial" w:eastAsia="Arial" w:hAnsi="Arial" w:cs="Arial"/>
                <w:sz w:val="20"/>
                <w:szCs w:val="20"/>
              </w:rPr>
            </w:pPr>
            <w:r>
              <w:rPr>
                <w:rFonts w:ascii="Arial"/>
                <w:sz w:val="20"/>
              </w:rPr>
              <w:t>$1,561,296</w:t>
            </w:r>
          </w:p>
        </w:tc>
        <w:tc>
          <w:tcPr>
            <w:tcW w:w="2098" w:type="dxa"/>
            <w:tcBorders>
              <w:top w:val="single" w:sz="8" w:space="0" w:color="000000"/>
              <w:left w:val="single" w:sz="8" w:space="0" w:color="000000"/>
              <w:bottom w:val="single" w:sz="8" w:space="0" w:color="000000"/>
              <w:right w:val="single" w:sz="8" w:space="0" w:color="000000"/>
            </w:tcBorders>
          </w:tcPr>
          <w:p w14:paraId="0E2973F1" w14:textId="77777777" w:rsidR="00B038F4" w:rsidRDefault="002E6434">
            <w:pPr>
              <w:pStyle w:val="TableParagraph"/>
              <w:spacing w:before="96"/>
              <w:ind w:left="52"/>
              <w:rPr>
                <w:rFonts w:ascii="Arial" w:eastAsia="Arial" w:hAnsi="Arial" w:cs="Arial"/>
                <w:sz w:val="20"/>
                <w:szCs w:val="20"/>
              </w:rPr>
            </w:pPr>
            <w:r>
              <w:rPr>
                <w:rFonts w:ascii="Arial"/>
                <w:sz w:val="20"/>
              </w:rPr>
              <w:t>$265,420</w:t>
            </w:r>
          </w:p>
        </w:tc>
        <w:tc>
          <w:tcPr>
            <w:tcW w:w="2233" w:type="dxa"/>
            <w:tcBorders>
              <w:top w:val="single" w:sz="8" w:space="0" w:color="000000"/>
              <w:left w:val="single" w:sz="8" w:space="0" w:color="000000"/>
              <w:bottom w:val="single" w:sz="8" w:space="0" w:color="000000"/>
              <w:right w:val="single" w:sz="8" w:space="0" w:color="000000"/>
            </w:tcBorders>
          </w:tcPr>
          <w:p w14:paraId="6751AB22" w14:textId="77777777" w:rsidR="00B038F4" w:rsidRDefault="002E6434">
            <w:pPr>
              <w:pStyle w:val="TableParagraph"/>
              <w:spacing w:before="96"/>
              <w:ind w:left="48"/>
              <w:rPr>
                <w:rFonts w:ascii="Arial" w:eastAsia="Arial" w:hAnsi="Arial" w:cs="Arial"/>
                <w:sz w:val="20"/>
                <w:szCs w:val="20"/>
              </w:rPr>
            </w:pPr>
            <w:r>
              <w:rPr>
                <w:rFonts w:ascii="Arial"/>
                <w:sz w:val="20"/>
              </w:rPr>
              <w:t>$237,473</w:t>
            </w:r>
          </w:p>
        </w:tc>
        <w:tc>
          <w:tcPr>
            <w:tcW w:w="1455" w:type="dxa"/>
            <w:tcBorders>
              <w:top w:val="single" w:sz="8" w:space="0" w:color="000000"/>
              <w:left w:val="single" w:sz="8" w:space="0" w:color="000000"/>
              <w:bottom w:val="single" w:sz="8" w:space="0" w:color="000000"/>
              <w:right w:val="single" w:sz="8" w:space="0" w:color="000000"/>
            </w:tcBorders>
          </w:tcPr>
          <w:p w14:paraId="431F153D" w14:textId="77777777" w:rsidR="00B038F4" w:rsidRDefault="002E6434">
            <w:pPr>
              <w:pStyle w:val="TableParagraph"/>
              <w:spacing w:before="96"/>
              <w:ind w:left="52"/>
              <w:rPr>
                <w:rFonts w:ascii="Arial" w:eastAsia="Arial" w:hAnsi="Arial" w:cs="Arial"/>
                <w:sz w:val="20"/>
                <w:szCs w:val="20"/>
              </w:rPr>
            </w:pPr>
            <w:r>
              <w:rPr>
                <w:rFonts w:ascii="Arial"/>
                <w:sz w:val="20"/>
              </w:rPr>
              <w:t>$2,064,190</w:t>
            </w:r>
          </w:p>
        </w:tc>
      </w:tr>
      <w:tr w:rsidR="00B038F4" w14:paraId="38992F46" w14:textId="77777777">
        <w:trPr>
          <w:trHeight w:hRule="exact" w:val="677"/>
        </w:trPr>
        <w:tc>
          <w:tcPr>
            <w:tcW w:w="1873" w:type="dxa"/>
            <w:tcBorders>
              <w:top w:val="single" w:sz="8" w:space="0" w:color="000000"/>
              <w:left w:val="single" w:sz="8" w:space="0" w:color="000000"/>
              <w:bottom w:val="single" w:sz="8" w:space="0" w:color="000000"/>
              <w:right w:val="single" w:sz="8" w:space="0" w:color="000000"/>
            </w:tcBorders>
          </w:tcPr>
          <w:p w14:paraId="04538F72" w14:textId="77777777" w:rsidR="00B038F4" w:rsidRDefault="002E6434">
            <w:pPr>
              <w:pStyle w:val="TableParagraph"/>
              <w:spacing w:before="91" w:line="244" w:lineRule="auto"/>
              <w:ind w:left="47" w:right="166"/>
              <w:rPr>
                <w:rFonts w:ascii="Arial" w:eastAsia="Arial" w:hAnsi="Arial" w:cs="Arial"/>
                <w:sz w:val="20"/>
                <w:szCs w:val="20"/>
              </w:rPr>
            </w:pPr>
            <w:r>
              <w:rPr>
                <w:rFonts w:ascii="Arial"/>
                <w:sz w:val="20"/>
              </w:rPr>
              <w:t>Industrial - 2 lanes 20.0m</w:t>
            </w:r>
          </w:p>
        </w:tc>
        <w:tc>
          <w:tcPr>
            <w:tcW w:w="1397" w:type="dxa"/>
            <w:tcBorders>
              <w:top w:val="single" w:sz="8" w:space="0" w:color="000000"/>
              <w:left w:val="single" w:sz="8" w:space="0" w:color="000000"/>
              <w:bottom w:val="single" w:sz="8" w:space="0" w:color="000000"/>
              <w:right w:val="single" w:sz="8" w:space="0" w:color="000000"/>
            </w:tcBorders>
          </w:tcPr>
          <w:p w14:paraId="14B2C482" w14:textId="77777777" w:rsidR="00B038F4" w:rsidRDefault="002E6434">
            <w:pPr>
              <w:pStyle w:val="TableParagraph"/>
              <w:spacing w:before="95"/>
              <w:ind w:left="52"/>
              <w:rPr>
                <w:rFonts w:ascii="Arial" w:eastAsia="Arial" w:hAnsi="Arial" w:cs="Arial"/>
                <w:sz w:val="20"/>
                <w:szCs w:val="20"/>
              </w:rPr>
            </w:pPr>
            <w:r>
              <w:rPr>
                <w:rFonts w:ascii="Arial"/>
                <w:sz w:val="20"/>
              </w:rPr>
              <w:t>$1,561,296</w:t>
            </w:r>
          </w:p>
        </w:tc>
        <w:tc>
          <w:tcPr>
            <w:tcW w:w="2098" w:type="dxa"/>
            <w:tcBorders>
              <w:top w:val="single" w:sz="8" w:space="0" w:color="000000"/>
              <w:left w:val="single" w:sz="8" w:space="0" w:color="000000"/>
              <w:bottom w:val="single" w:sz="8" w:space="0" w:color="000000"/>
              <w:right w:val="single" w:sz="8" w:space="0" w:color="000000"/>
            </w:tcBorders>
          </w:tcPr>
          <w:p w14:paraId="29297CA1" w14:textId="77777777" w:rsidR="00B038F4" w:rsidRDefault="002E6434">
            <w:pPr>
              <w:pStyle w:val="TableParagraph"/>
              <w:spacing w:before="95"/>
              <w:ind w:left="52"/>
              <w:rPr>
                <w:rFonts w:ascii="Arial" w:eastAsia="Arial" w:hAnsi="Arial" w:cs="Arial"/>
                <w:sz w:val="20"/>
                <w:szCs w:val="20"/>
              </w:rPr>
            </w:pPr>
            <w:r>
              <w:rPr>
                <w:rFonts w:ascii="Arial"/>
                <w:sz w:val="20"/>
              </w:rPr>
              <w:t>$265,420</w:t>
            </w:r>
          </w:p>
        </w:tc>
        <w:tc>
          <w:tcPr>
            <w:tcW w:w="2233" w:type="dxa"/>
            <w:tcBorders>
              <w:top w:val="single" w:sz="8" w:space="0" w:color="000000"/>
              <w:left w:val="single" w:sz="8" w:space="0" w:color="000000"/>
              <w:bottom w:val="single" w:sz="8" w:space="0" w:color="000000"/>
              <w:right w:val="single" w:sz="8" w:space="0" w:color="000000"/>
            </w:tcBorders>
          </w:tcPr>
          <w:p w14:paraId="379EF851" w14:textId="77777777" w:rsidR="00B038F4" w:rsidRDefault="002E6434">
            <w:pPr>
              <w:pStyle w:val="TableParagraph"/>
              <w:spacing w:before="95"/>
              <w:ind w:left="48"/>
              <w:rPr>
                <w:rFonts w:ascii="Arial" w:eastAsia="Arial" w:hAnsi="Arial" w:cs="Arial"/>
                <w:sz w:val="20"/>
                <w:szCs w:val="20"/>
              </w:rPr>
            </w:pPr>
            <w:r>
              <w:rPr>
                <w:rFonts w:ascii="Arial"/>
                <w:sz w:val="20"/>
              </w:rPr>
              <w:t>$237,473</w:t>
            </w:r>
          </w:p>
        </w:tc>
        <w:tc>
          <w:tcPr>
            <w:tcW w:w="1455" w:type="dxa"/>
            <w:tcBorders>
              <w:top w:val="single" w:sz="8" w:space="0" w:color="000000"/>
              <w:left w:val="single" w:sz="8" w:space="0" w:color="000000"/>
              <w:bottom w:val="single" w:sz="8" w:space="0" w:color="000000"/>
              <w:right w:val="single" w:sz="8" w:space="0" w:color="000000"/>
            </w:tcBorders>
          </w:tcPr>
          <w:p w14:paraId="68A90E5F" w14:textId="77777777" w:rsidR="00B038F4" w:rsidRDefault="002E6434">
            <w:pPr>
              <w:pStyle w:val="TableParagraph"/>
              <w:spacing w:before="95"/>
              <w:ind w:left="52"/>
              <w:rPr>
                <w:rFonts w:ascii="Arial" w:eastAsia="Arial" w:hAnsi="Arial" w:cs="Arial"/>
                <w:sz w:val="20"/>
                <w:szCs w:val="20"/>
              </w:rPr>
            </w:pPr>
            <w:r>
              <w:rPr>
                <w:rFonts w:ascii="Arial"/>
                <w:sz w:val="20"/>
              </w:rPr>
              <w:t>$2,064,190</w:t>
            </w:r>
          </w:p>
        </w:tc>
      </w:tr>
      <w:tr w:rsidR="00B038F4" w14:paraId="2D2F3B5B"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67B76552" w14:textId="77777777" w:rsidR="00B038F4" w:rsidRDefault="002E6434">
            <w:pPr>
              <w:pStyle w:val="TableParagraph"/>
              <w:spacing w:before="91"/>
              <w:ind w:left="47" w:right="497"/>
              <w:rPr>
                <w:rFonts w:ascii="Arial" w:eastAsia="Arial" w:hAnsi="Arial" w:cs="Arial"/>
                <w:sz w:val="20"/>
                <w:szCs w:val="20"/>
              </w:rPr>
            </w:pPr>
            <w:r>
              <w:rPr>
                <w:rFonts w:ascii="Arial"/>
                <w:sz w:val="20"/>
              </w:rPr>
              <w:t>Local - 2 lanes 14.0m</w:t>
            </w:r>
          </w:p>
        </w:tc>
        <w:tc>
          <w:tcPr>
            <w:tcW w:w="1397" w:type="dxa"/>
            <w:tcBorders>
              <w:top w:val="single" w:sz="8" w:space="0" w:color="000000"/>
              <w:left w:val="single" w:sz="8" w:space="0" w:color="000000"/>
              <w:bottom w:val="single" w:sz="8" w:space="0" w:color="000000"/>
              <w:right w:val="single" w:sz="8" w:space="0" w:color="000000"/>
            </w:tcBorders>
          </w:tcPr>
          <w:p w14:paraId="01B6F347" w14:textId="77777777" w:rsidR="00B038F4" w:rsidRDefault="002E6434">
            <w:pPr>
              <w:pStyle w:val="TableParagraph"/>
              <w:spacing w:before="95"/>
              <w:ind w:left="52"/>
              <w:rPr>
                <w:rFonts w:ascii="Arial" w:eastAsia="Arial" w:hAnsi="Arial" w:cs="Arial"/>
                <w:sz w:val="20"/>
                <w:szCs w:val="20"/>
              </w:rPr>
            </w:pPr>
            <w:r>
              <w:rPr>
                <w:rFonts w:ascii="Arial"/>
                <w:sz w:val="20"/>
              </w:rPr>
              <w:t>$1,363,895</w:t>
            </w:r>
          </w:p>
        </w:tc>
        <w:tc>
          <w:tcPr>
            <w:tcW w:w="2098" w:type="dxa"/>
            <w:tcBorders>
              <w:top w:val="single" w:sz="8" w:space="0" w:color="000000"/>
              <w:left w:val="single" w:sz="8" w:space="0" w:color="000000"/>
              <w:bottom w:val="single" w:sz="8" w:space="0" w:color="000000"/>
              <w:right w:val="single" w:sz="8" w:space="0" w:color="000000"/>
            </w:tcBorders>
          </w:tcPr>
          <w:p w14:paraId="629FA144" w14:textId="77777777" w:rsidR="00B038F4" w:rsidRDefault="002E6434">
            <w:pPr>
              <w:pStyle w:val="TableParagraph"/>
              <w:spacing w:before="95"/>
              <w:ind w:left="52"/>
              <w:rPr>
                <w:rFonts w:ascii="Arial" w:eastAsia="Arial" w:hAnsi="Arial" w:cs="Arial"/>
                <w:sz w:val="20"/>
                <w:szCs w:val="20"/>
              </w:rPr>
            </w:pPr>
            <w:r>
              <w:rPr>
                <w:rFonts w:ascii="Arial"/>
                <w:sz w:val="20"/>
              </w:rPr>
              <w:t>$231,862</w:t>
            </w:r>
          </w:p>
        </w:tc>
        <w:tc>
          <w:tcPr>
            <w:tcW w:w="2233" w:type="dxa"/>
            <w:tcBorders>
              <w:top w:val="single" w:sz="8" w:space="0" w:color="000000"/>
              <w:left w:val="single" w:sz="8" w:space="0" w:color="000000"/>
              <w:bottom w:val="single" w:sz="8" w:space="0" w:color="000000"/>
              <w:right w:val="single" w:sz="8" w:space="0" w:color="000000"/>
            </w:tcBorders>
          </w:tcPr>
          <w:p w14:paraId="20FA8992" w14:textId="77777777" w:rsidR="00B038F4" w:rsidRDefault="002E6434">
            <w:pPr>
              <w:pStyle w:val="TableParagraph"/>
              <w:spacing w:before="95"/>
              <w:ind w:left="48"/>
              <w:rPr>
                <w:rFonts w:ascii="Arial" w:eastAsia="Arial" w:hAnsi="Arial" w:cs="Arial"/>
                <w:sz w:val="20"/>
                <w:szCs w:val="20"/>
              </w:rPr>
            </w:pPr>
            <w:r>
              <w:rPr>
                <w:rFonts w:ascii="Arial"/>
                <w:sz w:val="20"/>
              </w:rPr>
              <w:t>$207,448</w:t>
            </w:r>
          </w:p>
        </w:tc>
        <w:tc>
          <w:tcPr>
            <w:tcW w:w="1455" w:type="dxa"/>
            <w:tcBorders>
              <w:top w:val="single" w:sz="8" w:space="0" w:color="000000"/>
              <w:left w:val="single" w:sz="8" w:space="0" w:color="000000"/>
              <w:bottom w:val="single" w:sz="8" w:space="0" w:color="000000"/>
              <w:right w:val="single" w:sz="8" w:space="0" w:color="000000"/>
            </w:tcBorders>
          </w:tcPr>
          <w:p w14:paraId="467C64AE" w14:textId="77777777" w:rsidR="00B038F4" w:rsidRDefault="002E6434">
            <w:pPr>
              <w:pStyle w:val="TableParagraph"/>
              <w:spacing w:before="95"/>
              <w:ind w:left="52"/>
              <w:rPr>
                <w:rFonts w:ascii="Arial" w:eastAsia="Arial" w:hAnsi="Arial" w:cs="Arial"/>
                <w:sz w:val="20"/>
                <w:szCs w:val="20"/>
              </w:rPr>
            </w:pPr>
            <w:r>
              <w:rPr>
                <w:rFonts w:ascii="Arial"/>
                <w:sz w:val="20"/>
              </w:rPr>
              <w:t>$1,803,206</w:t>
            </w:r>
          </w:p>
        </w:tc>
      </w:tr>
    </w:tbl>
    <w:p w14:paraId="0804EB3A" w14:textId="77777777" w:rsidR="00B038F4" w:rsidRDefault="00B038F4">
      <w:pPr>
        <w:rPr>
          <w:rFonts w:ascii="Arial" w:eastAsia="Arial" w:hAnsi="Arial" w:cs="Arial"/>
          <w:sz w:val="20"/>
          <w:szCs w:val="20"/>
        </w:rPr>
        <w:sectPr w:rsidR="00B038F4">
          <w:pgSz w:w="11910" w:h="16840"/>
          <w:pgMar w:top="1340" w:right="1300" w:bottom="880" w:left="1300" w:header="0" w:footer="677" w:gutter="0"/>
          <w:cols w:space="720"/>
        </w:sectPr>
      </w:pPr>
    </w:p>
    <w:p w14:paraId="3FC0C964" w14:textId="77777777" w:rsidR="00B038F4" w:rsidRDefault="002E6434">
      <w:pPr>
        <w:spacing w:before="57" w:after="63" w:line="276" w:lineRule="auto"/>
        <w:ind w:left="116" w:right="631"/>
        <w:rPr>
          <w:rFonts w:ascii="Arial" w:eastAsia="Arial" w:hAnsi="Arial" w:cs="Arial"/>
          <w:sz w:val="20"/>
          <w:szCs w:val="20"/>
        </w:rPr>
      </w:pPr>
      <w:r>
        <w:rPr>
          <w:rFonts w:ascii="Arial" w:eastAsia="Arial" w:hAnsi="Arial" w:cs="Arial"/>
          <w:b/>
          <w:bCs/>
          <w:sz w:val="20"/>
          <w:szCs w:val="20"/>
        </w:rPr>
        <w:t>Table 5.2.2.16—New full signalised X intersection – primary road – major - 2 lanes – 19.5m corridor</w:t>
      </w:r>
    </w:p>
    <w:tbl>
      <w:tblPr>
        <w:tblW w:w="0" w:type="auto"/>
        <w:tblInd w:w="116" w:type="dxa"/>
        <w:tblLayout w:type="fixed"/>
        <w:tblCellMar>
          <w:left w:w="0" w:type="dxa"/>
          <w:right w:w="0" w:type="dxa"/>
        </w:tblCellMar>
        <w:tblLook w:val="01E0" w:firstRow="1" w:lastRow="1" w:firstColumn="1" w:lastColumn="1" w:noHBand="0" w:noVBand="0"/>
        <w:tblCaption w:val="Table 5.2.2.16—New full signalised X intersection – primary road – major - 2 lanes – 19.5m corridor"/>
      </w:tblPr>
      <w:tblGrid>
        <w:gridCol w:w="1873"/>
        <w:gridCol w:w="1402"/>
        <w:gridCol w:w="2094"/>
        <w:gridCol w:w="2233"/>
        <w:gridCol w:w="1455"/>
      </w:tblGrid>
      <w:tr w:rsidR="00B038F4" w14:paraId="0926209F" w14:textId="77777777" w:rsidTr="0053513F">
        <w:trPr>
          <w:cantSplit/>
          <w:trHeight w:hRule="exact" w:val="1364"/>
          <w:tblHeader/>
        </w:trPr>
        <w:tc>
          <w:tcPr>
            <w:tcW w:w="1873" w:type="dxa"/>
            <w:tcBorders>
              <w:top w:val="single" w:sz="8" w:space="0" w:color="000000"/>
              <w:left w:val="single" w:sz="8" w:space="0" w:color="000000"/>
              <w:bottom w:val="single" w:sz="8" w:space="0" w:color="000000"/>
              <w:right w:val="single" w:sz="8" w:space="0" w:color="000000"/>
            </w:tcBorders>
          </w:tcPr>
          <w:p w14:paraId="61FAD971" w14:textId="77777777" w:rsidR="00B038F4" w:rsidRDefault="002E6434">
            <w:pPr>
              <w:pStyle w:val="TableParagraph"/>
              <w:spacing w:before="95"/>
              <w:ind w:left="47"/>
              <w:rPr>
                <w:rFonts w:ascii="Arial" w:eastAsia="Arial" w:hAnsi="Arial" w:cs="Arial"/>
                <w:sz w:val="20"/>
                <w:szCs w:val="20"/>
              </w:rPr>
            </w:pPr>
            <w:r>
              <w:rPr>
                <w:rFonts w:ascii="Arial"/>
                <w:b/>
                <w:sz w:val="20"/>
              </w:rPr>
              <w:t>Secondary</w:t>
            </w:r>
            <w:r>
              <w:rPr>
                <w:rFonts w:ascii="Arial"/>
                <w:b/>
                <w:spacing w:val="-2"/>
                <w:sz w:val="20"/>
              </w:rPr>
              <w:t xml:space="preserve"> </w:t>
            </w:r>
            <w:r>
              <w:rPr>
                <w:rFonts w:ascii="Arial"/>
                <w:b/>
                <w:sz w:val="20"/>
              </w:rPr>
              <w:t>road</w:t>
            </w:r>
          </w:p>
        </w:tc>
        <w:tc>
          <w:tcPr>
            <w:tcW w:w="1402" w:type="dxa"/>
            <w:tcBorders>
              <w:top w:val="single" w:sz="8" w:space="0" w:color="000000"/>
              <w:left w:val="single" w:sz="8" w:space="0" w:color="000000"/>
              <w:bottom w:val="single" w:sz="8" w:space="0" w:color="000000"/>
              <w:right w:val="single" w:sz="8" w:space="0" w:color="000000"/>
            </w:tcBorders>
          </w:tcPr>
          <w:p w14:paraId="6F74B544" w14:textId="77777777" w:rsidR="00B038F4" w:rsidRDefault="002E6434">
            <w:pPr>
              <w:pStyle w:val="TableParagraph"/>
              <w:spacing w:before="91"/>
              <w:ind w:left="47" w:right="120"/>
              <w:rPr>
                <w:rFonts w:ascii="Arial" w:eastAsia="Arial" w:hAnsi="Arial" w:cs="Arial"/>
                <w:sz w:val="20"/>
                <w:szCs w:val="20"/>
              </w:rPr>
            </w:pPr>
            <w:r>
              <w:rPr>
                <w:rFonts w:ascii="Arial"/>
                <w:b/>
                <w:sz w:val="20"/>
              </w:rPr>
              <w:t xml:space="preserve">Direct </w:t>
            </w:r>
            <w:r>
              <w:rPr>
                <w:rFonts w:ascii="Arial"/>
                <w:b/>
                <w:spacing w:val="-2"/>
                <w:sz w:val="20"/>
              </w:rPr>
              <w:t>construction</w:t>
            </w:r>
            <w:r>
              <w:rPr>
                <w:rFonts w:ascii="Arial"/>
                <w:b/>
                <w:sz w:val="20"/>
              </w:rPr>
              <w:t xml:space="preserve"> unit</w:t>
            </w:r>
            <w:r>
              <w:rPr>
                <w:rFonts w:ascii="Arial"/>
                <w:b/>
                <w:spacing w:val="2"/>
                <w:sz w:val="20"/>
              </w:rPr>
              <w:t xml:space="preserve"> </w:t>
            </w:r>
            <w:r>
              <w:rPr>
                <w:rFonts w:ascii="Arial"/>
                <w:b/>
                <w:sz w:val="20"/>
              </w:rPr>
              <w:t>cost</w:t>
            </w:r>
          </w:p>
        </w:tc>
        <w:tc>
          <w:tcPr>
            <w:tcW w:w="2094" w:type="dxa"/>
            <w:tcBorders>
              <w:top w:val="single" w:sz="8" w:space="0" w:color="000000"/>
              <w:left w:val="single" w:sz="8" w:space="0" w:color="000000"/>
              <w:bottom w:val="single" w:sz="8" w:space="0" w:color="000000"/>
              <w:right w:val="single" w:sz="8" w:space="0" w:color="000000"/>
            </w:tcBorders>
          </w:tcPr>
          <w:p w14:paraId="6B5ADD26" w14:textId="77777777" w:rsidR="00B038F4" w:rsidRDefault="002E6434">
            <w:pPr>
              <w:pStyle w:val="TableParagraph"/>
              <w:spacing w:before="91"/>
              <w:ind w:left="48" w:right="345"/>
              <w:rPr>
                <w:rFonts w:ascii="Arial" w:eastAsia="Arial" w:hAnsi="Arial" w:cs="Arial"/>
                <w:sz w:val="20"/>
                <w:szCs w:val="20"/>
              </w:rPr>
            </w:pPr>
            <w:r>
              <w:rPr>
                <w:rFonts w:ascii="Arial"/>
                <w:b/>
                <w:sz w:val="20"/>
              </w:rPr>
              <w:t>Indirect construction cost (17% of direct construction unit cost)</w:t>
            </w:r>
          </w:p>
        </w:tc>
        <w:tc>
          <w:tcPr>
            <w:tcW w:w="2233" w:type="dxa"/>
            <w:tcBorders>
              <w:top w:val="single" w:sz="8" w:space="0" w:color="000000"/>
              <w:left w:val="single" w:sz="8" w:space="0" w:color="000000"/>
              <w:bottom w:val="single" w:sz="8" w:space="0" w:color="000000"/>
              <w:right w:val="single" w:sz="8" w:space="0" w:color="000000"/>
            </w:tcBorders>
          </w:tcPr>
          <w:p w14:paraId="17E2E6EE" w14:textId="77777777" w:rsidR="00B038F4" w:rsidRDefault="002E6434">
            <w:pPr>
              <w:pStyle w:val="TableParagraph"/>
              <w:spacing w:before="91"/>
              <w:ind w:left="48" w:right="142"/>
              <w:rPr>
                <w:rFonts w:ascii="Arial" w:eastAsia="Arial" w:hAnsi="Arial" w:cs="Arial"/>
                <w:sz w:val="20"/>
                <w:szCs w:val="20"/>
              </w:rPr>
            </w:pPr>
            <w:r>
              <w:rPr>
                <w:rFonts w:ascii="Arial"/>
                <w:b/>
                <w:sz w:val="20"/>
              </w:rPr>
              <w:t>Project costs (13%</w:t>
            </w:r>
            <w:r>
              <w:rPr>
                <w:rFonts w:ascii="Arial"/>
                <w:b/>
                <w:spacing w:val="-9"/>
                <w:sz w:val="20"/>
              </w:rPr>
              <w:t xml:space="preserve"> </w:t>
            </w:r>
            <w:r>
              <w:rPr>
                <w:rFonts w:ascii="Arial"/>
                <w:b/>
                <w:sz w:val="20"/>
              </w:rPr>
              <w:t>of total direct and indirect construction unit</w:t>
            </w:r>
            <w:r>
              <w:rPr>
                <w:rFonts w:ascii="Arial"/>
                <w:b/>
                <w:spacing w:val="1"/>
                <w:sz w:val="20"/>
              </w:rPr>
              <w:t xml:space="preserve"> </w:t>
            </w:r>
            <w:r>
              <w:rPr>
                <w:rFonts w:ascii="Arial"/>
                <w:b/>
                <w:sz w:val="20"/>
              </w:rPr>
              <w:t>costs)</w:t>
            </w:r>
          </w:p>
        </w:tc>
        <w:tc>
          <w:tcPr>
            <w:tcW w:w="1455" w:type="dxa"/>
            <w:tcBorders>
              <w:top w:val="single" w:sz="8" w:space="0" w:color="000000"/>
              <w:left w:val="single" w:sz="8" w:space="0" w:color="000000"/>
              <w:bottom w:val="single" w:sz="8" w:space="0" w:color="000000"/>
              <w:right w:val="single" w:sz="8" w:space="0" w:color="000000"/>
            </w:tcBorders>
          </w:tcPr>
          <w:p w14:paraId="76C1F021" w14:textId="77777777" w:rsidR="00B038F4" w:rsidRDefault="002E6434">
            <w:pPr>
              <w:pStyle w:val="TableParagraph"/>
              <w:spacing w:before="91"/>
              <w:ind w:left="52" w:right="479"/>
              <w:rPr>
                <w:rFonts w:ascii="Arial" w:eastAsia="Arial" w:hAnsi="Arial" w:cs="Arial"/>
                <w:sz w:val="20"/>
                <w:szCs w:val="20"/>
              </w:rPr>
            </w:pPr>
            <w:r>
              <w:rPr>
                <w:rFonts w:ascii="Arial"/>
                <w:b/>
                <w:sz w:val="20"/>
              </w:rPr>
              <w:t>Total unit cost</w:t>
            </w:r>
          </w:p>
        </w:tc>
      </w:tr>
      <w:tr w:rsidR="00B038F4" w14:paraId="53E1F199" w14:textId="77777777">
        <w:trPr>
          <w:trHeight w:hRule="exact" w:val="677"/>
        </w:trPr>
        <w:tc>
          <w:tcPr>
            <w:tcW w:w="1873" w:type="dxa"/>
            <w:tcBorders>
              <w:top w:val="single" w:sz="8" w:space="0" w:color="000000"/>
              <w:left w:val="single" w:sz="8" w:space="0" w:color="000000"/>
              <w:bottom w:val="single" w:sz="8" w:space="0" w:color="000000"/>
              <w:right w:val="single" w:sz="8" w:space="0" w:color="000000"/>
            </w:tcBorders>
          </w:tcPr>
          <w:p w14:paraId="16BE2657" w14:textId="77777777" w:rsidR="00B038F4" w:rsidRDefault="002E6434">
            <w:pPr>
              <w:pStyle w:val="TableParagraph"/>
              <w:spacing w:before="91" w:line="244" w:lineRule="auto"/>
              <w:ind w:left="47" w:right="478"/>
              <w:rPr>
                <w:rFonts w:ascii="Arial" w:eastAsia="Arial" w:hAnsi="Arial" w:cs="Arial"/>
                <w:sz w:val="20"/>
                <w:szCs w:val="20"/>
              </w:rPr>
            </w:pPr>
            <w:r>
              <w:rPr>
                <w:rFonts w:ascii="Arial"/>
                <w:sz w:val="20"/>
              </w:rPr>
              <w:t>Major - 2 lanes 19.5m</w:t>
            </w:r>
          </w:p>
        </w:tc>
        <w:tc>
          <w:tcPr>
            <w:tcW w:w="1402" w:type="dxa"/>
            <w:tcBorders>
              <w:top w:val="single" w:sz="8" w:space="0" w:color="000000"/>
              <w:left w:val="single" w:sz="8" w:space="0" w:color="000000"/>
              <w:bottom w:val="single" w:sz="8" w:space="0" w:color="000000"/>
              <w:right w:val="single" w:sz="8" w:space="0" w:color="000000"/>
            </w:tcBorders>
          </w:tcPr>
          <w:p w14:paraId="17D1A263" w14:textId="77777777" w:rsidR="00B038F4" w:rsidRDefault="002E6434">
            <w:pPr>
              <w:pStyle w:val="TableParagraph"/>
              <w:spacing w:before="95"/>
              <w:ind w:left="47"/>
              <w:rPr>
                <w:rFonts w:ascii="Arial" w:eastAsia="Arial" w:hAnsi="Arial" w:cs="Arial"/>
                <w:sz w:val="20"/>
                <w:szCs w:val="20"/>
              </w:rPr>
            </w:pPr>
            <w:r>
              <w:rPr>
                <w:rFonts w:ascii="Arial"/>
                <w:sz w:val="20"/>
              </w:rPr>
              <w:t>$1,162,355</w:t>
            </w:r>
          </w:p>
        </w:tc>
        <w:tc>
          <w:tcPr>
            <w:tcW w:w="2094" w:type="dxa"/>
            <w:tcBorders>
              <w:top w:val="single" w:sz="8" w:space="0" w:color="000000"/>
              <w:left w:val="single" w:sz="8" w:space="0" w:color="000000"/>
              <w:bottom w:val="single" w:sz="8" w:space="0" w:color="000000"/>
              <w:right w:val="single" w:sz="8" w:space="0" w:color="000000"/>
            </w:tcBorders>
          </w:tcPr>
          <w:p w14:paraId="604F6E14" w14:textId="77777777" w:rsidR="00B038F4" w:rsidRDefault="002E6434">
            <w:pPr>
              <w:pStyle w:val="TableParagraph"/>
              <w:spacing w:before="95"/>
              <w:ind w:left="48"/>
              <w:rPr>
                <w:rFonts w:ascii="Arial" w:eastAsia="Arial" w:hAnsi="Arial" w:cs="Arial"/>
                <w:sz w:val="20"/>
                <w:szCs w:val="20"/>
              </w:rPr>
            </w:pPr>
            <w:r>
              <w:rPr>
                <w:rFonts w:ascii="Arial"/>
                <w:sz w:val="20"/>
              </w:rPr>
              <w:t>$197,600</w:t>
            </w:r>
          </w:p>
        </w:tc>
        <w:tc>
          <w:tcPr>
            <w:tcW w:w="2233" w:type="dxa"/>
            <w:tcBorders>
              <w:top w:val="single" w:sz="8" w:space="0" w:color="000000"/>
              <w:left w:val="single" w:sz="8" w:space="0" w:color="000000"/>
              <w:bottom w:val="single" w:sz="8" w:space="0" w:color="000000"/>
              <w:right w:val="single" w:sz="8" w:space="0" w:color="000000"/>
            </w:tcBorders>
          </w:tcPr>
          <w:p w14:paraId="623EE55B" w14:textId="77777777" w:rsidR="00B038F4" w:rsidRDefault="002E6434">
            <w:pPr>
              <w:pStyle w:val="TableParagraph"/>
              <w:spacing w:before="95"/>
              <w:ind w:left="48"/>
              <w:rPr>
                <w:rFonts w:ascii="Arial" w:eastAsia="Arial" w:hAnsi="Arial" w:cs="Arial"/>
                <w:sz w:val="20"/>
                <w:szCs w:val="20"/>
              </w:rPr>
            </w:pPr>
            <w:r>
              <w:rPr>
                <w:rFonts w:ascii="Arial"/>
                <w:sz w:val="20"/>
              </w:rPr>
              <w:t>$176,794</w:t>
            </w:r>
          </w:p>
        </w:tc>
        <w:tc>
          <w:tcPr>
            <w:tcW w:w="1455" w:type="dxa"/>
            <w:tcBorders>
              <w:top w:val="single" w:sz="8" w:space="0" w:color="000000"/>
              <w:left w:val="single" w:sz="8" w:space="0" w:color="000000"/>
              <w:bottom w:val="single" w:sz="8" w:space="0" w:color="000000"/>
              <w:right w:val="single" w:sz="8" w:space="0" w:color="000000"/>
            </w:tcBorders>
          </w:tcPr>
          <w:p w14:paraId="21F1CA13" w14:textId="77777777" w:rsidR="00B038F4" w:rsidRDefault="002E6434">
            <w:pPr>
              <w:pStyle w:val="TableParagraph"/>
              <w:spacing w:before="95"/>
              <w:ind w:left="52"/>
              <w:rPr>
                <w:rFonts w:ascii="Arial" w:eastAsia="Arial" w:hAnsi="Arial" w:cs="Arial"/>
                <w:sz w:val="20"/>
                <w:szCs w:val="20"/>
              </w:rPr>
            </w:pPr>
            <w:r>
              <w:rPr>
                <w:rFonts w:ascii="Arial"/>
                <w:sz w:val="20"/>
              </w:rPr>
              <w:t>$1,536,750</w:t>
            </w:r>
          </w:p>
        </w:tc>
      </w:tr>
      <w:tr w:rsidR="00B038F4" w14:paraId="3F73665C"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1DFE6B5A" w14:textId="77777777" w:rsidR="00B038F4" w:rsidRDefault="002E6434">
            <w:pPr>
              <w:pStyle w:val="TableParagraph"/>
              <w:spacing w:before="91"/>
              <w:ind w:left="47" w:right="166"/>
              <w:rPr>
                <w:rFonts w:ascii="Arial" w:eastAsia="Arial" w:hAnsi="Arial" w:cs="Arial"/>
                <w:sz w:val="20"/>
                <w:szCs w:val="20"/>
              </w:rPr>
            </w:pPr>
            <w:r>
              <w:rPr>
                <w:rFonts w:ascii="Arial"/>
                <w:sz w:val="20"/>
              </w:rPr>
              <w:t>Industrial - 2 lanes 20.0m</w:t>
            </w:r>
          </w:p>
        </w:tc>
        <w:tc>
          <w:tcPr>
            <w:tcW w:w="1402" w:type="dxa"/>
            <w:tcBorders>
              <w:top w:val="single" w:sz="8" w:space="0" w:color="000000"/>
              <w:left w:val="single" w:sz="8" w:space="0" w:color="000000"/>
              <w:bottom w:val="single" w:sz="8" w:space="0" w:color="000000"/>
              <w:right w:val="single" w:sz="8" w:space="0" w:color="000000"/>
            </w:tcBorders>
          </w:tcPr>
          <w:p w14:paraId="44691D55" w14:textId="77777777" w:rsidR="00B038F4" w:rsidRDefault="002E6434">
            <w:pPr>
              <w:pStyle w:val="TableParagraph"/>
              <w:spacing w:before="95"/>
              <w:ind w:left="47"/>
              <w:rPr>
                <w:rFonts w:ascii="Arial" w:eastAsia="Arial" w:hAnsi="Arial" w:cs="Arial"/>
                <w:sz w:val="20"/>
                <w:szCs w:val="20"/>
              </w:rPr>
            </w:pPr>
            <w:r>
              <w:rPr>
                <w:rFonts w:ascii="Arial"/>
                <w:sz w:val="20"/>
              </w:rPr>
              <w:t>$1,176,003</w:t>
            </w:r>
          </w:p>
        </w:tc>
        <w:tc>
          <w:tcPr>
            <w:tcW w:w="2094" w:type="dxa"/>
            <w:tcBorders>
              <w:top w:val="single" w:sz="8" w:space="0" w:color="000000"/>
              <w:left w:val="single" w:sz="8" w:space="0" w:color="000000"/>
              <w:bottom w:val="single" w:sz="8" w:space="0" w:color="000000"/>
              <w:right w:val="single" w:sz="8" w:space="0" w:color="000000"/>
            </w:tcBorders>
          </w:tcPr>
          <w:p w14:paraId="0F972438" w14:textId="77777777" w:rsidR="00B038F4" w:rsidRDefault="002E6434">
            <w:pPr>
              <w:pStyle w:val="TableParagraph"/>
              <w:spacing w:before="95"/>
              <w:ind w:left="48"/>
              <w:rPr>
                <w:rFonts w:ascii="Arial" w:eastAsia="Arial" w:hAnsi="Arial" w:cs="Arial"/>
                <w:sz w:val="20"/>
                <w:szCs w:val="20"/>
              </w:rPr>
            </w:pPr>
            <w:r>
              <w:rPr>
                <w:rFonts w:ascii="Arial"/>
                <w:sz w:val="20"/>
              </w:rPr>
              <w:t>$199,920</w:t>
            </w:r>
          </w:p>
        </w:tc>
        <w:tc>
          <w:tcPr>
            <w:tcW w:w="2233" w:type="dxa"/>
            <w:tcBorders>
              <w:top w:val="single" w:sz="8" w:space="0" w:color="000000"/>
              <w:left w:val="single" w:sz="8" w:space="0" w:color="000000"/>
              <w:bottom w:val="single" w:sz="8" w:space="0" w:color="000000"/>
              <w:right w:val="single" w:sz="8" w:space="0" w:color="000000"/>
            </w:tcBorders>
          </w:tcPr>
          <w:p w14:paraId="34551FC2" w14:textId="77777777" w:rsidR="00B038F4" w:rsidRDefault="002E6434">
            <w:pPr>
              <w:pStyle w:val="TableParagraph"/>
              <w:spacing w:before="95"/>
              <w:ind w:left="48"/>
              <w:rPr>
                <w:rFonts w:ascii="Arial" w:eastAsia="Arial" w:hAnsi="Arial" w:cs="Arial"/>
                <w:sz w:val="20"/>
                <w:szCs w:val="20"/>
              </w:rPr>
            </w:pPr>
            <w:r>
              <w:rPr>
                <w:rFonts w:ascii="Arial"/>
                <w:sz w:val="20"/>
              </w:rPr>
              <w:t>$178,870</w:t>
            </w:r>
          </w:p>
        </w:tc>
        <w:tc>
          <w:tcPr>
            <w:tcW w:w="1455" w:type="dxa"/>
            <w:tcBorders>
              <w:top w:val="single" w:sz="8" w:space="0" w:color="000000"/>
              <w:left w:val="single" w:sz="8" w:space="0" w:color="000000"/>
              <w:bottom w:val="single" w:sz="8" w:space="0" w:color="000000"/>
              <w:right w:val="single" w:sz="8" w:space="0" w:color="000000"/>
            </w:tcBorders>
          </w:tcPr>
          <w:p w14:paraId="40B01DC8" w14:textId="77777777" w:rsidR="00B038F4" w:rsidRDefault="002E6434">
            <w:pPr>
              <w:pStyle w:val="TableParagraph"/>
              <w:spacing w:before="95"/>
              <w:ind w:left="52"/>
              <w:rPr>
                <w:rFonts w:ascii="Arial" w:eastAsia="Arial" w:hAnsi="Arial" w:cs="Arial"/>
                <w:sz w:val="20"/>
                <w:szCs w:val="20"/>
              </w:rPr>
            </w:pPr>
            <w:r>
              <w:rPr>
                <w:rFonts w:ascii="Arial"/>
                <w:sz w:val="20"/>
              </w:rPr>
              <w:t>$1,554,793</w:t>
            </w:r>
          </w:p>
        </w:tc>
      </w:tr>
      <w:tr w:rsidR="00B038F4" w14:paraId="0C29FE0C" w14:textId="77777777">
        <w:trPr>
          <w:trHeight w:hRule="exact" w:val="677"/>
        </w:trPr>
        <w:tc>
          <w:tcPr>
            <w:tcW w:w="1873" w:type="dxa"/>
            <w:tcBorders>
              <w:top w:val="single" w:sz="8" w:space="0" w:color="000000"/>
              <w:left w:val="single" w:sz="8" w:space="0" w:color="000000"/>
              <w:bottom w:val="single" w:sz="8" w:space="0" w:color="000000"/>
              <w:right w:val="single" w:sz="8" w:space="0" w:color="000000"/>
            </w:tcBorders>
          </w:tcPr>
          <w:p w14:paraId="492AB60E" w14:textId="77777777" w:rsidR="00B038F4" w:rsidRDefault="002E6434">
            <w:pPr>
              <w:pStyle w:val="TableParagraph"/>
              <w:spacing w:before="91"/>
              <w:ind w:left="47" w:right="497"/>
              <w:rPr>
                <w:rFonts w:ascii="Arial" w:eastAsia="Arial" w:hAnsi="Arial" w:cs="Arial"/>
                <w:sz w:val="20"/>
                <w:szCs w:val="20"/>
              </w:rPr>
            </w:pPr>
            <w:r>
              <w:rPr>
                <w:rFonts w:ascii="Arial"/>
                <w:sz w:val="20"/>
              </w:rPr>
              <w:t>Local - 2 lanes 14.0m</w:t>
            </w:r>
          </w:p>
        </w:tc>
        <w:tc>
          <w:tcPr>
            <w:tcW w:w="1402" w:type="dxa"/>
            <w:tcBorders>
              <w:top w:val="single" w:sz="8" w:space="0" w:color="000000"/>
              <w:left w:val="single" w:sz="8" w:space="0" w:color="000000"/>
              <w:bottom w:val="single" w:sz="8" w:space="0" w:color="000000"/>
              <w:right w:val="single" w:sz="8" w:space="0" w:color="000000"/>
            </w:tcBorders>
          </w:tcPr>
          <w:p w14:paraId="069720BD" w14:textId="77777777" w:rsidR="00B038F4" w:rsidRDefault="002E6434">
            <w:pPr>
              <w:pStyle w:val="TableParagraph"/>
              <w:spacing w:before="95"/>
              <w:ind w:left="47"/>
              <w:rPr>
                <w:rFonts w:ascii="Arial" w:eastAsia="Arial" w:hAnsi="Arial" w:cs="Arial"/>
                <w:sz w:val="20"/>
                <w:szCs w:val="20"/>
              </w:rPr>
            </w:pPr>
            <w:r>
              <w:rPr>
                <w:rFonts w:ascii="Arial"/>
                <w:sz w:val="20"/>
              </w:rPr>
              <w:t>$957,081</w:t>
            </w:r>
          </w:p>
        </w:tc>
        <w:tc>
          <w:tcPr>
            <w:tcW w:w="2094" w:type="dxa"/>
            <w:tcBorders>
              <w:top w:val="single" w:sz="8" w:space="0" w:color="000000"/>
              <w:left w:val="single" w:sz="8" w:space="0" w:color="000000"/>
              <w:bottom w:val="single" w:sz="8" w:space="0" w:color="000000"/>
              <w:right w:val="single" w:sz="8" w:space="0" w:color="000000"/>
            </w:tcBorders>
          </w:tcPr>
          <w:p w14:paraId="6ECFAA7B" w14:textId="77777777" w:rsidR="00B038F4" w:rsidRDefault="002E6434">
            <w:pPr>
              <w:pStyle w:val="TableParagraph"/>
              <w:spacing w:before="95"/>
              <w:ind w:left="48"/>
              <w:rPr>
                <w:rFonts w:ascii="Arial" w:eastAsia="Arial" w:hAnsi="Arial" w:cs="Arial"/>
                <w:sz w:val="20"/>
                <w:szCs w:val="20"/>
              </w:rPr>
            </w:pPr>
            <w:r>
              <w:rPr>
                <w:rFonts w:ascii="Arial"/>
                <w:sz w:val="20"/>
              </w:rPr>
              <w:t>$162,704</w:t>
            </w:r>
          </w:p>
        </w:tc>
        <w:tc>
          <w:tcPr>
            <w:tcW w:w="2233" w:type="dxa"/>
            <w:tcBorders>
              <w:top w:val="single" w:sz="8" w:space="0" w:color="000000"/>
              <w:left w:val="single" w:sz="8" w:space="0" w:color="000000"/>
              <w:bottom w:val="single" w:sz="8" w:space="0" w:color="000000"/>
              <w:right w:val="single" w:sz="8" w:space="0" w:color="000000"/>
            </w:tcBorders>
          </w:tcPr>
          <w:p w14:paraId="2FCC16E3" w14:textId="77777777" w:rsidR="00B038F4" w:rsidRDefault="002E6434">
            <w:pPr>
              <w:pStyle w:val="TableParagraph"/>
              <w:spacing w:before="95"/>
              <w:ind w:left="48"/>
              <w:rPr>
                <w:rFonts w:ascii="Arial" w:eastAsia="Arial" w:hAnsi="Arial" w:cs="Arial"/>
                <w:sz w:val="20"/>
                <w:szCs w:val="20"/>
              </w:rPr>
            </w:pPr>
            <w:r>
              <w:rPr>
                <w:rFonts w:ascii="Arial"/>
                <w:sz w:val="20"/>
              </w:rPr>
              <w:t>$145,572</w:t>
            </w:r>
          </w:p>
        </w:tc>
        <w:tc>
          <w:tcPr>
            <w:tcW w:w="1455" w:type="dxa"/>
            <w:tcBorders>
              <w:top w:val="single" w:sz="8" w:space="0" w:color="000000"/>
              <w:left w:val="single" w:sz="8" w:space="0" w:color="000000"/>
              <w:bottom w:val="single" w:sz="8" w:space="0" w:color="000000"/>
              <w:right w:val="single" w:sz="8" w:space="0" w:color="000000"/>
            </w:tcBorders>
          </w:tcPr>
          <w:p w14:paraId="4396D303" w14:textId="77777777" w:rsidR="00B038F4" w:rsidRDefault="002E6434">
            <w:pPr>
              <w:pStyle w:val="TableParagraph"/>
              <w:spacing w:before="95"/>
              <w:ind w:left="52"/>
              <w:rPr>
                <w:rFonts w:ascii="Arial" w:eastAsia="Arial" w:hAnsi="Arial" w:cs="Arial"/>
                <w:sz w:val="20"/>
                <w:szCs w:val="20"/>
              </w:rPr>
            </w:pPr>
            <w:r>
              <w:rPr>
                <w:rFonts w:ascii="Arial"/>
                <w:sz w:val="20"/>
              </w:rPr>
              <w:t>$1,265,357</w:t>
            </w:r>
          </w:p>
        </w:tc>
      </w:tr>
    </w:tbl>
    <w:p w14:paraId="4203D1AD" w14:textId="77777777" w:rsidR="00B038F4" w:rsidRDefault="00B038F4">
      <w:pPr>
        <w:spacing w:before="4"/>
        <w:rPr>
          <w:rFonts w:ascii="Arial" w:eastAsia="Arial" w:hAnsi="Arial" w:cs="Arial"/>
          <w:b/>
          <w:bCs/>
          <w:sz w:val="26"/>
          <w:szCs w:val="26"/>
        </w:rPr>
      </w:pPr>
    </w:p>
    <w:p w14:paraId="278F9FFB" w14:textId="77777777" w:rsidR="004E74E3" w:rsidRPr="005902C1" w:rsidRDefault="002E6434" w:rsidP="002D302A">
      <w:pPr>
        <w:pStyle w:val="ListParagraph"/>
        <w:numPr>
          <w:ilvl w:val="4"/>
          <w:numId w:val="29"/>
        </w:numPr>
        <w:tabs>
          <w:tab w:val="left" w:pos="967"/>
        </w:tabs>
        <w:spacing w:before="75"/>
        <w:ind w:hanging="850"/>
        <w:rPr>
          <w:rFonts w:ascii="Arial" w:eastAsia="Arial" w:hAnsi="Arial" w:cs="Arial"/>
          <w:sz w:val="20"/>
          <w:szCs w:val="20"/>
        </w:rPr>
      </w:pPr>
      <w:r>
        <w:rPr>
          <w:rFonts w:ascii="Arial" w:eastAsia="Arial" w:hAnsi="Arial" w:cs="Arial"/>
          <w:i/>
          <w:sz w:val="20"/>
          <w:szCs w:val="20"/>
        </w:rPr>
        <w:t>Category 6 – upgrade existing signalised X</w:t>
      </w:r>
      <w:r>
        <w:rPr>
          <w:rFonts w:ascii="Arial" w:eastAsia="Arial" w:hAnsi="Arial" w:cs="Arial"/>
          <w:i/>
          <w:spacing w:val="-13"/>
          <w:sz w:val="20"/>
          <w:szCs w:val="20"/>
        </w:rPr>
        <w:t xml:space="preserve"> </w:t>
      </w:r>
      <w:r>
        <w:rPr>
          <w:rFonts w:ascii="Arial" w:eastAsia="Arial" w:hAnsi="Arial" w:cs="Arial"/>
          <w:i/>
          <w:sz w:val="20"/>
          <w:szCs w:val="20"/>
        </w:rPr>
        <w:t>intersection</w:t>
      </w:r>
    </w:p>
    <w:p w14:paraId="4BF93A9F" w14:textId="6F6A1802" w:rsidR="004E74E3" w:rsidRDefault="004E74E3" w:rsidP="005902C1">
      <w:pPr>
        <w:pStyle w:val="BodyText"/>
        <w:ind w:left="0" w:firstLine="0"/>
      </w:pPr>
      <w:r>
        <w:t xml:space="preserve">  </w:t>
      </w:r>
      <w:r w:rsidRPr="004E74E3">
        <w:t>40% of the unit costs specified in Table 5.2.2.1 - based on the equivalent of the following works</w:t>
      </w:r>
      <w:r>
        <w:t>:</w:t>
      </w:r>
    </w:p>
    <w:p w14:paraId="334AC8D1" w14:textId="77777777" w:rsidR="00B038F4" w:rsidRDefault="002E6434">
      <w:pPr>
        <w:pStyle w:val="ListParagraph"/>
        <w:numPr>
          <w:ilvl w:val="5"/>
          <w:numId w:val="29"/>
        </w:numPr>
        <w:tabs>
          <w:tab w:val="left" w:pos="909"/>
        </w:tabs>
        <w:spacing w:before="154"/>
        <w:rPr>
          <w:rFonts w:ascii="Arial" w:eastAsia="Arial" w:hAnsi="Arial" w:cs="Arial"/>
          <w:sz w:val="20"/>
          <w:szCs w:val="20"/>
        </w:rPr>
      </w:pPr>
      <w:r>
        <w:rPr>
          <w:rFonts w:ascii="Arial"/>
          <w:sz w:val="20"/>
        </w:rPr>
        <w:t xml:space="preserve">25% of the cost </w:t>
      </w:r>
      <w:r>
        <w:rPr>
          <w:rFonts w:ascii="Arial"/>
          <w:spacing w:val="-4"/>
          <w:sz w:val="20"/>
        </w:rPr>
        <w:t xml:space="preserve">of </w:t>
      </w:r>
      <w:r>
        <w:rPr>
          <w:rFonts w:ascii="Arial"/>
          <w:sz w:val="20"/>
        </w:rPr>
        <w:t xml:space="preserve">100m </w:t>
      </w:r>
      <w:r>
        <w:rPr>
          <w:rFonts w:ascii="Arial"/>
          <w:spacing w:val="-4"/>
          <w:sz w:val="20"/>
        </w:rPr>
        <w:t xml:space="preserve">of </w:t>
      </w:r>
      <w:r>
        <w:rPr>
          <w:rFonts w:ascii="Arial"/>
          <w:sz w:val="20"/>
        </w:rPr>
        <w:t>the primary through road;</w:t>
      </w:r>
      <w:r>
        <w:rPr>
          <w:rFonts w:ascii="Arial"/>
          <w:spacing w:val="7"/>
          <w:sz w:val="20"/>
        </w:rPr>
        <w:t xml:space="preserve"> </w:t>
      </w:r>
      <w:r>
        <w:rPr>
          <w:rFonts w:ascii="Arial"/>
          <w:sz w:val="20"/>
        </w:rPr>
        <w:t>plus</w:t>
      </w:r>
    </w:p>
    <w:p w14:paraId="5706D8B6" w14:textId="77777777" w:rsidR="00B038F4" w:rsidRDefault="002E6434">
      <w:pPr>
        <w:pStyle w:val="ListParagraph"/>
        <w:numPr>
          <w:ilvl w:val="5"/>
          <w:numId w:val="29"/>
        </w:numPr>
        <w:tabs>
          <w:tab w:val="left" w:pos="909"/>
        </w:tabs>
        <w:spacing w:before="39"/>
        <w:rPr>
          <w:rFonts w:ascii="Arial" w:eastAsia="Arial" w:hAnsi="Arial" w:cs="Arial"/>
          <w:sz w:val="20"/>
          <w:szCs w:val="20"/>
        </w:rPr>
      </w:pPr>
      <w:r>
        <w:rPr>
          <w:rFonts w:ascii="Arial"/>
          <w:sz w:val="20"/>
        </w:rPr>
        <w:t xml:space="preserve">25% of the cost </w:t>
      </w:r>
      <w:r>
        <w:rPr>
          <w:rFonts w:ascii="Arial"/>
          <w:spacing w:val="-4"/>
          <w:sz w:val="20"/>
        </w:rPr>
        <w:t xml:space="preserve">of </w:t>
      </w:r>
      <w:r>
        <w:rPr>
          <w:rFonts w:ascii="Arial"/>
          <w:sz w:val="20"/>
        </w:rPr>
        <w:t xml:space="preserve">100m </w:t>
      </w:r>
      <w:r>
        <w:rPr>
          <w:rFonts w:ascii="Arial"/>
          <w:spacing w:val="-3"/>
          <w:sz w:val="20"/>
        </w:rPr>
        <w:t xml:space="preserve">of </w:t>
      </w:r>
      <w:r>
        <w:rPr>
          <w:rFonts w:ascii="Arial"/>
          <w:sz w:val="20"/>
        </w:rPr>
        <w:t>the secondary side road;</w:t>
      </w:r>
      <w:r>
        <w:rPr>
          <w:rFonts w:ascii="Arial"/>
          <w:spacing w:val="4"/>
          <w:sz w:val="20"/>
        </w:rPr>
        <w:t xml:space="preserve"> </w:t>
      </w:r>
      <w:r>
        <w:rPr>
          <w:rFonts w:ascii="Arial"/>
          <w:sz w:val="20"/>
        </w:rPr>
        <w:t>plus</w:t>
      </w:r>
    </w:p>
    <w:p w14:paraId="3CB48F57" w14:textId="77777777" w:rsidR="00B038F4" w:rsidRDefault="002E6434">
      <w:pPr>
        <w:pStyle w:val="ListParagraph"/>
        <w:numPr>
          <w:ilvl w:val="5"/>
          <w:numId w:val="29"/>
        </w:numPr>
        <w:tabs>
          <w:tab w:val="left" w:pos="909"/>
        </w:tabs>
        <w:spacing w:before="34"/>
        <w:rPr>
          <w:rFonts w:ascii="Arial" w:eastAsia="Arial" w:hAnsi="Arial" w:cs="Arial"/>
          <w:sz w:val="20"/>
          <w:szCs w:val="20"/>
        </w:rPr>
      </w:pPr>
      <w:r>
        <w:rPr>
          <w:rFonts w:ascii="Arial"/>
          <w:sz w:val="20"/>
        </w:rPr>
        <w:t>50% of the signal</w:t>
      </w:r>
      <w:r>
        <w:rPr>
          <w:rFonts w:ascii="Arial"/>
          <w:spacing w:val="-9"/>
          <w:sz w:val="20"/>
        </w:rPr>
        <w:t xml:space="preserve"> </w:t>
      </w:r>
      <w:r>
        <w:rPr>
          <w:rFonts w:ascii="Arial"/>
          <w:sz w:val="20"/>
        </w:rPr>
        <w:t>costs.</w:t>
      </w:r>
    </w:p>
    <w:p w14:paraId="75EBD28C" w14:textId="77777777" w:rsidR="00B038F4" w:rsidRDefault="00B038F4">
      <w:pPr>
        <w:spacing w:before="9"/>
        <w:rPr>
          <w:rFonts w:ascii="Arial" w:eastAsia="Arial" w:hAnsi="Arial" w:cs="Arial"/>
          <w:sz w:val="18"/>
          <w:szCs w:val="18"/>
        </w:rPr>
      </w:pPr>
    </w:p>
    <w:p w14:paraId="72F92BCF" w14:textId="5427E6BB" w:rsidR="00B038F4" w:rsidRDefault="002E6434">
      <w:pPr>
        <w:pStyle w:val="Heading5"/>
        <w:spacing w:after="73" w:line="271" w:lineRule="auto"/>
        <w:ind w:right="409"/>
        <w:rPr>
          <w:b w:val="0"/>
          <w:bCs w:val="0"/>
        </w:rPr>
      </w:pPr>
      <w:r>
        <w:t>Table 5.2.2.17</w:t>
      </w:r>
      <w:r>
        <w:rPr>
          <w:rFonts w:cs="Arial"/>
        </w:rPr>
        <w:t>—</w:t>
      </w:r>
      <w:r>
        <w:t xml:space="preserve">Upgrade existing signalised </w:t>
      </w:r>
      <w:r w:rsidR="00F30F73">
        <w:t>X</w:t>
      </w:r>
      <w:r>
        <w:t xml:space="preserve"> intersection </w:t>
      </w:r>
      <w:r>
        <w:rPr>
          <w:rFonts w:cs="Arial"/>
        </w:rPr>
        <w:t xml:space="preserve">– </w:t>
      </w:r>
      <w:r>
        <w:t xml:space="preserve">primary road </w:t>
      </w:r>
      <w:r>
        <w:rPr>
          <w:rFonts w:cs="Arial"/>
        </w:rPr>
        <w:t xml:space="preserve">– </w:t>
      </w:r>
      <w:r>
        <w:t xml:space="preserve">major - 6 lanes </w:t>
      </w:r>
      <w:r>
        <w:rPr>
          <w:rFonts w:cs="Arial"/>
        </w:rPr>
        <w:t xml:space="preserve">– </w:t>
      </w:r>
      <w:r>
        <w:t>34.8m</w:t>
      </w:r>
      <w:r>
        <w:rPr>
          <w:spacing w:val="-2"/>
        </w:rPr>
        <w:t xml:space="preserve"> </w:t>
      </w:r>
      <w:r>
        <w:t>corridor</w:t>
      </w:r>
    </w:p>
    <w:tbl>
      <w:tblPr>
        <w:tblW w:w="0" w:type="auto"/>
        <w:tblInd w:w="116" w:type="dxa"/>
        <w:tblLayout w:type="fixed"/>
        <w:tblCellMar>
          <w:left w:w="0" w:type="dxa"/>
          <w:right w:w="0" w:type="dxa"/>
        </w:tblCellMar>
        <w:tblLook w:val="01E0" w:firstRow="1" w:lastRow="1" w:firstColumn="1" w:lastColumn="1" w:noHBand="0" w:noVBand="0"/>
        <w:tblCaption w:val="Table 5.2.2.17—Upgrade existing signalised X intersection – primary road – major - 6 lanes – 34.8m corridor"/>
      </w:tblPr>
      <w:tblGrid>
        <w:gridCol w:w="1873"/>
        <w:gridCol w:w="1397"/>
        <w:gridCol w:w="2098"/>
        <w:gridCol w:w="2233"/>
        <w:gridCol w:w="1455"/>
      </w:tblGrid>
      <w:tr w:rsidR="00B038F4" w14:paraId="20B42FF1" w14:textId="77777777" w:rsidTr="0053513F">
        <w:trPr>
          <w:cantSplit/>
          <w:trHeight w:hRule="exact" w:val="1363"/>
          <w:tblHeader/>
        </w:trPr>
        <w:tc>
          <w:tcPr>
            <w:tcW w:w="1873" w:type="dxa"/>
            <w:tcBorders>
              <w:top w:val="single" w:sz="8" w:space="0" w:color="000000"/>
              <w:left w:val="single" w:sz="8" w:space="0" w:color="000000"/>
              <w:bottom w:val="single" w:sz="8" w:space="0" w:color="000000"/>
              <w:right w:val="single" w:sz="8" w:space="0" w:color="000000"/>
            </w:tcBorders>
          </w:tcPr>
          <w:p w14:paraId="5C129437" w14:textId="77777777" w:rsidR="00B038F4" w:rsidRDefault="002E6434">
            <w:pPr>
              <w:pStyle w:val="TableParagraph"/>
              <w:spacing w:before="95"/>
              <w:ind w:left="47"/>
              <w:rPr>
                <w:rFonts w:ascii="Arial" w:eastAsia="Arial" w:hAnsi="Arial" w:cs="Arial"/>
                <w:sz w:val="20"/>
                <w:szCs w:val="20"/>
              </w:rPr>
            </w:pPr>
            <w:r>
              <w:rPr>
                <w:rFonts w:ascii="Arial"/>
                <w:b/>
                <w:sz w:val="20"/>
              </w:rPr>
              <w:t>Secondary</w:t>
            </w:r>
            <w:r>
              <w:rPr>
                <w:rFonts w:ascii="Arial"/>
                <w:b/>
                <w:spacing w:val="-1"/>
                <w:sz w:val="20"/>
              </w:rPr>
              <w:t xml:space="preserve"> </w:t>
            </w:r>
            <w:r>
              <w:rPr>
                <w:rFonts w:ascii="Arial"/>
                <w:b/>
                <w:sz w:val="20"/>
              </w:rPr>
              <w:t>road</w:t>
            </w:r>
          </w:p>
        </w:tc>
        <w:tc>
          <w:tcPr>
            <w:tcW w:w="1397" w:type="dxa"/>
            <w:tcBorders>
              <w:top w:val="single" w:sz="8" w:space="0" w:color="000000"/>
              <w:left w:val="single" w:sz="8" w:space="0" w:color="000000"/>
              <w:bottom w:val="single" w:sz="8" w:space="0" w:color="000000"/>
              <w:right w:val="single" w:sz="8" w:space="0" w:color="000000"/>
            </w:tcBorders>
          </w:tcPr>
          <w:p w14:paraId="4FCCF119" w14:textId="77777777" w:rsidR="00B038F4" w:rsidRDefault="002E6434">
            <w:pPr>
              <w:pStyle w:val="TableParagraph"/>
              <w:spacing w:before="91"/>
              <w:ind w:left="47" w:right="116"/>
              <w:rPr>
                <w:rFonts w:ascii="Arial" w:eastAsia="Arial" w:hAnsi="Arial" w:cs="Arial"/>
                <w:sz w:val="20"/>
                <w:szCs w:val="20"/>
              </w:rPr>
            </w:pPr>
            <w:r>
              <w:rPr>
                <w:rFonts w:ascii="Arial"/>
                <w:b/>
                <w:sz w:val="20"/>
              </w:rPr>
              <w:t xml:space="preserve">Direct </w:t>
            </w:r>
            <w:r>
              <w:rPr>
                <w:rFonts w:ascii="Arial"/>
                <w:b/>
                <w:spacing w:val="-2"/>
                <w:sz w:val="20"/>
              </w:rPr>
              <w:t>construction</w:t>
            </w:r>
            <w:r>
              <w:rPr>
                <w:rFonts w:ascii="Arial"/>
                <w:b/>
                <w:sz w:val="20"/>
              </w:rPr>
              <w:t xml:space="preserve"> unit</w:t>
            </w:r>
            <w:r>
              <w:rPr>
                <w:rFonts w:ascii="Arial"/>
                <w:b/>
                <w:spacing w:val="2"/>
                <w:sz w:val="20"/>
              </w:rPr>
              <w:t xml:space="preserve"> </w:t>
            </w:r>
            <w:r>
              <w:rPr>
                <w:rFonts w:ascii="Arial"/>
                <w:b/>
                <w:sz w:val="20"/>
              </w:rPr>
              <w:t>cost</w:t>
            </w:r>
          </w:p>
        </w:tc>
        <w:tc>
          <w:tcPr>
            <w:tcW w:w="2098" w:type="dxa"/>
            <w:tcBorders>
              <w:top w:val="single" w:sz="8" w:space="0" w:color="000000"/>
              <w:left w:val="single" w:sz="8" w:space="0" w:color="000000"/>
              <w:bottom w:val="single" w:sz="8" w:space="0" w:color="000000"/>
              <w:right w:val="single" w:sz="8" w:space="0" w:color="000000"/>
            </w:tcBorders>
          </w:tcPr>
          <w:p w14:paraId="044A343C" w14:textId="77777777" w:rsidR="00B038F4" w:rsidRDefault="002E6434">
            <w:pPr>
              <w:pStyle w:val="TableParagraph"/>
              <w:spacing w:before="91"/>
              <w:ind w:left="47" w:right="350"/>
              <w:rPr>
                <w:rFonts w:ascii="Arial" w:eastAsia="Arial" w:hAnsi="Arial" w:cs="Arial"/>
                <w:sz w:val="20"/>
                <w:szCs w:val="20"/>
              </w:rPr>
            </w:pPr>
            <w:r>
              <w:rPr>
                <w:rFonts w:ascii="Arial"/>
                <w:b/>
                <w:sz w:val="20"/>
              </w:rPr>
              <w:t>Indirect construction cost (17% of direct construction unit cost)</w:t>
            </w:r>
          </w:p>
        </w:tc>
        <w:tc>
          <w:tcPr>
            <w:tcW w:w="2233" w:type="dxa"/>
            <w:tcBorders>
              <w:top w:val="single" w:sz="8" w:space="0" w:color="000000"/>
              <w:left w:val="single" w:sz="8" w:space="0" w:color="000000"/>
              <w:bottom w:val="single" w:sz="8" w:space="0" w:color="000000"/>
              <w:right w:val="single" w:sz="8" w:space="0" w:color="000000"/>
            </w:tcBorders>
          </w:tcPr>
          <w:p w14:paraId="2DC2A7B5" w14:textId="77777777" w:rsidR="00B038F4" w:rsidRDefault="002E6434">
            <w:pPr>
              <w:pStyle w:val="TableParagraph"/>
              <w:spacing w:before="91"/>
              <w:ind w:left="48" w:right="143"/>
              <w:rPr>
                <w:rFonts w:ascii="Arial" w:eastAsia="Arial" w:hAnsi="Arial" w:cs="Arial"/>
                <w:sz w:val="20"/>
                <w:szCs w:val="20"/>
              </w:rPr>
            </w:pPr>
            <w:r>
              <w:rPr>
                <w:rFonts w:ascii="Arial"/>
                <w:b/>
                <w:sz w:val="20"/>
              </w:rPr>
              <w:t>Project costs (13%</w:t>
            </w:r>
            <w:r>
              <w:rPr>
                <w:rFonts w:ascii="Arial"/>
                <w:b/>
                <w:spacing w:val="-10"/>
                <w:sz w:val="20"/>
              </w:rPr>
              <w:t xml:space="preserve"> </w:t>
            </w:r>
            <w:r>
              <w:rPr>
                <w:rFonts w:ascii="Arial"/>
                <w:b/>
                <w:sz w:val="20"/>
              </w:rPr>
              <w:t>of total direct and indirect construction unit</w:t>
            </w:r>
            <w:r>
              <w:rPr>
                <w:rFonts w:ascii="Arial"/>
                <w:b/>
                <w:spacing w:val="1"/>
                <w:sz w:val="20"/>
              </w:rPr>
              <w:t xml:space="preserve"> </w:t>
            </w:r>
            <w:r>
              <w:rPr>
                <w:rFonts w:ascii="Arial"/>
                <w:b/>
                <w:sz w:val="20"/>
              </w:rPr>
              <w:t>costs)</w:t>
            </w:r>
          </w:p>
        </w:tc>
        <w:tc>
          <w:tcPr>
            <w:tcW w:w="1455" w:type="dxa"/>
            <w:tcBorders>
              <w:top w:val="single" w:sz="8" w:space="0" w:color="000000"/>
              <w:left w:val="single" w:sz="8" w:space="0" w:color="000000"/>
              <w:bottom w:val="single" w:sz="8" w:space="0" w:color="000000"/>
              <w:right w:val="single" w:sz="8" w:space="0" w:color="000000"/>
            </w:tcBorders>
          </w:tcPr>
          <w:p w14:paraId="1FA8904A" w14:textId="77777777" w:rsidR="00B038F4" w:rsidRDefault="002E6434">
            <w:pPr>
              <w:pStyle w:val="TableParagraph"/>
              <w:spacing w:before="91"/>
              <w:ind w:left="52" w:right="478"/>
              <w:rPr>
                <w:rFonts w:ascii="Arial" w:eastAsia="Arial" w:hAnsi="Arial" w:cs="Arial"/>
                <w:sz w:val="20"/>
                <w:szCs w:val="20"/>
              </w:rPr>
            </w:pPr>
            <w:r>
              <w:rPr>
                <w:rFonts w:ascii="Arial"/>
                <w:b/>
                <w:sz w:val="20"/>
              </w:rPr>
              <w:t>Total unit cost</w:t>
            </w:r>
          </w:p>
        </w:tc>
      </w:tr>
      <w:tr w:rsidR="00B038F4" w14:paraId="2DB613AB" w14:textId="77777777">
        <w:trPr>
          <w:trHeight w:hRule="exact" w:val="677"/>
        </w:trPr>
        <w:tc>
          <w:tcPr>
            <w:tcW w:w="1873" w:type="dxa"/>
            <w:tcBorders>
              <w:top w:val="single" w:sz="8" w:space="0" w:color="000000"/>
              <w:left w:val="single" w:sz="8" w:space="0" w:color="000000"/>
              <w:bottom w:val="single" w:sz="8" w:space="0" w:color="000000"/>
              <w:right w:val="single" w:sz="8" w:space="0" w:color="000000"/>
            </w:tcBorders>
          </w:tcPr>
          <w:p w14:paraId="3B9FE7D9" w14:textId="77777777" w:rsidR="00B038F4" w:rsidRDefault="002E6434">
            <w:pPr>
              <w:pStyle w:val="TableParagraph"/>
              <w:spacing w:before="91"/>
              <w:ind w:left="47" w:right="478"/>
              <w:rPr>
                <w:rFonts w:ascii="Arial" w:eastAsia="Arial" w:hAnsi="Arial" w:cs="Arial"/>
                <w:sz w:val="20"/>
                <w:szCs w:val="20"/>
              </w:rPr>
            </w:pPr>
            <w:r>
              <w:rPr>
                <w:rFonts w:ascii="Arial"/>
                <w:sz w:val="20"/>
              </w:rPr>
              <w:t>Major - 6 lanes 34.8m</w:t>
            </w:r>
          </w:p>
        </w:tc>
        <w:tc>
          <w:tcPr>
            <w:tcW w:w="1397" w:type="dxa"/>
            <w:tcBorders>
              <w:top w:val="single" w:sz="8" w:space="0" w:color="000000"/>
              <w:left w:val="single" w:sz="8" w:space="0" w:color="000000"/>
              <w:bottom w:val="single" w:sz="8" w:space="0" w:color="000000"/>
              <w:right w:val="single" w:sz="8" w:space="0" w:color="000000"/>
            </w:tcBorders>
          </w:tcPr>
          <w:p w14:paraId="008E4BA0" w14:textId="77777777" w:rsidR="00B038F4" w:rsidRDefault="002E6434">
            <w:pPr>
              <w:pStyle w:val="TableParagraph"/>
              <w:spacing w:before="95"/>
              <w:ind w:left="47"/>
              <w:rPr>
                <w:rFonts w:ascii="Arial" w:eastAsia="Arial" w:hAnsi="Arial" w:cs="Arial"/>
                <w:sz w:val="20"/>
                <w:szCs w:val="20"/>
              </w:rPr>
            </w:pPr>
            <w:r>
              <w:rPr>
                <w:rFonts w:ascii="Arial"/>
                <w:sz w:val="20"/>
              </w:rPr>
              <w:t>$664,073</w:t>
            </w:r>
          </w:p>
        </w:tc>
        <w:tc>
          <w:tcPr>
            <w:tcW w:w="2098" w:type="dxa"/>
            <w:tcBorders>
              <w:top w:val="single" w:sz="8" w:space="0" w:color="000000"/>
              <w:left w:val="single" w:sz="8" w:space="0" w:color="000000"/>
              <w:bottom w:val="single" w:sz="8" w:space="0" w:color="000000"/>
              <w:right w:val="single" w:sz="8" w:space="0" w:color="000000"/>
            </w:tcBorders>
          </w:tcPr>
          <w:p w14:paraId="6DF7D9CB" w14:textId="77777777" w:rsidR="00B038F4" w:rsidRDefault="002E6434">
            <w:pPr>
              <w:pStyle w:val="TableParagraph"/>
              <w:spacing w:before="95"/>
              <w:ind w:left="47"/>
              <w:rPr>
                <w:rFonts w:ascii="Arial" w:eastAsia="Arial" w:hAnsi="Arial" w:cs="Arial"/>
                <w:sz w:val="20"/>
                <w:szCs w:val="20"/>
              </w:rPr>
            </w:pPr>
            <w:r>
              <w:rPr>
                <w:rFonts w:ascii="Arial"/>
                <w:sz w:val="20"/>
              </w:rPr>
              <w:t>$112,892</w:t>
            </w:r>
          </w:p>
        </w:tc>
        <w:tc>
          <w:tcPr>
            <w:tcW w:w="2233" w:type="dxa"/>
            <w:tcBorders>
              <w:top w:val="single" w:sz="8" w:space="0" w:color="000000"/>
              <w:left w:val="single" w:sz="8" w:space="0" w:color="000000"/>
              <w:bottom w:val="single" w:sz="8" w:space="0" w:color="000000"/>
              <w:right w:val="single" w:sz="8" w:space="0" w:color="000000"/>
            </w:tcBorders>
          </w:tcPr>
          <w:p w14:paraId="586B2214" w14:textId="77777777" w:rsidR="00B038F4" w:rsidRDefault="002E6434">
            <w:pPr>
              <w:pStyle w:val="TableParagraph"/>
              <w:spacing w:before="95"/>
              <w:ind w:left="48"/>
              <w:rPr>
                <w:rFonts w:ascii="Arial" w:eastAsia="Arial" w:hAnsi="Arial" w:cs="Arial"/>
                <w:sz w:val="20"/>
                <w:szCs w:val="20"/>
              </w:rPr>
            </w:pPr>
            <w:r>
              <w:rPr>
                <w:rFonts w:ascii="Arial"/>
                <w:sz w:val="20"/>
              </w:rPr>
              <w:t>$101,005</w:t>
            </w:r>
          </w:p>
        </w:tc>
        <w:tc>
          <w:tcPr>
            <w:tcW w:w="1455" w:type="dxa"/>
            <w:tcBorders>
              <w:top w:val="single" w:sz="8" w:space="0" w:color="000000"/>
              <w:left w:val="single" w:sz="8" w:space="0" w:color="000000"/>
              <w:bottom w:val="single" w:sz="8" w:space="0" w:color="000000"/>
              <w:right w:val="single" w:sz="8" w:space="0" w:color="000000"/>
            </w:tcBorders>
          </w:tcPr>
          <w:p w14:paraId="21073CD9" w14:textId="77777777" w:rsidR="00B038F4" w:rsidRDefault="002E6434">
            <w:pPr>
              <w:pStyle w:val="TableParagraph"/>
              <w:spacing w:before="95"/>
              <w:ind w:left="52"/>
              <w:rPr>
                <w:rFonts w:ascii="Arial" w:eastAsia="Arial" w:hAnsi="Arial" w:cs="Arial"/>
                <w:sz w:val="20"/>
                <w:szCs w:val="20"/>
              </w:rPr>
            </w:pPr>
            <w:r>
              <w:rPr>
                <w:rFonts w:ascii="Arial"/>
                <w:sz w:val="20"/>
              </w:rPr>
              <w:t>$877,971</w:t>
            </w:r>
          </w:p>
        </w:tc>
      </w:tr>
      <w:tr w:rsidR="00B038F4" w14:paraId="46C283A0"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3D1D61DC" w14:textId="77777777" w:rsidR="00B038F4" w:rsidRDefault="002E6434">
            <w:pPr>
              <w:pStyle w:val="TableParagraph"/>
              <w:spacing w:before="91"/>
              <w:ind w:left="47" w:right="478"/>
              <w:rPr>
                <w:rFonts w:ascii="Arial" w:eastAsia="Arial" w:hAnsi="Arial" w:cs="Arial"/>
                <w:sz w:val="20"/>
                <w:szCs w:val="20"/>
              </w:rPr>
            </w:pPr>
            <w:r>
              <w:rPr>
                <w:rFonts w:ascii="Arial"/>
                <w:sz w:val="20"/>
              </w:rPr>
              <w:t>Major - 4 lanes 28.2m</w:t>
            </w:r>
          </w:p>
        </w:tc>
        <w:tc>
          <w:tcPr>
            <w:tcW w:w="1397" w:type="dxa"/>
            <w:tcBorders>
              <w:top w:val="single" w:sz="8" w:space="0" w:color="000000"/>
              <w:left w:val="single" w:sz="8" w:space="0" w:color="000000"/>
              <w:bottom w:val="single" w:sz="8" w:space="0" w:color="000000"/>
              <w:right w:val="single" w:sz="8" w:space="0" w:color="000000"/>
            </w:tcBorders>
          </w:tcPr>
          <w:p w14:paraId="2B400D7D" w14:textId="77777777" w:rsidR="00B038F4" w:rsidRDefault="002E6434">
            <w:pPr>
              <w:pStyle w:val="TableParagraph"/>
              <w:spacing w:before="95"/>
              <w:ind w:left="47"/>
              <w:rPr>
                <w:rFonts w:ascii="Arial" w:eastAsia="Arial" w:hAnsi="Arial" w:cs="Arial"/>
                <w:sz w:val="20"/>
                <w:szCs w:val="20"/>
              </w:rPr>
            </w:pPr>
            <w:r>
              <w:rPr>
                <w:rFonts w:ascii="Arial"/>
                <w:sz w:val="20"/>
              </w:rPr>
              <w:t>$629,348</w:t>
            </w:r>
          </w:p>
        </w:tc>
        <w:tc>
          <w:tcPr>
            <w:tcW w:w="2098" w:type="dxa"/>
            <w:tcBorders>
              <w:top w:val="single" w:sz="8" w:space="0" w:color="000000"/>
              <w:left w:val="single" w:sz="8" w:space="0" w:color="000000"/>
              <w:bottom w:val="single" w:sz="8" w:space="0" w:color="000000"/>
              <w:right w:val="single" w:sz="8" w:space="0" w:color="000000"/>
            </w:tcBorders>
          </w:tcPr>
          <w:p w14:paraId="535242B6" w14:textId="77777777" w:rsidR="00B038F4" w:rsidRDefault="002E6434">
            <w:pPr>
              <w:pStyle w:val="TableParagraph"/>
              <w:spacing w:before="95"/>
              <w:ind w:left="47"/>
              <w:rPr>
                <w:rFonts w:ascii="Arial" w:eastAsia="Arial" w:hAnsi="Arial" w:cs="Arial"/>
                <w:sz w:val="20"/>
                <w:szCs w:val="20"/>
              </w:rPr>
            </w:pPr>
            <w:r>
              <w:rPr>
                <w:rFonts w:ascii="Arial"/>
                <w:sz w:val="20"/>
              </w:rPr>
              <w:t>$106,989</w:t>
            </w:r>
          </w:p>
        </w:tc>
        <w:tc>
          <w:tcPr>
            <w:tcW w:w="2233" w:type="dxa"/>
            <w:tcBorders>
              <w:top w:val="single" w:sz="8" w:space="0" w:color="000000"/>
              <w:left w:val="single" w:sz="8" w:space="0" w:color="000000"/>
              <w:bottom w:val="single" w:sz="8" w:space="0" w:color="000000"/>
              <w:right w:val="single" w:sz="8" w:space="0" w:color="000000"/>
            </w:tcBorders>
          </w:tcPr>
          <w:p w14:paraId="15D612D7" w14:textId="77777777" w:rsidR="00B038F4" w:rsidRDefault="002E6434">
            <w:pPr>
              <w:pStyle w:val="TableParagraph"/>
              <w:spacing w:before="95"/>
              <w:ind w:left="48"/>
              <w:rPr>
                <w:rFonts w:ascii="Arial" w:eastAsia="Arial" w:hAnsi="Arial" w:cs="Arial"/>
                <w:sz w:val="20"/>
                <w:szCs w:val="20"/>
              </w:rPr>
            </w:pPr>
            <w:r>
              <w:rPr>
                <w:rFonts w:ascii="Arial"/>
                <w:sz w:val="20"/>
              </w:rPr>
              <w:t>$95,724</w:t>
            </w:r>
          </w:p>
        </w:tc>
        <w:tc>
          <w:tcPr>
            <w:tcW w:w="1455" w:type="dxa"/>
            <w:tcBorders>
              <w:top w:val="single" w:sz="8" w:space="0" w:color="000000"/>
              <w:left w:val="single" w:sz="8" w:space="0" w:color="000000"/>
              <w:bottom w:val="single" w:sz="8" w:space="0" w:color="000000"/>
              <w:right w:val="single" w:sz="8" w:space="0" w:color="000000"/>
            </w:tcBorders>
          </w:tcPr>
          <w:p w14:paraId="509D89F6" w14:textId="77777777" w:rsidR="00B038F4" w:rsidRDefault="002E6434">
            <w:pPr>
              <w:pStyle w:val="TableParagraph"/>
              <w:spacing w:before="95"/>
              <w:ind w:left="52"/>
              <w:rPr>
                <w:rFonts w:ascii="Arial" w:eastAsia="Arial" w:hAnsi="Arial" w:cs="Arial"/>
                <w:sz w:val="20"/>
                <w:szCs w:val="20"/>
              </w:rPr>
            </w:pPr>
            <w:r>
              <w:rPr>
                <w:rFonts w:ascii="Arial"/>
                <w:sz w:val="20"/>
              </w:rPr>
              <w:t>$832,062</w:t>
            </w:r>
          </w:p>
        </w:tc>
      </w:tr>
      <w:tr w:rsidR="00B038F4" w14:paraId="764B88B6"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2F406220" w14:textId="77777777" w:rsidR="00B038F4" w:rsidRDefault="002E6434">
            <w:pPr>
              <w:pStyle w:val="TableParagraph"/>
              <w:spacing w:before="91"/>
              <w:ind w:left="47" w:right="478"/>
              <w:rPr>
                <w:rFonts w:ascii="Arial" w:eastAsia="Arial" w:hAnsi="Arial" w:cs="Arial"/>
                <w:sz w:val="20"/>
                <w:szCs w:val="20"/>
              </w:rPr>
            </w:pPr>
            <w:r>
              <w:rPr>
                <w:rFonts w:ascii="Arial"/>
                <w:sz w:val="20"/>
              </w:rPr>
              <w:t>Major - 2 lanes 19.5m</w:t>
            </w:r>
          </w:p>
        </w:tc>
        <w:tc>
          <w:tcPr>
            <w:tcW w:w="1397" w:type="dxa"/>
            <w:tcBorders>
              <w:top w:val="single" w:sz="8" w:space="0" w:color="000000"/>
              <w:left w:val="single" w:sz="8" w:space="0" w:color="000000"/>
              <w:bottom w:val="single" w:sz="8" w:space="0" w:color="000000"/>
              <w:right w:val="single" w:sz="8" w:space="0" w:color="000000"/>
            </w:tcBorders>
          </w:tcPr>
          <w:p w14:paraId="540126A9" w14:textId="77777777" w:rsidR="00B038F4" w:rsidRDefault="002E6434">
            <w:pPr>
              <w:pStyle w:val="TableParagraph"/>
              <w:spacing w:before="95"/>
              <w:ind w:left="47"/>
              <w:rPr>
                <w:rFonts w:ascii="Arial" w:eastAsia="Arial" w:hAnsi="Arial" w:cs="Arial"/>
                <w:sz w:val="20"/>
                <w:szCs w:val="20"/>
              </w:rPr>
            </w:pPr>
            <w:r>
              <w:rPr>
                <w:rFonts w:ascii="Arial"/>
                <w:sz w:val="20"/>
              </w:rPr>
              <w:t>$554,170</w:t>
            </w:r>
          </w:p>
        </w:tc>
        <w:tc>
          <w:tcPr>
            <w:tcW w:w="2098" w:type="dxa"/>
            <w:tcBorders>
              <w:top w:val="single" w:sz="8" w:space="0" w:color="000000"/>
              <w:left w:val="single" w:sz="8" w:space="0" w:color="000000"/>
              <w:bottom w:val="single" w:sz="8" w:space="0" w:color="000000"/>
              <w:right w:val="single" w:sz="8" w:space="0" w:color="000000"/>
            </w:tcBorders>
          </w:tcPr>
          <w:p w14:paraId="4B3514B5" w14:textId="77777777" w:rsidR="00B038F4" w:rsidRDefault="002E6434">
            <w:pPr>
              <w:pStyle w:val="TableParagraph"/>
              <w:spacing w:before="95"/>
              <w:ind w:left="47"/>
              <w:rPr>
                <w:rFonts w:ascii="Arial" w:eastAsia="Arial" w:hAnsi="Arial" w:cs="Arial"/>
                <w:sz w:val="20"/>
                <w:szCs w:val="20"/>
              </w:rPr>
            </w:pPr>
            <w:r>
              <w:rPr>
                <w:rFonts w:ascii="Arial"/>
                <w:sz w:val="20"/>
              </w:rPr>
              <w:t>$94,209</w:t>
            </w:r>
          </w:p>
        </w:tc>
        <w:tc>
          <w:tcPr>
            <w:tcW w:w="2233" w:type="dxa"/>
            <w:tcBorders>
              <w:top w:val="single" w:sz="8" w:space="0" w:color="000000"/>
              <w:left w:val="single" w:sz="8" w:space="0" w:color="000000"/>
              <w:bottom w:val="single" w:sz="8" w:space="0" w:color="000000"/>
              <w:right w:val="single" w:sz="8" w:space="0" w:color="000000"/>
            </w:tcBorders>
          </w:tcPr>
          <w:p w14:paraId="4E68527F" w14:textId="77777777" w:rsidR="00B038F4" w:rsidRDefault="002E6434">
            <w:pPr>
              <w:pStyle w:val="TableParagraph"/>
              <w:spacing w:before="95"/>
              <w:ind w:left="48"/>
              <w:rPr>
                <w:rFonts w:ascii="Arial" w:eastAsia="Arial" w:hAnsi="Arial" w:cs="Arial"/>
                <w:sz w:val="20"/>
                <w:szCs w:val="20"/>
              </w:rPr>
            </w:pPr>
            <w:r>
              <w:rPr>
                <w:rFonts w:ascii="Arial"/>
                <w:sz w:val="20"/>
              </w:rPr>
              <w:t>$84,289</w:t>
            </w:r>
          </w:p>
        </w:tc>
        <w:tc>
          <w:tcPr>
            <w:tcW w:w="1455" w:type="dxa"/>
            <w:tcBorders>
              <w:top w:val="single" w:sz="8" w:space="0" w:color="000000"/>
              <w:left w:val="single" w:sz="8" w:space="0" w:color="000000"/>
              <w:bottom w:val="single" w:sz="8" w:space="0" w:color="000000"/>
              <w:right w:val="single" w:sz="8" w:space="0" w:color="000000"/>
            </w:tcBorders>
          </w:tcPr>
          <w:p w14:paraId="1331BDD0" w14:textId="77777777" w:rsidR="00B038F4" w:rsidRDefault="002E6434">
            <w:pPr>
              <w:pStyle w:val="TableParagraph"/>
              <w:spacing w:before="95"/>
              <w:ind w:left="52"/>
              <w:rPr>
                <w:rFonts w:ascii="Arial" w:eastAsia="Arial" w:hAnsi="Arial" w:cs="Arial"/>
                <w:sz w:val="20"/>
                <w:szCs w:val="20"/>
              </w:rPr>
            </w:pPr>
            <w:r>
              <w:rPr>
                <w:rFonts w:ascii="Arial"/>
                <w:sz w:val="20"/>
              </w:rPr>
              <w:t>$732,668</w:t>
            </w:r>
          </w:p>
        </w:tc>
      </w:tr>
      <w:tr w:rsidR="00B038F4" w14:paraId="174909FC" w14:textId="77777777">
        <w:trPr>
          <w:trHeight w:hRule="exact" w:val="677"/>
        </w:trPr>
        <w:tc>
          <w:tcPr>
            <w:tcW w:w="1873" w:type="dxa"/>
            <w:tcBorders>
              <w:top w:val="single" w:sz="8" w:space="0" w:color="000000"/>
              <w:left w:val="single" w:sz="8" w:space="0" w:color="000000"/>
              <w:bottom w:val="single" w:sz="8" w:space="0" w:color="000000"/>
              <w:right w:val="single" w:sz="8" w:space="0" w:color="000000"/>
            </w:tcBorders>
          </w:tcPr>
          <w:p w14:paraId="4AC89824" w14:textId="77777777" w:rsidR="00B038F4" w:rsidRDefault="002E6434">
            <w:pPr>
              <w:pStyle w:val="TableParagraph"/>
              <w:spacing w:before="91" w:line="244" w:lineRule="auto"/>
              <w:ind w:left="47" w:right="166"/>
              <w:rPr>
                <w:rFonts w:ascii="Arial" w:eastAsia="Arial" w:hAnsi="Arial" w:cs="Arial"/>
                <w:sz w:val="20"/>
                <w:szCs w:val="20"/>
              </w:rPr>
            </w:pPr>
            <w:r>
              <w:rPr>
                <w:rFonts w:ascii="Arial"/>
                <w:sz w:val="20"/>
              </w:rPr>
              <w:t>Industrial - 2 lanes 20.0m</w:t>
            </w:r>
          </w:p>
        </w:tc>
        <w:tc>
          <w:tcPr>
            <w:tcW w:w="1397" w:type="dxa"/>
            <w:tcBorders>
              <w:top w:val="single" w:sz="8" w:space="0" w:color="000000"/>
              <w:left w:val="single" w:sz="8" w:space="0" w:color="000000"/>
              <w:bottom w:val="single" w:sz="8" w:space="0" w:color="000000"/>
              <w:right w:val="single" w:sz="8" w:space="0" w:color="000000"/>
            </w:tcBorders>
          </w:tcPr>
          <w:p w14:paraId="0C8177D2" w14:textId="77777777" w:rsidR="00B038F4" w:rsidRDefault="002E6434">
            <w:pPr>
              <w:pStyle w:val="TableParagraph"/>
              <w:spacing w:before="96"/>
              <w:ind w:left="47"/>
              <w:rPr>
                <w:rFonts w:ascii="Arial" w:eastAsia="Arial" w:hAnsi="Arial" w:cs="Arial"/>
                <w:sz w:val="20"/>
                <w:szCs w:val="20"/>
              </w:rPr>
            </w:pPr>
            <w:r>
              <w:rPr>
                <w:rFonts w:ascii="Arial"/>
                <w:sz w:val="20"/>
              </w:rPr>
              <w:t>$558,664</w:t>
            </w:r>
          </w:p>
        </w:tc>
        <w:tc>
          <w:tcPr>
            <w:tcW w:w="2098" w:type="dxa"/>
            <w:tcBorders>
              <w:top w:val="single" w:sz="8" w:space="0" w:color="000000"/>
              <w:left w:val="single" w:sz="8" w:space="0" w:color="000000"/>
              <w:bottom w:val="single" w:sz="8" w:space="0" w:color="000000"/>
              <w:right w:val="single" w:sz="8" w:space="0" w:color="000000"/>
            </w:tcBorders>
          </w:tcPr>
          <w:p w14:paraId="5DDE657D" w14:textId="77777777" w:rsidR="00B038F4" w:rsidRDefault="002E6434">
            <w:pPr>
              <w:pStyle w:val="TableParagraph"/>
              <w:spacing w:before="96"/>
              <w:ind w:left="47"/>
              <w:rPr>
                <w:rFonts w:ascii="Arial" w:eastAsia="Arial" w:hAnsi="Arial" w:cs="Arial"/>
                <w:sz w:val="20"/>
                <w:szCs w:val="20"/>
              </w:rPr>
            </w:pPr>
            <w:r>
              <w:rPr>
                <w:rFonts w:ascii="Arial"/>
                <w:sz w:val="20"/>
              </w:rPr>
              <w:t>$94,973</w:t>
            </w:r>
          </w:p>
        </w:tc>
        <w:tc>
          <w:tcPr>
            <w:tcW w:w="2233" w:type="dxa"/>
            <w:tcBorders>
              <w:top w:val="single" w:sz="8" w:space="0" w:color="000000"/>
              <w:left w:val="single" w:sz="8" w:space="0" w:color="000000"/>
              <w:bottom w:val="single" w:sz="8" w:space="0" w:color="000000"/>
              <w:right w:val="single" w:sz="8" w:space="0" w:color="000000"/>
            </w:tcBorders>
          </w:tcPr>
          <w:p w14:paraId="37E86113" w14:textId="77777777" w:rsidR="00B038F4" w:rsidRDefault="002E6434">
            <w:pPr>
              <w:pStyle w:val="TableParagraph"/>
              <w:spacing w:before="96"/>
              <w:ind w:left="48"/>
              <w:rPr>
                <w:rFonts w:ascii="Arial" w:eastAsia="Arial" w:hAnsi="Arial" w:cs="Arial"/>
                <w:sz w:val="20"/>
                <w:szCs w:val="20"/>
              </w:rPr>
            </w:pPr>
            <w:r>
              <w:rPr>
                <w:rFonts w:ascii="Arial"/>
                <w:sz w:val="20"/>
              </w:rPr>
              <w:t>$84,973</w:t>
            </w:r>
          </w:p>
        </w:tc>
        <w:tc>
          <w:tcPr>
            <w:tcW w:w="1455" w:type="dxa"/>
            <w:tcBorders>
              <w:top w:val="single" w:sz="8" w:space="0" w:color="000000"/>
              <w:left w:val="single" w:sz="8" w:space="0" w:color="000000"/>
              <w:bottom w:val="single" w:sz="8" w:space="0" w:color="000000"/>
              <w:right w:val="single" w:sz="8" w:space="0" w:color="000000"/>
            </w:tcBorders>
          </w:tcPr>
          <w:p w14:paraId="68E0E89F" w14:textId="77777777" w:rsidR="00B038F4" w:rsidRDefault="002E6434">
            <w:pPr>
              <w:pStyle w:val="TableParagraph"/>
              <w:spacing w:before="96"/>
              <w:ind w:left="52"/>
              <w:rPr>
                <w:rFonts w:ascii="Arial" w:eastAsia="Arial" w:hAnsi="Arial" w:cs="Arial"/>
                <w:sz w:val="20"/>
                <w:szCs w:val="20"/>
              </w:rPr>
            </w:pPr>
            <w:r>
              <w:rPr>
                <w:rFonts w:ascii="Arial"/>
                <w:sz w:val="20"/>
              </w:rPr>
              <w:t>$738,610</w:t>
            </w:r>
          </w:p>
        </w:tc>
      </w:tr>
      <w:tr w:rsidR="00B038F4" w14:paraId="50912E3E"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6810C370" w14:textId="77777777" w:rsidR="00B038F4" w:rsidRDefault="002E6434">
            <w:pPr>
              <w:pStyle w:val="TableParagraph"/>
              <w:spacing w:before="91"/>
              <w:ind w:left="47" w:right="497"/>
              <w:rPr>
                <w:rFonts w:ascii="Arial" w:eastAsia="Arial" w:hAnsi="Arial" w:cs="Arial"/>
                <w:sz w:val="20"/>
                <w:szCs w:val="20"/>
              </w:rPr>
            </w:pPr>
            <w:r>
              <w:rPr>
                <w:rFonts w:ascii="Arial"/>
                <w:sz w:val="20"/>
              </w:rPr>
              <w:t>Local - 2 lanes 14.0m</w:t>
            </w:r>
          </w:p>
        </w:tc>
        <w:tc>
          <w:tcPr>
            <w:tcW w:w="1397" w:type="dxa"/>
            <w:tcBorders>
              <w:top w:val="single" w:sz="8" w:space="0" w:color="000000"/>
              <w:left w:val="single" w:sz="8" w:space="0" w:color="000000"/>
              <w:bottom w:val="single" w:sz="8" w:space="0" w:color="000000"/>
              <w:right w:val="single" w:sz="8" w:space="0" w:color="000000"/>
            </w:tcBorders>
          </w:tcPr>
          <w:p w14:paraId="6626970C" w14:textId="77777777" w:rsidR="00B038F4" w:rsidRDefault="002E6434">
            <w:pPr>
              <w:pStyle w:val="TableParagraph"/>
              <w:spacing w:before="95"/>
              <w:ind w:left="47"/>
              <w:rPr>
                <w:rFonts w:ascii="Arial" w:eastAsia="Arial" w:hAnsi="Arial" w:cs="Arial"/>
                <w:sz w:val="20"/>
                <w:szCs w:val="20"/>
              </w:rPr>
            </w:pPr>
            <w:r>
              <w:rPr>
                <w:rFonts w:ascii="Arial"/>
                <w:sz w:val="20"/>
              </w:rPr>
              <w:t>$491,332</w:t>
            </w:r>
          </w:p>
        </w:tc>
        <w:tc>
          <w:tcPr>
            <w:tcW w:w="2098" w:type="dxa"/>
            <w:tcBorders>
              <w:top w:val="single" w:sz="8" w:space="0" w:color="000000"/>
              <w:left w:val="single" w:sz="8" w:space="0" w:color="000000"/>
              <w:bottom w:val="single" w:sz="8" w:space="0" w:color="000000"/>
              <w:right w:val="single" w:sz="8" w:space="0" w:color="000000"/>
            </w:tcBorders>
          </w:tcPr>
          <w:p w14:paraId="717D8EC2" w14:textId="77777777" w:rsidR="00B038F4" w:rsidRDefault="002E6434">
            <w:pPr>
              <w:pStyle w:val="TableParagraph"/>
              <w:spacing w:before="95"/>
              <w:ind w:left="47"/>
              <w:rPr>
                <w:rFonts w:ascii="Arial" w:eastAsia="Arial" w:hAnsi="Arial" w:cs="Arial"/>
                <w:sz w:val="20"/>
                <w:szCs w:val="20"/>
              </w:rPr>
            </w:pPr>
            <w:r>
              <w:rPr>
                <w:rFonts w:ascii="Arial"/>
                <w:sz w:val="20"/>
              </w:rPr>
              <w:t>$83,526</w:t>
            </w:r>
          </w:p>
        </w:tc>
        <w:tc>
          <w:tcPr>
            <w:tcW w:w="2233" w:type="dxa"/>
            <w:tcBorders>
              <w:top w:val="single" w:sz="8" w:space="0" w:color="000000"/>
              <w:left w:val="single" w:sz="8" w:space="0" w:color="000000"/>
              <w:bottom w:val="single" w:sz="8" w:space="0" w:color="000000"/>
              <w:right w:val="single" w:sz="8" w:space="0" w:color="000000"/>
            </w:tcBorders>
          </w:tcPr>
          <w:p w14:paraId="78DA9BCA" w14:textId="77777777" w:rsidR="00B038F4" w:rsidRDefault="002E6434">
            <w:pPr>
              <w:pStyle w:val="TableParagraph"/>
              <w:spacing w:before="95"/>
              <w:ind w:left="48"/>
              <w:rPr>
                <w:rFonts w:ascii="Arial" w:eastAsia="Arial" w:hAnsi="Arial" w:cs="Arial"/>
                <w:sz w:val="20"/>
                <w:szCs w:val="20"/>
              </w:rPr>
            </w:pPr>
            <w:r>
              <w:rPr>
                <w:rFonts w:ascii="Arial"/>
                <w:sz w:val="20"/>
              </w:rPr>
              <w:t>$74,732</w:t>
            </w:r>
          </w:p>
        </w:tc>
        <w:tc>
          <w:tcPr>
            <w:tcW w:w="1455" w:type="dxa"/>
            <w:tcBorders>
              <w:top w:val="single" w:sz="8" w:space="0" w:color="000000"/>
              <w:left w:val="single" w:sz="8" w:space="0" w:color="000000"/>
              <w:bottom w:val="single" w:sz="8" w:space="0" w:color="000000"/>
              <w:right w:val="single" w:sz="8" w:space="0" w:color="000000"/>
            </w:tcBorders>
          </w:tcPr>
          <w:p w14:paraId="75978333" w14:textId="77777777" w:rsidR="00B038F4" w:rsidRDefault="002E6434">
            <w:pPr>
              <w:pStyle w:val="TableParagraph"/>
              <w:spacing w:before="95"/>
              <w:ind w:left="52"/>
              <w:rPr>
                <w:rFonts w:ascii="Arial" w:eastAsia="Arial" w:hAnsi="Arial" w:cs="Arial"/>
                <w:sz w:val="20"/>
                <w:szCs w:val="20"/>
              </w:rPr>
            </w:pPr>
            <w:r>
              <w:rPr>
                <w:rFonts w:ascii="Arial"/>
                <w:sz w:val="20"/>
              </w:rPr>
              <w:t>$649,590</w:t>
            </w:r>
          </w:p>
        </w:tc>
      </w:tr>
    </w:tbl>
    <w:p w14:paraId="6CA7DDF5" w14:textId="77777777" w:rsidR="00B038F4" w:rsidRDefault="00B038F4">
      <w:pPr>
        <w:rPr>
          <w:rFonts w:ascii="Arial" w:eastAsia="Arial" w:hAnsi="Arial" w:cs="Arial"/>
          <w:sz w:val="20"/>
          <w:szCs w:val="20"/>
        </w:rPr>
        <w:sectPr w:rsidR="00B038F4">
          <w:pgSz w:w="11910" w:h="16840"/>
          <w:pgMar w:top="1340" w:right="1300" w:bottom="880" w:left="1300" w:header="0" w:footer="677" w:gutter="0"/>
          <w:cols w:space="720"/>
        </w:sectPr>
      </w:pPr>
    </w:p>
    <w:p w14:paraId="7EFAED3F" w14:textId="19CB8441" w:rsidR="00B038F4" w:rsidRDefault="002E6434">
      <w:pPr>
        <w:spacing w:before="57" w:after="63" w:line="276" w:lineRule="auto"/>
        <w:ind w:left="116" w:right="409"/>
        <w:rPr>
          <w:rFonts w:ascii="Arial" w:eastAsia="Arial" w:hAnsi="Arial" w:cs="Arial"/>
          <w:sz w:val="20"/>
          <w:szCs w:val="20"/>
        </w:rPr>
      </w:pPr>
      <w:r>
        <w:rPr>
          <w:rFonts w:ascii="Arial" w:eastAsia="Arial" w:hAnsi="Arial" w:cs="Arial"/>
          <w:b/>
          <w:bCs/>
          <w:sz w:val="20"/>
          <w:szCs w:val="20"/>
        </w:rPr>
        <w:t xml:space="preserve">Table 5.2.2.18—Upgrade existing signalised </w:t>
      </w:r>
      <w:r w:rsidR="00013A44">
        <w:rPr>
          <w:rFonts w:ascii="Arial" w:eastAsia="Arial" w:hAnsi="Arial" w:cs="Arial"/>
          <w:b/>
          <w:bCs/>
          <w:sz w:val="20"/>
          <w:szCs w:val="20"/>
        </w:rPr>
        <w:t>X</w:t>
      </w:r>
      <w:r>
        <w:rPr>
          <w:rFonts w:ascii="Arial" w:eastAsia="Arial" w:hAnsi="Arial" w:cs="Arial"/>
          <w:b/>
          <w:bCs/>
          <w:sz w:val="20"/>
          <w:szCs w:val="20"/>
        </w:rPr>
        <w:t xml:space="preserve"> intersection – primary road – major - 4 lanes – 28.2m</w:t>
      </w:r>
      <w:r>
        <w:rPr>
          <w:rFonts w:ascii="Arial" w:eastAsia="Arial" w:hAnsi="Arial" w:cs="Arial"/>
          <w:b/>
          <w:bCs/>
          <w:spacing w:val="-2"/>
          <w:sz w:val="20"/>
          <w:szCs w:val="20"/>
        </w:rPr>
        <w:t xml:space="preserve"> </w:t>
      </w:r>
      <w:r>
        <w:rPr>
          <w:rFonts w:ascii="Arial" w:eastAsia="Arial" w:hAnsi="Arial" w:cs="Arial"/>
          <w:b/>
          <w:bCs/>
          <w:sz w:val="20"/>
          <w:szCs w:val="20"/>
        </w:rPr>
        <w:t>corridor</w:t>
      </w:r>
    </w:p>
    <w:tbl>
      <w:tblPr>
        <w:tblW w:w="0" w:type="auto"/>
        <w:tblInd w:w="116" w:type="dxa"/>
        <w:tblLayout w:type="fixed"/>
        <w:tblCellMar>
          <w:left w:w="0" w:type="dxa"/>
          <w:right w:w="0" w:type="dxa"/>
        </w:tblCellMar>
        <w:tblLook w:val="01E0" w:firstRow="1" w:lastRow="1" w:firstColumn="1" w:lastColumn="1" w:noHBand="0" w:noVBand="0"/>
        <w:tblCaption w:val="Table 5.2.2.18—Upgrade existing signalised X intersection – primary road – major - 4 lanes – 28.2m corridor"/>
      </w:tblPr>
      <w:tblGrid>
        <w:gridCol w:w="1873"/>
        <w:gridCol w:w="1397"/>
        <w:gridCol w:w="2098"/>
        <w:gridCol w:w="2233"/>
        <w:gridCol w:w="1455"/>
      </w:tblGrid>
      <w:tr w:rsidR="00B038F4" w14:paraId="5141E3BA" w14:textId="77777777" w:rsidTr="0053513F">
        <w:trPr>
          <w:cantSplit/>
          <w:trHeight w:hRule="exact" w:val="1364"/>
          <w:tblHeader/>
        </w:trPr>
        <w:tc>
          <w:tcPr>
            <w:tcW w:w="1873" w:type="dxa"/>
            <w:tcBorders>
              <w:top w:val="single" w:sz="8" w:space="0" w:color="000000"/>
              <w:left w:val="single" w:sz="8" w:space="0" w:color="000000"/>
              <w:bottom w:val="single" w:sz="8" w:space="0" w:color="000000"/>
              <w:right w:val="single" w:sz="8" w:space="0" w:color="000000"/>
            </w:tcBorders>
          </w:tcPr>
          <w:p w14:paraId="7B6C83CB" w14:textId="77777777" w:rsidR="00B038F4" w:rsidRDefault="002E6434">
            <w:pPr>
              <w:pStyle w:val="TableParagraph"/>
              <w:spacing w:before="95"/>
              <w:ind w:left="47"/>
              <w:rPr>
                <w:rFonts w:ascii="Arial" w:eastAsia="Arial" w:hAnsi="Arial" w:cs="Arial"/>
                <w:sz w:val="20"/>
                <w:szCs w:val="20"/>
              </w:rPr>
            </w:pPr>
            <w:r>
              <w:rPr>
                <w:rFonts w:ascii="Arial"/>
                <w:b/>
                <w:sz w:val="20"/>
              </w:rPr>
              <w:t>Secondary</w:t>
            </w:r>
            <w:r>
              <w:rPr>
                <w:rFonts w:ascii="Arial"/>
                <w:b/>
                <w:spacing w:val="-2"/>
                <w:sz w:val="20"/>
              </w:rPr>
              <w:t xml:space="preserve"> </w:t>
            </w:r>
            <w:r>
              <w:rPr>
                <w:rFonts w:ascii="Arial"/>
                <w:b/>
                <w:sz w:val="20"/>
              </w:rPr>
              <w:t>road</w:t>
            </w:r>
          </w:p>
        </w:tc>
        <w:tc>
          <w:tcPr>
            <w:tcW w:w="1397" w:type="dxa"/>
            <w:tcBorders>
              <w:top w:val="single" w:sz="8" w:space="0" w:color="000000"/>
              <w:left w:val="single" w:sz="8" w:space="0" w:color="000000"/>
              <w:bottom w:val="single" w:sz="8" w:space="0" w:color="000000"/>
              <w:right w:val="single" w:sz="8" w:space="0" w:color="000000"/>
            </w:tcBorders>
          </w:tcPr>
          <w:p w14:paraId="0D08F0F8" w14:textId="77777777" w:rsidR="00B038F4" w:rsidRDefault="002E6434">
            <w:pPr>
              <w:pStyle w:val="TableParagraph"/>
              <w:spacing w:before="91"/>
              <w:ind w:left="47" w:right="116"/>
              <w:rPr>
                <w:rFonts w:ascii="Arial" w:eastAsia="Arial" w:hAnsi="Arial" w:cs="Arial"/>
                <w:sz w:val="20"/>
                <w:szCs w:val="20"/>
              </w:rPr>
            </w:pPr>
            <w:r>
              <w:rPr>
                <w:rFonts w:ascii="Arial"/>
                <w:b/>
                <w:sz w:val="20"/>
              </w:rPr>
              <w:t xml:space="preserve">Direct </w:t>
            </w:r>
            <w:r>
              <w:rPr>
                <w:rFonts w:ascii="Arial"/>
                <w:b/>
                <w:spacing w:val="-2"/>
                <w:sz w:val="20"/>
              </w:rPr>
              <w:t>construction</w:t>
            </w:r>
            <w:r>
              <w:rPr>
                <w:rFonts w:ascii="Arial"/>
                <w:b/>
                <w:sz w:val="20"/>
              </w:rPr>
              <w:t xml:space="preserve"> unit</w:t>
            </w:r>
            <w:r>
              <w:rPr>
                <w:rFonts w:ascii="Arial"/>
                <w:b/>
                <w:spacing w:val="2"/>
                <w:sz w:val="20"/>
              </w:rPr>
              <w:t xml:space="preserve"> </w:t>
            </w:r>
            <w:r>
              <w:rPr>
                <w:rFonts w:ascii="Arial"/>
                <w:b/>
                <w:sz w:val="20"/>
              </w:rPr>
              <w:t>cost</w:t>
            </w:r>
          </w:p>
        </w:tc>
        <w:tc>
          <w:tcPr>
            <w:tcW w:w="2098" w:type="dxa"/>
            <w:tcBorders>
              <w:top w:val="single" w:sz="8" w:space="0" w:color="000000"/>
              <w:left w:val="single" w:sz="8" w:space="0" w:color="000000"/>
              <w:bottom w:val="single" w:sz="8" w:space="0" w:color="000000"/>
              <w:right w:val="single" w:sz="8" w:space="0" w:color="000000"/>
            </w:tcBorders>
          </w:tcPr>
          <w:p w14:paraId="2B111510" w14:textId="77777777" w:rsidR="00B038F4" w:rsidRDefault="002E6434">
            <w:pPr>
              <w:pStyle w:val="TableParagraph"/>
              <w:spacing w:before="91"/>
              <w:ind w:left="47" w:right="349"/>
              <w:rPr>
                <w:rFonts w:ascii="Arial" w:eastAsia="Arial" w:hAnsi="Arial" w:cs="Arial"/>
                <w:sz w:val="20"/>
                <w:szCs w:val="20"/>
              </w:rPr>
            </w:pPr>
            <w:r>
              <w:rPr>
                <w:rFonts w:ascii="Arial"/>
                <w:b/>
                <w:sz w:val="20"/>
              </w:rPr>
              <w:t>Indirect construction cost (17% of direct construction unit cost)</w:t>
            </w:r>
          </w:p>
        </w:tc>
        <w:tc>
          <w:tcPr>
            <w:tcW w:w="2233" w:type="dxa"/>
            <w:tcBorders>
              <w:top w:val="single" w:sz="8" w:space="0" w:color="000000"/>
              <w:left w:val="single" w:sz="8" w:space="0" w:color="000000"/>
              <w:bottom w:val="single" w:sz="8" w:space="0" w:color="000000"/>
              <w:right w:val="single" w:sz="8" w:space="0" w:color="000000"/>
            </w:tcBorders>
          </w:tcPr>
          <w:p w14:paraId="4961DEC7" w14:textId="77777777" w:rsidR="00B038F4" w:rsidRDefault="002E6434">
            <w:pPr>
              <w:pStyle w:val="TableParagraph"/>
              <w:spacing w:before="91"/>
              <w:ind w:left="48" w:right="86"/>
              <w:rPr>
                <w:rFonts w:ascii="Arial" w:eastAsia="Arial" w:hAnsi="Arial" w:cs="Arial"/>
                <w:sz w:val="20"/>
                <w:szCs w:val="20"/>
              </w:rPr>
            </w:pPr>
            <w:r>
              <w:rPr>
                <w:rFonts w:ascii="Arial"/>
                <w:b/>
                <w:sz w:val="20"/>
              </w:rPr>
              <w:t>Project costs (13%</w:t>
            </w:r>
            <w:r>
              <w:rPr>
                <w:rFonts w:ascii="Arial"/>
                <w:b/>
                <w:spacing w:val="-8"/>
                <w:sz w:val="20"/>
              </w:rPr>
              <w:t xml:space="preserve"> </w:t>
            </w:r>
            <w:r>
              <w:rPr>
                <w:rFonts w:ascii="Arial"/>
                <w:b/>
                <w:sz w:val="20"/>
              </w:rPr>
              <w:t>of total direct and indirect construction unit</w:t>
            </w:r>
            <w:r>
              <w:rPr>
                <w:rFonts w:ascii="Arial"/>
                <w:b/>
                <w:spacing w:val="1"/>
                <w:sz w:val="20"/>
              </w:rPr>
              <w:t xml:space="preserve"> </w:t>
            </w:r>
            <w:r>
              <w:rPr>
                <w:rFonts w:ascii="Arial"/>
                <w:b/>
                <w:sz w:val="20"/>
              </w:rPr>
              <w:t>costs)</w:t>
            </w:r>
          </w:p>
        </w:tc>
        <w:tc>
          <w:tcPr>
            <w:tcW w:w="1455" w:type="dxa"/>
            <w:tcBorders>
              <w:top w:val="single" w:sz="8" w:space="0" w:color="000000"/>
              <w:left w:val="single" w:sz="8" w:space="0" w:color="000000"/>
              <w:bottom w:val="single" w:sz="8" w:space="0" w:color="000000"/>
              <w:right w:val="single" w:sz="8" w:space="0" w:color="000000"/>
            </w:tcBorders>
          </w:tcPr>
          <w:p w14:paraId="4AAC5B93" w14:textId="77777777" w:rsidR="00B038F4" w:rsidRDefault="002E6434">
            <w:pPr>
              <w:pStyle w:val="TableParagraph"/>
              <w:spacing w:before="91"/>
              <w:ind w:left="52" w:right="478"/>
              <w:rPr>
                <w:rFonts w:ascii="Arial" w:eastAsia="Arial" w:hAnsi="Arial" w:cs="Arial"/>
                <w:sz w:val="20"/>
                <w:szCs w:val="20"/>
              </w:rPr>
            </w:pPr>
            <w:r>
              <w:rPr>
                <w:rFonts w:ascii="Arial"/>
                <w:b/>
                <w:sz w:val="20"/>
              </w:rPr>
              <w:t>Total unit cost</w:t>
            </w:r>
          </w:p>
        </w:tc>
      </w:tr>
      <w:tr w:rsidR="00B038F4" w14:paraId="1C228482" w14:textId="77777777">
        <w:trPr>
          <w:trHeight w:hRule="exact" w:val="677"/>
        </w:trPr>
        <w:tc>
          <w:tcPr>
            <w:tcW w:w="1873" w:type="dxa"/>
            <w:tcBorders>
              <w:top w:val="single" w:sz="8" w:space="0" w:color="000000"/>
              <w:left w:val="single" w:sz="8" w:space="0" w:color="000000"/>
              <w:bottom w:val="single" w:sz="8" w:space="0" w:color="000000"/>
              <w:right w:val="single" w:sz="8" w:space="0" w:color="000000"/>
            </w:tcBorders>
          </w:tcPr>
          <w:p w14:paraId="67CA41CA" w14:textId="77777777" w:rsidR="00B038F4" w:rsidRDefault="002E6434">
            <w:pPr>
              <w:pStyle w:val="TableParagraph"/>
              <w:spacing w:before="91" w:line="244" w:lineRule="auto"/>
              <w:ind w:left="47" w:right="478"/>
              <w:rPr>
                <w:rFonts w:ascii="Arial" w:eastAsia="Arial" w:hAnsi="Arial" w:cs="Arial"/>
                <w:sz w:val="20"/>
                <w:szCs w:val="20"/>
              </w:rPr>
            </w:pPr>
            <w:r>
              <w:rPr>
                <w:rFonts w:ascii="Arial"/>
                <w:sz w:val="20"/>
              </w:rPr>
              <w:t>Major - 4 lanes 28.2m</w:t>
            </w:r>
          </w:p>
        </w:tc>
        <w:tc>
          <w:tcPr>
            <w:tcW w:w="1397" w:type="dxa"/>
            <w:tcBorders>
              <w:top w:val="single" w:sz="8" w:space="0" w:color="000000"/>
              <w:left w:val="single" w:sz="8" w:space="0" w:color="000000"/>
              <w:bottom w:val="single" w:sz="8" w:space="0" w:color="000000"/>
              <w:right w:val="single" w:sz="8" w:space="0" w:color="000000"/>
            </w:tcBorders>
          </w:tcPr>
          <w:p w14:paraId="554ADFD0" w14:textId="77777777" w:rsidR="00B038F4" w:rsidRDefault="002E6434">
            <w:pPr>
              <w:pStyle w:val="TableParagraph"/>
              <w:spacing w:before="95"/>
              <w:ind w:left="47"/>
              <w:rPr>
                <w:rFonts w:ascii="Arial" w:eastAsia="Arial" w:hAnsi="Arial" w:cs="Arial"/>
                <w:sz w:val="20"/>
                <w:szCs w:val="20"/>
              </w:rPr>
            </w:pPr>
            <w:r>
              <w:rPr>
                <w:rFonts w:ascii="Arial"/>
                <w:sz w:val="20"/>
              </w:rPr>
              <w:t>$573,463</w:t>
            </w:r>
          </w:p>
        </w:tc>
        <w:tc>
          <w:tcPr>
            <w:tcW w:w="2098" w:type="dxa"/>
            <w:tcBorders>
              <w:top w:val="single" w:sz="8" w:space="0" w:color="000000"/>
              <w:left w:val="single" w:sz="8" w:space="0" w:color="000000"/>
              <w:bottom w:val="single" w:sz="8" w:space="0" w:color="000000"/>
              <w:right w:val="single" w:sz="8" w:space="0" w:color="000000"/>
            </w:tcBorders>
          </w:tcPr>
          <w:p w14:paraId="34790AF3" w14:textId="77777777" w:rsidR="00B038F4" w:rsidRDefault="002E6434">
            <w:pPr>
              <w:pStyle w:val="TableParagraph"/>
              <w:spacing w:before="95"/>
              <w:ind w:left="47"/>
              <w:rPr>
                <w:rFonts w:ascii="Arial" w:eastAsia="Arial" w:hAnsi="Arial" w:cs="Arial"/>
                <w:sz w:val="20"/>
                <w:szCs w:val="20"/>
              </w:rPr>
            </w:pPr>
            <w:r>
              <w:rPr>
                <w:rFonts w:ascii="Arial"/>
                <w:sz w:val="20"/>
              </w:rPr>
              <w:t>$97,489</w:t>
            </w:r>
          </w:p>
        </w:tc>
        <w:tc>
          <w:tcPr>
            <w:tcW w:w="2233" w:type="dxa"/>
            <w:tcBorders>
              <w:top w:val="single" w:sz="8" w:space="0" w:color="000000"/>
              <w:left w:val="single" w:sz="8" w:space="0" w:color="000000"/>
              <w:bottom w:val="single" w:sz="8" w:space="0" w:color="000000"/>
              <w:right w:val="single" w:sz="8" w:space="0" w:color="000000"/>
            </w:tcBorders>
          </w:tcPr>
          <w:p w14:paraId="22A5E4B2" w14:textId="77777777" w:rsidR="00B038F4" w:rsidRDefault="002E6434">
            <w:pPr>
              <w:pStyle w:val="TableParagraph"/>
              <w:spacing w:before="95"/>
              <w:ind w:left="48"/>
              <w:rPr>
                <w:rFonts w:ascii="Arial" w:eastAsia="Arial" w:hAnsi="Arial" w:cs="Arial"/>
                <w:sz w:val="20"/>
                <w:szCs w:val="20"/>
              </w:rPr>
            </w:pPr>
            <w:r>
              <w:rPr>
                <w:rFonts w:ascii="Arial"/>
                <w:sz w:val="20"/>
              </w:rPr>
              <w:t>$87,224</w:t>
            </w:r>
          </w:p>
        </w:tc>
        <w:tc>
          <w:tcPr>
            <w:tcW w:w="1455" w:type="dxa"/>
            <w:tcBorders>
              <w:top w:val="single" w:sz="8" w:space="0" w:color="000000"/>
              <w:left w:val="single" w:sz="8" w:space="0" w:color="000000"/>
              <w:bottom w:val="single" w:sz="8" w:space="0" w:color="000000"/>
              <w:right w:val="single" w:sz="8" w:space="0" w:color="000000"/>
            </w:tcBorders>
          </w:tcPr>
          <w:p w14:paraId="51434107" w14:textId="77777777" w:rsidR="00B038F4" w:rsidRDefault="002E6434">
            <w:pPr>
              <w:pStyle w:val="TableParagraph"/>
              <w:spacing w:before="95"/>
              <w:ind w:left="52"/>
              <w:rPr>
                <w:rFonts w:ascii="Arial" w:eastAsia="Arial" w:hAnsi="Arial" w:cs="Arial"/>
                <w:sz w:val="20"/>
                <w:szCs w:val="20"/>
              </w:rPr>
            </w:pPr>
            <w:r>
              <w:rPr>
                <w:rFonts w:ascii="Arial"/>
                <w:sz w:val="20"/>
              </w:rPr>
              <w:t>$758,175</w:t>
            </w:r>
          </w:p>
        </w:tc>
      </w:tr>
      <w:tr w:rsidR="00B038F4" w14:paraId="06187EE1"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73423655" w14:textId="77777777" w:rsidR="00B038F4" w:rsidRDefault="002E6434">
            <w:pPr>
              <w:pStyle w:val="TableParagraph"/>
              <w:spacing w:before="91"/>
              <w:ind w:left="47" w:right="478"/>
              <w:rPr>
                <w:rFonts w:ascii="Arial" w:eastAsia="Arial" w:hAnsi="Arial" w:cs="Arial"/>
                <w:sz w:val="20"/>
                <w:szCs w:val="20"/>
              </w:rPr>
            </w:pPr>
            <w:r>
              <w:rPr>
                <w:rFonts w:ascii="Arial"/>
                <w:sz w:val="20"/>
              </w:rPr>
              <w:t>Major - 2 lanes 19.5m</w:t>
            </w:r>
          </w:p>
        </w:tc>
        <w:tc>
          <w:tcPr>
            <w:tcW w:w="1397" w:type="dxa"/>
            <w:tcBorders>
              <w:top w:val="single" w:sz="8" w:space="0" w:color="000000"/>
              <w:left w:val="single" w:sz="8" w:space="0" w:color="000000"/>
              <w:bottom w:val="single" w:sz="8" w:space="0" w:color="000000"/>
              <w:right w:val="single" w:sz="8" w:space="0" w:color="000000"/>
            </w:tcBorders>
          </w:tcPr>
          <w:p w14:paraId="4E2B432E" w14:textId="77777777" w:rsidR="00B038F4" w:rsidRDefault="002E6434">
            <w:pPr>
              <w:pStyle w:val="TableParagraph"/>
              <w:spacing w:before="95"/>
              <w:ind w:left="47"/>
              <w:rPr>
                <w:rFonts w:ascii="Arial" w:eastAsia="Arial" w:hAnsi="Arial" w:cs="Arial"/>
                <w:sz w:val="20"/>
                <w:szCs w:val="20"/>
              </w:rPr>
            </w:pPr>
            <w:r>
              <w:rPr>
                <w:rFonts w:ascii="Arial"/>
                <w:sz w:val="20"/>
              </w:rPr>
              <w:t>$499,615</w:t>
            </w:r>
          </w:p>
        </w:tc>
        <w:tc>
          <w:tcPr>
            <w:tcW w:w="2098" w:type="dxa"/>
            <w:tcBorders>
              <w:top w:val="single" w:sz="8" w:space="0" w:color="000000"/>
              <w:left w:val="single" w:sz="8" w:space="0" w:color="000000"/>
              <w:bottom w:val="single" w:sz="8" w:space="0" w:color="000000"/>
              <w:right w:val="single" w:sz="8" w:space="0" w:color="000000"/>
            </w:tcBorders>
          </w:tcPr>
          <w:p w14:paraId="6CBD0F8E" w14:textId="77777777" w:rsidR="00B038F4" w:rsidRDefault="002E6434">
            <w:pPr>
              <w:pStyle w:val="TableParagraph"/>
              <w:spacing w:before="95"/>
              <w:ind w:left="47"/>
              <w:rPr>
                <w:rFonts w:ascii="Arial" w:eastAsia="Arial" w:hAnsi="Arial" w:cs="Arial"/>
                <w:sz w:val="20"/>
                <w:szCs w:val="20"/>
              </w:rPr>
            </w:pPr>
            <w:r>
              <w:rPr>
                <w:rFonts w:ascii="Arial"/>
                <w:sz w:val="20"/>
              </w:rPr>
              <w:t>$84,935</w:t>
            </w:r>
          </w:p>
        </w:tc>
        <w:tc>
          <w:tcPr>
            <w:tcW w:w="2233" w:type="dxa"/>
            <w:tcBorders>
              <w:top w:val="single" w:sz="8" w:space="0" w:color="000000"/>
              <w:left w:val="single" w:sz="8" w:space="0" w:color="000000"/>
              <w:bottom w:val="single" w:sz="8" w:space="0" w:color="000000"/>
              <w:right w:val="single" w:sz="8" w:space="0" w:color="000000"/>
            </w:tcBorders>
          </w:tcPr>
          <w:p w14:paraId="2C0A9E3E" w14:textId="77777777" w:rsidR="00B038F4" w:rsidRDefault="002E6434">
            <w:pPr>
              <w:pStyle w:val="TableParagraph"/>
              <w:spacing w:before="95"/>
              <w:ind w:left="48"/>
              <w:rPr>
                <w:rFonts w:ascii="Arial" w:eastAsia="Arial" w:hAnsi="Arial" w:cs="Arial"/>
                <w:sz w:val="20"/>
                <w:szCs w:val="20"/>
              </w:rPr>
            </w:pPr>
            <w:r>
              <w:rPr>
                <w:rFonts w:ascii="Arial"/>
                <w:sz w:val="20"/>
              </w:rPr>
              <w:t>$75,991</w:t>
            </w:r>
          </w:p>
        </w:tc>
        <w:tc>
          <w:tcPr>
            <w:tcW w:w="1455" w:type="dxa"/>
            <w:tcBorders>
              <w:top w:val="single" w:sz="8" w:space="0" w:color="000000"/>
              <w:left w:val="single" w:sz="8" w:space="0" w:color="000000"/>
              <w:bottom w:val="single" w:sz="8" w:space="0" w:color="000000"/>
              <w:right w:val="single" w:sz="8" w:space="0" w:color="000000"/>
            </w:tcBorders>
          </w:tcPr>
          <w:p w14:paraId="2E657A7B" w14:textId="77777777" w:rsidR="00B038F4" w:rsidRDefault="002E6434">
            <w:pPr>
              <w:pStyle w:val="TableParagraph"/>
              <w:spacing w:before="95"/>
              <w:ind w:left="52"/>
              <w:rPr>
                <w:rFonts w:ascii="Arial" w:eastAsia="Arial" w:hAnsi="Arial" w:cs="Arial"/>
                <w:sz w:val="20"/>
                <w:szCs w:val="20"/>
              </w:rPr>
            </w:pPr>
            <w:r>
              <w:rPr>
                <w:rFonts w:ascii="Arial"/>
                <w:sz w:val="20"/>
              </w:rPr>
              <w:t>$660,541</w:t>
            </w:r>
          </w:p>
        </w:tc>
      </w:tr>
      <w:tr w:rsidR="00B038F4" w14:paraId="687C0656"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74C82812" w14:textId="77777777" w:rsidR="00B038F4" w:rsidRDefault="002E6434">
            <w:pPr>
              <w:pStyle w:val="TableParagraph"/>
              <w:spacing w:before="91"/>
              <w:ind w:left="47" w:right="166"/>
              <w:rPr>
                <w:rFonts w:ascii="Arial" w:eastAsia="Arial" w:hAnsi="Arial" w:cs="Arial"/>
                <w:sz w:val="20"/>
                <w:szCs w:val="20"/>
              </w:rPr>
            </w:pPr>
            <w:r>
              <w:rPr>
                <w:rFonts w:ascii="Arial"/>
                <w:sz w:val="20"/>
              </w:rPr>
              <w:t>Industrial - 2 lanes 20.0m</w:t>
            </w:r>
          </w:p>
        </w:tc>
        <w:tc>
          <w:tcPr>
            <w:tcW w:w="1397" w:type="dxa"/>
            <w:tcBorders>
              <w:top w:val="single" w:sz="8" w:space="0" w:color="000000"/>
              <w:left w:val="single" w:sz="8" w:space="0" w:color="000000"/>
              <w:bottom w:val="single" w:sz="8" w:space="0" w:color="000000"/>
              <w:right w:val="single" w:sz="8" w:space="0" w:color="000000"/>
            </w:tcBorders>
          </w:tcPr>
          <w:p w14:paraId="3DB62C6E" w14:textId="77777777" w:rsidR="00B038F4" w:rsidRDefault="002E6434">
            <w:pPr>
              <w:pStyle w:val="TableParagraph"/>
              <w:spacing w:before="95"/>
              <w:ind w:left="47"/>
              <w:rPr>
                <w:rFonts w:ascii="Arial" w:eastAsia="Arial" w:hAnsi="Arial" w:cs="Arial"/>
                <w:sz w:val="20"/>
                <w:szCs w:val="20"/>
              </w:rPr>
            </w:pPr>
            <w:r>
              <w:rPr>
                <w:rFonts w:ascii="Arial"/>
                <w:sz w:val="20"/>
              </w:rPr>
              <w:t>$499,615</w:t>
            </w:r>
          </w:p>
        </w:tc>
        <w:tc>
          <w:tcPr>
            <w:tcW w:w="2098" w:type="dxa"/>
            <w:tcBorders>
              <w:top w:val="single" w:sz="8" w:space="0" w:color="000000"/>
              <w:left w:val="single" w:sz="8" w:space="0" w:color="000000"/>
              <w:bottom w:val="single" w:sz="8" w:space="0" w:color="000000"/>
              <w:right w:val="single" w:sz="8" w:space="0" w:color="000000"/>
            </w:tcBorders>
          </w:tcPr>
          <w:p w14:paraId="10D35566" w14:textId="77777777" w:rsidR="00B038F4" w:rsidRDefault="002E6434">
            <w:pPr>
              <w:pStyle w:val="TableParagraph"/>
              <w:spacing w:before="95"/>
              <w:ind w:left="47"/>
              <w:rPr>
                <w:rFonts w:ascii="Arial" w:eastAsia="Arial" w:hAnsi="Arial" w:cs="Arial"/>
                <w:sz w:val="20"/>
                <w:szCs w:val="20"/>
              </w:rPr>
            </w:pPr>
            <w:r>
              <w:rPr>
                <w:rFonts w:ascii="Arial"/>
                <w:sz w:val="20"/>
              </w:rPr>
              <w:t>$84,935</w:t>
            </w:r>
          </w:p>
        </w:tc>
        <w:tc>
          <w:tcPr>
            <w:tcW w:w="2233" w:type="dxa"/>
            <w:tcBorders>
              <w:top w:val="single" w:sz="8" w:space="0" w:color="000000"/>
              <w:left w:val="single" w:sz="8" w:space="0" w:color="000000"/>
              <w:bottom w:val="single" w:sz="8" w:space="0" w:color="000000"/>
              <w:right w:val="single" w:sz="8" w:space="0" w:color="000000"/>
            </w:tcBorders>
          </w:tcPr>
          <w:p w14:paraId="167FF0F1" w14:textId="77777777" w:rsidR="00B038F4" w:rsidRDefault="002E6434">
            <w:pPr>
              <w:pStyle w:val="TableParagraph"/>
              <w:spacing w:before="95"/>
              <w:ind w:left="48"/>
              <w:rPr>
                <w:rFonts w:ascii="Arial" w:eastAsia="Arial" w:hAnsi="Arial" w:cs="Arial"/>
                <w:sz w:val="20"/>
                <w:szCs w:val="20"/>
              </w:rPr>
            </w:pPr>
            <w:r>
              <w:rPr>
                <w:rFonts w:ascii="Arial"/>
                <w:sz w:val="20"/>
              </w:rPr>
              <w:t>$75,991</w:t>
            </w:r>
          </w:p>
        </w:tc>
        <w:tc>
          <w:tcPr>
            <w:tcW w:w="1455" w:type="dxa"/>
            <w:tcBorders>
              <w:top w:val="single" w:sz="8" w:space="0" w:color="000000"/>
              <w:left w:val="single" w:sz="8" w:space="0" w:color="000000"/>
              <w:bottom w:val="single" w:sz="8" w:space="0" w:color="000000"/>
              <w:right w:val="single" w:sz="8" w:space="0" w:color="000000"/>
            </w:tcBorders>
          </w:tcPr>
          <w:p w14:paraId="454AFA95" w14:textId="77777777" w:rsidR="00B038F4" w:rsidRDefault="002E6434">
            <w:pPr>
              <w:pStyle w:val="TableParagraph"/>
              <w:spacing w:before="95"/>
              <w:ind w:left="52"/>
              <w:rPr>
                <w:rFonts w:ascii="Arial" w:eastAsia="Arial" w:hAnsi="Arial" w:cs="Arial"/>
                <w:sz w:val="20"/>
                <w:szCs w:val="20"/>
              </w:rPr>
            </w:pPr>
            <w:r>
              <w:rPr>
                <w:rFonts w:ascii="Arial"/>
                <w:sz w:val="20"/>
              </w:rPr>
              <w:t>$660,541</w:t>
            </w:r>
          </w:p>
        </w:tc>
      </w:tr>
      <w:tr w:rsidR="00B038F4" w14:paraId="2042B4BE" w14:textId="77777777">
        <w:trPr>
          <w:trHeight w:hRule="exact" w:val="677"/>
        </w:trPr>
        <w:tc>
          <w:tcPr>
            <w:tcW w:w="1873" w:type="dxa"/>
            <w:tcBorders>
              <w:top w:val="single" w:sz="8" w:space="0" w:color="000000"/>
              <w:left w:val="single" w:sz="8" w:space="0" w:color="000000"/>
              <w:bottom w:val="single" w:sz="8" w:space="0" w:color="000000"/>
              <w:right w:val="single" w:sz="8" w:space="0" w:color="000000"/>
            </w:tcBorders>
          </w:tcPr>
          <w:p w14:paraId="790BF3C5" w14:textId="77777777" w:rsidR="00B038F4" w:rsidRDefault="002E6434">
            <w:pPr>
              <w:pStyle w:val="TableParagraph"/>
              <w:spacing w:before="95"/>
              <w:ind w:left="47" w:right="497"/>
              <w:rPr>
                <w:rFonts w:ascii="Arial" w:eastAsia="Arial" w:hAnsi="Arial" w:cs="Arial"/>
                <w:sz w:val="20"/>
                <w:szCs w:val="20"/>
              </w:rPr>
            </w:pPr>
            <w:r>
              <w:rPr>
                <w:rFonts w:ascii="Arial"/>
                <w:sz w:val="20"/>
              </w:rPr>
              <w:t>Local - 2 lanes 14.0m</w:t>
            </w:r>
          </w:p>
        </w:tc>
        <w:tc>
          <w:tcPr>
            <w:tcW w:w="1397" w:type="dxa"/>
            <w:tcBorders>
              <w:top w:val="single" w:sz="8" w:space="0" w:color="000000"/>
              <w:left w:val="single" w:sz="8" w:space="0" w:color="000000"/>
              <w:bottom w:val="single" w:sz="8" w:space="0" w:color="000000"/>
              <w:right w:val="single" w:sz="8" w:space="0" w:color="000000"/>
            </w:tcBorders>
          </w:tcPr>
          <w:p w14:paraId="5A93C74C" w14:textId="77777777" w:rsidR="00B038F4" w:rsidRDefault="002E6434">
            <w:pPr>
              <w:pStyle w:val="TableParagraph"/>
              <w:spacing w:before="100"/>
              <w:ind w:left="47"/>
              <w:rPr>
                <w:rFonts w:ascii="Arial" w:eastAsia="Arial" w:hAnsi="Arial" w:cs="Arial"/>
                <w:sz w:val="20"/>
                <w:szCs w:val="20"/>
              </w:rPr>
            </w:pPr>
            <w:r>
              <w:rPr>
                <w:rFonts w:ascii="Arial"/>
                <w:sz w:val="20"/>
              </w:rPr>
              <w:t>$436,446</w:t>
            </w:r>
          </w:p>
        </w:tc>
        <w:tc>
          <w:tcPr>
            <w:tcW w:w="2098" w:type="dxa"/>
            <w:tcBorders>
              <w:top w:val="single" w:sz="8" w:space="0" w:color="000000"/>
              <w:left w:val="single" w:sz="8" w:space="0" w:color="000000"/>
              <w:bottom w:val="single" w:sz="8" w:space="0" w:color="000000"/>
              <w:right w:val="single" w:sz="8" w:space="0" w:color="000000"/>
            </w:tcBorders>
          </w:tcPr>
          <w:p w14:paraId="72519CD3" w14:textId="77777777" w:rsidR="00B038F4" w:rsidRDefault="002E6434">
            <w:pPr>
              <w:pStyle w:val="TableParagraph"/>
              <w:spacing w:before="100"/>
              <w:ind w:left="47"/>
              <w:rPr>
                <w:rFonts w:ascii="Arial" w:eastAsia="Arial" w:hAnsi="Arial" w:cs="Arial"/>
                <w:sz w:val="20"/>
                <w:szCs w:val="20"/>
              </w:rPr>
            </w:pPr>
            <w:r>
              <w:rPr>
                <w:rFonts w:ascii="Arial"/>
                <w:sz w:val="20"/>
              </w:rPr>
              <w:t>$74,196</w:t>
            </w:r>
          </w:p>
        </w:tc>
        <w:tc>
          <w:tcPr>
            <w:tcW w:w="2233" w:type="dxa"/>
            <w:tcBorders>
              <w:top w:val="single" w:sz="8" w:space="0" w:color="000000"/>
              <w:left w:val="single" w:sz="8" w:space="0" w:color="000000"/>
              <w:bottom w:val="single" w:sz="8" w:space="0" w:color="000000"/>
              <w:right w:val="single" w:sz="8" w:space="0" w:color="000000"/>
            </w:tcBorders>
          </w:tcPr>
          <w:p w14:paraId="3FFA5246" w14:textId="77777777" w:rsidR="00B038F4" w:rsidRDefault="002E6434">
            <w:pPr>
              <w:pStyle w:val="TableParagraph"/>
              <w:spacing w:before="100"/>
              <w:ind w:left="48"/>
              <w:rPr>
                <w:rFonts w:ascii="Arial" w:eastAsia="Arial" w:hAnsi="Arial" w:cs="Arial"/>
                <w:sz w:val="20"/>
                <w:szCs w:val="20"/>
              </w:rPr>
            </w:pPr>
            <w:r>
              <w:rPr>
                <w:rFonts w:ascii="Arial"/>
                <w:sz w:val="20"/>
              </w:rPr>
              <w:t>$66,383</w:t>
            </w:r>
          </w:p>
        </w:tc>
        <w:tc>
          <w:tcPr>
            <w:tcW w:w="1455" w:type="dxa"/>
            <w:tcBorders>
              <w:top w:val="single" w:sz="8" w:space="0" w:color="000000"/>
              <w:left w:val="single" w:sz="8" w:space="0" w:color="000000"/>
              <w:bottom w:val="single" w:sz="8" w:space="0" w:color="000000"/>
              <w:right w:val="single" w:sz="8" w:space="0" w:color="000000"/>
            </w:tcBorders>
          </w:tcPr>
          <w:p w14:paraId="01331895" w14:textId="77777777" w:rsidR="00B038F4" w:rsidRDefault="002E6434">
            <w:pPr>
              <w:pStyle w:val="TableParagraph"/>
              <w:spacing w:before="100"/>
              <w:ind w:left="52"/>
              <w:rPr>
                <w:rFonts w:ascii="Arial" w:eastAsia="Arial" w:hAnsi="Arial" w:cs="Arial"/>
                <w:sz w:val="20"/>
                <w:szCs w:val="20"/>
              </w:rPr>
            </w:pPr>
            <w:r>
              <w:rPr>
                <w:rFonts w:ascii="Arial"/>
                <w:sz w:val="20"/>
              </w:rPr>
              <w:t>$577,026</w:t>
            </w:r>
          </w:p>
        </w:tc>
      </w:tr>
    </w:tbl>
    <w:p w14:paraId="3A1CA1BC" w14:textId="77777777" w:rsidR="00B038F4" w:rsidRDefault="00B038F4">
      <w:pPr>
        <w:rPr>
          <w:rFonts w:ascii="Arial" w:eastAsia="Arial" w:hAnsi="Arial" w:cs="Arial"/>
          <w:b/>
          <w:bCs/>
          <w:sz w:val="20"/>
          <w:szCs w:val="20"/>
        </w:rPr>
      </w:pPr>
    </w:p>
    <w:p w14:paraId="77757DED" w14:textId="77777777" w:rsidR="00B038F4" w:rsidRDefault="00B038F4">
      <w:pPr>
        <w:spacing w:before="5"/>
        <w:rPr>
          <w:rFonts w:ascii="Arial" w:eastAsia="Arial" w:hAnsi="Arial" w:cs="Arial"/>
          <w:b/>
          <w:bCs/>
          <w:sz w:val="18"/>
          <w:szCs w:val="18"/>
        </w:rPr>
      </w:pPr>
    </w:p>
    <w:p w14:paraId="716CE056" w14:textId="2F9D6FCE" w:rsidR="00B038F4" w:rsidRDefault="002E6434">
      <w:pPr>
        <w:spacing w:after="63" w:line="276" w:lineRule="auto"/>
        <w:ind w:left="116" w:right="409"/>
        <w:rPr>
          <w:rFonts w:ascii="Arial" w:eastAsia="Arial" w:hAnsi="Arial" w:cs="Arial"/>
          <w:sz w:val="20"/>
          <w:szCs w:val="20"/>
        </w:rPr>
      </w:pPr>
      <w:r>
        <w:rPr>
          <w:rFonts w:ascii="Arial" w:eastAsia="Arial" w:hAnsi="Arial" w:cs="Arial"/>
          <w:b/>
          <w:bCs/>
          <w:sz w:val="20"/>
          <w:szCs w:val="20"/>
        </w:rPr>
        <w:t xml:space="preserve">Table 5.2.2.19—Upgrade existing signalised </w:t>
      </w:r>
      <w:r w:rsidR="00013A44">
        <w:rPr>
          <w:rFonts w:ascii="Arial" w:eastAsia="Arial" w:hAnsi="Arial" w:cs="Arial"/>
          <w:b/>
          <w:bCs/>
          <w:sz w:val="20"/>
          <w:szCs w:val="20"/>
        </w:rPr>
        <w:t>X</w:t>
      </w:r>
      <w:r>
        <w:rPr>
          <w:rFonts w:ascii="Arial" w:eastAsia="Arial" w:hAnsi="Arial" w:cs="Arial"/>
          <w:b/>
          <w:bCs/>
          <w:sz w:val="20"/>
          <w:szCs w:val="20"/>
        </w:rPr>
        <w:t xml:space="preserve"> intersection – primary road – major - 2 lanes – 19.5m</w:t>
      </w:r>
      <w:r>
        <w:rPr>
          <w:rFonts w:ascii="Arial" w:eastAsia="Arial" w:hAnsi="Arial" w:cs="Arial"/>
          <w:b/>
          <w:bCs/>
          <w:spacing w:val="-2"/>
          <w:sz w:val="20"/>
          <w:szCs w:val="20"/>
        </w:rPr>
        <w:t xml:space="preserve"> </w:t>
      </w:r>
      <w:r>
        <w:rPr>
          <w:rFonts w:ascii="Arial" w:eastAsia="Arial" w:hAnsi="Arial" w:cs="Arial"/>
          <w:b/>
          <w:bCs/>
          <w:sz w:val="20"/>
          <w:szCs w:val="20"/>
        </w:rPr>
        <w:t>corridor</w:t>
      </w:r>
    </w:p>
    <w:tbl>
      <w:tblPr>
        <w:tblW w:w="0" w:type="auto"/>
        <w:tblInd w:w="116" w:type="dxa"/>
        <w:tblLayout w:type="fixed"/>
        <w:tblCellMar>
          <w:left w:w="0" w:type="dxa"/>
          <w:right w:w="0" w:type="dxa"/>
        </w:tblCellMar>
        <w:tblLook w:val="01E0" w:firstRow="1" w:lastRow="1" w:firstColumn="1" w:lastColumn="1" w:noHBand="0" w:noVBand="0"/>
        <w:tblCaption w:val="Table 5.2.2.19—Upgrade existing signalised X intersection – primary road – major - 2 lanes – 19.5m corridor"/>
      </w:tblPr>
      <w:tblGrid>
        <w:gridCol w:w="1873"/>
        <w:gridCol w:w="1397"/>
        <w:gridCol w:w="2098"/>
        <w:gridCol w:w="2233"/>
        <w:gridCol w:w="1455"/>
      </w:tblGrid>
      <w:tr w:rsidR="00B038F4" w14:paraId="52FF572B" w14:textId="77777777" w:rsidTr="0053513F">
        <w:trPr>
          <w:cantSplit/>
          <w:trHeight w:hRule="exact" w:val="1368"/>
          <w:tblHeader/>
        </w:trPr>
        <w:tc>
          <w:tcPr>
            <w:tcW w:w="1873" w:type="dxa"/>
            <w:tcBorders>
              <w:top w:val="single" w:sz="8" w:space="0" w:color="000000"/>
              <w:left w:val="single" w:sz="8" w:space="0" w:color="000000"/>
              <w:bottom w:val="single" w:sz="8" w:space="0" w:color="000000"/>
              <w:right w:val="single" w:sz="8" w:space="0" w:color="000000"/>
            </w:tcBorders>
          </w:tcPr>
          <w:p w14:paraId="78E72B2A" w14:textId="77777777" w:rsidR="00B038F4" w:rsidRDefault="002E6434">
            <w:pPr>
              <w:pStyle w:val="TableParagraph"/>
              <w:spacing w:before="95"/>
              <w:ind w:left="47"/>
              <w:rPr>
                <w:rFonts w:ascii="Arial" w:eastAsia="Arial" w:hAnsi="Arial" w:cs="Arial"/>
                <w:sz w:val="20"/>
                <w:szCs w:val="20"/>
              </w:rPr>
            </w:pPr>
            <w:r>
              <w:rPr>
                <w:rFonts w:ascii="Arial"/>
                <w:b/>
                <w:sz w:val="20"/>
              </w:rPr>
              <w:t>Secondary</w:t>
            </w:r>
            <w:r>
              <w:rPr>
                <w:rFonts w:ascii="Arial"/>
                <w:b/>
                <w:spacing w:val="-2"/>
                <w:sz w:val="20"/>
              </w:rPr>
              <w:t xml:space="preserve"> </w:t>
            </w:r>
            <w:r>
              <w:rPr>
                <w:rFonts w:ascii="Arial"/>
                <w:b/>
                <w:sz w:val="20"/>
              </w:rPr>
              <w:t>road</w:t>
            </w:r>
          </w:p>
        </w:tc>
        <w:tc>
          <w:tcPr>
            <w:tcW w:w="1397" w:type="dxa"/>
            <w:tcBorders>
              <w:top w:val="single" w:sz="8" w:space="0" w:color="000000"/>
              <w:left w:val="single" w:sz="8" w:space="0" w:color="000000"/>
              <w:bottom w:val="single" w:sz="8" w:space="0" w:color="000000"/>
              <w:right w:val="single" w:sz="8" w:space="0" w:color="000000"/>
            </w:tcBorders>
          </w:tcPr>
          <w:p w14:paraId="576FE810" w14:textId="77777777" w:rsidR="00B038F4" w:rsidRDefault="002E6434">
            <w:pPr>
              <w:pStyle w:val="TableParagraph"/>
              <w:spacing w:before="91" w:line="242" w:lineRule="auto"/>
              <w:ind w:left="47" w:right="116"/>
              <w:rPr>
                <w:rFonts w:ascii="Arial" w:eastAsia="Arial" w:hAnsi="Arial" w:cs="Arial"/>
                <w:sz w:val="20"/>
                <w:szCs w:val="20"/>
              </w:rPr>
            </w:pPr>
            <w:r>
              <w:rPr>
                <w:rFonts w:ascii="Arial"/>
                <w:b/>
                <w:sz w:val="20"/>
              </w:rPr>
              <w:t xml:space="preserve">Direct </w:t>
            </w:r>
            <w:r>
              <w:rPr>
                <w:rFonts w:ascii="Arial"/>
                <w:b/>
                <w:spacing w:val="-2"/>
                <w:sz w:val="20"/>
              </w:rPr>
              <w:t>construction</w:t>
            </w:r>
            <w:r>
              <w:rPr>
                <w:rFonts w:ascii="Arial"/>
                <w:b/>
                <w:sz w:val="20"/>
              </w:rPr>
              <w:t xml:space="preserve"> unit</w:t>
            </w:r>
            <w:r>
              <w:rPr>
                <w:rFonts w:ascii="Arial"/>
                <w:b/>
                <w:spacing w:val="2"/>
                <w:sz w:val="20"/>
              </w:rPr>
              <w:t xml:space="preserve"> </w:t>
            </w:r>
            <w:r>
              <w:rPr>
                <w:rFonts w:ascii="Arial"/>
                <w:b/>
                <w:sz w:val="20"/>
              </w:rPr>
              <w:t>cost</w:t>
            </w:r>
          </w:p>
        </w:tc>
        <w:tc>
          <w:tcPr>
            <w:tcW w:w="2098" w:type="dxa"/>
            <w:tcBorders>
              <w:top w:val="single" w:sz="8" w:space="0" w:color="000000"/>
              <w:left w:val="single" w:sz="8" w:space="0" w:color="000000"/>
              <w:bottom w:val="single" w:sz="8" w:space="0" w:color="000000"/>
              <w:right w:val="single" w:sz="8" w:space="0" w:color="000000"/>
            </w:tcBorders>
          </w:tcPr>
          <w:p w14:paraId="7B2686C0" w14:textId="77777777" w:rsidR="00B038F4" w:rsidRDefault="002E6434">
            <w:pPr>
              <w:pStyle w:val="TableParagraph"/>
              <w:spacing w:before="91"/>
              <w:ind w:left="47" w:right="350"/>
              <w:rPr>
                <w:rFonts w:ascii="Arial" w:eastAsia="Arial" w:hAnsi="Arial" w:cs="Arial"/>
                <w:sz w:val="20"/>
                <w:szCs w:val="20"/>
              </w:rPr>
            </w:pPr>
            <w:r>
              <w:rPr>
                <w:rFonts w:ascii="Arial"/>
                <w:b/>
                <w:sz w:val="20"/>
              </w:rPr>
              <w:t>Indirect construction cost (17% of direct construction unit cost)</w:t>
            </w:r>
          </w:p>
        </w:tc>
        <w:tc>
          <w:tcPr>
            <w:tcW w:w="2233" w:type="dxa"/>
            <w:tcBorders>
              <w:top w:val="single" w:sz="8" w:space="0" w:color="000000"/>
              <w:left w:val="single" w:sz="8" w:space="0" w:color="000000"/>
              <w:bottom w:val="single" w:sz="8" w:space="0" w:color="000000"/>
              <w:right w:val="single" w:sz="8" w:space="0" w:color="000000"/>
            </w:tcBorders>
          </w:tcPr>
          <w:p w14:paraId="100C64E5" w14:textId="77777777" w:rsidR="00B038F4" w:rsidRDefault="002E6434">
            <w:pPr>
              <w:pStyle w:val="TableParagraph"/>
              <w:spacing w:before="91"/>
              <w:ind w:left="48" w:right="143"/>
              <w:rPr>
                <w:rFonts w:ascii="Arial" w:eastAsia="Arial" w:hAnsi="Arial" w:cs="Arial"/>
                <w:sz w:val="20"/>
                <w:szCs w:val="20"/>
              </w:rPr>
            </w:pPr>
            <w:r>
              <w:rPr>
                <w:rFonts w:ascii="Arial"/>
                <w:b/>
                <w:sz w:val="20"/>
              </w:rPr>
              <w:t>Project costs (13%</w:t>
            </w:r>
            <w:r>
              <w:rPr>
                <w:rFonts w:ascii="Arial"/>
                <w:b/>
                <w:spacing w:val="-10"/>
                <w:sz w:val="20"/>
              </w:rPr>
              <w:t xml:space="preserve"> </w:t>
            </w:r>
            <w:r>
              <w:rPr>
                <w:rFonts w:ascii="Arial"/>
                <w:b/>
                <w:sz w:val="20"/>
              </w:rPr>
              <w:t>of total direct and indirect construction unit</w:t>
            </w:r>
            <w:r>
              <w:rPr>
                <w:rFonts w:ascii="Arial"/>
                <w:b/>
                <w:spacing w:val="1"/>
                <w:sz w:val="20"/>
              </w:rPr>
              <w:t xml:space="preserve"> </w:t>
            </w:r>
            <w:r>
              <w:rPr>
                <w:rFonts w:ascii="Arial"/>
                <w:b/>
                <w:sz w:val="20"/>
              </w:rPr>
              <w:t>costs)</w:t>
            </w:r>
          </w:p>
        </w:tc>
        <w:tc>
          <w:tcPr>
            <w:tcW w:w="1455" w:type="dxa"/>
            <w:tcBorders>
              <w:top w:val="single" w:sz="8" w:space="0" w:color="000000"/>
              <w:left w:val="single" w:sz="8" w:space="0" w:color="000000"/>
              <w:bottom w:val="single" w:sz="8" w:space="0" w:color="000000"/>
              <w:right w:val="single" w:sz="8" w:space="0" w:color="000000"/>
            </w:tcBorders>
          </w:tcPr>
          <w:p w14:paraId="46876375" w14:textId="77777777" w:rsidR="00B038F4" w:rsidRDefault="002E6434">
            <w:pPr>
              <w:pStyle w:val="TableParagraph"/>
              <w:spacing w:before="91" w:line="244" w:lineRule="auto"/>
              <w:ind w:left="52" w:right="478"/>
              <w:rPr>
                <w:rFonts w:ascii="Arial" w:eastAsia="Arial" w:hAnsi="Arial" w:cs="Arial"/>
                <w:sz w:val="20"/>
                <w:szCs w:val="20"/>
              </w:rPr>
            </w:pPr>
            <w:r>
              <w:rPr>
                <w:rFonts w:ascii="Arial"/>
                <w:b/>
                <w:sz w:val="20"/>
              </w:rPr>
              <w:t>Total unit cost</w:t>
            </w:r>
          </w:p>
        </w:tc>
      </w:tr>
      <w:tr w:rsidR="00B038F4" w14:paraId="58B87D6F"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28BFFA65" w14:textId="77777777" w:rsidR="00B038F4" w:rsidRDefault="002E6434">
            <w:pPr>
              <w:pStyle w:val="TableParagraph"/>
              <w:spacing w:before="91"/>
              <w:ind w:left="47" w:right="478"/>
              <w:rPr>
                <w:rFonts w:ascii="Arial" w:eastAsia="Arial" w:hAnsi="Arial" w:cs="Arial"/>
                <w:sz w:val="20"/>
                <w:szCs w:val="20"/>
              </w:rPr>
            </w:pPr>
            <w:r>
              <w:rPr>
                <w:rFonts w:ascii="Arial"/>
                <w:sz w:val="20"/>
              </w:rPr>
              <w:t>Major - 2 lanes 19.5m</w:t>
            </w:r>
          </w:p>
        </w:tc>
        <w:tc>
          <w:tcPr>
            <w:tcW w:w="1397" w:type="dxa"/>
            <w:tcBorders>
              <w:top w:val="single" w:sz="8" w:space="0" w:color="000000"/>
              <w:left w:val="single" w:sz="8" w:space="0" w:color="000000"/>
              <w:bottom w:val="single" w:sz="8" w:space="0" w:color="000000"/>
              <w:right w:val="single" w:sz="8" w:space="0" w:color="000000"/>
            </w:tcBorders>
          </w:tcPr>
          <w:p w14:paraId="67F5AC23" w14:textId="77777777" w:rsidR="00B038F4" w:rsidRDefault="002E6434">
            <w:pPr>
              <w:pStyle w:val="TableParagraph"/>
              <w:spacing w:before="95"/>
              <w:ind w:left="47"/>
              <w:rPr>
                <w:rFonts w:ascii="Arial" w:eastAsia="Arial" w:hAnsi="Arial" w:cs="Arial"/>
                <w:sz w:val="20"/>
                <w:szCs w:val="20"/>
              </w:rPr>
            </w:pPr>
            <w:r>
              <w:rPr>
                <w:rFonts w:ascii="Arial"/>
                <w:sz w:val="20"/>
              </w:rPr>
              <w:t>$371,954</w:t>
            </w:r>
          </w:p>
        </w:tc>
        <w:tc>
          <w:tcPr>
            <w:tcW w:w="2098" w:type="dxa"/>
            <w:tcBorders>
              <w:top w:val="single" w:sz="8" w:space="0" w:color="000000"/>
              <w:left w:val="single" w:sz="8" w:space="0" w:color="000000"/>
              <w:bottom w:val="single" w:sz="8" w:space="0" w:color="000000"/>
              <w:right w:val="single" w:sz="8" w:space="0" w:color="000000"/>
            </w:tcBorders>
          </w:tcPr>
          <w:p w14:paraId="56D9A470" w14:textId="77777777" w:rsidR="00B038F4" w:rsidRDefault="002E6434">
            <w:pPr>
              <w:pStyle w:val="TableParagraph"/>
              <w:spacing w:before="95"/>
              <w:ind w:left="47"/>
              <w:rPr>
                <w:rFonts w:ascii="Arial" w:eastAsia="Arial" w:hAnsi="Arial" w:cs="Arial"/>
                <w:sz w:val="20"/>
                <w:szCs w:val="20"/>
              </w:rPr>
            </w:pPr>
            <w:r>
              <w:rPr>
                <w:rFonts w:ascii="Arial"/>
                <w:sz w:val="20"/>
              </w:rPr>
              <w:t>$63,232</w:t>
            </w:r>
          </w:p>
        </w:tc>
        <w:tc>
          <w:tcPr>
            <w:tcW w:w="2233" w:type="dxa"/>
            <w:tcBorders>
              <w:top w:val="single" w:sz="8" w:space="0" w:color="000000"/>
              <w:left w:val="single" w:sz="8" w:space="0" w:color="000000"/>
              <w:bottom w:val="single" w:sz="8" w:space="0" w:color="000000"/>
              <w:right w:val="single" w:sz="8" w:space="0" w:color="000000"/>
            </w:tcBorders>
          </w:tcPr>
          <w:p w14:paraId="768641D6" w14:textId="77777777" w:rsidR="00B038F4" w:rsidRDefault="002E6434">
            <w:pPr>
              <w:pStyle w:val="TableParagraph"/>
              <w:spacing w:before="95"/>
              <w:ind w:left="48"/>
              <w:rPr>
                <w:rFonts w:ascii="Arial" w:eastAsia="Arial" w:hAnsi="Arial" w:cs="Arial"/>
                <w:sz w:val="20"/>
                <w:szCs w:val="20"/>
              </w:rPr>
            </w:pPr>
            <w:r>
              <w:rPr>
                <w:rFonts w:ascii="Arial"/>
                <w:sz w:val="20"/>
              </w:rPr>
              <w:t>$56,574</w:t>
            </w:r>
          </w:p>
        </w:tc>
        <w:tc>
          <w:tcPr>
            <w:tcW w:w="1455" w:type="dxa"/>
            <w:tcBorders>
              <w:top w:val="single" w:sz="8" w:space="0" w:color="000000"/>
              <w:left w:val="single" w:sz="8" w:space="0" w:color="000000"/>
              <w:bottom w:val="single" w:sz="8" w:space="0" w:color="000000"/>
              <w:right w:val="single" w:sz="8" w:space="0" w:color="000000"/>
            </w:tcBorders>
          </w:tcPr>
          <w:p w14:paraId="1798B730" w14:textId="77777777" w:rsidR="00B038F4" w:rsidRDefault="002E6434">
            <w:pPr>
              <w:pStyle w:val="TableParagraph"/>
              <w:spacing w:before="95"/>
              <w:ind w:left="52"/>
              <w:rPr>
                <w:rFonts w:ascii="Arial" w:eastAsia="Arial" w:hAnsi="Arial" w:cs="Arial"/>
                <w:sz w:val="20"/>
                <w:szCs w:val="20"/>
              </w:rPr>
            </w:pPr>
            <w:r>
              <w:rPr>
                <w:rFonts w:ascii="Arial"/>
                <w:sz w:val="20"/>
              </w:rPr>
              <w:t>$491,760</w:t>
            </w:r>
          </w:p>
        </w:tc>
      </w:tr>
      <w:tr w:rsidR="00B038F4" w14:paraId="3AD116BC"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38B0F2BA" w14:textId="77777777" w:rsidR="00B038F4" w:rsidRDefault="002E6434">
            <w:pPr>
              <w:pStyle w:val="TableParagraph"/>
              <w:spacing w:before="91"/>
              <w:ind w:left="47" w:right="166"/>
              <w:rPr>
                <w:rFonts w:ascii="Arial" w:eastAsia="Arial" w:hAnsi="Arial" w:cs="Arial"/>
                <w:sz w:val="20"/>
                <w:szCs w:val="20"/>
              </w:rPr>
            </w:pPr>
            <w:r>
              <w:rPr>
                <w:rFonts w:ascii="Arial"/>
                <w:sz w:val="20"/>
              </w:rPr>
              <w:t>Industrial - 2 lanes 20.0m</w:t>
            </w:r>
          </w:p>
        </w:tc>
        <w:tc>
          <w:tcPr>
            <w:tcW w:w="1397" w:type="dxa"/>
            <w:tcBorders>
              <w:top w:val="single" w:sz="8" w:space="0" w:color="000000"/>
              <w:left w:val="single" w:sz="8" w:space="0" w:color="000000"/>
              <w:bottom w:val="single" w:sz="8" w:space="0" w:color="000000"/>
              <w:right w:val="single" w:sz="8" w:space="0" w:color="000000"/>
            </w:tcBorders>
          </w:tcPr>
          <w:p w14:paraId="775C9685" w14:textId="77777777" w:rsidR="00B038F4" w:rsidRDefault="002E6434">
            <w:pPr>
              <w:pStyle w:val="TableParagraph"/>
              <w:spacing w:before="95"/>
              <w:ind w:left="47"/>
              <w:rPr>
                <w:rFonts w:ascii="Arial" w:eastAsia="Arial" w:hAnsi="Arial" w:cs="Arial"/>
                <w:sz w:val="20"/>
                <w:szCs w:val="20"/>
              </w:rPr>
            </w:pPr>
            <w:r>
              <w:rPr>
                <w:rFonts w:ascii="Arial"/>
                <w:sz w:val="20"/>
              </w:rPr>
              <w:t>$376,321</w:t>
            </w:r>
          </w:p>
        </w:tc>
        <w:tc>
          <w:tcPr>
            <w:tcW w:w="2098" w:type="dxa"/>
            <w:tcBorders>
              <w:top w:val="single" w:sz="8" w:space="0" w:color="000000"/>
              <w:left w:val="single" w:sz="8" w:space="0" w:color="000000"/>
              <w:bottom w:val="single" w:sz="8" w:space="0" w:color="000000"/>
              <w:right w:val="single" w:sz="8" w:space="0" w:color="000000"/>
            </w:tcBorders>
          </w:tcPr>
          <w:p w14:paraId="36075B10" w14:textId="77777777" w:rsidR="00B038F4" w:rsidRDefault="002E6434">
            <w:pPr>
              <w:pStyle w:val="TableParagraph"/>
              <w:spacing w:before="95"/>
              <w:ind w:left="47"/>
              <w:rPr>
                <w:rFonts w:ascii="Arial" w:eastAsia="Arial" w:hAnsi="Arial" w:cs="Arial"/>
                <w:sz w:val="20"/>
                <w:szCs w:val="20"/>
              </w:rPr>
            </w:pPr>
            <w:r>
              <w:rPr>
                <w:rFonts w:ascii="Arial"/>
                <w:sz w:val="20"/>
              </w:rPr>
              <w:t>$63,975</w:t>
            </w:r>
          </w:p>
        </w:tc>
        <w:tc>
          <w:tcPr>
            <w:tcW w:w="2233" w:type="dxa"/>
            <w:tcBorders>
              <w:top w:val="single" w:sz="8" w:space="0" w:color="000000"/>
              <w:left w:val="single" w:sz="8" w:space="0" w:color="000000"/>
              <w:bottom w:val="single" w:sz="8" w:space="0" w:color="000000"/>
              <w:right w:val="single" w:sz="8" w:space="0" w:color="000000"/>
            </w:tcBorders>
          </w:tcPr>
          <w:p w14:paraId="533D3A45" w14:textId="77777777" w:rsidR="00B038F4" w:rsidRDefault="002E6434">
            <w:pPr>
              <w:pStyle w:val="TableParagraph"/>
              <w:spacing w:before="95"/>
              <w:ind w:left="48"/>
              <w:rPr>
                <w:rFonts w:ascii="Arial" w:eastAsia="Arial" w:hAnsi="Arial" w:cs="Arial"/>
                <w:sz w:val="20"/>
                <w:szCs w:val="20"/>
              </w:rPr>
            </w:pPr>
            <w:r>
              <w:rPr>
                <w:rFonts w:ascii="Arial"/>
                <w:sz w:val="20"/>
              </w:rPr>
              <w:t>$57,238</w:t>
            </w:r>
          </w:p>
        </w:tc>
        <w:tc>
          <w:tcPr>
            <w:tcW w:w="1455" w:type="dxa"/>
            <w:tcBorders>
              <w:top w:val="single" w:sz="8" w:space="0" w:color="000000"/>
              <w:left w:val="single" w:sz="8" w:space="0" w:color="000000"/>
              <w:bottom w:val="single" w:sz="8" w:space="0" w:color="000000"/>
              <w:right w:val="single" w:sz="8" w:space="0" w:color="000000"/>
            </w:tcBorders>
          </w:tcPr>
          <w:p w14:paraId="6EF15184" w14:textId="77777777" w:rsidR="00B038F4" w:rsidRDefault="002E6434">
            <w:pPr>
              <w:pStyle w:val="TableParagraph"/>
              <w:spacing w:before="95"/>
              <w:ind w:left="52"/>
              <w:rPr>
                <w:rFonts w:ascii="Arial" w:eastAsia="Arial" w:hAnsi="Arial" w:cs="Arial"/>
                <w:sz w:val="20"/>
                <w:szCs w:val="20"/>
              </w:rPr>
            </w:pPr>
            <w:r>
              <w:rPr>
                <w:rFonts w:ascii="Arial"/>
                <w:sz w:val="20"/>
              </w:rPr>
              <w:t>$497,534</w:t>
            </w:r>
          </w:p>
        </w:tc>
      </w:tr>
      <w:tr w:rsidR="00B038F4" w14:paraId="295E5899" w14:textId="77777777">
        <w:trPr>
          <w:trHeight w:hRule="exact" w:val="677"/>
        </w:trPr>
        <w:tc>
          <w:tcPr>
            <w:tcW w:w="1873" w:type="dxa"/>
            <w:tcBorders>
              <w:top w:val="single" w:sz="8" w:space="0" w:color="000000"/>
              <w:left w:val="single" w:sz="8" w:space="0" w:color="000000"/>
              <w:bottom w:val="single" w:sz="8" w:space="0" w:color="000000"/>
              <w:right w:val="single" w:sz="8" w:space="0" w:color="000000"/>
            </w:tcBorders>
          </w:tcPr>
          <w:p w14:paraId="026205CA" w14:textId="77777777" w:rsidR="00B038F4" w:rsidRDefault="002E6434">
            <w:pPr>
              <w:pStyle w:val="TableParagraph"/>
              <w:spacing w:before="91" w:line="244" w:lineRule="auto"/>
              <w:ind w:left="47" w:right="497"/>
              <w:rPr>
                <w:rFonts w:ascii="Arial" w:eastAsia="Arial" w:hAnsi="Arial" w:cs="Arial"/>
                <w:sz w:val="20"/>
                <w:szCs w:val="20"/>
              </w:rPr>
            </w:pPr>
            <w:r>
              <w:rPr>
                <w:rFonts w:ascii="Arial"/>
                <w:sz w:val="20"/>
              </w:rPr>
              <w:t>Local - 2 lanes 14.0m</w:t>
            </w:r>
          </w:p>
        </w:tc>
        <w:tc>
          <w:tcPr>
            <w:tcW w:w="1397" w:type="dxa"/>
            <w:tcBorders>
              <w:top w:val="single" w:sz="8" w:space="0" w:color="000000"/>
              <w:left w:val="single" w:sz="8" w:space="0" w:color="000000"/>
              <w:bottom w:val="single" w:sz="8" w:space="0" w:color="000000"/>
              <w:right w:val="single" w:sz="8" w:space="0" w:color="000000"/>
            </w:tcBorders>
          </w:tcPr>
          <w:p w14:paraId="0584C18C" w14:textId="77777777" w:rsidR="00B038F4" w:rsidRDefault="002E6434">
            <w:pPr>
              <w:pStyle w:val="TableParagraph"/>
              <w:spacing w:before="95"/>
              <w:ind w:left="47"/>
              <w:rPr>
                <w:rFonts w:ascii="Arial" w:eastAsia="Arial" w:hAnsi="Arial" w:cs="Arial"/>
                <w:sz w:val="20"/>
                <w:szCs w:val="20"/>
              </w:rPr>
            </w:pPr>
            <w:r>
              <w:rPr>
                <w:rFonts w:ascii="Arial"/>
                <w:sz w:val="20"/>
              </w:rPr>
              <w:t>$306,266</w:t>
            </w:r>
          </w:p>
        </w:tc>
        <w:tc>
          <w:tcPr>
            <w:tcW w:w="2098" w:type="dxa"/>
            <w:tcBorders>
              <w:top w:val="single" w:sz="8" w:space="0" w:color="000000"/>
              <w:left w:val="single" w:sz="8" w:space="0" w:color="000000"/>
              <w:bottom w:val="single" w:sz="8" w:space="0" w:color="000000"/>
              <w:right w:val="single" w:sz="8" w:space="0" w:color="000000"/>
            </w:tcBorders>
          </w:tcPr>
          <w:p w14:paraId="5101BCF3" w14:textId="77777777" w:rsidR="00B038F4" w:rsidRDefault="002E6434">
            <w:pPr>
              <w:pStyle w:val="TableParagraph"/>
              <w:spacing w:before="95"/>
              <w:ind w:left="47"/>
              <w:rPr>
                <w:rFonts w:ascii="Arial" w:eastAsia="Arial" w:hAnsi="Arial" w:cs="Arial"/>
                <w:sz w:val="20"/>
                <w:szCs w:val="20"/>
              </w:rPr>
            </w:pPr>
            <w:r>
              <w:rPr>
                <w:rFonts w:ascii="Arial"/>
                <w:sz w:val="20"/>
              </w:rPr>
              <w:t>$52,065</w:t>
            </w:r>
          </w:p>
        </w:tc>
        <w:tc>
          <w:tcPr>
            <w:tcW w:w="2233" w:type="dxa"/>
            <w:tcBorders>
              <w:top w:val="single" w:sz="8" w:space="0" w:color="000000"/>
              <w:left w:val="single" w:sz="8" w:space="0" w:color="000000"/>
              <w:bottom w:val="single" w:sz="8" w:space="0" w:color="000000"/>
              <w:right w:val="single" w:sz="8" w:space="0" w:color="000000"/>
            </w:tcBorders>
          </w:tcPr>
          <w:p w14:paraId="4ABAA3BD" w14:textId="77777777" w:rsidR="00B038F4" w:rsidRDefault="002E6434">
            <w:pPr>
              <w:pStyle w:val="TableParagraph"/>
              <w:spacing w:before="95"/>
              <w:ind w:left="48"/>
              <w:rPr>
                <w:rFonts w:ascii="Arial" w:eastAsia="Arial" w:hAnsi="Arial" w:cs="Arial"/>
                <w:sz w:val="20"/>
                <w:szCs w:val="20"/>
              </w:rPr>
            </w:pPr>
            <w:r>
              <w:rPr>
                <w:rFonts w:ascii="Arial"/>
                <w:sz w:val="20"/>
              </w:rPr>
              <w:t>$46,583</w:t>
            </w:r>
          </w:p>
        </w:tc>
        <w:tc>
          <w:tcPr>
            <w:tcW w:w="1455" w:type="dxa"/>
            <w:tcBorders>
              <w:top w:val="single" w:sz="8" w:space="0" w:color="000000"/>
              <w:left w:val="single" w:sz="8" w:space="0" w:color="000000"/>
              <w:bottom w:val="single" w:sz="8" w:space="0" w:color="000000"/>
              <w:right w:val="single" w:sz="8" w:space="0" w:color="000000"/>
            </w:tcBorders>
          </w:tcPr>
          <w:p w14:paraId="752862AC" w14:textId="77777777" w:rsidR="00B038F4" w:rsidRDefault="002E6434">
            <w:pPr>
              <w:pStyle w:val="TableParagraph"/>
              <w:spacing w:before="95"/>
              <w:ind w:left="52"/>
              <w:rPr>
                <w:rFonts w:ascii="Arial" w:eastAsia="Arial" w:hAnsi="Arial" w:cs="Arial"/>
                <w:sz w:val="20"/>
                <w:szCs w:val="20"/>
              </w:rPr>
            </w:pPr>
            <w:r>
              <w:rPr>
                <w:rFonts w:ascii="Arial"/>
                <w:sz w:val="20"/>
              </w:rPr>
              <w:t>$404,914</w:t>
            </w:r>
          </w:p>
        </w:tc>
      </w:tr>
    </w:tbl>
    <w:p w14:paraId="23799FA7" w14:textId="77777777" w:rsidR="00B038F4" w:rsidRDefault="00B038F4">
      <w:pPr>
        <w:spacing w:before="4"/>
        <w:rPr>
          <w:rFonts w:ascii="Arial" w:eastAsia="Arial" w:hAnsi="Arial" w:cs="Arial"/>
          <w:b/>
          <w:bCs/>
          <w:sz w:val="26"/>
          <w:szCs w:val="26"/>
        </w:rPr>
      </w:pPr>
    </w:p>
    <w:p w14:paraId="0BEE9ABE" w14:textId="77777777" w:rsidR="00B038F4" w:rsidRDefault="002E6434">
      <w:pPr>
        <w:pStyle w:val="ListParagraph"/>
        <w:numPr>
          <w:ilvl w:val="4"/>
          <w:numId w:val="29"/>
        </w:numPr>
        <w:tabs>
          <w:tab w:val="left" w:pos="967"/>
        </w:tabs>
        <w:spacing w:before="75"/>
        <w:ind w:hanging="850"/>
        <w:rPr>
          <w:rFonts w:ascii="Arial" w:eastAsia="Arial" w:hAnsi="Arial" w:cs="Arial"/>
          <w:sz w:val="20"/>
          <w:szCs w:val="20"/>
        </w:rPr>
      </w:pPr>
      <w:r>
        <w:rPr>
          <w:rFonts w:ascii="Arial" w:eastAsia="Arial" w:hAnsi="Arial" w:cs="Arial"/>
          <w:i/>
          <w:sz w:val="20"/>
          <w:szCs w:val="20"/>
        </w:rPr>
        <w:t>Category 7 – upgrade existing un-signalised X</w:t>
      </w:r>
      <w:r>
        <w:rPr>
          <w:rFonts w:ascii="Arial" w:eastAsia="Arial" w:hAnsi="Arial" w:cs="Arial"/>
          <w:i/>
          <w:spacing w:val="-20"/>
          <w:sz w:val="20"/>
          <w:szCs w:val="20"/>
        </w:rPr>
        <w:t xml:space="preserve"> </w:t>
      </w:r>
      <w:r>
        <w:rPr>
          <w:rFonts w:ascii="Arial" w:eastAsia="Arial" w:hAnsi="Arial" w:cs="Arial"/>
          <w:i/>
          <w:sz w:val="20"/>
          <w:szCs w:val="20"/>
        </w:rPr>
        <w:t>intersection</w:t>
      </w:r>
    </w:p>
    <w:p w14:paraId="5BB33307" w14:textId="78CFFA0B" w:rsidR="00013A44" w:rsidRPr="002D302A" w:rsidRDefault="00013A44" w:rsidP="005902C1">
      <w:pPr>
        <w:pStyle w:val="BodyText"/>
        <w:ind w:left="142" w:firstLine="0"/>
      </w:pPr>
      <w:r w:rsidRPr="00013A44">
        <w:t xml:space="preserve">60% of the unit </w:t>
      </w:r>
      <w:r w:rsidRPr="002D302A">
        <w:t>costs</w:t>
      </w:r>
      <w:r w:rsidRPr="00013A44">
        <w:t xml:space="preserve"> specified in Table 5.2.2.1 - based on the equivalent of the following works:</w:t>
      </w:r>
    </w:p>
    <w:p w14:paraId="04B982BE" w14:textId="77777777" w:rsidR="00B038F4" w:rsidRDefault="002E6434">
      <w:pPr>
        <w:pStyle w:val="ListParagraph"/>
        <w:numPr>
          <w:ilvl w:val="5"/>
          <w:numId w:val="29"/>
        </w:numPr>
        <w:tabs>
          <w:tab w:val="left" w:pos="909"/>
        </w:tabs>
        <w:spacing w:before="154"/>
        <w:rPr>
          <w:rFonts w:ascii="Arial" w:eastAsia="Arial" w:hAnsi="Arial" w:cs="Arial"/>
          <w:sz w:val="20"/>
          <w:szCs w:val="20"/>
        </w:rPr>
      </w:pPr>
      <w:r>
        <w:rPr>
          <w:rFonts w:ascii="Arial"/>
          <w:sz w:val="20"/>
        </w:rPr>
        <w:t xml:space="preserve">25% of the cost </w:t>
      </w:r>
      <w:r>
        <w:rPr>
          <w:rFonts w:ascii="Arial"/>
          <w:spacing w:val="-4"/>
          <w:sz w:val="20"/>
        </w:rPr>
        <w:t xml:space="preserve">of </w:t>
      </w:r>
      <w:r>
        <w:rPr>
          <w:rFonts w:ascii="Arial"/>
          <w:sz w:val="20"/>
        </w:rPr>
        <w:t xml:space="preserve">100m </w:t>
      </w:r>
      <w:r>
        <w:rPr>
          <w:rFonts w:ascii="Arial"/>
          <w:spacing w:val="-4"/>
          <w:sz w:val="20"/>
        </w:rPr>
        <w:t xml:space="preserve">of </w:t>
      </w:r>
      <w:r>
        <w:rPr>
          <w:rFonts w:ascii="Arial"/>
          <w:sz w:val="20"/>
        </w:rPr>
        <w:t>the primary through road;</w:t>
      </w:r>
      <w:r>
        <w:rPr>
          <w:rFonts w:ascii="Arial"/>
          <w:spacing w:val="7"/>
          <w:sz w:val="20"/>
        </w:rPr>
        <w:t xml:space="preserve"> </w:t>
      </w:r>
      <w:r>
        <w:rPr>
          <w:rFonts w:ascii="Arial"/>
          <w:sz w:val="20"/>
        </w:rPr>
        <w:t>plus</w:t>
      </w:r>
    </w:p>
    <w:p w14:paraId="5BD9556A" w14:textId="77777777" w:rsidR="00B038F4" w:rsidRDefault="002E6434">
      <w:pPr>
        <w:pStyle w:val="ListParagraph"/>
        <w:numPr>
          <w:ilvl w:val="5"/>
          <w:numId w:val="29"/>
        </w:numPr>
        <w:tabs>
          <w:tab w:val="left" w:pos="909"/>
        </w:tabs>
        <w:spacing w:before="34"/>
        <w:rPr>
          <w:rFonts w:ascii="Arial" w:eastAsia="Arial" w:hAnsi="Arial" w:cs="Arial"/>
          <w:sz w:val="20"/>
          <w:szCs w:val="20"/>
        </w:rPr>
      </w:pPr>
      <w:r>
        <w:rPr>
          <w:rFonts w:ascii="Arial"/>
          <w:sz w:val="20"/>
        </w:rPr>
        <w:t xml:space="preserve">25% of the cost </w:t>
      </w:r>
      <w:r>
        <w:rPr>
          <w:rFonts w:ascii="Arial"/>
          <w:spacing w:val="-4"/>
          <w:sz w:val="20"/>
        </w:rPr>
        <w:t xml:space="preserve">of </w:t>
      </w:r>
      <w:r>
        <w:rPr>
          <w:rFonts w:ascii="Arial"/>
          <w:sz w:val="20"/>
        </w:rPr>
        <w:t xml:space="preserve">100m </w:t>
      </w:r>
      <w:r>
        <w:rPr>
          <w:rFonts w:ascii="Arial"/>
          <w:spacing w:val="-4"/>
          <w:sz w:val="20"/>
        </w:rPr>
        <w:t xml:space="preserve">of </w:t>
      </w:r>
      <w:r>
        <w:rPr>
          <w:rFonts w:ascii="Arial"/>
          <w:sz w:val="20"/>
        </w:rPr>
        <w:t>the secondary side road;</w:t>
      </w:r>
      <w:r>
        <w:rPr>
          <w:rFonts w:ascii="Arial"/>
          <w:spacing w:val="7"/>
          <w:sz w:val="20"/>
        </w:rPr>
        <w:t xml:space="preserve"> </w:t>
      </w:r>
      <w:r>
        <w:rPr>
          <w:rFonts w:ascii="Arial"/>
          <w:sz w:val="20"/>
        </w:rPr>
        <w:t>plus</w:t>
      </w:r>
    </w:p>
    <w:p w14:paraId="3BAEABA9" w14:textId="77777777" w:rsidR="00B038F4" w:rsidRDefault="002E6434">
      <w:pPr>
        <w:pStyle w:val="ListParagraph"/>
        <w:numPr>
          <w:ilvl w:val="5"/>
          <w:numId w:val="29"/>
        </w:numPr>
        <w:tabs>
          <w:tab w:val="left" w:pos="909"/>
        </w:tabs>
        <w:spacing w:before="34"/>
        <w:rPr>
          <w:rFonts w:ascii="Arial" w:eastAsia="Arial" w:hAnsi="Arial" w:cs="Arial"/>
          <w:sz w:val="20"/>
          <w:szCs w:val="20"/>
        </w:rPr>
      </w:pPr>
      <w:r>
        <w:rPr>
          <w:rFonts w:ascii="Arial"/>
          <w:sz w:val="20"/>
        </w:rPr>
        <w:t>130% of the signal</w:t>
      </w:r>
      <w:r>
        <w:rPr>
          <w:rFonts w:ascii="Arial"/>
          <w:spacing w:val="-10"/>
          <w:sz w:val="20"/>
        </w:rPr>
        <w:t xml:space="preserve"> </w:t>
      </w:r>
      <w:r>
        <w:rPr>
          <w:rFonts w:ascii="Arial"/>
          <w:sz w:val="20"/>
        </w:rPr>
        <w:t>costs.</w:t>
      </w:r>
    </w:p>
    <w:p w14:paraId="36FC384E" w14:textId="77777777" w:rsidR="00B038F4" w:rsidRDefault="00B038F4">
      <w:pPr>
        <w:spacing w:before="9"/>
        <w:rPr>
          <w:rFonts w:ascii="Arial" w:eastAsia="Arial" w:hAnsi="Arial" w:cs="Arial"/>
          <w:sz w:val="18"/>
          <w:szCs w:val="18"/>
        </w:rPr>
      </w:pPr>
    </w:p>
    <w:p w14:paraId="0508CDE0" w14:textId="5DB8653D" w:rsidR="00B038F4" w:rsidRDefault="002E6434">
      <w:pPr>
        <w:pStyle w:val="Heading5"/>
        <w:spacing w:after="63" w:line="276" w:lineRule="auto"/>
        <w:ind w:right="98"/>
        <w:rPr>
          <w:b w:val="0"/>
          <w:bCs w:val="0"/>
        </w:rPr>
      </w:pPr>
      <w:r>
        <w:t>Table 5.2.2.20</w:t>
      </w:r>
      <w:r>
        <w:rPr>
          <w:rFonts w:cs="Arial"/>
        </w:rPr>
        <w:t>—</w:t>
      </w:r>
      <w:r>
        <w:t xml:space="preserve">Upgrade existing un-signalised </w:t>
      </w:r>
      <w:r w:rsidR="00013A44">
        <w:t>X</w:t>
      </w:r>
      <w:r>
        <w:t xml:space="preserve"> intersection </w:t>
      </w:r>
      <w:r>
        <w:rPr>
          <w:rFonts w:cs="Arial"/>
        </w:rPr>
        <w:t xml:space="preserve">– </w:t>
      </w:r>
      <w:r>
        <w:t xml:space="preserve">primary road </w:t>
      </w:r>
      <w:r>
        <w:rPr>
          <w:rFonts w:cs="Arial"/>
        </w:rPr>
        <w:t xml:space="preserve">– </w:t>
      </w:r>
      <w:r>
        <w:t xml:space="preserve">major - 6 lanes </w:t>
      </w:r>
      <w:r>
        <w:rPr>
          <w:rFonts w:cs="Arial"/>
        </w:rPr>
        <w:t xml:space="preserve">– </w:t>
      </w:r>
      <w:r>
        <w:t>34.8m</w:t>
      </w:r>
      <w:r>
        <w:rPr>
          <w:spacing w:val="-2"/>
        </w:rPr>
        <w:t xml:space="preserve"> </w:t>
      </w:r>
      <w:r>
        <w:t>corridor</w:t>
      </w:r>
    </w:p>
    <w:tbl>
      <w:tblPr>
        <w:tblW w:w="0" w:type="auto"/>
        <w:tblInd w:w="116" w:type="dxa"/>
        <w:tblLayout w:type="fixed"/>
        <w:tblCellMar>
          <w:left w:w="0" w:type="dxa"/>
          <w:right w:w="0" w:type="dxa"/>
        </w:tblCellMar>
        <w:tblLook w:val="01E0" w:firstRow="1" w:lastRow="1" w:firstColumn="1" w:lastColumn="1" w:noHBand="0" w:noVBand="0"/>
        <w:tblCaption w:val="Table 5.2.2.20—Upgrade existing un-signalised X intersection – primary road – major - 6 lanes – 34.8m corridor"/>
      </w:tblPr>
      <w:tblGrid>
        <w:gridCol w:w="1873"/>
        <w:gridCol w:w="1402"/>
        <w:gridCol w:w="2094"/>
        <w:gridCol w:w="2233"/>
        <w:gridCol w:w="1455"/>
      </w:tblGrid>
      <w:tr w:rsidR="00B038F4" w14:paraId="73DF44C8" w14:textId="77777777" w:rsidTr="0053513F">
        <w:trPr>
          <w:cantSplit/>
          <w:trHeight w:hRule="exact" w:val="1364"/>
          <w:tblHeader/>
        </w:trPr>
        <w:tc>
          <w:tcPr>
            <w:tcW w:w="1873" w:type="dxa"/>
            <w:tcBorders>
              <w:top w:val="single" w:sz="8" w:space="0" w:color="000000"/>
              <w:left w:val="single" w:sz="8" w:space="0" w:color="000000"/>
              <w:bottom w:val="single" w:sz="8" w:space="0" w:color="000000"/>
              <w:right w:val="single" w:sz="8" w:space="0" w:color="000000"/>
            </w:tcBorders>
          </w:tcPr>
          <w:p w14:paraId="3DCEAD11" w14:textId="77777777" w:rsidR="00B038F4" w:rsidRDefault="002E6434">
            <w:pPr>
              <w:pStyle w:val="TableParagraph"/>
              <w:spacing w:before="96"/>
              <w:ind w:left="47"/>
              <w:rPr>
                <w:rFonts w:ascii="Arial" w:eastAsia="Arial" w:hAnsi="Arial" w:cs="Arial"/>
                <w:sz w:val="20"/>
                <w:szCs w:val="20"/>
              </w:rPr>
            </w:pPr>
            <w:r>
              <w:rPr>
                <w:rFonts w:ascii="Arial"/>
                <w:b/>
                <w:sz w:val="20"/>
              </w:rPr>
              <w:t>Secondary</w:t>
            </w:r>
            <w:r>
              <w:rPr>
                <w:rFonts w:ascii="Arial"/>
                <w:b/>
                <w:spacing w:val="-2"/>
                <w:sz w:val="20"/>
              </w:rPr>
              <w:t xml:space="preserve"> </w:t>
            </w:r>
            <w:r>
              <w:rPr>
                <w:rFonts w:ascii="Arial"/>
                <w:b/>
                <w:sz w:val="20"/>
              </w:rPr>
              <w:t>road</w:t>
            </w:r>
          </w:p>
        </w:tc>
        <w:tc>
          <w:tcPr>
            <w:tcW w:w="1402" w:type="dxa"/>
            <w:tcBorders>
              <w:top w:val="single" w:sz="8" w:space="0" w:color="000000"/>
              <w:left w:val="single" w:sz="8" w:space="0" w:color="000000"/>
              <w:bottom w:val="single" w:sz="8" w:space="0" w:color="000000"/>
              <w:right w:val="single" w:sz="8" w:space="0" w:color="000000"/>
            </w:tcBorders>
          </w:tcPr>
          <w:p w14:paraId="3CD242D6" w14:textId="77777777" w:rsidR="00B038F4" w:rsidRDefault="002E6434">
            <w:pPr>
              <w:pStyle w:val="TableParagraph"/>
              <w:spacing w:before="91"/>
              <w:ind w:left="47" w:right="120"/>
              <w:rPr>
                <w:rFonts w:ascii="Arial" w:eastAsia="Arial" w:hAnsi="Arial" w:cs="Arial"/>
                <w:sz w:val="20"/>
                <w:szCs w:val="20"/>
              </w:rPr>
            </w:pPr>
            <w:r>
              <w:rPr>
                <w:rFonts w:ascii="Arial"/>
                <w:b/>
                <w:sz w:val="20"/>
              </w:rPr>
              <w:t xml:space="preserve">Direct </w:t>
            </w:r>
            <w:r>
              <w:rPr>
                <w:rFonts w:ascii="Arial"/>
                <w:b/>
                <w:spacing w:val="-2"/>
                <w:sz w:val="20"/>
              </w:rPr>
              <w:t>construction</w:t>
            </w:r>
            <w:r>
              <w:rPr>
                <w:rFonts w:ascii="Arial"/>
                <w:b/>
                <w:sz w:val="20"/>
              </w:rPr>
              <w:t xml:space="preserve"> unit</w:t>
            </w:r>
            <w:r>
              <w:rPr>
                <w:rFonts w:ascii="Arial"/>
                <w:b/>
                <w:spacing w:val="2"/>
                <w:sz w:val="20"/>
              </w:rPr>
              <w:t xml:space="preserve"> </w:t>
            </w:r>
            <w:r>
              <w:rPr>
                <w:rFonts w:ascii="Arial"/>
                <w:b/>
                <w:sz w:val="20"/>
              </w:rPr>
              <w:t>cost</w:t>
            </w:r>
          </w:p>
        </w:tc>
        <w:tc>
          <w:tcPr>
            <w:tcW w:w="2094" w:type="dxa"/>
            <w:tcBorders>
              <w:top w:val="single" w:sz="8" w:space="0" w:color="000000"/>
              <w:left w:val="single" w:sz="8" w:space="0" w:color="000000"/>
              <w:bottom w:val="single" w:sz="8" w:space="0" w:color="000000"/>
              <w:right w:val="single" w:sz="8" w:space="0" w:color="000000"/>
            </w:tcBorders>
          </w:tcPr>
          <w:p w14:paraId="695AE787" w14:textId="77777777" w:rsidR="00B038F4" w:rsidRDefault="002E6434">
            <w:pPr>
              <w:pStyle w:val="TableParagraph"/>
              <w:spacing w:before="91"/>
              <w:ind w:left="48" w:right="345"/>
              <w:rPr>
                <w:rFonts w:ascii="Arial" w:eastAsia="Arial" w:hAnsi="Arial" w:cs="Arial"/>
                <w:sz w:val="20"/>
                <w:szCs w:val="20"/>
              </w:rPr>
            </w:pPr>
            <w:r>
              <w:rPr>
                <w:rFonts w:ascii="Arial"/>
                <w:b/>
                <w:sz w:val="20"/>
              </w:rPr>
              <w:t>Indirect construction cost (17% of direct construction unit cost)</w:t>
            </w:r>
          </w:p>
        </w:tc>
        <w:tc>
          <w:tcPr>
            <w:tcW w:w="2233" w:type="dxa"/>
            <w:tcBorders>
              <w:top w:val="single" w:sz="8" w:space="0" w:color="000000"/>
              <w:left w:val="single" w:sz="8" w:space="0" w:color="000000"/>
              <w:bottom w:val="single" w:sz="8" w:space="0" w:color="000000"/>
              <w:right w:val="single" w:sz="8" w:space="0" w:color="000000"/>
            </w:tcBorders>
          </w:tcPr>
          <w:p w14:paraId="5F711370" w14:textId="77777777" w:rsidR="00B038F4" w:rsidRDefault="002E6434">
            <w:pPr>
              <w:pStyle w:val="TableParagraph"/>
              <w:spacing w:before="91"/>
              <w:ind w:left="48" w:right="143"/>
              <w:rPr>
                <w:rFonts w:ascii="Arial" w:eastAsia="Arial" w:hAnsi="Arial" w:cs="Arial"/>
                <w:sz w:val="20"/>
                <w:szCs w:val="20"/>
              </w:rPr>
            </w:pPr>
            <w:r>
              <w:rPr>
                <w:rFonts w:ascii="Arial"/>
                <w:b/>
                <w:sz w:val="20"/>
              </w:rPr>
              <w:t>Project costs (13%</w:t>
            </w:r>
            <w:r>
              <w:rPr>
                <w:rFonts w:ascii="Arial"/>
                <w:b/>
                <w:spacing w:val="-10"/>
                <w:sz w:val="20"/>
              </w:rPr>
              <w:t xml:space="preserve"> </w:t>
            </w:r>
            <w:r>
              <w:rPr>
                <w:rFonts w:ascii="Arial"/>
                <w:b/>
                <w:sz w:val="20"/>
              </w:rPr>
              <w:t>of total direct and indirect construction unit</w:t>
            </w:r>
            <w:r>
              <w:rPr>
                <w:rFonts w:ascii="Arial"/>
                <w:b/>
                <w:spacing w:val="1"/>
                <w:sz w:val="20"/>
              </w:rPr>
              <w:t xml:space="preserve"> </w:t>
            </w:r>
            <w:r>
              <w:rPr>
                <w:rFonts w:ascii="Arial"/>
                <w:b/>
                <w:sz w:val="20"/>
              </w:rPr>
              <w:t>costs)</w:t>
            </w:r>
          </w:p>
        </w:tc>
        <w:tc>
          <w:tcPr>
            <w:tcW w:w="1455" w:type="dxa"/>
            <w:tcBorders>
              <w:top w:val="single" w:sz="8" w:space="0" w:color="000000"/>
              <w:left w:val="single" w:sz="8" w:space="0" w:color="000000"/>
              <w:bottom w:val="single" w:sz="8" w:space="0" w:color="000000"/>
              <w:right w:val="single" w:sz="8" w:space="0" w:color="000000"/>
            </w:tcBorders>
          </w:tcPr>
          <w:p w14:paraId="10039106" w14:textId="77777777" w:rsidR="00B038F4" w:rsidRDefault="002E6434">
            <w:pPr>
              <w:pStyle w:val="TableParagraph"/>
              <w:spacing w:before="91"/>
              <w:ind w:left="52" w:right="478"/>
              <w:rPr>
                <w:rFonts w:ascii="Arial" w:eastAsia="Arial" w:hAnsi="Arial" w:cs="Arial"/>
                <w:sz w:val="20"/>
                <w:szCs w:val="20"/>
              </w:rPr>
            </w:pPr>
            <w:r>
              <w:rPr>
                <w:rFonts w:ascii="Arial"/>
                <w:b/>
                <w:sz w:val="20"/>
              </w:rPr>
              <w:t>Total unit cost</w:t>
            </w:r>
          </w:p>
        </w:tc>
      </w:tr>
      <w:tr w:rsidR="00B038F4" w14:paraId="7CEB8228" w14:textId="77777777">
        <w:trPr>
          <w:trHeight w:hRule="exact" w:val="677"/>
        </w:trPr>
        <w:tc>
          <w:tcPr>
            <w:tcW w:w="1873" w:type="dxa"/>
            <w:tcBorders>
              <w:top w:val="single" w:sz="8" w:space="0" w:color="000000"/>
              <w:left w:val="single" w:sz="8" w:space="0" w:color="000000"/>
              <w:bottom w:val="single" w:sz="8" w:space="0" w:color="000000"/>
              <w:right w:val="single" w:sz="8" w:space="0" w:color="000000"/>
            </w:tcBorders>
          </w:tcPr>
          <w:p w14:paraId="575E8FEF" w14:textId="77777777" w:rsidR="00B038F4" w:rsidRDefault="002E6434">
            <w:pPr>
              <w:pStyle w:val="TableParagraph"/>
              <w:spacing w:before="91" w:line="244" w:lineRule="auto"/>
              <w:ind w:left="47" w:right="478"/>
              <w:rPr>
                <w:rFonts w:ascii="Arial" w:eastAsia="Arial" w:hAnsi="Arial" w:cs="Arial"/>
                <w:sz w:val="20"/>
                <w:szCs w:val="20"/>
              </w:rPr>
            </w:pPr>
            <w:r>
              <w:rPr>
                <w:rFonts w:ascii="Arial"/>
                <w:sz w:val="20"/>
              </w:rPr>
              <w:t>Major - 6 lanes 34.8m</w:t>
            </w:r>
          </w:p>
        </w:tc>
        <w:tc>
          <w:tcPr>
            <w:tcW w:w="1402" w:type="dxa"/>
            <w:tcBorders>
              <w:top w:val="single" w:sz="8" w:space="0" w:color="000000"/>
              <w:left w:val="single" w:sz="8" w:space="0" w:color="000000"/>
              <w:bottom w:val="single" w:sz="8" w:space="0" w:color="000000"/>
              <w:right w:val="single" w:sz="8" w:space="0" w:color="000000"/>
            </w:tcBorders>
          </w:tcPr>
          <w:p w14:paraId="61C4B796" w14:textId="77777777" w:rsidR="00B038F4" w:rsidRDefault="002E6434">
            <w:pPr>
              <w:pStyle w:val="TableParagraph"/>
              <w:spacing w:before="95"/>
              <w:ind w:left="47"/>
              <w:rPr>
                <w:rFonts w:ascii="Arial" w:eastAsia="Arial" w:hAnsi="Arial" w:cs="Arial"/>
                <w:sz w:val="20"/>
                <w:szCs w:val="20"/>
              </w:rPr>
            </w:pPr>
            <w:r>
              <w:rPr>
                <w:rFonts w:ascii="Arial"/>
                <w:sz w:val="20"/>
              </w:rPr>
              <w:t>$996,109</w:t>
            </w:r>
          </w:p>
        </w:tc>
        <w:tc>
          <w:tcPr>
            <w:tcW w:w="2094" w:type="dxa"/>
            <w:tcBorders>
              <w:top w:val="single" w:sz="8" w:space="0" w:color="000000"/>
              <w:left w:val="single" w:sz="8" w:space="0" w:color="000000"/>
              <w:bottom w:val="single" w:sz="8" w:space="0" w:color="000000"/>
              <w:right w:val="single" w:sz="8" w:space="0" w:color="000000"/>
            </w:tcBorders>
          </w:tcPr>
          <w:p w14:paraId="52C3E7AF" w14:textId="77777777" w:rsidR="00B038F4" w:rsidRDefault="002E6434">
            <w:pPr>
              <w:pStyle w:val="TableParagraph"/>
              <w:spacing w:before="95"/>
              <w:ind w:left="48"/>
              <w:rPr>
                <w:rFonts w:ascii="Arial" w:eastAsia="Arial" w:hAnsi="Arial" w:cs="Arial"/>
                <w:sz w:val="20"/>
                <w:szCs w:val="20"/>
              </w:rPr>
            </w:pPr>
            <w:r>
              <w:rPr>
                <w:rFonts w:ascii="Arial"/>
                <w:sz w:val="20"/>
              </w:rPr>
              <w:t>$169,339</w:t>
            </w:r>
          </w:p>
        </w:tc>
        <w:tc>
          <w:tcPr>
            <w:tcW w:w="2233" w:type="dxa"/>
            <w:tcBorders>
              <w:top w:val="single" w:sz="8" w:space="0" w:color="000000"/>
              <w:left w:val="single" w:sz="8" w:space="0" w:color="000000"/>
              <w:bottom w:val="single" w:sz="8" w:space="0" w:color="000000"/>
              <w:right w:val="single" w:sz="8" w:space="0" w:color="000000"/>
            </w:tcBorders>
          </w:tcPr>
          <w:p w14:paraId="409BF785" w14:textId="77777777" w:rsidR="00B038F4" w:rsidRDefault="002E6434">
            <w:pPr>
              <w:pStyle w:val="TableParagraph"/>
              <w:spacing w:before="95"/>
              <w:ind w:left="48"/>
              <w:rPr>
                <w:rFonts w:ascii="Arial" w:eastAsia="Arial" w:hAnsi="Arial" w:cs="Arial"/>
                <w:sz w:val="20"/>
                <w:szCs w:val="20"/>
              </w:rPr>
            </w:pPr>
            <w:r>
              <w:rPr>
                <w:rFonts w:ascii="Arial"/>
                <w:sz w:val="20"/>
              </w:rPr>
              <w:t>$151,508</w:t>
            </w:r>
          </w:p>
        </w:tc>
        <w:tc>
          <w:tcPr>
            <w:tcW w:w="1455" w:type="dxa"/>
            <w:tcBorders>
              <w:top w:val="single" w:sz="8" w:space="0" w:color="000000"/>
              <w:left w:val="single" w:sz="8" w:space="0" w:color="000000"/>
              <w:bottom w:val="single" w:sz="8" w:space="0" w:color="000000"/>
              <w:right w:val="single" w:sz="8" w:space="0" w:color="000000"/>
            </w:tcBorders>
          </w:tcPr>
          <w:p w14:paraId="3A738614" w14:textId="77777777" w:rsidR="00B038F4" w:rsidRDefault="002E6434">
            <w:pPr>
              <w:pStyle w:val="TableParagraph"/>
              <w:spacing w:before="95"/>
              <w:ind w:left="52"/>
              <w:rPr>
                <w:rFonts w:ascii="Arial" w:eastAsia="Arial" w:hAnsi="Arial" w:cs="Arial"/>
                <w:sz w:val="20"/>
                <w:szCs w:val="20"/>
              </w:rPr>
            </w:pPr>
            <w:r>
              <w:rPr>
                <w:rFonts w:ascii="Arial"/>
                <w:sz w:val="20"/>
              </w:rPr>
              <w:t>$1,316,956</w:t>
            </w:r>
          </w:p>
        </w:tc>
      </w:tr>
    </w:tbl>
    <w:p w14:paraId="71ED3103" w14:textId="77777777" w:rsidR="00B038F4" w:rsidRDefault="00B038F4">
      <w:pPr>
        <w:rPr>
          <w:rFonts w:ascii="Arial" w:eastAsia="Arial" w:hAnsi="Arial" w:cs="Arial"/>
          <w:sz w:val="20"/>
          <w:szCs w:val="20"/>
        </w:rPr>
        <w:sectPr w:rsidR="00B038F4">
          <w:pgSz w:w="11910" w:h="16840"/>
          <w:pgMar w:top="1340" w:right="1300" w:bottom="880" w:left="1300" w:header="0" w:footer="677" w:gutter="0"/>
          <w:cols w:space="720"/>
        </w:sectPr>
      </w:pPr>
    </w:p>
    <w:tbl>
      <w:tblPr>
        <w:tblW w:w="0" w:type="auto"/>
        <w:tblInd w:w="116" w:type="dxa"/>
        <w:tblLayout w:type="fixed"/>
        <w:tblCellMar>
          <w:left w:w="0" w:type="dxa"/>
          <w:right w:w="0" w:type="dxa"/>
        </w:tblCellMar>
        <w:tblLook w:val="01E0" w:firstRow="1" w:lastRow="1" w:firstColumn="1" w:lastColumn="1" w:noHBand="0" w:noVBand="0"/>
      </w:tblPr>
      <w:tblGrid>
        <w:gridCol w:w="1873"/>
        <w:gridCol w:w="1402"/>
        <w:gridCol w:w="2094"/>
        <w:gridCol w:w="2233"/>
        <w:gridCol w:w="1455"/>
      </w:tblGrid>
      <w:tr w:rsidR="00B038F4" w14:paraId="5509DA10" w14:textId="77777777">
        <w:trPr>
          <w:trHeight w:hRule="exact" w:val="1369"/>
        </w:trPr>
        <w:tc>
          <w:tcPr>
            <w:tcW w:w="1873" w:type="dxa"/>
            <w:tcBorders>
              <w:top w:val="single" w:sz="8" w:space="0" w:color="000000"/>
              <w:left w:val="single" w:sz="8" w:space="0" w:color="000000"/>
              <w:bottom w:val="single" w:sz="8" w:space="0" w:color="000000"/>
              <w:right w:val="single" w:sz="8" w:space="0" w:color="000000"/>
            </w:tcBorders>
          </w:tcPr>
          <w:p w14:paraId="337E434A" w14:textId="77777777" w:rsidR="00B038F4" w:rsidRDefault="002E6434">
            <w:pPr>
              <w:pStyle w:val="TableParagraph"/>
              <w:spacing w:before="93"/>
              <w:ind w:left="47"/>
              <w:rPr>
                <w:rFonts w:ascii="Arial" w:eastAsia="Arial" w:hAnsi="Arial" w:cs="Arial"/>
                <w:sz w:val="20"/>
                <w:szCs w:val="20"/>
              </w:rPr>
            </w:pPr>
            <w:r>
              <w:rPr>
                <w:rFonts w:ascii="Arial"/>
                <w:b/>
                <w:sz w:val="20"/>
              </w:rPr>
              <w:t>Secondary</w:t>
            </w:r>
            <w:r>
              <w:rPr>
                <w:rFonts w:ascii="Arial"/>
                <w:b/>
                <w:spacing w:val="-2"/>
                <w:sz w:val="20"/>
              </w:rPr>
              <w:t xml:space="preserve"> </w:t>
            </w:r>
            <w:r>
              <w:rPr>
                <w:rFonts w:ascii="Arial"/>
                <w:b/>
                <w:sz w:val="20"/>
              </w:rPr>
              <w:t>road</w:t>
            </w:r>
          </w:p>
        </w:tc>
        <w:tc>
          <w:tcPr>
            <w:tcW w:w="1402" w:type="dxa"/>
            <w:tcBorders>
              <w:top w:val="single" w:sz="8" w:space="0" w:color="000000"/>
              <w:left w:val="single" w:sz="8" w:space="0" w:color="000000"/>
              <w:bottom w:val="single" w:sz="8" w:space="0" w:color="000000"/>
              <w:right w:val="single" w:sz="8" w:space="0" w:color="000000"/>
            </w:tcBorders>
          </w:tcPr>
          <w:p w14:paraId="0DE849D3" w14:textId="77777777" w:rsidR="00B038F4" w:rsidRDefault="002E6434">
            <w:pPr>
              <w:pStyle w:val="TableParagraph"/>
              <w:spacing w:before="89" w:line="242" w:lineRule="auto"/>
              <w:ind w:left="47" w:right="120"/>
              <w:rPr>
                <w:rFonts w:ascii="Arial" w:eastAsia="Arial" w:hAnsi="Arial" w:cs="Arial"/>
                <w:sz w:val="20"/>
                <w:szCs w:val="20"/>
              </w:rPr>
            </w:pPr>
            <w:r>
              <w:rPr>
                <w:rFonts w:ascii="Arial"/>
                <w:b/>
                <w:sz w:val="20"/>
              </w:rPr>
              <w:t xml:space="preserve">Direct </w:t>
            </w:r>
            <w:r>
              <w:rPr>
                <w:rFonts w:ascii="Arial"/>
                <w:b/>
                <w:spacing w:val="-2"/>
                <w:sz w:val="20"/>
              </w:rPr>
              <w:t>construction</w:t>
            </w:r>
            <w:r>
              <w:rPr>
                <w:rFonts w:ascii="Arial"/>
                <w:b/>
                <w:sz w:val="20"/>
              </w:rPr>
              <w:t xml:space="preserve"> unit</w:t>
            </w:r>
            <w:r>
              <w:rPr>
                <w:rFonts w:ascii="Arial"/>
                <w:b/>
                <w:spacing w:val="2"/>
                <w:sz w:val="20"/>
              </w:rPr>
              <w:t xml:space="preserve"> </w:t>
            </w:r>
            <w:r>
              <w:rPr>
                <w:rFonts w:ascii="Arial"/>
                <w:b/>
                <w:sz w:val="20"/>
              </w:rPr>
              <w:t>cost</w:t>
            </w:r>
          </w:p>
        </w:tc>
        <w:tc>
          <w:tcPr>
            <w:tcW w:w="2094" w:type="dxa"/>
            <w:tcBorders>
              <w:top w:val="single" w:sz="8" w:space="0" w:color="000000"/>
              <w:left w:val="single" w:sz="8" w:space="0" w:color="000000"/>
              <w:bottom w:val="single" w:sz="8" w:space="0" w:color="000000"/>
              <w:right w:val="single" w:sz="8" w:space="0" w:color="000000"/>
            </w:tcBorders>
          </w:tcPr>
          <w:p w14:paraId="2364D243" w14:textId="77777777" w:rsidR="00B038F4" w:rsidRDefault="002E6434">
            <w:pPr>
              <w:pStyle w:val="TableParagraph"/>
              <w:spacing w:before="89"/>
              <w:ind w:left="48" w:right="345"/>
              <w:rPr>
                <w:rFonts w:ascii="Arial" w:eastAsia="Arial" w:hAnsi="Arial" w:cs="Arial"/>
                <w:sz w:val="20"/>
                <w:szCs w:val="20"/>
              </w:rPr>
            </w:pPr>
            <w:r>
              <w:rPr>
                <w:rFonts w:ascii="Arial"/>
                <w:b/>
                <w:sz w:val="20"/>
              </w:rPr>
              <w:t>Indirect construction cost (17% of direct construction unit cost)</w:t>
            </w:r>
          </w:p>
        </w:tc>
        <w:tc>
          <w:tcPr>
            <w:tcW w:w="2233" w:type="dxa"/>
            <w:tcBorders>
              <w:top w:val="single" w:sz="8" w:space="0" w:color="000000"/>
              <w:left w:val="single" w:sz="8" w:space="0" w:color="000000"/>
              <w:bottom w:val="single" w:sz="8" w:space="0" w:color="000000"/>
              <w:right w:val="single" w:sz="8" w:space="0" w:color="000000"/>
            </w:tcBorders>
          </w:tcPr>
          <w:p w14:paraId="6DE30710" w14:textId="77777777" w:rsidR="00B038F4" w:rsidRDefault="002E6434">
            <w:pPr>
              <w:pStyle w:val="TableParagraph"/>
              <w:spacing w:before="89" w:line="242" w:lineRule="auto"/>
              <w:ind w:left="48" w:right="143"/>
              <w:rPr>
                <w:rFonts w:ascii="Arial" w:eastAsia="Arial" w:hAnsi="Arial" w:cs="Arial"/>
                <w:sz w:val="20"/>
                <w:szCs w:val="20"/>
              </w:rPr>
            </w:pPr>
            <w:r>
              <w:rPr>
                <w:rFonts w:ascii="Arial"/>
                <w:b/>
                <w:sz w:val="20"/>
              </w:rPr>
              <w:t>Project costs (13%</w:t>
            </w:r>
            <w:r>
              <w:rPr>
                <w:rFonts w:ascii="Arial"/>
                <w:b/>
                <w:spacing w:val="-10"/>
                <w:sz w:val="20"/>
              </w:rPr>
              <w:t xml:space="preserve"> </w:t>
            </w:r>
            <w:r>
              <w:rPr>
                <w:rFonts w:ascii="Arial"/>
                <w:b/>
                <w:sz w:val="20"/>
              </w:rPr>
              <w:t>of total direct and indirect construction unit</w:t>
            </w:r>
            <w:r>
              <w:rPr>
                <w:rFonts w:ascii="Arial"/>
                <w:b/>
                <w:spacing w:val="1"/>
                <w:sz w:val="20"/>
              </w:rPr>
              <w:t xml:space="preserve"> </w:t>
            </w:r>
            <w:r>
              <w:rPr>
                <w:rFonts w:ascii="Arial"/>
                <w:b/>
                <w:sz w:val="20"/>
              </w:rPr>
              <w:t>costs)</w:t>
            </w:r>
          </w:p>
        </w:tc>
        <w:tc>
          <w:tcPr>
            <w:tcW w:w="1455" w:type="dxa"/>
            <w:tcBorders>
              <w:top w:val="single" w:sz="8" w:space="0" w:color="000000"/>
              <w:left w:val="single" w:sz="8" w:space="0" w:color="000000"/>
              <w:bottom w:val="single" w:sz="8" w:space="0" w:color="000000"/>
              <w:right w:val="single" w:sz="8" w:space="0" w:color="000000"/>
            </w:tcBorders>
          </w:tcPr>
          <w:p w14:paraId="3992EFE4" w14:textId="77777777" w:rsidR="00B038F4" w:rsidRDefault="002E6434">
            <w:pPr>
              <w:pStyle w:val="TableParagraph"/>
              <w:spacing w:before="89" w:line="244" w:lineRule="auto"/>
              <w:ind w:left="52" w:right="478"/>
              <w:rPr>
                <w:rFonts w:ascii="Arial" w:eastAsia="Arial" w:hAnsi="Arial" w:cs="Arial"/>
                <w:sz w:val="20"/>
                <w:szCs w:val="20"/>
              </w:rPr>
            </w:pPr>
            <w:r>
              <w:rPr>
                <w:rFonts w:ascii="Arial"/>
                <w:b/>
                <w:sz w:val="20"/>
              </w:rPr>
              <w:t>Total unit cost</w:t>
            </w:r>
          </w:p>
        </w:tc>
      </w:tr>
      <w:tr w:rsidR="00B038F4" w14:paraId="2EBF5D17"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75FF88A7" w14:textId="77777777" w:rsidR="00B038F4" w:rsidRDefault="002E6434">
            <w:pPr>
              <w:pStyle w:val="TableParagraph"/>
              <w:spacing w:before="89"/>
              <w:ind w:left="47" w:right="478"/>
              <w:rPr>
                <w:rFonts w:ascii="Arial" w:eastAsia="Arial" w:hAnsi="Arial" w:cs="Arial"/>
                <w:sz w:val="20"/>
                <w:szCs w:val="20"/>
              </w:rPr>
            </w:pPr>
            <w:r>
              <w:rPr>
                <w:rFonts w:ascii="Arial"/>
                <w:sz w:val="20"/>
              </w:rPr>
              <w:t>Major - 4 lanes 28.2m</w:t>
            </w:r>
          </w:p>
        </w:tc>
        <w:tc>
          <w:tcPr>
            <w:tcW w:w="1402" w:type="dxa"/>
            <w:tcBorders>
              <w:top w:val="single" w:sz="8" w:space="0" w:color="000000"/>
              <w:left w:val="single" w:sz="8" w:space="0" w:color="000000"/>
              <w:bottom w:val="single" w:sz="8" w:space="0" w:color="000000"/>
              <w:right w:val="single" w:sz="8" w:space="0" w:color="000000"/>
            </w:tcBorders>
          </w:tcPr>
          <w:p w14:paraId="672A5DA2" w14:textId="77777777" w:rsidR="00B038F4" w:rsidRDefault="002E6434">
            <w:pPr>
              <w:pStyle w:val="TableParagraph"/>
              <w:spacing w:before="93"/>
              <w:ind w:left="47"/>
              <w:rPr>
                <w:rFonts w:ascii="Arial" w:eastAsia="Arial" w:hAnsi="Arial" w:cs="Arial"/>
                <w:sz w:val="20"/>
                <w:szCs w:val="20"/>
              </w:rPr>
            </w:pPr>
            <w:r>
              <w:rPr>
                <w:rFonts w:ascii="Arial"/>
                <w:sz w:val="20"/>
              </w:rPr>
              <w:t>$944,023</w:t>
            </w:r>
          </w:p>
        </w:tc>
        <w:tc>
          <w:tcPr>
            <w:tcW w:w="2094" w:type="dxa"/>
            <w:tcBorders>
              <w:top w:val="single" w:sz="8" w:space="0" w:color="000000"/>
              <w:left w:val="single" w:sz="8" w:space="0" w:color="000000"/>
              <w:bottom w:val="single" w:sz="8" w:space="0" w:color="000000"/>
              <w:right w:val="single" w:sz="8" w:space="0" w:color="000000"/>
            </w:tcBorders>
          </w:tcPr>
          <w:p w14:paraId="5F571080" w14:textId="77777777" w:rsidR="00B038F4" w:rsidRDefault="002E6434">
            <w:pPr>
              <w:pStyle w:val="TableParagraph"/>
              <w:spacing w:before="93"/>
              <w:ind w:left="48"/>
              <w:rPr>
                <w:rFonts w:ascii="Arial" w:eastAsia="Arial" w:hAnsi="Arial" w:cs="Arial"/>
                <w:sz w:val="20"/>
                <w:szCs w:val="20"/>
              </w:rPr>
            </w:pPr>
            <w:r>
              <w:rPr>
                <w:rFonts w:ascii="Arial"/>
                <w:sz w:val="20"/>
              </w:rPr>
              <w:t>$160,484</w:t>
            </w:r>
          </w:p>
        </w:tc>
        <w:tc>
          <w:tcPr>
            <w:tcW w:w="2233" w:type="dxa"/>
            <w:tcBorders>
              <w:top w:val="single" w:sz="8" w:space="0" w:color="000000"/>
              <w:left w:val="single" w:sz="8" w:space="0" w:color="000000"/>
              <w:bottom w:val="single" w:sz="8" w:space="0" w:color="000000"/>
              <w:right w:val="single" w:sz="8" w:space="0" w:color="000000"/>
            </w:tcBorders>
          </w:tcPr>
          <w:p w14:paraId="2A20F9FC" w14:textId="77777777" w:rsidR="00B038F4" w:rsidRDefault="002E6434">
            <w:pPr>
              <w:pStyle w:val="TableParagraph"/>
              <w:spacing w:before="93"/>
              <w:ind w:left="48"/>
              <w:rPr>
                <w:rFonts w:ascii="Arial" w:eastAsia="Arial" w:hAnsi="Arial" w:cs="Arial"/>
                <w:sz w:val="20"/>
                <w:szCs w:val="20"/>
              </w:rPr>
            </w:pPr>
            <w:r>
              <w:rPr>
                <w:rFonts w:ascii="Arial"/>
                <w:sz w:val="20"/>
              </w:rPr>
              <w:t>$143,586</w:t>
            </w:r>
          </w:p>
        </w:tc>
        <w:tc>
          <w:tcPr>
            <w:tcW w:w="1455" w:type="dxa"/>
            <w:tcBorders>
              <w:top w:val="single" w:sz="8" w:space="0" w:color="000000"/>
              <w:left w:val="single" w:sz="8" w:space="0" w:color="000000"/>
              <w:bottom w:val="single" w:sz="8" w:space="0" w:color="000000"/>
              <w:right w:val="single" w:sz="8" w:space="0" w:color="000000"/>
            </w:tcBorders>
          </w:tcPr>
          <w:p w14:paraId="4E22F936" w14:textId="77777777" w:rsidR="00B038F4" w:rsidRDefault="002E6434">
            <w:pPr>
              <w:pStyle w:val="TableParagraph"/>
              <w:spacing w:before="93"/>
              <w:ind w:left="52"/>
              <w:rPr>
                <w:rFonts w:ascii="Arial" w:eastAsia="Arial" w:hAnsi="Arial" w:cs="Arial"/>
                <w:sz w:val="20"/>
                <w:szCs w:val="20"/>
              </w:rPr>
            </w:pPr>
            <w:r>
              <w:rPr>
                <w:rFonts w:ascii="Arial"/>
                <w:sz w:val="20"/>
              </w:rPr>
              <w:t>$1,248,092</w:t>
            </w:r>
          </w:p>
        </w:tc>
      </w:tr>
      <w:tr w:rsidR="00B038F4" w14:paraId="1D6A465E"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7E631857" w14:textId="77777777" w:rsidR="00B038F4" w:rsidRDefault="002E6434">
            <w:pPr>
              <w:pStyle w:val="TableParagraph"/>
              <w:spacing w:before="89"/>
              <w:ind w:left="47" w:right="478"/>
              <w:rPr>
                <w:rFonts w:ascii="Arial" w:eastAsia="Arial" w:hAnsi="Arial" w:cs="Arial"/>
                <w:sz w:val="20"/>
                <w:szCs w:val="20"/>
              </w:rPr>
            </w:pPr>
            <w:r>
              <w:rPr>
                <w:rFonts w:ascii="Arial"/>
                <w:sz w:val="20"/>
              </w:rPr>
              <w:t>Major - 2 lanes 19.5m</w:t>
            </w:r>
          </w:p>
        </w:tc>
        <w:tc>
          <w:tcPr>
            <w:tcW w:w="1402" w:type="dxa"/>
            <w:tcBorders>
              <w:top w:val="single" w:sz="8" w:space="0" w:color="000000"/>
              <w:left w:val="single" w:sz="8" w:space="0" w:color="000000"/>
              <w:bottom w:val="single" w:sz="8" w:space="0" w:color="000000"/>
              <w:right w:val="single" w:sz="8" w:space="0" w:color="000000"/>
            </w:tcBorders>
          </w:tcPr>
          <w:p w14:paraId="3AA9AB68" w14:textId="77777777" w:rsidR="00B038F4" w:rsidRDefault="002E6434">
            <w:pPr>
              <w:pStyle w:val="TableParagraph"/>
              <w:spacing w:before="93"/>
              <w:ind w:left="47"/>
              <w:rPr>
                <w:rFonts w:ascii="Arial" w:eastAsia="Arial" w:hAnsi="Arial" w:cs="Arial"/>
                <w:sz w:val="20"/>
                <w:szCs w:val="20"/>
              </w:rPr>
            </w:pPr>
            <w:r>
              <w:rPr>
                <w:rFonts w:ascii="Arial"/>
                <w:sz w:val="20"/>
              </w:rPr>
              <w:t>$831,254</w:t>
            </w:r>
          </w:p>
        </w:tc>
        <w:tc>
          <w:tcPr>
            <w:tcW w:w="2094" w:type="dxa"/>
            <w:tcBorders>
              <w:top w:val="single" w:sz="8" w:space="0" w:color="000000"/>
              <w:left w:val="single" w:sz="8" w:space="0" w:color="000000"/>
              <w:bottom w:val="single" w:sz="8" w:space="0" w:color="000000"/>
              <w:right w:val="single" w:sz="8" w:space="0" w:color="000000"/>
            </w:tcBorders>
          </w:tcPr>
          <w:p w14:paraId="1A217A8B" w14:textId="77777777" w:rsidR="00B038F4" w:rsidRDefault="002E6434">
            <w:pPr>
              <w:pStyle w:val="TableParagraph"/>
              <w:spacing w:before="93"/>
              <w:ind w:left="48"/>
              <w:rPr>
                <w:rFonts w:ascii="Arial" w:eastAsia="Arial" w:hAnsi="Arial" w:cs="Arial"/>
                <w:sz w:val="20"/>
                <w:szCs w:val="20"/>
              </w:rPr>
            </w:pPr>
            <w:r>
              <w:rPr>
                <w:rFonts w:ascii="Arial"/>
                <w:sz w:val="20"/>
              </w:rPr>
              <w:t>$141,313</w:t>
            </w:r>
          </w:p>
        </w:tc>
        <w:tc>
          <w:tcPr>
            <w:tcW w:w="2233" w:type="dxa"/>
            <w:tcBorders>
              <w:top w:val="single" w:sz="8" w:space="0" w:color="000000"/>
              <w:left w:val="single" w:sz="8" w:space="0" w:color="000000"/>
              <w:bottom w:val="single" w:sz="8" w:space="0" w:color="000000"/>
              <w:right w:val="single" w:sz="8" w:space="0" w:color="000000"/>
            </w:tcBorders>
          </w:tcPr>
          <w:p w14:paraId="1166DE19" w14:textId="77777777" w:rsidR="00B038F4" w:rsidRDefault="002E6434">
            <w:pPr>
              <w:pStyle w:val="TableParagraph"/>
              <w:spacing w:before="93"/>
              <w:ind w:left="48"/>
              <w:rPr>
                <w:rFonts w:ascii="Arial" w:eastAsia="Arial" w:hAnsi="Arial" w:cs="Arial"/>
                <w:sz w:val="20"/>
                <w:szCs w:val="20"/>
              </w:rPr>
            </w:pPr>
            <w:r>
              <w:rPr>
                <w:rFonts w:ascii="Arial"/>
                <w:sz w:val="20"/>
              </w:rPr>
              <w:t>$126,434</w:t>
            </w:r>
          </w:p>
        </w:tc>
        <w:tc>
          <w:tcPr>
            <w:tcW w:w="1455" w:type="dxa"/>
            <w:tcBorders>
              <w:top w:val="single" w:sz="8" w:space="0" w:color="000000"/>
              <w:left w:val="single" w:sz="8" w:space="0" w:color="000000"/>
              <w:bottom w:val="single" w:sz="8" w:space="0" w:color="000000"/>
              <w:right w:val="single" w:sz="8" w:space="0" w:color="000000"/>
            </w:tcBorders>
          </w:tcPr>
          <w:p w14:paraId="32631004" w14:textId="77777777" w:rsidR="00B038F4" w:rsidRDefault="002E6434">
            <w:pPr>
              <w:pStyle w:val="TableParagraph"/>
              <w:spacing w:before="93"/>
              <w:ind w:left="52"/>
              <w:rPr>
                <w:rFonts w:ascii="Arial" w:eastAsia="Arial" w:hAnsi="Arial" w:cs="Arial"/>
                <w:sz w:val="20"/>
                <w:szCs w:val="20"/>
              </w:rPr>
            </w:pPr>
            <w:r>
              <w:rPr>
                <w:rFonts w:ascii="Arial"/>
                <w:sz w:val="20"/>
              </w:rPr>
              <w:t>$1,099,001</w:t>
            </w:r>
          </w:p>
        </w:tc>
      </w:tr>
      <w:tr w:rsidR="00B038F4" w14:paraId="522A50E7" w14:textId="77777777">
        <w:trPr>
          <w:trHeight w:hRule="exact" w:val="677"/>
        </w:trPr>
        <w:tc>
          <w:tcPr>
            <w:tcW w:w="1873" w:type="dxa"/>
            <w:tcBorders>
              <w:top w:val="single" w:sz="8" w:space="0" w:color="000000"/>
              <w:left w:val="single" w:sz="8" w:space="0" w:color="000000"/>
              <w:bottom w:val="single" w:sz="8" w:space="0" w:color="000000"/>
              <w:right w:val="single" w:sz="8" w:space="0" w:color="000000"/>
            </w:tcBorders>
          </w:tcPr>
          <w:p w14:paraId="111A409E" w14:textId="77777777" w:rsidR="00B038F4" w:rsidRDefault="002E6434">
            <w:pPr>
              <w:pStyle w:val="TableParagraph"/>
              <w:spacing w:before="89" w:line="244" w:lineRule="auto"/>
              <w:ind w:left="47" w:right="166"/>
              <w:rPr>
                <w:rFonts w:ascii="Arial" w:eastAsia="Arial" w:hAnsi="Arial" w:cs="Arial"/>
                <w:sz w:val="20"/>
                <w:szCs w:val="20"/>
              </w:rPr>
            </w:pPr>
            <w:r>
              <w:rPr>
                <w:rFonts w:ascii="Arial"/>
                <w:sz w:val="20"/>
              </w:rPr>
              <w:t>Industrial - 2 lanes 20.0m</w:t>
            </w:r>
          </w:p>
        </w:tc>
        <w:tc>
          <w:tcPr>
            <w:tcW w:w="1402" w:type="dxa"/>
            <w:tcBorders>
              <w:top w:val="single" w:sz="8" w:space="0" w:color="000000"/>
              <w:left w:val="single" w:sz="8" w:space="0" w:color="000000"/>
              <w:bottom w:val="single" w:sz="8" w:space="0" w:color="000000"/>
              <w:right w:val="single" w:sz="8" w:space="0" w:color="000000"/>
            </w:tcBorders>
          </w:tcPr>
          <w:p w14:paraId="372DB747" w14:textId="77777777" w:rsidR="00B038F4" w:rsidRDefault="002E6434">
            <w:pPr>
              <w:pStyle w:val="TableParagraph"/>
              <w:spacing w:before="93"/>
              <w:ind w:left="47"/>
              <w:rPr>
                <w:rFonts w:ascii="Arial" w:eastAsia="Arial" w:hAnsi="Arial" w:cs="Arial"/>
                <w:sz w:val="20"/>
                <w:szCs w:val="20"/>
              </w:rPr>
            </w:pPr>
            <w:r>
              <w:rPr>
                <w:rFonts w:ascii="Arial"/>
                <w:sz w:val="20"/>
              </w:rPr>
              <w:t>$837,996</w:t>
            </w:r>
          </w:p>
        </w:tc>
        <w:tc>
          <w:tcPr>
            <w:tcW w:w="2094" w:type="dxa"/>
            <w:tcBorders>
              <w:top w:val="single" w:sz="8" w:space="0" w:color="000000"/>
              <w:left w:val="single" w:sz="8" w:space="0" w:color="000000"/>
              <w:bottom w:val="single" w:sz="8" w:space="0" w:color="000000"/>
              <w:right w:val="single" w:sz="8" w:space="0" w:color="000000"/>
            </w:tcBorders>
          </w:tcPr>
          <w:p w14:paraId="6FDCFC60" w14:textId="77777777" w:rsidR="00B038F4" w:rsidRDefault="002E6434">
            <w:pPr>
              <w:pStyle w:val="TableParagraph"/>
              <w:spacing w:before="93"/>
              <w:ind w:left="48"/>
              <w:rPr>
                <w:rFonts w:ascii="Arial" w:eastAsia="Arial" w:hAnsi="Arial" w:cs="Arial"/>
                <w:sz w:val="20"/>
                <w:szCs w:val="20"/>
              </w:rPr>
            </w:pPr>
            <w:r>
              <w:rPr>
                <w:rFonts w:ascii="Arial"/>
                <w:sz w:val="20"/>
              </w:rPr>
              <w:t>$142,459</w:t>
            </w:r>
          </w:p>
        </w:tc>
        <w:tc>
          <w:tcPr>
            <w:tcW w:w="2233" w:type="dxa"/>
            <w:tcBorders>
              <w:top w:val="single" w:sz="8" w:space="0" w:color="000000"/>
              <w:left w:val="single" w:sz="8" w:space="0" w:color="000000"/>
              <w:bottom w:val="single" w:sz="8" w:space="0" w:color="000000"/>
              <w:right w:val="single" w:sz="8" w:space="0" w:color="000000"/>
            </w:tcBorders>
          </w:tcPr>
          <w:p w14:paraId="0BCAEA10" w14:textId="77777777" w:rsidR="00B038F4" w:rsidRDefault="002E6434">
            <w:pPr>
              <w:pStyle w:val="TableParagraph"/>
              <w:spacing w:before="93"/>
              <w:ind w:left="48"/>
              <w:rPr>
                <w:rFonts w:ascii="Arial" w:eastAsia="Arial" w:hAnsi="Arial" w:cs="Arial"/>
                <w:sz w:val="20"/>
                <w:szCs w:val="20"/>
              </w:rPr>
            </w:pPr>
            <w:r>
              <w:rPr>
                <w:rFonts w:ascii="Arial"/>
                <w:sz w:val="20"/>
              </w:rPr>
              <w:t>$127,459</w:t>
            </w:r>
          </w:p>
        </w:tc>
        <w:tc>
          <w:tcPr>
            <w:tcW w:w="1455" w:type="dxa"/>
            <w:tcBorders>
              <w:top w:val="single" w:sz="8" w:space="0" w:color="000000"/>
              <w:left w:val="single" w:sz="8" w:space="0" w:color="000000"/>
              <w:bottom w:val="single" w:sz="8" w:space="0" w:color="000000"/>
              <w:right w:val="single" w:sz="8" w:space="0" w:color="000000"/>
            </w:tcBorders>
          </w:tcPr>
          <w:p w14:paraId="02820C9B" w14:textId="77777777" w:rsidR="00B038F4" w:rsidRDefault="002E6434">
            <w:pPr>
              <w:pStyle w:val="TableParagraph"/>
              <w:spacing w:before="93"/>
              <w:ind w:left="52"/>
              <w:rPr>
                <w:rFonts w:ascii="Arial" w:eastAsia="Arial" w:hAnsi="Arial" w:cs="Arial"/>
                <w:sz w:val="20"/>
                <w:szCs w:val="20"/>
              </w:rPr>
            </w:pPr>
            <w:r>
              <w:rPr>
                <w:rFonts w:ascii="Arial"/>
                <w:sz w:val="20"/>
              </w:rPr>
              <w:t>$1,107,915</w:t>
            </w:r>
          </w:p>
        </w:tc>
      </w:tr>
      <w:tr w:rsidR="00B038F4" w14:paraId="0B79D57C"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3C6E8969" w14:textId="77777777" w:rsidR="00B038F4" w:rsidRDefault="002E6434">
            <w:pPr>
              <w:pStyle w:val="TableParagraph"/>
              <w:spacing w:before="89"/>
              <w:ind w:left="47" w:right="497"/>
              <w:rPr>
                <w:rFonts w:ascii="Arial" w:eastAsia="Arial" w:hAnsi="Arial" w:cs="Arial"/>
                <w:sz w:val="20"/>
                <w:szCs w:val="20"/>
              </w:rPr>
            </w:pPr>
            <w:r>
              <w:rPr>
                <w:rFonts w:ascii="Arial"/>
                <w:sz w:val="20"/>
              </w:rPr>
              <w:t>Local - 2 lanes 14.0m</w:t>
            </w:r>
          </w:p>
        </w:tc>
        <w:tc>
          <w:tcPr>
            <w:tcW w:w="1402" w:type="dxa"/>
            <w:tcBorders>
              <w:top w:val="single" w:sz="8" w:space="0" w:color="000000"/>
              <w:left w:val="single" w:sz="8" w:space="0" w:color="000000"/>
              <w:bottom w:val="single" w:sz="8" w:space="0" w:color="000000"/>
              <w:right w:val="single" w:sz="8" w:space="0" w:color="000000"/>
            </w:tcBorders>
          </w:tcPr>
          <w:p w14:paraId="779A434E" w14:textId="77777777" w:rsidR="00B038F4" w:rsidRDefault="002E6434">
            <w:pPr>
              <w:pStyle w:val="TableParagraph"/>
              <w:spacing w:before="93"/>
              <w:ind w:left="47"/>
              <w:rPr>
                <w:rFonts w:ascii="Arial" w:eastAsia="Arial" w:hAnsi="Arial" w:cs="Arial"/>
                <w:sz w:val="20"/>
                <w:szCs w:val="20"/>
              </w:rPr>
            </w:pPr>
            <w:r>
              <w:rPr>
                <w:rFonts w:ascii="Arial"/>
                <w:sz w:val="20"/>
              </w:rPr>
              <w:t>$736,998</w:t>
            </w:r>
          </w:p>
        </w:tc>
        <w:tc>
          <w:tcPr>
            <w:tcW w:w="2094" w:type="dxa"/>
            <w:tcBorders>
              <w:top w:val="single" w:sz="8" w:space="0" w:color="000000"/>
              <w:left w:val="single" w:sz="8" w:space="0" w:color="000000"/>
              <w:bottom w:val="single" w:sz="8" w:space="0" w:color="000000"/>
              <w:right w:val="single" w:sz="8" w:space="0" w:color="000000"/>
            </w:tcBorders>
          </w:tcPr>
          <w:p w14:paraId="7414F015" w14:textId="77777777" w:rsidR="00B038F4" w:rsidRDefault="002E6434">
            <w:pPr>
              <w:pStyle w:val="TableParagraph"/>
              <w:spacing w:before="93"/>
              <w:ind w:left="48"/>
              <w:rPr>
                <w:rFonts w:ascii="Arial" w:eastAsia="Arial" w:hAnsi="Arial" w:cs="Arial"/>
                <w:sz w:val="20"/>
                <w:szCs w:val="20"/>
              </w:rPr>
            </w:pPr>
            <w:r>
              <w:rPr>
                <w:rFonts w:ascii="Arial"/>
                <w:sz w:val="20"/>
              </w:rPr>
              <w:t>$125,290</w:t>
            </w:r>
          </w:p>
        </w:tc>
        <w:tc>
          <w:tcPr>
            <w:tcW w:w="2233" w:type="dxa"/>
            <w:tcBorders>
              <w:top w:val="single" w:sz="8" w:space="0" w:color="000000"/>
              <w:left w:val="single" w:sz="8" w:space="0" w:color="000000"/>
              <w:bottom w:val="single" w:sz="8" w:space="0" w:color="000000"/>
              <w:right w:val="single" w:sz="8" w:space="0" w:color="000000"/>
            </w:tcBorders>
          </w:tcPr>
          <w:p w14:paraId="624B536F" w14:textId="77777777" w:rsidR="00B038F4" w:rsidRDefault="002E6434">
            <w:pPr>
              <w:pStyle w:val="TableParagraph"/>
              <w:spacing w:before="93"/>
              <w:ind w:left="48"/>
              <w:rPr>
                <w:rFonts w:ascii="Arial" w:eastAsia="Arial" w:hAnsi="Arial" w:cs="Arial"/>
                <w:sz w:val="20"/>
                <w:szCs w:val="20"/>
              </w:rPr>
            </w:pPr>
            <w:r>
              <w:rPr>
                <w:rFonts w:ascii="Arial"/>
                <w:sz w:val="20"/>
              </w:rPr>
              <w:t>$112,097</w:t>
            </w:r>
          </w:p>
        </w:tc>
        <w:tc>
          <w:tcPr>
            <w:tcW w:w="1455" w:type="dxa"/>
            <w:tcBorders>
              <w:top w:val="single" w:sz="8" w:space="0" w:color="000000"/>
              <w:left w:val="single" w:sz="8" w:space="0" w:color="000000"/>
              <w:bottom w:val="single" w:sz="8" w:space="0" w:color="000000"/>
              <w:right w:val="single" w:sz="8" w:space="0" w:color="000000"/>
            </w:tcBorders>
          </w:tcPr>
          <w:p w14:paraId="7ECCA243" w14:textId="77777777" w:rsidR="00B038F4" w:rsidRDefault="002E6434">
            <w:pPr>
              <w:pStyle w:val="TableParagraph"/>
              <w:spacing w:before="93"/>
              <w:ind w:left="52"/>
              <w:rPr>
                <w:rFonts w:ascii="Arial" w:eastAsia="Arial" w:hAnsi="Arial" w:cs="Arial"/>
                <w:sz w:val="20"/>
                <w:szCs w:val="20"/>
              </w:rPr>
            </w:pPr>
            <w:r>
              <w:rPr>
                <w:rFonts w:ascii="Arial"/>
                <w:sz w:val="20"/>
              </w:rPr>
              <w:t>$974,385</w:t>
            </w:r>
          </w:p>
        </w:tc>
      </w:tr>
    </w:tbl>
    <w:p w14:paraId="5BFFB450" w14:textId="77777777" w:rsidR="00B038F4" w:rsidRDefault="00B038F4">
      <w:pPr>
        <w:rPr>
          <w:rFonts w:ascii="Arial" w:eastAsia="Arial" w:hAnsi="Arial" w:cs="Arial"/>
          <w:b/>
          <w:bCs/>
          <w:sz w:val="20"/>
          <w:szCs w:val="20"/>
        </w:rPr>
      </w:pPr>
    </w:p>
    <w:p w14:paraId="7BB538BA" w14:textId="77777777" w:rsidR="00B038F4" w:rsidRDefault="00B038F4">
      <w:pPr>
        <w:spacing w:before="2"/>
        <w:rPr>
          <w:rFonts w:ascii="Arial" w:eastAsia="Arial" w:hAnsi="Arial" w:cs="Arial"/>
          <w:b/>
          <w:bCs/>
          <w:sz w:val="18"/>
          <w:szCs w:val="18"/>
        </w:rPr>
      </w:pPr>
    </w:p>
    <w:p w14:paraId="724E2556" w14:textId="0610CF13" w:rsidR="00B038F4" w:rsidRDefault="002E6434">
      <w:pPr>
        <w:spacing w:after="68" w:line="276" w:lineRule="auto"/>
        <w:ind w:left="116" w:right="98"/>
        <w:rPr>
          <w:rFonts w:ascii="Arial" w:eastAsia="Arial" w:hAnsi="Arial" w:cs="Arial"/>
          <w:sz w:val="20"/>
          <w:szCs w:val="20"/>
        </w:rPr>
      </w:pPr>
      <w:r>
        <w:rPr>
          <w:rFonts w:ascii="Arial" w:eastAsia="Arial" w:hAnsi="Arial" w:cs="Arial"/>
          <w:b/>
          <w:bCs/>
          <w:sz w:val="20"/>
          <w:szCs w:val="20"/>
        </w:rPr>
        <w:t xml:space="preserve">Table 5.2.2.21—Upgrade existing un-signalised </w:t>
      </w:r>
      <w:r w:rsidR="00013A44">
        <w:rPr>
          <w:rFonts w:ascii="Arial" w:eastAsia="Arial" w:hAnsi="Arial" w:cs="Arial"/>
          <w:b/>
          <w:bCs/>
          <w:sz w:val="20"/>
          <w:szCs w:val="20"/>
        </w:rPr>
        <w:t>X</w:t>
      </w:r>
      <w:r>
        <w:rPr>
          <w:rFonts w:ascii="Arial" w:eastAsia="Arial" w:hAnsi="Arial" w:cs="Arial"/>
          <w:b/>
          <w:bCs/>
          <w:sz w:val="20"/>
          <w:szCs w:val="20"/>
        </w:rPr>
        <w:t xml:space="preserve"> intersection – primary road – major - 4 lanes – 28.2m</w:t>
      </w:r>
      <w:r>
        <w:rPr>
          <w:rFonts w:ascii="Arial" w:eastAsia="Arial" w:hAnsi="Arial" w:cs="Arial"/>
          <w:b/>
          <w:bCs/>
          <w:spacing w:val="-2"/>
          <w:sz w:val="20"/>
          <w:szCs w:val="20"/>
        </w:rPr>
        <w:t xml:space="preserve"> </w:t>
      </w:r>
      <w:r>
        <w:rPr>
          <w:rFonts w:ascii="Arial" w:eastAsia="Arial" w:hAnsi="Arial" w:cs="Arial"/>
          <w:b/>
          <w:bCs/>
          <w:sz w:val="20"/>
          <w:szCs w:val="20"/>
        </w:rPr>
        <w:t>corridor</w:t>
      </w:r>
    </w:p>
    <w:tbl>
      <w:tblPr>
        <w:tblW w:w="0" w:type="auto"/>
        <w:tblInd w:w="116" w:type="dxa"/>
        <w:tblLayout w:type="fixed"/>
        <w:tblCellMar>
          <w:left w:w="0" w:type="dxa"/>
          <w:right w:w="0" w:type="dxa"/>
        </w:tblCellMar>
        <w:tblLook w:val="01E0" w:firstRow="1" w:lastRow="1" w:firstColumn="1" w:lastColumn="1" w:noHBand="0" w:noVBand="0"/>
        <w:tblCaption w:val="Table 5.2.2.21—Upgrade existing un-signalised X intersection – primary road – major - 4 lanes – 28.2m corridor"/>
      </w:tblPr>
      <w:tblGrid>
        <w:gridCol w:w="1873"/>
        <w:gridCol w:w="1402"/>
        <w:gridCol w:w="2094"/>
        <w:gridCol w:w="2233"/>
        <w:gridCol w:w="1455"/>
      </w:tblGrid>
      <w:tr w:rsidR="00B038F4" w14:paraId="2DBBCEDD" w14:textId="77777777" w:rsidTr="0053513F">
        <w:trPr>
          <w:cantSplit/>
          <w:trHeight w:hRule="exact" w:val="1363"/>
          <w:tblHeader/>
        </w:trPr>
        <w:tc>
          <w:tcPr>
            <w:tcW w:w="1873" w:type="dxa"/>
            <w:tcBorders>
              <w:top w:val="single" w:sz="8" w:space="0" w:color="000000"/>
              <w:left w:val="single" w:sz="8" w:space="0" w:color="000000"/>
              <w:bottom w:val="single" w:sz="8" w:space="0" w:color="000000"/>
              <w:right w:val="single" w:sz="8" w:space="0" w:color="000000"/>
            </w:tcBorders>
          </w:tcPr>
          <w:p w14:paraId="3AFB587E" w14:textId="77777777" w:rsidR="00B038F4" w:rsidRDefault="002E6434">
            <w:pPr>
              <w:pStyle w:val="TableParagraph"/>
              <w:spacing w:before="95"/>
              <w:ind w:left="47"/>
              <w:rPr>
                <w:rFonts w:ascii="Arial" w:eastAsia="Arial" w:hAnsi="Arial" w:cs="Arial"/>
                <w:sz w:val="20"/>
                <w:szCs w:val="20"/>
              </w:rPr>
            </w:pPr>
            <w:r>
              <w:rPr>
                <w:rFonts w:ascii="Arial"/>
                <w:b/>
                <w:sz w:val="20"/>
              </w:rPr>
              <w:t>Secondary</w:t>
            </w:r>
            <w:r>
              <w:rPr>
                <w:rFonts w:ascii="Arial"/>
                <w:b/>
                <w:spacing w:val="-2"/>
                <w:sz w:val="20"/>
              </w:rPr>
              <w:t xml:space="preserve"> </w:t>
            </w:r>
            <w:r>
              <w:rPr>
                <w:rFonts w:ascii="Arial"/>
                <w:b/>
                <w:sz w:val="20"/>
              </w:rPr>
              <w:t>road</w:t>
            </w:r>
          </w:p>
        </w:tc>
        <w:tc>
          <w:tcPr>
            <w:tcW w:w="1402" w:type="dxa"/>
            <w:tcBorders>
              <w:top w:val="single" w:sz="8" w:space="0" w:color="000000"/>
              <w:left w:val="single" w:sz="8" w:space="0" w:color="000000"/>
              <w:bottom w:val="single" w:sz="8" w:space="0" w:color="000000"/>
              <w:right w:val="single" w:sz="8" w:space="0" w:color="000000"/>
            </w:tcBorders>
          </w:tcPr>
          <w:p w14:paraId="577EA42D" w14:textId="77777777" w:rsidR="00B038F4" w:rsidRDefault="002E6434">
            <w:pPr>
              <w:pStyle w:val="TableParagraph"/>
              <w:spacing w:before="91"/>
              <w:ind w:left="47" w:right="120"/>
              <w:rPr>
                <w:rFonts w:ascii="Arial" w:eastAsia="Arial" w:hAnsi="Arial" w:cs="Arial"/>
                <w:sz w:val="20"/>
                <w:szCs w:val="20"/>
              </w:rPr>
            </w:pPr>
            <w:r>
              <w:rPr>
                <w:rFonts w:ascii="Arial"/>
                <w:b/>
                <w:sz w:val="20"/>
              </w:rPr>
              <w:t xml:space="preserve">Direct </w:t>
            </w:r>
            <w:r>
              <w:rPr>
                <w:rFonts w:ascii="Arial"/>
                <w:b/>
                <w:spacing w:val="-2"/>
                <w:sz w:val="20"/>
              </w:rPr>
              <w:t>construction</w:t>
            </w:r>
            <w:r>
              <w:rPr>
                <w:rFonts w:ascii="Arial"/>
                <w:b/>
                <w:sz w:val="20"/>
              </w:rPr>
              <w:t xml:space="preserve"> unit</w:t>
            </w:r>
            <w:r>
              <w:rPr>
                <w:rFonts w:ascii="Arial"/>
                <w:b/>
                <w:spacing w:val="2"/>
                <w:sz w:val="20"/>
              </w:rPr>
              <w:t xml:space="preserve"> </w:t>
            </w:r>
            <w:r>
              <w:rPr>
                <w:rFonts w:ascii="Arial"/>
                <w:b/>
                <w:sz w:val="20"/>
              </w:rPr>
              <w:t>cost</w:t>
            </w:r>
          </w:p>
        </w:tc>
        <w:tc>
          <w:tcPr>
            <w:tcW w:w="2094" w:type="dxa"/>
            <w:tcBorders>
              <w:top w:val="single" w:sz="8" w:space="0" w:color="000000"/>
              <w:left w:val="single" w:sz="8" w:space="0" w:color="000000"/>
              <w:bottom w:val="single" w:sz="8" w:space="0" w:color="000000"/>
              <w:right w:val="single" w:sz="8" w:space="0" w:color="000000"/>
            </w:tcBorders>
          </w:tcPr>
          <w:p w14:paraId="306D3A59" w14:textId="77777777" w:rsidR="00B038F4" w:rsidRDefault="002E6434">
            <w:pPr>
              <w:pStyle w:val="TableParagraph"/>
              <w:spacing w:before="91"/>
              <w:ind w:left="48" w:right="345"/>
              <w:rPr>
                <w:rFonts w:ascii="Arial" w:eastAsia="Arial" w:hAnsi="Arial" w:cs="Arial"/>
                <w:sz w:val="20"/>
                <w:szCs w:val="20"/>
              </w:rPr>
            </w:pPr>
            <w:r>
              <w:rPr>
                <w:rFonts w:ascii="Arial"/>
                <w:b/>
                <w:sz w:val="20"/>
              </w:rPr>
              <w:t>Indirect construction cost (17% of direct construction unit cost)</w:t>
            </w:r>
          </w:p>
        </w:tc>
        <w:tc>
          <w:tcPr>
            <w:tcW w:w="2233" w:type="dxa"/>
            <w:tcBorders>
              <w:top w:val="single" w:sz="8" w:space="0" w:color="000000"/>
              <w:left w:val="single" w:sz="8" w:space="0" w:color="000000"/>
              <w:bottom w:val="single" w:sz="8" w:space="0" w:color="000000"/>
              <w:right w:val="single" w:sz="8" w:space="0" w:color="000000"/>
            </w:tcBorders>
          </w:tcPr>
          <w:p w14:paraId="696446AA" w14:textId="77777777" w:rsidR="00B038F4" w:rsidRDefault="002E6434">
            <w:pPr>
              <w:pStyle w:val="TableParagraph"/>
              <w:spacing w:before="91"/>
              <w:ind w:left="48" w:right="143"/>
              <w:rPr>
                <w:rFonts w:ascii="Arial" w:eastAsia="Arial" w:hAnsi="Arial" w:cs="Arial"/>
                <w:sz w:val="20"/>
                <w:szCs w:val="20"/>
              </w:rPr>
            </w:pPr>
            <w:r>
              <w:rPr>
                <w:rFonts w:ascii="Arial"/>
                <w:b/>
                <w:sz w:val="20"/>
              </w:rPr>
              <w:t>Project costs (13%</w:t>
            </w:r>
            <w:r>
              <w:rPr>
                <w:rFonts w:ascii="Arial"/>
                <w:b/>
                <w:spacing w:val="-10"/>
                <w:sz w:val="20"/>
              </w:rPr>
              <w:t xml:space="preserve"> </w:t>
            </w:r>
            <w:r>
              <w:rPr>
                <w:rFonts w:ascii="Arial"/>
                <w:b/>
                <w:sz w:val="20"/>
              </w:rPr>
              <w:t>of total direct and indirect construction unit</w:t>
            </w:r>
            <w:r>
              <w:rPr>
                <w:rFonts w:ascii="Arial"/>
                <w:b/>
                <w:spacing w:val="1"/>
                <w:sz w:val="20"/>
              </w:rPr>
              <w:t xml:space="preserve"> </w:t>
            </w:r>
            <w:r>
              <w:rPr>
                <w:rFonts w:ascii="Arial"/>
                <w:b/>
                <w:sz w:val="20"/>
              </w:rPr>
              <w:t>costs)</w:t>
            </w:r>
          </w:p>
        </w:tc>
        <w:tc>
          <w:tcPr>
            <w:tcW w:w="1455" w:type="dxa"/>
            <w:tcBorders>
              <w:top w:val="single" w:sz="8" w:space="0" w:color="000000"/>
              <w:left w:val="single" w:sz="8" w:space="0" w:color="000000"/>
              <w:bottom w:val="single" w:sz="8" w:space="0" w:color="000000"/>
              <w:right w:val="single" w:sz="8" w:space="0" w:color="000000"/>
            </w:tcBorders>
          </w:tcPr>
          <w:p w14:paraId="46F7DBE6" w14:textId="77777777" w:rsidR="00B038F4" w:rsidRDefault="002E6434">
            <w:pPr>
              <w:pStyle w:val="TableParagraph"/>
              <w:spacing w:before="91"/>
              <w:ind w:left="52" w:right="478"/>
              <w:rPr>
                <w:rFonts w:ascii="Arial" w:eastAsia="Arial" w:hAnsi="Arial" w:cs="Arial"/>
                <w:sz w:val="20"/>
                <w:szCs w:val="20"/>
              </w:rPr>
            </w:pPr>
            <w:r>
              <w:rPr>
                <w:rFonts w:ascii="Arial"/>
                <w:b/>
                <w:sz w:val="20"/>
              </w:rPr>
              <w:t>Total unit cost</w:t>
            </w:r>
          </w:p>
        </w:tc>
      </w:tr>
      <w:tr w:rsidR="00B038F4" w14:paraId="58FF5DF7"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18FBB2A1" w14:textId="77777777" w:rsidR="00B038F4" w:rsidRDefault="002E6434">
            <w:pPr>
              <w:pStyle w:val="TableParagraph"/>
              <w:spacing w:before="91"/>
              <w:ind w:left="47" w:right="478"/>
              <w:rPr>
                <w:rFonts w:ascii="Arial" w:eastAsia="Arial" w:hAnsi="Arial" w:cs="Arial"/>
                <w:sz w:val="20"/>
                <w:szCs w:val="20"/>
              </w:rPr>
            </w:pPr>
            <w:r>
              <w:rPr>
                <w:rFonts w:ascii="Arial"/>
                <w:sz w:val="20"/>
              </w:rPr>
              <w:t>Major - 4 lanes 28.2m</w:t>
            </w:r>
          </w:p>
        </w:tc>
        <w:tc>
          <w:tcPr>
            <w:tcW w:w="1402" w:type="dxa"/>
            <w:tcBorders>
              <w:top w:val="single" w:sz="8" w:space="0" w:color="000000"/>
              <w:left w:val="single" w:sz="8" w:space="0" w:color="000000"/>
              <w:bottom w:val="single" w:sz="8" w:space="0" w:color="000000"/>
              <w:right w:val="single" w:sz="8" w:space="0" w:color="000000"/>
            </w:tcBorders>
          </w:tcPr>
          <w:p w14:paraId="0B0082C3" w14:textId="77777777" w:rsidR="00B038F4" w:rsidRDefault="002E6434">
            <w:pPr>
              <w:pStyle w:val="TableParagraph"/>
              <w:spacing w:before="96"/>
              <w:ind w:left="47"/>
              <w:rPr>
                <w:rFonts w:ascii="Arial" w:eastAsia="Arial" w:hAnsi="Arial" w:cs="Arial"/>
                <w:sz w:val="20"/>
                <w:szCs w:val="20"/>
              </w:rPr>
            </w:pPr>
            <w:r>
              <w:rPr>
                <w:rFonts w:ascii="Arial"/>
                <w:sz w:val="20"/>
              </w:rPr>
              <w:t>$860,194</w:t>
            </w:r>
          </w:p>
        </w:tc>
        <w:tc>
          <w:tcPr>
            <w:tcW w:w="2094" w:type="dxa"/>
            <w:tcBorders>
              <w:top w:val="single" w:sz="8" w:space="0" w:color="000000"/>
              <w:left w:val="single" w:sz="8" w:space="0" w:color="000000"/>
              <w:bottom w:val="single" w:sz="8" w:space="0" w:color="000000"/>
              <w:right w:val="single" w:sz="8" w:space="0" w:color="000000"/>
            </w:tcBorders>
          </w:tcPr>
          <w:p w14:paraId="2DA53620" w14:textId="77777777" w:rsidR="00B038F4" w:rsidRDefault="002E6434">
            <w:pPr>
              <w:pStyle w:val="TableParagraph"/>
              <w:spacing w:before="96"/>
              <w:ind w:left="48"/>
              <w:rPr>
                <w:rFonts w:ascii="Arial" w:eastAsia="Arial" w:hAnsi="Arial" w:cs="Arial"/>
                <w:sz w:val="20"/>
                <w:szCs w:val="20"/>
              </w:rPr>
            </w:pPr>
            <w:r>
              <w:rPr>
                <w:rFonts w:ascii="Arial"/>
                <w:sz w:val="20"/>
              </w:rPr>
              <w:t>$146,233</w:t>
            </w:r>
          </w:p>
        </w:tc>
        <w:tc>
          <w:tcPr>
            <w:tcW w:w="2233" w:type="dxa"/>
            <w:tcBorders>
              <w:top w:val="single" w:sz="8" w:space="0" w:color="000000"/>
              <w:left w:val="single" w:sz="8" w:space="0" w:color="000000"/>
              <w:bottom w:val="single" w:sz="8" w:space="0" w:color="000000"/>
              <w:right w:val="single" w:sz="8" w:space="0" w:color="000000"/>
            </w:tcBorders>
          </w:tcPr>
          <w:p w14:paraId="361A47D0" w14:textId="77777777" w:rsidR="00B038F4" w:rsidRDefault="002E6434">
            <w:pPr>
              <w:pStyle w:val="TableParagraph"/>
              <w:spacing w:before="96"/>
              <w:ind w:left="48"/>
              <w:rPr>
                <w:rFonts w:ascii="Arial" w:eastAsia="Arial" w:hAnsi="Arial" w:cs="Arial"/>
                <w:sz w:val="20"/>
                <w:szCs w:val="20"/>
              </w:rPr>
            </w:pPr>
            <w:r>
              <w:rPr>
                <w:rFonts w:ascii="Arial"/>
                <w:sz w:val="20"/>
              </w:rPr>
              <w:t>$130,836</w:t>
            </w:r>
          </w:p>
        </w:tc>
        <w:tc>
          <w:tcPr>
            <w:tcW w:w="1455" w:type="dxa"/>
            <w:tcBorders>
              <w:top w:val="single" w:sz="8" w:space="0" w:color="000000"/>
              <w:left w:val="single" w:sz="8" w:space="0" w:color="000000"/>
              <w:bottom w:val="single" w:sz="8" w:space="0" w:color="000000"/>
              <w:right w:val="single" w:sz="8" w:space="0" w:color="000000"/>
            </w:tcBorders>
          </w:tcPr>
          <w:p w14:paraId="2941B667" w14:textId="77777777" w:rsidR="00B038F4" w:rsidRDefault="002E6434">
            <w:pPr>
              <w:pStyle w:val="TableParagraph"/>
              <w:spacing w:before="96"/>
              <w:ind w:left="52"/>
              <w:rPr>
                <w:rFonts w:ascii="Arial" w:eastAsia="Arial" w:hAnsi="Arial" w:cs="Arial"/>
                <w:sz w:val="20"/>
                <w:szCs w:val="20"/>
              </w:rPr>
            </w:pPr>
            <w:r>
              <w:rPr>
                <w:rFonts w:ascii="Arial"/>
                <w:sz w:val="20"/>
              </w:rPr>
              <w:t>$1,137,263</w:t>
            </w:r>
          </w:p>
        </w:tc>
      </w:tr>
      <w:tr w:rsidR="00B038F4" w14:paraId="7FE6AA89" w14:textId="77777777">
        <w:trPr>
          <w:trHeight w:hRule="exact" w:val="677"/>
        </w:trPr>
        <w:tc>
          <w:tcPr>
            <w:tcW w:w="1873" w:type="dxa"/>
            <w:tcBorders>
              <w:top w:val="single" w:sz="8" w:space="0" w:color="000000"/>
              <w:left w:val="single" w:sz="8" w:space="0" w:color="000000"/>
              <w:bottom w:val="single" w:sz="8" w:space="0" w:color="000000"/>
              <w:right w:val="single" w:sz="8" w:space="0" w:color="000000"/>
            </w:tcBorders>
          </w:tcPr>
          <w:p w14:paraId="57C4B0AF" w14:textId="77777777" w:rsidR="00B038F4" w:rsidRDefault="002E6434">
            <w:pPr>
              <w:pStyle w:val="TableParagraph"/>
              <w:spacing w:before="91" w:line="244" w:lineRule="auto"/>
              <w:ind w:left="47" w:right="478"/>
              <w:rPr>
                <w:rFonts w:ascii="Arial" w:eastAsia="Arial" w:hAnsi="Arial" w:cs="Arial"/>
                <w:sz w:val="20"/>
                <w:szCs w:val="20"/>
              </w:rPr>
            </w:pPr>
            <w:r>
              <w:rPr>
                <w:rFonts w:ascii="Arial"/>
                <w:sz w:val="20"/>
              </w:rPr>
              <w:t>Major - 2 lanes 19.5m</w:t>
            </w:r>
          </w:p>
        </w:tc>
        <w:tc>
          <w:tcPr>
            <w:tcW w:w="1402" w:type="dxa"/>
            <w:tcBorders>
              <w:top w:val="single" w:sz="8" w:space="0" w:color="000000"/>
              <w:left w:val="single" w:sz="8" w:space="0" w:color="000000"/>
              <w:bottom w:val="single" w:sz="8" w:space="0" w:color="000000"/>
              <w:right w:val="single" w:sz="8" w:space="0" w:color="000000"/>
            </w:tcBorders>
          </w:tcPr>
          <w:p w14:paraId="2FBB0F41" w14:textId="77777777" w:rsidR="00B038F4" w:rsidRDefault="002E6434">
            <w:pPr>
              <w:pStyle w:val="TableParagraph"/>
              <w:spacing w:before="95"/>
              <w:ind w:left="47"/>
              <w:rPr>
                <w:rFonts w:ascii="Arial" w:eastAsia="Arial" w:hAnsi="Arial" w:cs="Arial"/>
                <w:sz w:val="20"/>
                <w:szCs w:val="20"/>
              </w:rPr>
            </w:pPr>
            <w:r>
              <w:rPr>
                <w:rFonts w:ascii="Arial"/>
                <w:sz w:val="20"/>
              </w:rPr>
              <w:t>$749,422</w:t>
            </w:r>
          </w:p>
        </w:tc>
        <w:tc>
          <w:tcPr>
            <w:tcW w:w="2094" w:type="dxa"/>
            <w:tcBorders>
              <w:top w:val="single" w:sz="8" w:space="0" w:color="000000"/>
              <w:left w:val="single" w:sz="8" w:space="0" w:color="000000"/>
              <w:bottom w:val="single" w:sz="8" w:space="0" w:color="000000"/>
              <w:right w:val="single" w:sz="8" w:space="0" w:color="000000"/>
            </w:tcBorders>
          </w:tcPr>
          <w:p w14:paraId="3644F6BF" w14:textId="77777777" w:rsidR="00B038F4" w:rsidRDefault="002E6434">
            <w:pPr>
              <w:pStyle w:val="TableParagraph"/>
              <w:spacing w:before="95"/>
              <w:ind w:left="48"/>
              <w:rPr>
                <w:rFonts w:ascii="Arial" w:eastAsia="Arial" w:hAnsi="Arial" w:cs="Arial"/>
                <w:sz w:val="20"/>
                <w:szCs w:val="20"/>
              </w:rPr>
            </w:pPr>
            <w:r>
              <w:rPr>
                <w:rFonts w:ascii="Arial"/>
                <w:sz w:val="20"/>
              </w:rPr>
              <w:t>$127,402</w:t>
            </w:r>
          </w:p>
        </w:tc>
        <w:tc>
          <w:tcPr>
            <w:tcW w:w="2233" w:type="dxa"/>
            <w:tcBorders>
              <w:top w:val="single" w:sz="8" w:space="0" w:color="000000"/>
              <w:left w:val="single" w:sz="8" w:space="0" w:color="000000"/>
              <w:bottom w:val="single" w:sz="8" w:space="0" w:color="000000"/>
              <w:right w:val="single" w:sz="8" w:space="0" w:color="000000"/>
            </w:tcBorders>
          </w:tcPr>
          <w:p w14:paraId="0EBAD7D4" w14:textId="77777777" w:rsidR="00B038F4" w:rsidRDefault="002E6434">
            <w:pPr>
              <w:pStyle w:val="TableParagraph"/>
              <w:spacing w:before="95"/>
              <w:ind w:left="48"/>
              <w:rPr>
                <w:rFonts w:ascii="Arial" w:eastAsia="Arial" w:hAnsi="Arial" w:cs="Arial"/>
                <w:sz w:val="20"/>
                <w:szCs w:val="20"/>
              </w:rPr>
            </w:pPr>
            <w:r>
              <w:rPr>
                <w:rFonts w:ascii="Arial"/>
                <w:sz w:val="20"/>
              </w:rPr>
              <w:t>$113,987</w:t>
            </w:r>
          </w:p>
        </w:tc>
        <w:tc>
          <w:tcPr>
            <w:tcW w:w="1455" w:type="dxa"/>
            <w:tcBorders>
              <w:top w:val="single" w:sz="8" w:space="0" w:color="000000"/>
              <w:left w:val="single" w:sz="8" w:space="0" w:color="000000"/>
              <w:bottom w:val="single" w:sz="8" w:space="0" w:color="000000"/>
              <w:right w:val="single" w:sz="8" w:space="0" w:color="000000"/>
            </w:tcBorders>
          </w:tcPr>
          <w:p w14:paraId="30F69CB5" w14:textId="77777777" w:rsidR="00B038F4" w:rsidRDefault="002E6434">
            <w:pPr>
              <w:pStyle w:val="TableParagraph"/>
              <w:spacing w:before="95"/>
              <w:ind w:left="52"/>
              <w:rPr>
                <w:rFonts w:ascii="Arial" w:eastAsia="Arial" w:hAnsi="Arial" w:cs="Arial"/>
                <w:sz w:val="20"/>
                <w:szCs w:val="20"/>
              </w:rPr>
            </w:pPr>
            <w:r>
              <w:rPr>
                <w:rFonts w:ascii="Arial"/>
                <w:sz w:val="20"/>
              </w:rPr>
              <w:t>$990,811</w:t>
            </w:r>
          </w:p>
        </w:tc>
      </w:tr>
      <w:tr w:rsidR="00B038F4" w14:paraId="4FC5F1EF"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4F29415B" w14:textId="77777777" w:rsidR="00B038F4" w:rsidRDefault="002E6434">
            <w:pPr>
              <w:pStyle w:val="TableParagraph"/>
              <w:spacing w:before="91"/>
              <w:ind w:left="47" w:right="166"/>
              <w:rPr>
                <w:rFonts w:ascii="Arial" w:eastAsia="Arial" w:hAnsi="Arial" w:cs="Arial"/>
                <w:sz w:val="20"/>
                <w:szCs w:val="20"/>
              </w:rPr>
            </w:pPr>
            <w:r>
              <w:rPr>
                <w:rFonts w:ascii="Arial"/>
                <w:sz w:val="20"/>
              </w:rPr>
              <w:t>Industrial - 2 lanes 20.0m</w:t>
            </w:r>
          </w:p>
        </w:tc>
        <w:tc>
          <w:tcPr>
            <w:tcW w:w="1402" w:type="dxa"/>
            <w:tcBorders>
              <w:top w:val="single" w:sz="8" w:space="0" w:color="000000"/>
              <w:left w:val="single" w:sz="8" w:space="0" w:color="000000"/>
              <w:bottom w:val="single" w:sz="8" w:space="0" w:color="000000"/>
              <w:right w:val="single" w:sz="8" w:space="0" w:color="000000"/>
            </w:tcBorders>
          </w:tcPr>
          <w:p w14:paraId="7CBD15FF" w14:textId="77777777" w:rsidR="00B038F4" w:rsidRDefault="002E6434">
            <w:pPr>
              <w:pStyle w:val="TableParagraph"/>
              <w:spacing w:before="95"/>
              <w:ind w:left="47"/>
              <w:rPr>
                <w:rFonts w:ascii="Arial" w:eastAsia="Arial" w:hAnsi="Arial" w:cs="Arial"/>
                <w:sz w:val="20"/>
                <w:szCs w:val="20"/>
              </w:rPr>
            </w:pPr>
            <w:r>
              <w:rPr>
                <w:rFonts w:ascii="Arial"/>
                <w:sz w:val="20"/>
              </w:rPr>
              <w:t>$749,422</w:t>
            </w:r>
          </w:p>
        </w:tc>
        <w:tc>
          <w:tcPr>
            <w:tcW w:w="2094" w:type="dxa"/>
            <w:tcBorders>
              <w:top w:val="single" w:sz="8" w:space="0" w:color="000000"/>
              <w:left w:val="single" w:sz="8" w:space="0" w:color="000000"/>
              <w:bottom w:val="single" w:sz="8" w:space="0" w:color="000000"/>
              <w:right w:val="single" w:sz="8" w:space="0" w:color="000000"/>
            </w:tcBorders>
          </w:tcPr>
          <w:p w14:paraId="7D01E4F3" w14:textId="77777777" w:rsidR="00B038F4" w:rsidRDefault="002E6434">
            <w:pPr>
              <w:pStyle w:val="TableParagraph"/>
              <w:spacing w:before="95"/>
              <w:ind w:left="48"/>
              <w:rPr>
                <w:rFonts w:ascii="Arial" w:eastAsia="Arial" w:hAnsi="Arial" w:cs="Arial"/>
                <w:sz w:val="20"/>
                <w:szCs w:val="20"/>
              </w:rPr>
            </w:pPr>
            <w:r>
              <w:rPr>
                <w:rFonts w:ascii="Arial"/>
                <w:sz w:val="20"/>
              </w:rPr>
              <w:t>$127,402</w:t>
            </w:r>
          </w:p>
        </w:tc>
        <w:tc>
          <w:tcPr>
            <w:tcW w:w="2233" w:type="dxa"/>
            <w:tcBorders>
              <w:top w:val="single" w:sz="8" w:space="0" w:color="000000"/>
              <w:left w:val="single" w:sz="8" w:space="0" w:color="000000"/>
              <w:bottom w:val="single" w:sz="8" w:space="0" w:color="000000"/>
              <w:right w:val="single" w:sz="8" w:space="0" w:color="000000"/>
            </w:tcBorders>
          </w:tcPr>
          <w:p w14:paraId="4CB92E4B" w14:textId="77777777" w:rsidR="00B038F4" w:rsidRDefault="002E6434">
            <w:pPr>
              <w:pStyle w:val="TableParagraph"/>
              <w:spacing w:before="95"/>
              <w:ind w:left="48"/>
              <w:rPr>
                <w:rFonts w:ascii="Arial" w:eastAsia="Arial" w:hAnsi="Arial" w:cs="Arial"/>
                <w:sz w:val="20"/>
                <w:szCs w:val="20"/>
              </w:rPr>
            </w:pPr>
            <w:r>
              <w:rPr>
                <w:rFonts w:ascii="Arial"/>
                <w:sz w:val="20"/>
              </w:rPr>
              <w:t>$113,987</w:t>
            </w:r>
          </w:p>
        </w:tc>
        <w:tc>
          <w:tcPr>
            <w:tcW w:w="1455" w:type="dxa"/>
            <w:tcBorders>
              <w:top w:val="single" w:sz="8" w:space="0" w:color="000000"/>
              <w:left w:val="single" w:sz="8" w:space="0" w:color="000000"/>
              <w:bottom w:val="single" w:sz="8" w:space="0" w:color="000000"/>
              <w:right w:val="single" w:sz="8" w:space="0" w:color="000000"/>
            </w:tcBorders>
          </w:tcPr>
          <w:p w14:paraId="7731E25D" w14:textId="77777777" w:rsidR="00B038F4" w:rsidRDefault="002E6434">
            <w:pPr>
              <w:pStyle w:val="TableParagraph"/>
              <w:spacing w:before="95"/>
              <w:ind w:left="52"/>
              <w:rPr>
                <w:rFonts w:ascii="Arial" w:eastAsia="Arial" w:hAnsi="Arial" w:cs="Arial"/>
                <w:sz w:val="20"/>
                <w:szCs w:val="20"/>
              </w:rPr>
            </w:pPr>
            <w:r>
              <w:rPr>
                <w:rFonts w:ascii="Arial"/>
                <w:sz w:val="20"/>
              </w:rPr>
              <w:t>$990,811</w:t>
            </w:r>
          </w:p>
        </w:tc>
      </w:tr>
      <w:tr w:rsidR="00B038F4" w14:paraId="6D1E8654" w14:textId="77777777">
        <w:trPr>
          <w:trHeight w:hRule="exact" w:val="677"/>
        </w:trPr>
        <w:tc>
          <w:tcPr>
            <w:tcW w:w="1873" w:type="dxa"/>
            <w:tcBorders>
              <w:top w:val="single" w:sz="8" w:space="0" w:color="000000"/>
              <w:left w:val="single" w:sz="8" w:space="0" w:color="000000"/>
              <w:bottom w:val="single" w:sz="8" w:space="0" w:color="000000"/>
              <w:right w:val="single" w:sz="8" w:space="0" w:color="000000"/>
            </w:tcBorders>
          </w:tcPr>
          <w:p w14:paraId="77DF4A3E" w14:textId="77777777" w:rsidR="00B038F4" w:rsidRDefault="002E6434">
            <w:pPr>
              <w:pStyle w:val="TableParagraph"/>
              <w:spacing w:before="91"/>
              <w:ind w:left="47" w:right="497"/>
              <w:rPr>
                <w:rFonts w:ascii="Arial" w:eastAsia="Arial" w:hAnsi="Arial" w:cs="Arial"/>
                <w:sz w:val="20"/>
                <w:szCs w:val="20"/>
              </w:rPr>
            </w:pPr>
            <w:r>
              <w:rPr>
                <w:rFonts w:ascii="Arial"/>
                <w:sz w:val="20"/>
              </w:rPr>
              <w:t>Local - 2 lanes 14.0m</w:t>
            </w:r>
          </w:p>
        </w:tc>
        <w:tc>
          <w:tcPr>
            <w:tcW w:w="1402" w:type="dxa"/>
            <w:tcBorders>
              <w:top w:val="single" w:sz="8" w:space="0" w:color="000000"/>
              <w:left w:val="single" w:sz="8" w:space="0" w:color="000000"/>
              <w:bottom w:val="single" w:sz="8" w:space="0" w:color="000000"/>
              <w:right w:val="single" w:sz="8" w:space="0" w:color="000000"/>
            </w:tcBorders>
          </w:tcPr>
          <w:p w14:paraId="4C30265B" w14:textId="77777777" w:rsidR="00B038F4" w:rsidRDefault="002E6434">
            <w:pPr>
              <w:pStyle w:val="TableParagraph"/>
              <w:spacing w:before="95"/>
              <w:ind w:left="47"/>
              <w:rPr>
                <w:rFonts w:ascii="Arial" w:eastAsia="Arial" w:hAnsi="Arial" w:cs="Arial"/>
                <w:sz w:val="20"/>
                <w:szCs w:val="20"/>
              </w:rPr>
            </w:pPr>
            <w:r>
              <w:rPr>
                <w:rFonts w:ascii="Arial"/>
                <w:sz w:val="20"/>
              </w:rPr>
              <w:t>$654,670</w:t>
            </w:r>
          </w:p>
        </w:tc>
        <w:tc>
          <w:tcPr>
            <w:tcW w:w="2094" w:type="dxa"/>
            <w:tcBorders>
              <w:top w:val="single" w:sz="8" w:space="0" w:color="000000"/>
              <w:left w:val="single" w:sz="8" w:space="0" w:color="000000"/>
              <w:bottom w:val="single" w:sz="8" w:space="0" w:color="000000"/>
              <w:right w:val="single" w:sz="8" w:space="0" w:color="000000"/>
            </w:tcBorders>
          </w:tcPr>
          <w:p w14:paraId="6E3C5862" w14:textId="77777777" w:rsidR="00B038F4" w:rsidRDefault="002E6434">
            <w:pPr>
              <w:pStyle w:val="TableParagraph"/>
              <w:spacing w:before="95"/>
              <w:ind w:left="48"/>
              <w:rPr>
                <w:rFonts w:ascii="Arial" w:eastAsia="Arial" w:hAnsi="Arial" w:cs="Arial"/>
                <w:sz w:val="20"/>
                <w:szCs w:val="20"/>
              </w:rPr>
            </w:pPr>
            <w:r>
              <w:rPr>
                <w:rFonts w:ascii="Arial"/>
                <w:sz w:val="20"/>
              </w:rPr>
              <w:t>$111,294</w:t>
            </w:r>
          </w:p>
        </w:tc>
        <w:tc>
          <w:tcPr>
            <w:tcW w:w="2233" w:type="dxa"/>
            <w:tcBorders>
              <w:top w:val="single" w:sz="8" w:space="0" w:color="000000"/>
              <w:left w:val="single" w:sz="8" w:space="0" w:color="000000"/>
              <w:bottom w:val="single" w:sz="8" w:space="0" w:color="000000"/>
              <w:right w:val="single" w:sz="8" w:space="0" w:color="000000"/>
            </w:tcBorders>
          </w:tcPr>
          <w:p w14:paraId="1C1793F3" w14:textId="77777777" w:rsidR="00B038F4" w:rsidRDefault="002E6434">
            <w:pPr>
              <w:pStyle w:val="TableParagraph"/>
              <w:spacing w:before="95"/>
              <w:ind w:left="48"/>
              <w:rPr>
                <w:rFonts w:ascii="Arial" w:eastAsia="Arial" w:hAnsi="Arial" w:cs="Arial"/>
                <w:sz w:val="20"/>
                <w:szCs w:val="20"/>
              </w:rPr>
            </w:pPr>
            <w:r>
              <w:rPr>
                <w:rFonts w:ascii="Arial"/>
                <w:sz w:val="20"/>
              </w:rPr>
              <w:t>$99,575</w:t>
            </w:r>
          </w:p>
        </w:tc>
        <w:tc>
          <w:tcPr>
            <w:tcW w:w="1455" w:type="dxa"/>
            <w:tcBorders>
              <w:top w:val="single" w:sz="8" w:space="0" w:color="000000"/>
              <w:left w:val="single" w:sz="8" w:space="0" w:color="000000"/>
              <w:bottom w:val="single" w:sz="8" w:space="0" w:color="000000"/>
              <w:right w:val="single" w:sz="8" w:space="0" w:color="000000"/>
            </w:tcBorders>
          </w:tcPr>
          <w:p w14:paraId="4F939DEE" w14:textId="77777777" w:rsidR="00B038F4" w:rsidRDefault="002E6434">
            <w:pPr>
              <w:pStyle w:val="TableParagraph"/>
              <w:spacing w:before="95"/>
              <w:ind w:left="52"/>
              <w:rPr>
                <w:rFonts w:ascii="Arial" w:eastAsia="Arial" w:hAnsi="Arial" w:cs="Arial"/>
                <w:sz w:val="20"/>
                <w:szCs w:val="20"/>
              </w:rPr>
            </w:pPr>
            <w:r>
              <w:rPr>
                <w:rFonts w:ascii="Arial"/>
                <w:sz w:val="20"/>
              </w:rPr>
              <w:t>$865,539</w:t>
            </w:r>
          </w:p>
        </w:tc>
      </w:tr>
    </w:tbl>
    <w:p w14:paraId="471440AC" w14:textId="77777777" w:rsidR="00B038F4" w:rsidRDefault="00B038F4">
      <w:pPr>
        <w:rPr>
          <w:rFonts w:ascii="Arial" w:eastAsia="Arial" w:hAnsi="Arial" w:cs="Arial"/>
          <w:b/>
          <w:bCs/>
          <w:sz w:val="20"/>
          <w:szCs w:val="20"/>
        </w:rPr>
      </w:pPr>
    </w:p>
    <w:p w14:paraId="6F01DF92" w14:textId="77777777" w:rsidR="00B038F4" w:rsidRDefault="00B038F4">
      <w:pPr>
        <w:spacing w:before="4"/>
        <w:rPr>
          <w:rFonts w:ascii="Arial" w:eastAsia="Arial" w:hAnsi="Arial" w:cs="Arial"/>
          <w:b/>
          <w:bCs/>
          <w:sz w:val="18"/>
          <w:szCs w:val="18"/>
        </w:rPr>
      </w:pPr>
    </w:p>
    <w:p w14:paraId="35EAE31E" w14:textId="4DE4AD52" w:rsidR="00B038F4" w:rsidRDefault="002E6434">
      <w:pPr>
        <w:spacing w:after="73" w:line="271" w:lineRule="auto"/>
        <w:ind w:left="116" w:right="98"/>
        <w:rPr>
          <w:rFonts w:ascii="Arial" w:eastAsia="Arial" w:hAnsi="Arial" w:cs="Arial"/>
          <w:sz w:val="20"/>
          <w:szCs w:val="20"/>
        </w:rPr>
      </w:pPr>
      <w:r>
        <w:rPr>
          <w:rFonts w:ascii="Arial" w:eastAsia="Arial" w:hAnsi="Arial" w:cs="Arial"/>
          <w:b/>
          <w:bCs/>
          <w:sz w:val="20"/>
          <w:szCs w:val="20"/>
        </w:rPr>
        <w:t xml:space="preserve">Table 5.2.2.22—Upgrade existing un-signalised </w:t>
      </w:r>
      <w:r w:rsidR="00013A44">
        <w:rPr>
          <w:rFonts w:ascii="Arial" w:eastAsia="Arial" w:hAnsi="Arial" w:cs="Arial"/>
          <w:b/>
          <w:bCs/>
          <w:sz w:val="20"/>
          <w:szCs w:val="20"/>
        </w:rPr>
        <w:t>X</w:t>
      </w:r>
      <w:r>
        <w:rPr>
          <w:rFonts w:ascii="Arial" w:eastAsia="Arial" w:hAnsi="Arial" w:cs="Arial"/>
          <w:b/>
          <w:bCs/>
          <w:sz w:val="20"/>
          <w:szCs w:val="20"/>
        </w:rPr>
        <w:t xml:space="preserve"> intersection – primary road – major - 2 lanes – 19.5m</w:t>
      </w:r>
      <w:r>
        <w:rPr>
          <w:rFonts w:ascii="Arial" w:eastAsia="Arial" w:hAnsi="Arial" w:cs="Arial"/>
          <w:b/>
          <w:bCs/>
          <w:spacing w:val="-2"/>
          <w:sz w:val="20"/>
          <w:szCs w:val="20"/>
        </w:rPr>
        <w:t xml:space="preserve"> </w:t>
      </w:r>
      <w:r>
        <w:rPr>
          <w:rFonts w:ascii="Arial" w:eastAsia="Arial" w:hAnsi="Arial" w:cs="Arial"/>
          <w:b/>
          <w:bCs/>
          <w:sz w:val="20"/>
          <w:szCs w:val="20"/>
        </w:rPr>
        <w:t>corridor</w:t>
      </w:r>
    </w:p>
    <w:tbl>
      <w:tblPr>
        <w:tblW w:w="0" w:type="auto"/>
        <w:tblInd w:w="116" w:type="dxa"/>
        <w:tblLayout w:type="fixed"/>
        <w:tblCellMar>
          <w:left w:w="0" w:type="dxa"/>
          <w:right w:w="0" w:type="dxa"/>
        </w:tblCellMar>
        <w:tblLook w:val="01E0" w:firstRow="1" w:lastRow="1" w:firstColumn="1" w:lastColumn="1" w:noHBand="0" w:noVBand="0"/>
        <w:tblCaption w:val="Table 5.2.2.22—Upgrade existing un-signalised X intersection – primary road – major - 2 lanes – 19.5m corridor"/>
      </w:tblPr>
      <w:tblGrid>
        <w:gridCol w:w="1873"/>
        <w:gridCol w:w="1397"/>
        <w:gridCol w:w="2098"/>
        <w:gridCol w:w="2233"/>
        <w:gridCol w:w="1455"/>
      </w:tblGrid>
      <w:tr w:rsidR="00B038F4" w14:paraId="0F346FFD" w14:textId="77777777" w:rsidTr="0053513F">
        <w:trPr>
          <w:cantSplit/>
          <w:trHeight w:hRule="exact" w:val="1363"/>
          <w:tblHeader/>
        </w:trPr>
        <w:tc>
          <w:tcPr>
            <w:tcW w:w="1873" w:type="dxa"/>
            <w:tcBorders>
              <w:top w:val="single" w:sz="8" w:space="0" w:color="000000"/>
              <w:left w:val="single" w:sz="8" w:space="0" w:color="000000"/>
              <w:bottom w:val="single" w:sz="8" w:space="0" w:color="000000"/>
              <w:right w:val="single" w:sz="8" w:space="0" w:color="000000"/>
            </w:tcBorders>
          </w:tcPr>
          <w:p w14:paraId="0F17D223" w14:textId="77777777" w:rsidR="00B038F4" w:rsidRDefault="002E6434">
            <w:pPr>
              <w:pStyle w:val="TableParagraph"/>
              <w:spacing w:before="95"/>
              <w:ind w:left="47"/>
              <w:rPr>
                <w:rFonts w:ascii="Arial" w:eastAsia="Arial" w:hAnsi="Arial" w:cs="Arial"/>
                <w:sz w:val="20"/>
                <w:szCs w:val="20"/>
              </w:rPr>
            </w:pPr>
            <w:r>
              <w:rPr>
                <w:rFonts w:ascii="Arial"/>
                <w:b/>
                <w:sz w:val="20"/>
              </w:rPr>
              <w:t>Secondary</w:t>
            </w:r>
            <w:r>
              <w:rPr>
                <w:rFonts w:ascii="Arial"/>
                <w:b/>
                <w:spacing w:val="-2"/>
                <w:sz w:val="20"/>
              </w:rPr>
              <w:t xml:space="preserve"> </w:t>
            </w:r>
            <w:r>
              <w:rPr>
                <w:rFonts w:ascii="Arial"/>
                <w:b/>
                <w:sz w:val="20"/>
              </w:rPr>
              <w:t>road</w:t>
            </w:r>
          </w:p>
        </w:tc>
        <w:tc>
          <w:tcPr>
            <w:tcW w:w="1397" w:type="dxa"/>
            <w:tcBorders>
              <w:top w:val="single" w:sz="8" w:space="0" w:color="000000"/>
              <w:left w:val="single" w:sz="8" w:space="0" w:color="000000"/>
              <w:bottom w:val="single" w:sz="8" w:space="0" w:color="000000"/>
              <w:right w:val="single" w:sz="8" w:space="0" w:color="000000"/>
            </w:tcBorders>
          </w:tcPr>
          <w:p w14:paraId="1FE55332" w14:textId="77777777" w:rsidR="00B038F4" w:rsidRDefault="002E6434">
            <w:pPr>
              <w:pStyle w:val="TableParagraph"/>
              <w:spacing w:before="91"/>
              <w:ind w:left="47" w:right="116"/>
              <w:rPr>
                <w:rFonts w:ascii="Arial" w:eastAsia="Arial" w:hAnsi="Arial" w:cs="Arial"/>
                <w:sz w:val="20"/>
                <w:szCs w:val="20"/>
              </w:rPr>
            </w:pPr>
            <w:r>
              <w:rPr>
                <w:rFonts w:ascii="Arial"/>
                <w:b/>
                <w:sz w:val="20"/>
              </w:rPr>
              <w:t xml:space="preserve">Direct </w:t>
            </w:r>
            <w:r>
              <w:rPr>
                <w:rFonts w:ascii="Arial"/>
                <w:b/>
                <w:spacing w:val="-2"/>
                <w:sz w:val="20"/>
              </w:rPr>
              <w:t>construction</w:t>
            </w:r>
            <w:r>
              <w:rPr>
                <w:rFonts w:ascii="Arial"/>
                <w:b/>
                <w:sz w:val="20"/>
              </w:rPr>
              <w:t xml:space="preserve"> unit</w:t>
            </w:r>
            <w:r>
              <w:rPr>
                <w:rFonts w:ascii="Arial"/>
                <w:b/>
                <w:spacing w:val="2"/>
                <w:sz w:val="20"/>
              </w:rPr>
              <w:t xml:space="preserve"> </w:t>
            </w:r>
            <w:r>
              <w:rPr>
                <w:rFonts w:ascii="Arial"/>
                <w:b/>
                <w:sz w:val="20"/>
              </w:rPr>
              <w:t>cost</w:t>
            </w:r>
          </w:p>
        </w:tc>
        <w:tc>
          <w:tcPr>
            <w:tcW w:w="2098" w:type="dxa"/>
            <w:tcBorders>
              <w:top w:val="single" w:sz="8" w:space="0" w:color="000000"/>
              <w:left w:val="single" w:sz="8" w:space="0" w:color="000000"/>
              <w:bottom w:val="single" w:sz="8" w:space="0" w:color="000000"/>
              <w:right w:val="single" w:sz="8" w:space="0" w:color="000000"/>
            </w:tcBorders>
          </w:tcPr>
          <w:p w14:paraId="3BB56DC5" w14:textId="77777777" w:rsidR="00B038F4" w:rsidRDefault="002E6434">
            <w:pPr>
              <w:pStyle w:val="TableParagraph"/>
              <w:spacing w:before="91"/>
              <w:ind w:left="47" w:right="350"/>
              <w:rPr>
                <w:rFonts w:ascii="Arial" w:eastAsia="Arial" w:hAnsi="Arial" w:cs="Arial"/>
                <w:sz w:val="20"/>
                <w:szCs w:val="20"/>
              </w:rPr>
            </w:pPr>
            <w:r>
              <w:rPr>
                <w:rFonts w:ascii="Arial"/>
                <w:b/>
                <w:sz w:val="20"/>
              </w:rPr>
              <w:t>Indirect construction cost (17% of direct construction unit cost)</w:t>
            </w:r>
          </w:p>
        </w:tc>
        <w:tc>
          <w:tcPr>
            <w:tcW w:w="2233" w:type="dxa"/>
            <w:tcBorders>
              <w:top w:val="single" w:sz="8" w:space="0" w:color="000000"/>
              <w:left w:val="single" w:sz="8" w:space="0" w:color="000000"/>
              <w:bottom w:val="single" w:sz="8" w:space="0" w:color="000000"/>
              <w:right w:val="single" w:sz="8" w:space="0" w:color="000000"/>
            </w:tcBorders>
          </w:tcPr>
          <w:p w14:paraId="3A40F8C8" w14:textId="77777777" w:rsidR="00B038F4" w:rsidRDefault="002E6434">
            <w:pPr>
              <w:pStyle w:val="TableParagraph"/>
              <w:spacing w:before="91"/>
              <w:ind w:left="48" w:right="143"/>
              <w:rPr>
                <w:rFonts w:ascii="Arial" w:eastAsia="Arial" w:hAnsi="Arial" w:cs="Arial"/>
                <w:sz w:val="20"/>
                <w:szCs w:val="20"/>
              </w:rPr>
            </w:pPr>
            <w:r>
              <w:rPr>
                <w:rFonts w:ascii="Arial"/>
                <w:b/>
                <w:sz w:val="20"/>
              </w:rPr>
              <w:t>Project costs (13%</w:t>
            </w:r>
            <w:r>
              <w:rPr>
                <w:rFonts w:ascii="Arial"/>
                <w:b/>
                <w:spacing w:val="-10"/>
                <w:sz w:val="20"/>
              </w:rPr>
              <w:t xml:space="preserve"> </w:t>
            </w:r>
            <w:r>
              <w:rPr>
                <w:rFonts w:ascii="Arial"/>
                <w:b/>
                <w:sz w:val="20"/>
              </w:rPr>
              <w:t>of total direct and indirect construction unit</w:t>
            </w:r>
            <w:r>
              <w:rPr>
                <w:rFonts w:ascii="Arial"/>
                <w:b/>
                <w:spacing w:val="1"/>
                <w:sz w:val="20"/>
              </w:rPr>
              <w:t xml:space="preserve"> </w:t>
            </w:r>
            <w:r>
              <w:rPr>
                <w:rFonts w:ascii="Arial"/>
                <w:b/>
                <w:sz w:val="20"/>
              </w:rPr>
              <w:t>costs)</w:t>
            </w:r>
          </w:p>
        </w:tc>
        <w:tc>
          <w:tcPr>
            <w:tcW w:w="1455" w:type="dxa"/>
            <w:tcBorders>
              <w:top w:val="single" w:sz="8" w:space="0" w:color="000000"/>
              <w:left w:val="single" w:sz="8" w:space="0" w:color="000000"/>
              <w:bottom w:val="single" w:sz="8" w:space="0" w:color="000000"/>
              <w:right w:val="single" w:sz="8" w:space="0" w:color="000000"/>
            </w:tcBorders>
          </w:tcPr>
          <w:p w14:paraId="6994DECE" w14:textId="77777777" w:rsidR="00B038F4" w:rsidRDefault="002E6434">
            <w:pPr>
              <w:pStyle w:val="TableParagraph"/>
              <w:spacing w:before="91"/>
              <w:ind w:left="52" w:right="479"/>
              <w:rPr>
                <w:rFonts w:ascii="Arial" w:eastAsia="Arial" w:hAnsi="Arial" w:cs="Arial"/>
                <w:sz w:val="20"/>
                <w:szCs w:val="20"/>
              </w:rPr>
            </w:pPr>
            <w:r>
              <w:rPr>
                <w:rFonts w:ascii="Arial"/>
                <w:b/>
                <w:sz w:val="20"/>
              </w:rPr>
              <w:t>Total unit cost</w:t>
            </w:r>
          </w:p>
        </w:tc>
      </w:tr>
      <w:tr w:rsidR="00B038F4" w14:paraId="3EBDA4DC"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69B8E6A5" w14:textId="77777777" w:rsidR="00B038F4" w:rsidRDefault="002E6434">
            <w:pPr>
              <w:pStyle w:val="TableParagraph"/>
              <w:spacing w:before="91"/>
              <w:ind w:left="47" w:right="478"/>
              <w:rPr>
                <w:rFonts w:ascii="Arial" w:eastAsia="Arial" w:hAnsi="Arial" w:cs="Arial"/>
                <w:sz w:val="20"/>
                <w:szCs w:val="20"/>
              </w:rPr>
            </w:pPr>
            <w:r>
              <w:rPr>
                <w:rFonts w:ascii="Arial"/>
                <w:sz w:val="20"/>
              </w:rPr>
              <w:t>Major - 2 lanes 19.5m</w:t>
            </w:r>
          </w:p>
        </w:tc>
        <w:tc>
          <w:tcPr>
            <w:tcW w:w="1397" w:type="dxa"/>
            <w:tcBorders>
              <w:top w:val="single" w:sz="8" w:space="0" w:color="000000"/>
              <w:left w:val="single" w:sz="8" w:space="0" w:color="000000"/>
              <w:bottom w:val="single" w:sz="8" w:space="0" w:color="000000"/>
              <w:right w:val="single" w:sz="8" w:space="0" w:color="000000"/>
            </w:tcBorders>
          </w:tcPr>
          <w:p w14:paraId="75752872" w14:textId="77777777" w:rsidR="00B038F4" w:rsidRDefault="002E6434">
            <w:pPr>
              <w:pStyle w:val="TableParagraph"/>
              <w:spacing w:before="95"/>
              <w:ind w:left="47"/>
              <w:rPr>
                <w:rFonts w:ascii="Arial" w:eastAsia="Arial" w:hAnsi="Arial" w:cs="Arial"/>
                <w:sz w:val="20"/>
                <w:szCs w:val="20"/>
              </w:rPr>
            </w:pPr>
            <w:r>
              <w:rPr>
                <w:rFonts w:ascii="Arial"/>
                <w:sz w:val="20"/>
              </w:rPr>
              <w:t>$557,930</w:t>
            </w:r>
          </w:p>
        </w:tc>
        <w:tc>
          <w:tcPr>
            <w:tcW w:w="2098" w:type="dxa"/>
            <w:tcBorders>
              <w:top w:val="single" w:sz="8" w:space="0" w:color="000000"/>
              <w:left w:val="single" w:sz="8" w:space="0" w:color="000000"/>
              <w:bottom w:val="single" w:sz="8" w:space="0" w:color="000000"/>
              <w:right w:val="single" w:sz="8" w:space="0" w:color="000000"/>
            </w:tcBorders>
          </w:tcPr>
          <w:p w14:paraId="2A9D9BD2" w14:textId="77777777" w:rsidR="00B038F4" w:rsidRDefault="002E6434">
            <w:pPr>
              <w:pStyle w:val="TableParagraph"/>
              <w:spacing w:before="95"/>
              <w:ind w:left="47"/>
              <w:rPr>
                <w:rFonts w:ascii="Arial" w:eastAsia="Arial" w:hAnsi="Arial" w:cs="Arial"/>
                <w:sz w:val="20"/>
                <w:szCs w:val="20"/>
              </w:rPr>
            </w:pPr>
            <w:r>
              <w:rPr>
                <w:rFonts w:ascii="Arial"/>
                <w:sz w:val="20"/>
              </w:rPr>
              <w:t>$94,848</w:t>
            </w:r>
          </w:p>
        </w:tc>
        <w:tc>
          <w:tcPr>
            <w:tcW w:w="2233" w:type="dxa"/>
            <w:tcBorders>
              <w:top w:val="single" w:sz="8" w:space="0" w:color="000000"/>
              <w:left w:val="single" w:sz="8" w:space="0" w:color="000000"/>
              <w:bottom w:val="single" w:sz="8" w:space="0" w:color="000000"/>
              <w:right w:val="single" w:sz="8" w:space="0" w:color="000000"/>
            </w:tcBorders>
          </w:tcPr>
          <w:p w14:paraId="7B6F8B3F" w14:textId="77777777" w:rsidR="00B038F4" w:rsidRDefault="002E6434">
            <w:pPr>
              <w:pStyle w:val="TableParagraph"/>
              <w:spacing w:before="95"/>
              <w:ind w:left="48"/>
              <w:rPr>
                <w:rFonts w:ascii="Arial" w:eastAsia="Arial" w:hAnsi="Arial" w:cs="Arial"/>
                <w:sz w:val="20"/>
                <w:szCs w:val="20"/>
              </w:rPr>
            </w:pPr>
            <w:r>
              <w:rPr>
                <w:rFonts w:ascii="Arial"/>
                <w:sz w:val="20"/>
              </w:rPr>
              <w:t>$84,861</w:t>
            </w:r>
          </w:p>
        </w:tc>
        <w:tc>
          <w:tcPr>
            <w:tcW w:w="1455" w:type="dxa"/>
            <w:tcBorders>
              <w:top w:val="single" w:sz="8" w:space="0" w:color="000000"/>
              <w:left w:val="single" w:sz="8" w:space="0" w:color="000000"/>
              <w:bottom w:val="single" w:sz="8" w:space="0" w:color="000000"/>
              <w:right w:val="single" w:sz="8" w:space="0" w:color="000000"/>
            </w:tcBorders>
          </w:tcPr>
          <w:p w14:paraId="013DE66D" w14:textId="77777777" w:rsidR="00B038F4" w:rsidRDefault="002E6434">
            <w:pPr>
              <w:pStyle w:val="TableParagraph"/>
              <w:spacing w:before="95"/>
              <w:ind w:left="52"/>
              <w:rPr>
                <w:rFonts w:ascii="Arial" w:eastAsia="Arial" w:hAnsi="Arial" w:cs="Arial"/>
                <w:sz w:val="20"/>
                <w:szCs w:val="20"/>
              </w:rPr>
            </w:pPr>
            <w:r>
              <w:rPr>
                <w:rFonts w:ascii="Arial"/>
                <w:sz w:val="20"/>
              </w:rPr>
              <w:t>$737,640</w:t>
            </w:r>
          </w:p>
        </w:tc>
      </w:tr>
      <w:tr w:rsidR="00B038F4" w14:paraId="65000CFA" w14:textId="77777777">
        <w:trPr>
          <w:trHeight w:hRule="exact" w:val="677"/>
        </w:trPr>
        <w:tc>
          <w:tcPr>
            <w:tcW w:w="1873" w:type="dxa"/>
            <w:tcBorders>
              <w:top w:val="single" w:sz="8" w:space="0" w:color="000000"/>
              <w:left w:val="single" w:sz="8" w:space="0" w:color="000000"/>
              <w:bottom w:val="single" w:sz="8" w:space="0" w:color="000000"/>
              <w:right w:val="single" w:sz="8" w:space="0" w:color="000000"/>
            </w:tcBorders>
          </w:tcPr>
          <w:p w14:paraId="0C6A6DC8" w14:textId="77777777" w:rsidR="00B038F4" w:rsidRDefault="002E6434">
            <w:pPr>
              <w:pStyle w:val="TableParagraph"/>
              <w:spacing w:before="95"/>
              <w:ind w:left="47" w:right="166"/>
              <w:rPr>
                <w:rFonts w:ascii="Arial" w:eastAsia="Arial" w:hAnsi="Arial" w:cs="Arial"/>
                <w:sz w:val="20"/>
                <w:szCs w:val="20"/>
              </w:rPr>
            </w:pPr>
            <w:r>
              <w:rPr>
                <w:rFonts w:ascii="Arial"/>
                <w:sz w:val="20"/>
              </w:rPr>
              <w:t>Industrial - 2 lanes 20.0m</w:t>
            </w:r>
          </w:p>
        </w:tc>
        <w:tc>
          <w:tcPr>
            <w:tcW w:w="1397" w:type="dxa"/>
            <w:tcBorders>
              <w:top w:val="single" w:sz="8" w:space="0" w:color="000000"/>
              <w:left w:val="single" w:sz="8" w:space="0" w:color="000000"/>
              <w:bottom w:val="single" w:sz="8" w:space="0" w:color="000000"/>
              <w:right w:val="single" w:sz="8" w:space="0" w:color="000000"/>
            </w:tcBorders>
          </w:tcPr>
          <w:p w14:paraId="6A025923" w14:textId="77777777" w:rsidR="00B038F4" w:rsidRDefault="002E6434">
            <w:pPr>
              <w:pStyle w:val="TableParagraph"/>
              <w:spacing w:before="100"/>
              <w:ind w:left="47"/>
              <w:rPr>
                <w:rFonts w:ascii="Arial" w:eastAsia="Arial" w:hAnsi="Arial" w:cs="Arial"/>
                <w:sz w:val="20"/>
                <w:szCs w:val="20"/>
              </w:rPr>
            </w:pPr>
            <w:r>
              <w:rPr>
                <w:rFonts w:ascii="Arial"/>
                <w:sz w:val="20"/>
              </w:rPr>
              <w:t>$564,481</w:t>
            </w:r>
          </w:p>
        </w:tc>
        <w:tc>
          <w:tcPr>
            <w:tcW w:w="2098" w:type="dxa"/>
            <w:tcBorders>
              <w:top w:val="single" w:sz="8" w:space="0" w:color="000000"/>
              <w:left w:val="single" w:sz="8" w:space="0" w:color="000000"/>
              <w:bottom w:val="single" w:sz="8" w:space="0" w:color="000000"/>
              <w:right w:val="single" w:sz="8" w:space="0" w:color="000000"/>
            </w:tcBorders>
          </w:tcPr>
          <w:p w14:paraId="7722787E" w14:textId="77777777" w:rsidR="00B038F4" w:rsidRDefault="002E6434">
            <w:pPr>
              <w:pStyle w:val="TableParagraph"/>
              <w:spacing w:before="100"/>
              <w:ind w:left="47"/>
              <w:rPr>
                <w:rFonts w:ascii="Arial" w:eastAsia="Arial" w:hAnsi="Arial" w:cs="Arial"/>
                <w:sz w:val="20"/>
                <w:szCs w:val="20"/>
              </w:rPr>
            </w:pPr>
            <w:r>
              <w:rPr>
                <w:rFonts w:ascii="Arial"/>
                <w:sz w:val="20"/>
              </w:rPr>
              <w:t>$95,962</w:t>
            </w:r>
          </w:p>
        </w:tc>
        <w:tc>
          <w:tcPr>
            <w:tcW w:w="2233" w:type="dxa"/>
            <w:tcBorders>
              <w:top w:val="single" w:sz="8" w:space="0" w:color="000000"/>
              <w:left w:val="single" w:sz="8" w:space="0" w:color="000000"/>
              <w:bottom w:val="single" w:sz="8" w:space="0" w:color="000000"/>
              <w:right w:val="single" w:sz="8" w:space="0" w:color="000000"/>
            </w:tcBorders>
          </w:tcPr>
          <w:p w14:paraId="00755F61" w14:textId="77777777" w:rsidR="00B038F4" w:rsidRDefault="002E6434">
            <w:pPr>
              <w:pStyle w:val="TableParagraph"/>
              <w:spacing w:before="100"/>
              <w:ind w:left="48"/>
              <w:rPr>
                <w:rFonts w:ascii="Arial" w:eastAsia="Arial" w:hAnsi="Arial" w:cs="Arial"/>
                <w:sz w:val="20"/>
                <w:szCs w:val="20"/>
              </w:rPr>
            </w:pPr>
            <w:r>
              <w:rPr>
                <w:rFonts w:ascii="Arial"/>
                <w:sz w:val="20"/>
              </w:rPr>
              <w:t>$85,858</w:t>
            </w:r>
          </w:p>
        </w:tc>
        <w:tc>
          <w:tcPr>
            <w:tcW w:w="1455" w:type="dxa"/>
            <w:tcBorders>
              <w:top w:val="single" w:sz="8" w:space="0" w:color="000000"/>
              <w:left w:val="single" w:sz="8" w:space="0" w:color="000000"/>
              <w:bottom w:val="single" w:sz="8" w:space="0" w:color="000000"/>
              <w:right w:val="single" w:sz="8" w:space="0" w:color="000000"/>
            </w:tcBorders>
          </w:tcPr>
          <w:p w14:paraId="31D8CB67" w14:textId="77777777" w:rsidR="00B038F4" w:rsidRDefault="002E6434">
            <w:pPr>
              <w:pStyle w:val="TableParagraph"/>
              <w:spacing w:before="100"/>
              <w:ind w:left="52"/>
              <w:rPr>
                <w:rFonts w:ascii="Arial" w:eastAsia="Arial" w:hAnsi="Arial" w:cs="Arial"/>
                <w:sz w:val="20"/>
                <w:szCs w:val="20"/>
              </w:rPr>
            </w:pPr>
            <w:r>
              <w:rPr>
                <w:rFonts w:ascii="Arial"/>
                <w:sz w:val="20"/>
              </w:rPr>
              <w:t>$746,301</w:t>
            </w:r>
          </w:p>
        </w:tc>
      </w:tr>
      <w:tr w:rsidR="00B038F4" w14:paraId="28904A3F" w14:textId="77777777">
        <w:trPr>
          <w:trHeight w:hRule="exact" w:val="672"/>
        </w:trPr>
        <w:tc>
          <w:tcPr>
            <w:tcW w:w="1873" w:type="dxa"/>
            <w:tcBorders>
              <w:top w:val="single" w:sz="8" w:space="0" w:color="000000"/>
              <w:left w:val="single" w:sz="8" w:space="0" w:color="000000"/>
              <w:bottom w:val="single" w:sz="8" w:space="0" w:color="000000"/>
              <w:right w:val="single" w:sz="8" w:space="0" w:color="000000"/>
            </w:tcBorders>
          </w:tcPr>
          <w:p w14:paraId="4DFEC100" w14:textId="77777777" w:rsidR="00B038F4" w:rsidRDefault="002E6434">
            <w:pPr>
              <w:pStyle w:val="TableParagraph"/>
              <w:spacing w:before="91"/>
              <w:ind w:left="47" w:right="497"/>
              <w:rPr>
                <w:rFonts w:ascii="Arial" w:eastAsia="Arial" w:hAnsi="Arial" w:cs="Arial"/>
                <w:sz w:val="20"/>
                <w:szCs w:val="20"/>
              </w:rPr>
            </w:pPr>
            <w:r>
              <w:rPr>
                <w:rFonts w:ascii="Arial"/>
                <w:sz w:val="20"/>
              </w:rPr>
              <w:t>Local - 2 lanes 14.0m</w:t>
            </w:r>
          </w:p>
        </w:tc>
        <w:tc>
          <w:tcPr>
            <w:tcW w:w="1397" w:type="dxa"/>
            <w:tcBorders>
              <w:top w:val="single" w:sz="8" w:space="0" w:color="000000"/>
              <w:left w:val="single" w:sz="8" w:space="0" w:color="000000"/>
              <w:bottom w:val="single" w:sz="8" w:space="0" w:color="000000"/>
              <w:right w:val="single" w:sz="8" w:space="0" w:color="000000"/>
            </w:tcBorders>
          </w:tcPr>
          <w:p w14:paraId="413F0DFE" w14:textId="77777777" w:rsidR="00B038F4" w:rsidRDefault="002E6434">
            <w:pPr>
              <w:pStyle w:val="TableParagraph"/>
              <w:spacing w:before="95"/>
              <w:ind w:left="47"/>
              <w:rPr>
                <w:rFonts w:ascii="Arial" w:eastAsia="Arial" w:hAnsi="Arial" w:cs="Arial"/>
                <w:sz w:val="20"/>
                <w:szCs w:val="20"/>
              </w:rPr>
            </w:pPr>
            <w:r>
              <w:rPr>
                <w:rFonts w:ascii="Arial"/>
                <w:sz w:val="20"/>
              </w:rPr>
              <w:t>$459,399</w:t>
            </w:r>
          </w:p>
        </w:tc>
        <w:tc>
          <w:tcPr>
            <w:tcW w:w="2098" w:type="dxa"/>
            <w:tcBorders>
              <w:top w:val="single" w:sz="8" w:space="0" w:color="000000"/>
              <w:left w:val="single" w:sz="8" w:space="0" w:color="000000"/>
              <w:bottom w:val="single" w:sz="8" w:space="0" w:color="000000"/>
              <w:right w:val="single" w:sz="8" w:space="0" w:color="000000"/>
            </w:tcBorders>
          </w:tcPr>
          <w:p w14:paraId="2B089FD1" w14:textId="77777777" w:rsidR="00B038F4" w:rsidRDefault="002E6434">
            <w:pPr>
              <w:pStyle w:val="TableParagraph"/>
              <w:spacing w:before="95"/>
              <w:ind w:left="47"/>
              <w:rPr>
                <w:rFonts w:ascii="Arial" w:eastAsia="Arial" w:hAnsi="Arial" w:cs="Arial"/>
                <w:sz w:val="20"/>
                <w:szCs w:val="20"/>
              </w:rPr>
            </w:pPr>
            <w:r>
              <w:rPr>
                <w:rFonts w:ascii="Arial"/>
                <w:sz w:val="20"/>
              </w:rPr>
              <w:t>$78,098</w:t>
            </w:r>
          </w:p>
        </w:tc>
        <w:tc>
          <w:tcPr>
            <w:tcW w:w="2233" w:type="dxa"/>
            <w:tcBorders>
              <w:top w:val="single" w:sz="8" w:space="0" w:color="000000"/>
              <w:left w:val="single" w:sz="8" w:space="0" w:color="000000"/>
              <w:bottom w:val="single" w:sz="8" w:space="0" w:color="000000"/>
              <w:right w:val="single" w:sz="8" w:space="0" w:color="000000"/>
            </w:tcBorders>
          </w:tcPr>
          <w:p w14:paraId="04E7E6E7" w14:textId="77777777" w:rsidR="00B038F4" w:rsidRDefault="002E6434">
            <w:pPr>
              <w:pStyle w:val="TableParagraph"/>
              <w:spacing w:before="95"/>
              <w:ind w:left="48"/>
              <w:rPr>
                <w:rFonts w:ascii="Arial" w:eastAsia="Arial" w:hAnsi="Arial" w:cs="Arial"/>
                <w:sz w:val="20"/>
                <w:szCs w:val="20"/>
              </w:rPr>
            </w:pPr>
            <w:r>
              <w:rPr>
                <w:rFonts w:ascii="Arial"/>
                <w:sz w:val="20"/>
              </w:rPr>
              <w:t>$69,875</w:t>
            </w:r>
          </w:p>
        </w:tc>
        <w:tc>
          <w:tcPr>
            <w:tcW w:w="1455" w:type="dxa"/>
            <w:tcBorders>
              <w:top w:val="single" w:sz="8" w:space="0" w:color="000000"/>
              <w:left w:val="single" w:sz="8" w:space="0" w:color="000000"/>
              <w:bottom w:val="single" w:sz="8" w:space="0" w:color="000000"/>
              <w:right w:val="single" w:sz="8" w:space="0" w:color="000000"/>
            </w:tcBorders>
          </w:tcPr>
          <w:p w14:paraId="4F91D474" w14:textId="77777777" w:rsidR="00B038F4" w:rsidRDefault="002E6434">
            <w:pPr>
              <w:pStyle w:val="TableParagraph"/>
              <w:spacing w:before="95"/>
              <w:ind w:left="52"/>
              <w:rPr>
                <w:rFonts w:ascii="Arial" w:eastAsia="Arial" w:hAnsi="Arial" w:cs="Arial"/>
                <w:sz w:val="20"/>
                <w:szCs w:val="20"/>
              </w:rPr>
            </w:pPr>
            <w:r>
              <w:rPr>
                <w:rFonts w:ascii="Arial"/>
                <w:sz w:val="20"/>
              </w:rPr>
              <w:t>$607,371</w:t>
            </w:r>
          </w:p>
        </w:tc>
      </w:tr>
    </w:tbl>
    <w:p w14:paraId="427D2023" w14:textId="77777777" w:rsidR="00B038F4" w:rsidRDefault="00B038F4">
      <w:pPr>
        <w:rPr>
          <w:rFonts w:ascii="Arial" w:eastAsia="Arial" w:hAnsi="Arial" w:cs="Arial"/>
          <w:sz w:val="20"/>
          <w:szCs w:val="20"/>
        </w:rPr>
        <w:sectPr w:rsidR="00B038F4">
          <w:pgSz w:w="11910" w:h="16840"/>
          <w:pgMar w:top="1400" w:right="1300" w:bottom="880" w:left="1300" w:header="0" w:footer="677" w:gutter="0"/>
          <w:cols w:space="720"/>
        </w:sectPr>
      </w:pPr>
    </w:p>
    <w:p w14:paraId="5546C2F8" w14:textId="77777777" w:rsidR="00B038F4" w:rsidRDefault="002E6434">
      <w:pPr>
        <w:pStyle w:val="ListParagraph"/>
        <w:numPr>
          <w:ilvl w:val="3"/>
          <w:numId w:val="28"/>
        </w:numPr>
        <w:tabs>
          <w:tab w:val="left" w:pos="785"/>
        </w:tabs>
        <w:spacing w:before="53"/>
        <w:rPr>
          <w:rFonts w:ascii="Arial" w:eastAsia="Arial" w:hAnsi="Arial" w:cs="Arial"/>
          <w:sz w:val="20"/>
          <w:szCs w:val="20"/>
        </w:rPr>
      </w:pPr>
      <w:r>
        <w:rPr>
          <w:rFonts w:ascii="Arial"/>
          <w:i/>
          <w:sz w:val="20"/>
        </w:rPr>
        <w:t>Location</w:t>
      </w:r>
      <w:r>
        <w:rPr>
          <w:rFonts w:ascii="Arial"/>
          <w:i/>
          <w:spacing w:val="-6"/>
          <w:sz w:val="20"/>
        </w:rPr>
        <w:t xml:space="preserve"> </w:t>
      </w:r>
      <w:r>
        <w:rPr>
          <w:rFonts w:ascii="Arial"/>
          <w:i/>
          <w:sz w:val="20"/>
        </w:rPr>
        <w:t>allowance</w:t>
      </w:r>
    </w:p>
    <w:p w14:paraId="16B27F49" w14:textId="77777777" w:rsidR="00B038F4" w:rsidRDefault="002E6434">
      <w:pPr>
        <w:pStyle w:val="BodyText"/>
        <w:spacing w:before="96" w:line="276" w:lineRule="auto"/>
        <w:ind w:left="116" w:right="151" w:firstLine="0"/>
      </w:pPr>
      <w:r>
        <w:t xml:space="preserve">Location allowances </w:t>
      </w:r>
      <w:r>
        <w:rPr>
          <w:spacing w:val="-3"/>
        </w:rPr>
        <w:t xml:space="preserve">have </w:t>
      </w:r>
      <w:r>
        <w:t>been applied to the unit costs in the SoW, to take into account the location of the</w:t>
      </w:r>
      <w:r>
        <w:rPr>
          <w:spacing w:val="-4"/>
        </w:rPr>
        <w:t xml:space="preserve"> </w:t>
      </w:r>
      <w:r>
        <w:t>project.</w:t>
      </w:r>
    </w:p>
    <w:p w14:paraId="58C9C92B" w14:textId="77777777" w:rsidR="00B038F4" w:rsidRDefault="00B038F4">
      <w:pPr>
        <w:spacing w:before="11"/>
        <w:rPr>
          <w:rFonts w:ascii="Arial" w:eastAsia="Arial" w:hAnsi="Arial" w:cs="Arial"/>
          <w:sz w:val="28"/>
          <w:szCs w:val="28"/>
        </w:rPr>
      </w:pPr>
    </w:p>
    <w:p w14:paraId="5037528F" w14:textId="77777777" w:rsidR="00B038F4" w:rsidRDefault="002E6434">
      <w:pPr>
        <w:pStyle w:val="Heading5"/>
        <w:rPr>
          <w:b w:val="0"/>
          <w:bCs w:val="0"/>
        </w:rPr>
      </w:pPr>
      <w:r>
        <w:t>Table 5.2.2.23</w:t>
      </w:r>
      <w:r>
        <w:rPr>
          <w:rFonts w:cs="Arial"/>
        </w:rPr>
        <w:t>—</w:t>
      </w:r>
      <w:r>
        <w:t>Location</w:t>
      </w:r>
      <w:r>
        <w:rPr>
          <w:spacing w:val="-8"/>
        </w:rPr>
        <w:t xml:space="preserve"> </w:t>
      </w:r>
      <w:r>
        <w:t>allowance</w:t>
      </w:r>
    </w:p>
    <w:p w14:paraId="75670CEA" w14:textId="77777777" w:rsidR="00B038F4" w:rsidRDefault="00B038F4">
      <w:pPr>
        <w:spacing w:before="10"/>
        <w:rPr>
          <w:rFonts w:ascii="Arial" w:eastAsia="Arial" w:hAnsi="Arial" w:cs="Arial"/>
          <w:b/>
          <w:bCs/>
          <w:sz w:val="8"/>
          <w:szCs w:val="8"/>
        </w:rPr>
      </w:pPr>
    </w:p>
    <w:tbl>
      <w:tblPr>
        <w:tblW w:w="0" w:type="auto"/>
        <w:tblInd w:w="116" w:type="dxa"/>
        <w:tblLayout w:type="fixed"/>
        <w:tblCellMar>
          <w:left w:w="0" w:type="dxa"/>
          <w:right w:w="0" w:type="dxa"/>
        </w:tblCellMar>
        <w:tblLook w:val="01E0" w:firstRow="1" w:lastRow="1" w:firstColumn="1" w:lastColumn="1" w:noHBand="0" w:noVBand="0"/>
        <w:tblCaption w:val="Table 5.2.2.23—Location allowance"/>
      </w:tblPr>
      <w:tblGrid>
        <w:gridCol w:w="3688"/>
        <w:gridCol w:w="1344"/>
        <w:gridCol w:w="4024"/>
      </w:tblGrid>
      <w:tr w:rsidR="00B038F4" w14:paraId="3F51D585" w14:textId="77777777" w:rsidTr="0053513F">
        <w:trPr>
          <w:cantSplit/>
          <w:trHeight w:hRule="exact" w:val="446"/>
          <w:tblHeader/>
        </w:trPr>
        <w:tc>
          <w:tcPr>
            <w:tcW w:w="3688" w:type="dxa"/>
            <w:tcBorders>
              <w:top w:val="single" w:sz="8" w:space="0" w:color="000000"/>
              <w:left w:val="single" w:sz="8" w:space="0" w:color="000000"/>
              <w:bottom w:val="single" w:sz="8" w:space="0" w:color="000000"/>
              <w:right w:val="single" w:sz="8" w:space="0" w:color="000000"/>
            </w:tcBorders>
          </w:tcPr>
          <w:p w14:paraId="0D676C77" w14:textId="77777777" w:rsidR="00B038F4" w:rsidRDefault="002E6434">
            <w:pPr>
              <w:pStyle w:val="TableParagraph"/>
              <w:spacing w:before="95"/>
              <w:ind w:left="47"/>
              <w:rPr>
                <w:rFonts w:ascii="Arial" w:eastAsia="Arial" w:hAnsi="Arial" w:cs="Arial"/>
                <w:sz w:val="20"/>
                <w:szCs w:val="20"/>
              </w:rPr>
            </w:pPr>
            <w:r>
              <w:rPr>
                <w:rFonts w:ascii="Arial"/>
                <w:b/>
                <w:sz w:val="20"/>
              </w:rPr>
              <w:t>Location</w:t>
            </w:r>
          </w:p>
        </w:tc>
        <w:tc>
          <w:tcPr>
            <w:tcW w:w="1344" w:type="dxa"/>
            <w:tcBorders>
              <w:top w:val="single" w:sz="8" w:space="0" w:color="000000"/>
              <w:left w:val="single" w:sz="8" w:space="0" w:color="000000"/>
              <w:bottom w:val="single" w:sz="8" w:space="0" w:color="000000"/>
              <w:right w:val="single" w:sz="8" w:space="0" w:color="000000"/>
            </w:tcBorders>
          </w:tcPr>
          <w:p w14:paraId="53B8C3A8" w14:textId="77777777" w:rsidR="00B038F4" w:rsidRDefault="002E6434">
            <w:pPr>
              <w:pStyle w:val="TableParagraph"/>
              <w:spacing w:before="95"/>
              <w:ind w:left="52"/>
              <w:rPr>
                <w:rFonts w:ascii="Arial" w:eastAsia="Arial" w:hAnsi="Arial" w:cs="Arial"/>
                <w:sz w:val="20"/>
                <w:szCs w:val="20"/>
              </w:rPr>
            </w:pPr>
            <w:r>
              <w:rPr>
                <w:rFonts w:ascii="Arial"/>
                <w:b/>
                <w:sz w:val="20"/>
              </w:rPr>
              <w:t>Factor</w:t>
            </w:r>
          </w:p>
        </w:tc>
        <w:tc>
          <w:tcPr>
            <w:tcW w:w="4024" w:type="dxa"/>
            <w:tcBorders>
              <w:top w:val="single" w:sz="8" w:space="0" w:color="000000"/>
              <w:left w:val="single" w:sz="8" w:space="0" w:color="000000"/>
              <w:bottom w:val="single" w:sz="8" w:space="0" w:color="000000"/>
              <w:right w:val="single" w:sz="8" w:space="0" w:color="000000"/>
            </w:tcBorders>
          </w:tcPr>
          <w:p w14:paraId="7236E73C" w14:textId="77777777" w:rsidR="00B038F4" w:rsidRDefault="002E6434">
            <w:pPr>
              <w:pStyle w:val="TableParagraph"/>
              <w:spacing w:before="95"/>
              <w:ind w:left="48"/>
              <w:rPr>
                <w:rFonts w:ascii="Arial" w:eastAsia="Arial" w:hAnsi="Arial" w:cs="Arial"/>
                <w:sz w:val="20"/>
                <w:szCs w:val="20"/>
              </w:rPr>
            </w:pPr>
            <w:r>
              <w:rPr>
                <w:rFonts w:ascii="Arial"/>
                <w:b/>
                <w:sz w:val="20"/>
              </w:rPr>
              <w:t>Comment</w:t>
            </w:r>
          </w:p>
        </w:tc>
      </w:tr>
      <w:tr w:rsidR="00B038F4" w14:paraId="2EE41BF7" w14:textId="77777777">
        <w:trPr>
          <w:trHeight w:hRule="exact" w:val="442"/>
        </w:trPr>
        <w:tc>
          <w:tcPr>
            <w:tcW w:w="3688" w:type="dxa"/>
            <w:tcBorders>
              <w:top w:val="single" w:sz="8" w:space="0" w:color="000000"/>
              <w:left w:val="single" w:sz="8" w:space="0" w:color="000000"/>
              <w:bottom w:val="single" w:sz="8" w:space="0" w:color="000000"/>
              <w:right w:val="single" w:sz="8" w:space="0" w:color="000000"/>
            </w:tcBorders>
          </w:tcPr>
          <w:p w14:paraId="4179185F" w14:textId="77777777" w:rsidR="00B038F4" w:rsidRDefault="002E6434">
            <w:pPr>
              <w:pStyle w:val="TableParagraph"/>
              <w:spacing w:before="95"/>
              <w:ind w:left="47"/>
              <w:rPr>
                <w:rFonts w:ascii="Arial" w:eastAsia="Arial" w:hAnsi="Arial" w:cs="Arial"/>
                <w:sz w:val="20"/>
                <w:szCs w:val="20"/>
              </w:rPr>
            </w:pPr>
            <w:r>
              <w:rPr>
                <w:rFonts w:ascii="Arial"/>
                <w:sz w:val="20"/>
              </w:rPr>
              <w:t>Inner</w:t>
            </w:r>
            <w:r>
              <w:rPr>
                <w:rFonts w:ascii="Arial"/>
                <w:spacing w:val="-1"/>
                <w:sz w:val="20"/>
              </w:rPr>
              <w:t xml:space="preserve"> </w:t>
            </w:r>
            <w:r>
              <w:rPr>
                <w:rFonts w:ascii="Arial"/>
                <w:sz w:val="20"/>
              </w:rPr>
              <w:t>City</w:t>
            </w:r>
          </w:p>
        </w:tc>
        <w:tc>
          <w:tcPr>
            <w:tcW w:w="1344" w:type="dxa"/>
            <w:tcBorders>
              <w:top w:val="single" w:sz="8" w:space="0" w:color="000000"/>
              <w:left w:val="single" w:sz="8" w:space="0" w:color="000000"/>
              <w:bottom w:val="single" w:sz="8" w:space="0" w:color="000000"/>
              <w:right w:val="single" w:sz="8" w:space="0" w:color="000000"/>
            </w:tcBorders>
          </w:tcPr>
          <w:p w14:paraId="5DA8D22C" w14:textId="77777777" w:rsidR="00B038F4" w:rsidRDefault="002E6434">
            <w:pPr>
              <w:pStyle w:val="TableParagraph"/>
              <w:spacing w:before="95"/>
              <w:ind w:left="52"/>
              <w:rPr>
                <w:rFonts w:ascii="Arial" w:eastAsia="Arial" w:hAnsi="Arial" w:cs="Arial"/>
                <w:sz w:val="20"/>
                <w:szCs w:val="20"/>
              </w:rPr>
            </w:pPr>
            <w:r>
              <w:rPr>
                <w:rFonts w:ascii="Arial"/>
                <w:sz w:val="20"/>
              </w:rPr>
              <w:t>1.10</w:t>
            </w:r>
          </w:p>
        </w:tc>
        <w:tc>
          <w:tcPr>
            <w:tcW w:w="4024" w:type="dxa"/>
            <w:tcBorders>
              <w:top w:val="single" w:sz="8" w:space="0" w:color="000000"/>
              <w:left w:val="single" w:sz="8" w:space="0" w:color="000000"/>
              <w:bottom w:val="single" w:sz="8" w:space="0" w:color="000000"/>
              <w:right w:val="single" w:sz="8" w:space="0" w:color="000000"/>
            </w:tcBorders>
          </w:tcPr>
          <w:p w14:paraId="3093BDC6" w14:textId="77777777" w:rsidR="00B038F4" w:rsidRDefault="002E6434">
            <w:pPr>
              <w:pStyle w:val="TableParagraph"/>
              <w:spacing w:before="95"/>
              <w:ind w:left="48"/>
              <w:rPr>
                <w:rFonts w:ascii="Arial" w:eastAsia="Arial" w:hAnsi="Arial" w:cs="Arial"/>
                <w:sz w:val="20"/>
                <w:szCs w:val="20"/>
              </w:rPr>
            </w:pPr>
            <w:r>
              <w:rPr>
                <w:rFonts w:ascii="Arial"/>
                <w:sz w:val="20"/>
              </w:rPr>
              <w:t>Inner 1km radius from</w:t>
            </w:r>
            <w:r>
              <w:rPr>
                <w:rFonts w:ascii="Arial"/>
                <w:spacing w:val="-3"/>
                <w:sz w:val="20"/>
              </w:rPr>
              <w:t xml:space="preserve"> </w:t>
            </w:r>
            <w:r>
              <w:rPr>
                <w:rFonts w:ascii="Arial"/>
                <w:sz w:val="20"/>
              </w:rPr>
              <w:t>GPO</w:t>
            </w:r>
          </w:p>
        </w:tc>
      </w:tr>
      <w:tr w:rsidR="00B038F4" w14:paraId="6ADCA48C" w14:textId="77777777">
        <w:trPr>
          <w:trHeight w:hRule="exact" w:val="447"/>
        </w:trPr>
        <w:tc>
          <w:tcPr>
            <w:tcW w:w="3688" w:type="dxa"/>
            <w:tcBorders>
              <w:top w:val="single" w:sz="8" w:space="0" w:color="000000"/>
              <w:left w:val="single" w:sz="8" w:space="0" w:color="000000"/>
              <w:bottom w:val="single" w:sz="8" w:space="0" w:color="000000"/>
              <w:right w:val="single" w:sz="8" w:space="0" w:color="000000"/>
            </w:tcBorders>
          </w:tcPr>
          <w:p w14:paraId="00118DB4" w14:textId="77777777" w:rsidR="00B038F4" w:rsidRDefault="002E6434">
            <w:pPr>
              <w:pStyle w:val="TableParagraph"/>
              <w:spacing w:before="95"/>
              <w:ind w:left="47"/>
              <w:rPr>
                <w:rFonts w:ascii="Arial" w:eastAsia="Arial" w:hAnsi="Arial" w:cs="Arial"/>
                <w:sz w:val="20"/>
                <w:szCs w:val="20"/>
              </w:rPr>
            </w:pPr>
            <w:r>
              <w:rPr>
                <w:rFonts w:ascii="Arial"/>
                <w:sz w:val="20"/>
              </w:rPr>
              <w:t>Inner</w:t>
            </w:r>
            <w:r>
              <w:rPr>
                <w:rFonts w:ascii="Arial"/>
                <w:spacing w:val="-3"/>
                <w:sz w:val="20"/>
              </w:rPr>
              <w:t xml:space="preserve"> </w:t>
            </w:r>
            <w:r>
              <w:rPr>
                <w:rFonts w:ascii="Arial"/>
                <w:sz w:val="20"/>
              </w:rPr>
              <w:t>Suburbs</w:t>
            </w:r>
          </w:p>
        </w:tc>
        <w:tc>
          <w:tcPr>
            <w:tcW w:w="1344" w:type="dxa"/>
            <w:tcBorders>
              <w:top w:val="single" w:sz="8" w:space="0" w:color="000000"/>
              <w:left w:val="single" w:sz="8" w:space="0" w:color="000000"/>
              <w:bottom w:val="single" w:sz="8" w:space="0" w:color="000000"/>
              <w:right w:val="single" w:sz="8" w:space="0" w:color="000000"/>
            </w:tcBorders>
          </w:tcPr>
          <w:p w14:paraId="3C75E3FE" w14:textId="77777777" w:rsidR="00B038F4" w:rsidRDefault="002E6434">
            <w:pPr>
              <w:pStyle w:val="TableParagraph"/>
              <w:spacing w:before="95"/>
              <w:ind w:left="52"/>
              <w:rPr>
                <w:rFonts w:ascii="Arial" w:eastAsia="Arial" w:hAnsi="Arial" w:cs="Arial"/>
                <w:sz w:val="20"/>
                <w:szCs w:val="20"/>
              </w:rPr>
            </w:pPr>
            <w:r>
              <w:rPr>
                <w:rFonts w:ascii="Arial"/>
                <w:sz w:val="20"/>
              </w:rPr>
              <w:t>1.00</w:t>
            </w:r>
          </w:p>
        </w:tc>
        <w:tc>
          <w:tcPr>
            <w:tcW w:w="4024" w:type="dxa"/>
            <w:tcBorders>
              <w:top w:val="single" w:sz="8" w:space="0" w:color="000000"/>
              <w:left w:val="single" w:sz="8" w:space="0" w:color="000000"/>
              <w:bottom w:val="single" w:sz="8" w:space="0" w:color="000000"/>
              <w:right w:val="single" w:sz="8" w:space="0" w:color="000000"/>
            </w:tcBorders>
          </w:tcPr>
          <w:p w14:paraId="11B86A8F" w14:textId="77777777" w:rsidR="00B038F4" w:rsidRDefault="002E6434">
            <w:pPr>
              <w:pStyle w:val="TableParagraph"/>
              <w:spacing w:before="95"/>
              <w:ind w:left="48"/>
              <w:rPr>
                <w:rFonts w:ascii="Arial" w:eastAsia="Arial" w:hAnsi="Arial" w:cs="Arial"/>
                <w:sz w:val="20"/>
                <w:szCs w:val="20"/>
              </w:rPr>
            </w:pPr>
            <w:r>
              <w:rPr>
                <w:rFonts w:ascii="Arial"/>
                <w:sz w:val="20"/>
              </w:rPr>
              <w:t>Inner 5km</w:t>
            </w:r>
            <w:r>
              <w:rPr>
                <w:rFonts w:ascii="Arial"/>
                <w:spacing w:val="-3"/>
                <w:sz w:val="20"/>
              </w:rPr>
              <w:t xml:space="preserve"> </w:t>
            </w:r>
            <w:r>
              <w:rPr>
                <w:rFonts w:ascii="Arial"/>
                <w:sz w:val="20"/>
              </w:rPr>
              <w:t>radius</w:t>
            </w:r>
          </w:p>
        </w:tc>
      </w:tr>
      <w:tr w:rsidR="00B038F4" w14:paraId="52099E1C" w14:textId="77777777">
        <w:trPr>
          <w:trHeight w:hRule="exact" w:val="442"/>
        </w:trPr>
        <w:tc>
          <w:tcPr>
            <w:tcW w:w="3688" w:type="dxa"/>
            <w:tcBorders>
              <w:top w:val="single" w:sz="8" w:space="0" w:color="000000"/>
              <w:left w:val="single" w:sz="8" w:space="0" w:color="000000"/>
              <w:bottom w:val="single" w:sz="8" w:space="0" w:color="000000"/>
              <w:right w:val="single" w:sz="8" w:space="0" w:color="000000"/>
            </w:tcBorders>
          </w:tcPr>
          <w:p w14:paraId="2DA17C55" w14:textId="77777777" w:rsidR="00B038F4" w:rsidRDefault="002E6434">
            <w:pPr>
              <w:pStyle w:val="TableParagraph"/>
              <w:spacing w:before="95"/>
              <w:ind w:left="47"/>
              <w:rPr>
                <w:rFonts w:ascii="Arial" w:eastAsia="Arial" w:hAnsi="Arial" w:cs="Arial"/>
                <w:sz w:val="20"/>
                <w:szCs w:val="20"/>
              </w:rPr>
            </w:pPr>
            <w:r>
              <w:rPr>
                <w:rFonts w:ascii="Arial"/>
                <w:sz w:val="20"/>
              </w:rPr>
              <w:t>Outer</w:t>
            </w:r>
            <w:r>
              <w:rPr>
                <w:rFonts w:ascii="Arial"/>
                <w:spacing w:val="-5"/>
                <w:sz w:val="20"/>
              </w:rPr>
              <w:t xml:space="preserve"> </w:t>
            </w:r>
            <w:r>
              <w:rPr>
                <w:rFonts w:ascii="Arial"/>
                <w:sz w:val="20"/>
              </w:rPr>
              <w:t>Suburbs</w:t>
            </w:r>
          </w:p>
        </w:tc>
        <w:tc>
          <w:tcPr>
            <w:tcW w:w="1344" w:type="dxa"/>
            <w:tcBorders>
              <w:top w:val="single" w:sz="8" w:space="0" w:color="000000"/>
              <w:left w:val="single" w:sz="8" w:space="0" w:color="000000"/>
              <w:bottom w:val="single" w:sz="8" w:space="0" w:color="000000"/>
              <w:right w:val="single" w:sz="8" w:space="0" w:color="000000"/>
            </w:tcBorders>
          </w:tcPr>
          <w:p w14:paraId="272B8AE4" w14:textId="77777777" w:rsidR="00B038F4" w:rsidRDefault="002E6434">
            <w:pPr>
              <w:pStyle w:val="TableParagraph"/>
              <w:spacing w:before="95"/>
              <w:ind w:left="52"/>
              <w:rPr>
                <w:rFonts w:ascii="Arial" w:eastAsia="Arial" w:hAnsi="Arial" w:cs="Arial"/>
                <w:sz w:val="20"/>
                <w:szCs w:val="20"/>
              </w:rPr>
            </w:pPr>
            <w:r>
              <w:rPr>
                <w:rFonts w:ascii="Arial"/>
                <w:sz w:val="20"/>
              </w:rPr>
              <w:t>0.95</w:t>
            </w:r>
          </w:p>
        </w:tc>
        <w:tc>
          <w:tcPr>
            <w:tcW w:w="4024" w:type="dxa"/>
            <w:tcBorders>
              <w:top w:val="single" w:sz="8" w:space="0" w:color="000000"/>
              <w:left w:val="single" w:sz="8" w:space="0" w:color="000000"/>
              <w:bottom w:val="single" w:sz="8" w:space="0" w:color="000000"/>
              <w:right w:val="single" w:sz="8" w:space="0" w:color="000000"/>
            </w:tcBorders>
          </w:tcPr>
          <w:p w14:paraId="4C7C27A4" w14:textId="77777777" w:rsidR="00B038F4" w:rsidRDefault="002E6434">
            <w:pPr>
              <w:pStyle w:val="TableParagraph"/>
              <w:spacing w:before="95"/>
              <w:ind w:left="48"/>
              <w:rPr>
                <w:rFonts w:ascii="Arial" w:eastAsia="Arial" w:hAnsi="Arial" w:cs="Arial"/>
                <w:sz w:val="20"/>
                <w:szCs w:val="20"/>
              </w:rPr>
            </w:pPr>
            <w:r>
              <w:rPr>
                <w:rFonts w:ascii="Arial"/>
                <w:sz w:val="20"/>
              </w:rPr>
              <w:t>Outside 5km</w:t>
            </w:r>
            <w:r>
              <w:rPr>
                <w:rFonts w:ascii="Arial"/>
                <w:spacing w:val="-1"/>
                <w:sz w:val="20"/>
              </w:rPr>
              <w:t xml:space="preserve"> </w:t>
            </w:r>
            <w:r>
              <w:rPr>
                <w:rFonts w:ascii="Arial"/>
                <w:sz w:val="20"/>
              </w:rPr>
              <w:t>radius</w:t>
            </w:r>
          </w:p>
        </w:tc>
      </w:tr>
      <w:tr w:rsidR="00B038F4" w14:paraId="391CBB19" w14:textId="77777777">
        <w:trPr>
          <w:trHeight w:hRule="exact" w:val="446"/>
        </w:trPr>
        <w:tc>
          <w:tcPr>
            <w:tcW w:w="3688" w:type="dxa"/>
            <w:tcBorders>
              <w:top w:val="single" w:sz="8" w:space="0" w:color="000000"/>
              <w:left w:val="single" w:sz="8" w:space="0" w:color="000000"/>
              <w:bottom w:val="single" w:sz="8" w:space="0" w:color="000000"/>
              <w:right w:val="single" w:sz="8" w:space="0" w:color="000000"/>
            </w:tcBorders>
          </w:tcPr>
          <w:p w14:paraId="560388B7" w14:textId="77777777" w:rsidR="00B038F4" w:rsidRDefault="002E6434">
            <w:pPr>
              <w:pStyle w:val="TableParagraph"/>
              <w:spacing w:before="95"/>
              <w:ind w:left="47"/>
              <w:rPr>
                <w:rFonts w:ascii="Arial" w:eastAsia="Arial" w:hAnsi="Arial" w:cs="Arial"/>
                <w:sz w:val="20"/>
                <w:szCs w:val="20"/>
              </w:rPr>
            </w:pPr>
            <w:r>
              <w:rPr>
                <w:rFonts w:ascii="Arial"/>
                <w:sz w:val="20"/>
              </w:rPr>
              <w:t>Major/Suburban</w:t>
            </w:r>
            <w:r>
              <w:rPr>
                <w:rFonts w:ascii="Arial"/>
                <w:spacing w:val="-1"/>
                <w:sz w:val="20"/>
              </w:rPr>
              <w:t xml:space="preserve"> </w:t>
            </w:r>
            <w:r>
              <w:rPr>
                <w:rFonts w:ascii="Arial"/>
                <w:sz w:val="20"/>
              </w:rPr>
              <w:t>Centres</w:t>
            </w:r>
          </w:p>
        </w:tc>
        <w:tc>
          <w:tcPr>
            <w:tcW w:w="1344" w:type="dxa"/>
            <w:tcBorders>
              <w:top w:val="single" w:sz="8" w:space="0" w:color="000000"/>
              <w:left w:val="single" w:sz="8" w:space="0" w:color="000000"/>
              <w:bottom w:val="single" w:sz="8" w:space="0" w:color="000000"/>
              <w:right w:val="single" w:sz="8" w:space="0" w:color="000000"/>
            </w:tcBorders>
          </w:tcPr>
          <w:p w14:paraId="60A0A793" w14:textId="77777777" w:rsidR="00B038F4" w:rsidRDefault="002E6434">
            <w:pPr>
              <w:pStyle w:val="TableParagraph"/>
              <w:spacing w:before="95"/>
              <w:ind w:left="52"/>
              <w:rPr>
                <w:rFonts w:ascii="Arial" w:eastAsia="Arial" w:hAnsi="Arial" w:cs="Arial"/>
                <w:sz w:val="20"/>
                <w:szCs w:val="20"/>
              </w:rPr>
            </w:pPr>
            <w:r>
              <w:rPr>
                <w:rFonts w:ascii="Arial"/>
                <w:sz w:val="20"/>
              </w:rPr>
              <w:t>1.15</w:t>
            </w:r>
          </w:p>
        </w:tc>
        <w:tc>
          <w:tcPr>
            <w:tcW w:w="4024" w:type="dxa"/>
            <w:tcBorders>
              <w:top w:val="single" w:sz="8" w:space="0" w:color="000000"/>
              <w:left w:val="single" w:sz="8" w:space="0" w:color="000000"/>
              <w:bottom w:val="single" w:sz="8" w:space="0" w:color="000000"/>
              <w:right w:val="single" w:sz="8" w:space="0" w:color="000000"/>
            </w:tcBorders>
          </w:tcPr>
          <w:p w14:paraId="0E499D1B" w14:textId="77777777" w:rsidR="00B038F4" w:rsidRDefault="002E6434">
            <w:pPr>
              <w:pStyle w:val="TableParagraph"/>
              <w:spacing w:before="95"/>
              <w:ind w:left="48"/>
              <w:rPr>
                <w:rFonts w:ascii="Arial" w:eastAsia="Arial" w:hAnsi="Arial" w:cs="Arial"/>
                <w:sz w:val="20"/>
                <w:szCs w:val="20"/>
              </w:rPr>
            </w:pPr>
            <w:r>
              <w:rPr>
                <w:rFonts w:ascii="Arial"/>
                <w:sz w:val="20"/>
              </w:rPr>
              <w:t>Major shopping</w:t>
            </w:r>
            <w:r>
              <w:rPr>
                <w:rFonts w:ascii="Arial"/>
                <w:spacing w:val="-2"/>
                <w:sz w:val="20"/>
              </w:rPr>
              <w:t xml:space="preserve"> </w:t>
            </w:r>
            <w:r>
              <w:rPr>
                <w:rFonts w:ascii="Arial"/>
                <w:sz w:val="20"/>
              </w:rPr>
              <w:t>centres</w:t>
            </w:r>
          </w:p>
        </w:tc>
      </w:tr>
    </w:tbl>
    <w:p w14:paraId="1E4280F5" w14:textId="77777777" w:rsidR="00B038F4" w:rsidRDefault="00B038F4">
      <w:pPr>
        <w:rPr>
          <w:rFonts w:ascii="Arial" w:eastAsia="Arial" w:hAnsi="Arial" w:cs="Arial"/>
          <w:b/>
          <w:bCs/>
          <w:sz w:val="20"/>
          <w:szCs w:val="20"/>
        </w:rPr>
      </w:pPr>
    </w:p>
    <w:p w14:paraId="7859E66E" w14:textId="77777777" w:rsidR="00B038F4" w:rsidRDefault="00B038F4">
      <w:pPr>
        <w:spacing w:before="11"/>
        <w:rPr>
          <w:rFonts w:ascii="Arial" w:eastAsia="Arial" w:hAnsi="Arial" w:cs="Arial"/>
          <w:b/>
          <w:bCs/>
          <w:sz w:val="17"/>
          <w:szCs w:val="17"/>
        </w:rPr>
      </w:pPr>
    </w:p>
    <w:p w14:paraId="2BEA0957" w14:textId="77777777" w:rsidR="00B038F4" w:rsidRDefault="002E6434">
      <w:pPr>
        <w:pStyle w:val="ListParagraph"/>
        <w:numPr>
          <w:ilvl w:val="3"/>
          <w:numId w:val="28"/>
        </w:numPr>
        <w:tabs>
          <w:tab w:val="left" w:pos="842"/>
        </w:tabs>
        <w:ind w:left="841" w:hanging="725"/>
        <w:rPr>
          <w:rFonts w:ascii="Arial" w:eastAsia="Arial" w:hAnsi="Arial" w:cs="Arial"/>
          <w:sz w:val="20"/>
          <w:szCs w:val="20"/>
        </w:rPr>
      </w:pPr>
      <w:r>
        <w:rPr>
          <w:rFonts w:ascii="Arial"/>
          <w:i/>
          <w:sz w:val="20"/>
        </w:rPr>
        <w:t>Intersection utility</w:t>
      </w:r>
      <w:r>
        <w:rPr>
          <w:rFonts w:ascii="Arial"/>
          <w:i/>
          <w:spacing w:val="-10"/>
          <w:sz w:val="20"/>
        </w:rPr>
        <w:t xml:space="preserve"> </w:t>
      </w:r>
      <w:r>
        <w:rPr>
          <w:rFonts w:ascii="Arial"/>
          <w:i/>
          <w:sz w:val="20"/>
        </w:rPr>
        <w:t>relocation</w:t>
      </w:r>
    </w:p>
    <w:p w14:paraId="4C75205A" w14:textId="77777777" w:rsidR="00B038F4" w:rsidRDefault="002E6434">
      <w:pPr>
        <w:pStyle w:val="BodyText"/>
        <w:spacing w:before="97" w:line="276" w:lineRule="auto"/>
        <w:ind w:left="116" w:right="230" w:firstLine="0"/>
      </w:pPr>
      <w:r>
        <w:t xml:space="preserve">An allowance </w:t>
      </w:r>
      <w:r>
        <w:rPr>
          <w:spacing w:val="-4"/>
        </w:rPr>
        <w:t xml:space="preserve">of </w:t>
      </w:r>
      <w:r>
        <w:t xml:space="preserve">30% </w:t>
      </w:r>
      <w:r>
        <w:rPr>
          <w:spacing w:val="-4"/>
        </w:rPr>
        <w:t xml:space="preserve">of </w:t>
      </w:r>
      <w:r>
        <w:t xml:space="preserve">the direct construction cost has been included in the estimated costs in the SoW for the relocation </w:t>
      </w:r>
      <w:r>
        <w:rPr>
          <w:spacing w:val="-4"/>
        </w:rPr>
        <w:t xml:space="preserve">of </w:t>
      </w:r>
      <w:r>
        <w:t xml:space="preserve">existing utilities for existing intersection upgrades. </w:t>
      </w:r>
      <w:r>
        <w:rPr>
          <w:spacing w:val="-4"/>
        </w:rPr>
        <w:t xml:space="preserve">The </w:t>
      </w:r>
      <w:r>
        <w:t xml:space="preserve">allowance does not apply to on costs, project costs and contingencies. A utilities allowance is not applicable to </w:t>
      </w:r>
      <w:r>
        <w:rPr>
          <w:spacing w:val="-3"/>
        </w:rPr>
        <w:t xml:space="preserve">new </w:t>
      </w:r>
      <w:r>
        <w:t>roads as this is the utilities</w:t>
      </w:r>
      <w:r>
        <w:rPr>
          <w:spacing w:val="-12"/>
        </w:rPr>
        <w:t xml:space="preserve"> </w:t>
      </w:r>
      <w:r>
        <w:t>responsibility.</w:t>
      </w:r>
    </w:p>
    <w:p w14:paraId="4466FD0E" w14:textId="77777777" w:rsidR="00B038F4" w:rsidRDefault="00B038F4">
      <w:pPr>
        <w:spacing w:before="11"/>
        <w:rPr>
          <w:rFonts w:ascii="Arial" w:eastAsia="Arial" w:hAnsi="Arial" w:cs="Arial"/>
          <w:sz w:val="20"/>
          <w:szCs w:val="20"/>
        </w:rPr>
      </w:pPr>
    </w:p>
    <w:p w14:paraId="3E06CC31" w14:textId="77777777" w:rsidR="00B038F4" w:rsidRPr="004C1B98" w:rsidRDefault="002E6434" w:rsidP="004C1B98">
      <w:pPr>
        <w:pStyle w:val="Heading4"/>
        <w:numPr>
          <w:ilvl w:val="2"/>
          <w:numId w:val="63"/>
        </w:numPr>
      </w:pPr>
      <w:bookmarkStart w:id="42" w:name="_bookmark43"/>
      <w:bookmarkEnd w:id="42"/>
      <w:r>
        <w:t xml:space="preserve">Unit rates </w:t>
      </w:r>
      <w:r w:rsidRPr="004C1B98">
        <w:t xml:space="preserve">– </w:t>
      </w:r>
      <w:r>
        <w:t>pathways</w:t>
      </w:r>
    </w:p>
    <w:p w14:paraId="25D43FEE" w14:textId="77777777" w:rsidR="00B038F4" w:rsidRDefault="002E6434">
      <w:pPr>
        <w:pStyle w:val="BodyText"/>
        <w:spacing w:before="154" w:line="276" w:lineRule="auto"/>
        <w:ind w:left="116" w:right="143" w:firstLine="0"/>
      </w:pPr>
      <w:r>
        <w:rPr>
          <w:spacing w:val="-2"/>
        </w:rPr>
        <w:t xml:space="preserve">The </w:t>
      </w:r>
      <w:r>
        <w:t xml:space="preserve">estimated delivery cost </w:t>
      </w:r>
      <w:r>
        <w:rPr>
          <w:spacing w:val="-4"/>
        </w:rPr>
        <w:t xml:space="preserve">of </w:t>
      </w:r>
      <w:r>
        <w:t>future off road, path infrastructure has been calculated using unit rates of $ per lineal</w:t>
      </w:r>
      <w:r>
        <w:rPr>
          <w:spacing w:val="-2"/>
        </w:rPr>
        <w:t xml:space="preserve"> </w:t>
      </w:r>
      <w:r>
        <w:t>metre.</w:t>
      </w:r>
    </w:p>
    <w:p w14:paraId="5AA555EA" w14:textId="77777777" w:rsidR="00B038F4" w:rsidRDefault="002E6434">
      <w:pPr>
        <w:pStyle w:val="BodyText"/>
        <w:spacing w:before="120" w:line="276" w:lineRule="auto"/>
        <w:ind w:left="116" w:right="275" w:firstLine="0"/>
      </w:pPr>
      <w:r>
        <w:rPr>
          <w:spacing w:val="-2"/>
        </w:rPr>
        <w:t xml:space="preserve">The </w:t>
      </w:r>
      <w:r>
        <w:t xml:space="preserve">unit rates for the delivery of shared paths has been calculated using first principle build ups </w:t>
      </w:r>
      <w:r>
        <w:rPr>
          <w:spacing w:val="-4"/>
        </w:rPr>
        <w:t xml:space="preserve">of </w:t>
      </w:r>
      <w:r>
        <w:rPr>
          <w:rFonts w:cs="Arial"/>
        </w:rPr>
        <w:t xml:space="preserve">rates and quantities from Council’s estimating system and actual job records for similar works, taking </w:t>
      </w:r>
      <w:r>
        <w:t>into account current standards, work practices and</w:t>
      </w:r>
      <w:r>
        <w:rPr>
          <w:spacing w:val="-14"/>
        </w:rPr>
        <w:t xml:space="preserve"> </w:t>
      </w:r>
      <w:r>
        <w:t>materials.</w:t>
      </w:r>
    </w:p>
    <w:p w14:paraId="13DDE4A7" w14:textId="77777777" w:rsidR="00B038F4" w:rsidRDefault="002E6434">
      <w:pPr>
        <w:pStyle w:val="BodyText"/>
        <w:spacing w:before="120" w:line="276" w:lineRule="auto"/>
        <w:ind w:left="116" w:firstLine="0"/>
      </w:pPr>
      <w:r>
        <w:rPr>
          <w:spacing w:val="-2"/>
        </w:rPr>
        <w:t xml:space="preserve">The </w:t>
      </w:r>
      <w:r>
        <w:t xml:space="preserve">unit rates are </w:t>
      </w:r>
      <w:r>
        <w:rPr>
          <w:spacing w:val="-3"/>
        </w:rPr>
        <w:t xml:space="preserve">based </w:t>
      </w:r>
      <w:r>
        <w:t>on the estimated delivery cost for a 3 metre wide reinforced concrete path for each project in the</w:t>
      </w:r>
      <w:r>
        <w:rPr>
          <w:spacing w:val="-3"/>
        </w:rPr>
        <w:t xml:space="preserve"> </w:t>
      </w:r>
      <w:r>
        <w:t>SoW.</w:t>
      </w:r>
    </w:p>
    <w:p w14:paraId="42998AB2" w14:textId="77777777" w:rsidR="00B038F4" w:rsidRDefault="002E6434">
      <w:pPr>
        <w:pStyle w:val="BodyText"/>
        <w:spacing w:before="120"/>
        <w:ind w:left="116" w:firstLine="0"/>
      </w:pPr>
      <w:r>
        <w:rPr>
          <w:spacing w:val="-2"/>
        </w:rPr>
        <w:t xml:space="preserve">The </w:t>
      </w:r>
      <w:r>
        <w:t>unit rates include the</w:t>
      </w:r>
      <w:r>
        <w:rPr>
          <w:spacing w:val="-1"/>
        </w:rPr>
        <w:t xml:space="preserve"> </w:t>
      </w:r>
      <w:r>
        <w:t>following:</w:t>
      </w:r>
    </w:p>
    <w:p w14:paraId="176AB911" w14:textId="77777777" w:rsidR="00B038F4" w:rsidRDefault="002E6434">
      <w:pPr>
        <w:pStyle w:val="ListParagraph"/>
        <w:numPr>
          <w:ilvl w:val="3"/>
          <w:numId w:val="27"/>
        </w:numPr>
        <w:tabs>
          <w:tab w:val="left" w:pos="909"/>
        </w:tabs>
        <w:spacing w:before="159"/>
        <w:rPr>
          <w:rFonts w:ascii="Arial" w:eastAsia="Arial" w:hAnsi="Arial" w:cs="Arial"/>
          <w:sz w:val="20"/>
          <w:szCs w:val="20"/>
        </w:rPr>
      </w:pPr>
      <w:r>
        <w:rPr>
          <w:rFonts w:ascii="Arial"/>
          <w:sz w:val="20"/>
        </w:rPr>
        <w:t>site</w:t>
      </w:r>
      <w:r>
        <w:rPr>
          <w:rFonts w:ascii="Arial"/>
          <w:spacing w:val="-2"/>
          <w:sz w:val="20"/>
        </w:rPr>
        <w:t xml:space="preserve"> </w:t>
      </w:r>
      <w:r>
        <w:rPr>
          <w:rFonts w:ascii="Arial"/>
          <w:sz w:val="20"/>
        </w:rPr>
        <w:t>establishment;</w:t>
      </w:r>
    </w:p>
    <w:p w14:paraId="744A71F4" w14:textId="77777777" w:rsidR="00B038F4" w:rsidRDefault="002E6434">
      <w:pPr>
        <w:pStyle w:val="ListParagraph"/>
        <w:numPr>
          <w:ilvl w:val="3"/>
          <w:numId w:val="27"/>
        </w:numPr>
        <w:tabs>
          <w:tab w:val="left" w:pos="909"/>
        </w:tabs>
        <w:spacing w:before="34"/>
        <w:rPr>
          <w:rFonts w:ascii="Arial" w:eastAsia="Arial" w:hAnsi="Arial" w:cs="Arial"/>
          <w:sz w:val="20"/>
          <w:szCs w:val="20"/>
        </w:rPr>
      </w:pPr>
      <w:r>
        <w:rPr>
          <w:rFonts w:ascii="Arial"/>
          <w:sz w:val="20"/>
        </w:rPr>
        <w:t>compliance with an EMP;</w:t>
      </w:r>
    </w:p>
    <w:p w14:paraId="670280FE" w14:textId="77777777" w:rsidR="00B038F4" w:rsidRDefault="002E6434">
      <w:pPr>
        <w:pStyle w:val="ListParagraph"/>
        <w:numPr>
          <w:ilvl w:val="3"/>
          <w:numId w:val="27"/>
        </w:numPr>
        <w:tabs>
          <w:tab w:val="left" w:pos="909"/>
        </w:tabs>
        <w:spacing w:before="34"/>
        <w:rPr>
          <w:rFonts w:ascii="Arial" w:eastAsia="Arial" w:hAnsi="Arial" w:cs="Arial"/>
          <w:sz w:val="20"/>
          <w:szCs w:val="20"/>
        </w:rPr>
      </w:pPr>
      <w:r>
        <w:rPr>
          <w:rFonts w:ascii="Arial"/>
          <w:sz w:val="20"/>
        </w:rPr>
        <w:t>site preparation;</w:t>
      </w:r>
    </w:p>
    <w:p w14:paraId="661B8B14" w14:textId="77777777" w:rsidR="00B038F4" w:rsidRDefault="002E6434">
      <w:pPr>
        <w:pStyle w:val="ListParagraph"/>
        <w:numPr>
          <w:ilvl w:val="3"/>
          <w:numId w:val="27"/>
        </w:numPr>
        <w:tabs>
          <w:tab w:val="left" w:pos="909"/>
        </w:tabs>
        <w:spacing w:before="34"/>
        <w:rPr>
          <w:rFonts w:ascii="Arial" w:eastAsia="Arial" w:hAnsi="Arial" w:cs="Arial"/>
          <w:sz w:val="20"/>
          <w:szCs w:val="20"/>
        </w:rPr>
      </w:pPr>
      <w:r>
        <w:rPr>
          <w:rFonts w:ascii="Arial"/>
          <w:sz w:val="20"/>
        </w:rPr>
        <w:t>earthworks;</w:t>
      </w:r>
    </w:p>
    <w:p w14:paraId="49B3734E" w14:textId="77777777" w:rsidR="00B038F4" w:rsidRDefault="002E6434">
      <w:pPr>
        <w:pStyle w:val="ListParagraph"/>
        <w:numPr>
          <w:ilvl w:val="3"/>
          <w:numId w:val="27"/>
        </w:numPr>
        <w:tabs>
          <w:tab w:val="left" w:pos="909"/>
        </w:tabs>
        <w:spacing w:before="34"/>
        <w:rPr>
          <w:rFonts w:ascii="Arial" w:eastAsia="Arial" w:hAnsi="Arial" w:cs="Arial"/>
          <w:sz w:val="20"/>
          <w:szCs w:val="20"/>
        </w:rPr>
      </w:pPr>
      <w:r>
        <w:rPr>
          <w:rFonts w:ascii="Arial"/>
          <w:sz w:val="20"/>
        </w:rPr>
        <w:t xml:space="preserve">supply and placement </w:t>
      </w:r>
      <w:r>
        <w:rPr>
          <w:rFonts w:ascii="Arial"/>
          <w:spacing w:val="-4"/>
          <w:sz w:val="20"/>
        </w:rPr>
        <w:t xml:space="preserve">of </w:t>
      </w:r>
      <w:r>
        <w:rPr>
          <w:rFonts w:ascii="Arial"/>
          <w:sz w:val="20"/>
        </w:rPr>
        <w:t>reinforced concrete path - broom</w:t>
      </w:r>
      <w:r>
        <w:rPr>
          <w:rFonts w:ascii="Arial"/>
          <w:spacing w:val="1"/>
          <w:sz w:val="20"/>
        </w:rPr>
        <w:t xml:space="preserve"> </w:t>
      </w:r>
      <w:r>
        <w:rPr>
          <w:rFonts w:ascii="Arial"/>
          <w:sz w:val="20"/>
        </w:rPr>
        <w:t>finish;</w:t>
      </w:r>
    </w:p>
    <w:p w14:paraId="045B468A" w14:textId="77777777" w:rsidR="00B038F4" w:rsidRDefault="002E6434">
      <w:pPr>
        <w:pStyle w:val="ListParagraph"/>
        <w:numPr>
          <w:ilvl w:val="3"/>
          <w:numId w:val="27"/>
        </w:numPr>
        <w:tabs>
          <w:tab w:val="left" w:pos="909"/>
        </w:tabs>
        <w:spacing w:before="34"/>
        <w:rPr>
          <w:rFonts w:ascii="Arial" w:eastAsia="Arial" w:hAnsi="Arial" w:cs="Arial"/>
          <w:sz w:val="20"/>
          <w:szCs w:val="20"/>
        </w:rPr>
      </w:pPr>
      <w:r>
        <w:rPr>
          <w:rFonts w:ascii="Arial"/>
          <w:sz w:val="20"/>
        </w:rPr>
        <w:t xml:space="preserve">supply and placement </w:t>
      </w:r>
      <w:r>
        <w:rPr>
          <w:rFonts w:ascii="Arial"/>
          <w:spacing w:val="-4"/>
          <w:sz w:val="20"/>
        </w:rPr>
        <w:t xml:space="preserve">of </w:t>
      </w:r>
      <w:r>
        <w:rPr>
          <w:rFonts w:ascii="Arial"/>
          <w:sz w:val="20"/>
        </w:rPr>
        <w:t>signs and</w:t>
      </w:r>
      <w:r>
        <w:rPr>
          <w:rFonts w:ascii="Arial"/>
          <w:spacing w:val="5"/>
          <w:sz w:val="20"/>
        </w:rPr>
        <w:t xml:space="preserve"> </w:t>
      </w:r>
      <w:r>
        <w:rPr>
          <w:rFonts w:ascii="Arial"/>
          <w:sz w:val="20"/>
        </w:rPr>
        <w:t>lines;</w:t>
      </w:r>
    </w:p>
    <w:p w14:paraId="3CADCF62" w14:textId="77777777" w:rsidR="00B038F4" w:rsidRDefault="002E6434">
      <w:pPr>
        <w:pStyle w:val="ListParagraph"/>
        <w:numPr>
          <w:ilvl w:val="3"/>
          <w:numId w:val="27"/>
        </w:numPr>
        <w:tabs>
          <w:tab w:val="left" w:pos="909"/>
        </w:tabs>
        <w:spacing w:before="34"/>
        <w:rPr>
          <w:rFonts w:ascii="Arial" w:eastAsia="Arial" w:hAnsi="Arial" w:cs="Arial"/>
          <w:sz w:val="20"/>
          <w:szCs w:val="20"/>
        </w:rPr>
      </w:pPr>
      <w:r>
        <w:rPr>
          <w:rFonts w:ascii="Arial"/>
          <w:sz w:val="20"/>
        </w:rPr>
        <w:t xml:space="preserve">restoration </w:t>
      </w:r>
      <w:r>
        <w:rPr>
          <w:rFonts w:ascii="Arial"/>
          <w:spacing w:val="-4"/>
          <w:sz w:val="20"/>
        </w:rPr>
        <w:t xml:space="preserve">of </w:t>
      </w:r>
      <w:r>
        <w:rPr>
          <w:rFonts w:ascii="Arial"/>
          <w:sz w:val="20"/>
        </w:rPr>
        <w:t>adjoining</w:t>
      </w:r>
      <w:r>
        <w:rPr>
          <w:rFonts w:ascii="Arial"/>
          <w:spacing w:val="1"/>
          <w:sz w:val="20"/>
        </w:rPr>
        <w:t xml:space="preserve"> </w:t>
      </w:r>
      <w:r>
        <w:rPr>
          <w:rFonts w:ascii="Arial"/>
          <w:sz w:val="20"/>
        </w:rPr>
        <w:t>works;</w:t>
      </w:r>
    </w:p>
    <w:p w14:paraId="72F9C5BB" w14:textId="77777777" w:rsidR="00B038F4" w:rsidRDefault="002E6434">
      <w:pPr>
        <w:pStyle w:val="ListParagraph"/>
        <w:numPr>
          <w:ilvl w:val="3"/>
          <w:numId w:val="27"/>
        </w:numPr>
        <w:tabs>
          <w:tab w:val="left" w:pos="909"/>
        </w:tabs>
        <w:spacing w:before="34"/>
        <w:rPr>
          <w:rFonts w:ascii="Arial" w:eastAsia="Arial" w:hAnsi="Arial" w:cs="Arial"/>
          <w:sz w:val="20"/>
          <w:szCs w:val="20"/>
        </w:rPr>
      </w:pPr>
      <w:r>
        <w:rPr>
          <w:rFonts w:ascii="Arial"/>
          <w:sz w:val="20"/>
        </w:rPr>
        <w:t>entry and exit structures;</w:t>
      </w:r>
      <w:r>
        <w:rPr>
          <w:rFonts w:ascii="Arial"/>
          <w:spacing w:val="-7"/>
          <w:sz w:val="20"/>
        </w:rPr>
        <w:t xml:space="preserve"> </w:t>
      </w:r>
      <w:r>
        <w:rPr>
          <w:rFonts w:ascii="Arial"/>
          <w:sz w:val="20"/>
        </w:rPr>
        <w:t>and</w:t>
      </w:r>
    </w:p>
    <w:p w14:paraId="73237CAF" w14:textId="77777777" w:rsidR="00B038F4" w:rsidRDefault="002E6434">
      <w:pPr>
        <w:pStyle w:val="ListParagraph"/>
        <w:numPr>
          <w:ilvl w:val="3"/>
          <w:numId w:val="27"/>
        </w:numPr>
        <w:tabs>
          <w:tab w:val="left" w:pos="909"/>
        </w:tabs>
        <w:spacing w:before="34"/>
        <w:rPr>
          <w:rFonts w:ascii="Arial" w:eastAsia="Arial" w:hAnsi="Arial" w:cs="Arial"/>
          <w:sz w:val="20"/>
          <w:szCs w:val="20"/>
        </w:rPr>
      </w:pPr>
      <w:r>
        <w:rPr>
          <w:rFonts w:ascii="Arial"/>
          <w:sz w:val="20"/>
        </w:rPr>
        <w:t>lighting.</w:t>
      </w:r>
    </w:p>
    <w:p w14:paraId="33733931" w14:textId="77777777" w:rsidR="00B038F4" w:rsidRDefault="002E6434">
      <w:pPr>
        <w:pStyle w:val="BodyText"/>
        <w:spacing w:before="154"/>
        <w:ind w:left="116" w:firstLine="0"/>
      </w:pPr>
      <w:r>
        <w:rPr>
          <w:spacing w:val="-2"/>
        </w:rPr>
        <w:t xml:space="preserve">The </w:t>
      </w:r>
      <w:r>
        <w:t>unit rates</w:t>
      </w:r>
      <w:r>
        <w:rPr>
          <w:spacing w:val="-3"/>
        </w:rPr>
        <w:t xml:space="preserve"> </w:t>
      </w:r>
      <w:r>
        <w:t>exclude:</w:t>
      </w:r>
    </w:p>
    <w:p w14:paraId="6665CAC4" w14:textId="77777777" w:rsidR="00B038F4" w:rsidRDefault="002E6434">
      <w:pPr>
        <w:pStyle w:val="ListParagraph"/>
        <w:numPr>
          <w:ilvl w:val="0"/>
          <w:numId w:val="26"/>
        </w:numPr>
        <w:tabs>
          <w:tab w:val="left" w:pos="909"/>
        </w:tabs>
        <w:spacing w:before="159"/>
        <w:rPr>
          <w:rFonts w:ascii="Arial" w:eastAsia="Arial" w:hAnsi="Arial" w:cs="Arial"/>
          <w:sz w:val="20"/>
          <w:szCs w:val="20"/>
        </w:rPr>
      </w:pPr>
      <w:r>
        <w:rPr>
          <w:rFonts w:ascii="Arial"/>
          <w:sz w:val="20"/>
        </w:rPr>
        <w:t>special pavement treatments;</w:t>
      </w:r>
      <w:r>
        <w:rPr>
          <w:rFonts w:ascii="Arial"/>
          <w:spacing w:val="-4"/>
          <w:sz w:val="20"/>
        </w:rPr>
        <w:t xml:space="preserve"> </w:t>
      </w:r>
      <w:r>
        <w:rPr>
          <w:rFonts w:ascii="Arial"/>
          <w:sz w:val="20"/>
        </w:rPr>
        <w:t>and</w:t>
      </w:r>
    </w:p>
    <w:p w14:paraId="6A20A35B" w14:textId="77777777" w:rsidR="00B038F4" w:rsidRDefault="002E6434">
      <w:pPr>
        <w:pStyle w:val="ListParagraph"/>
        <w:numPr>
          <w:ilvl w:val="0"/>
          <w:numId w:val="26"/>
        </w:numPr>
        <w:tabs>
          <w:tab w:val="left" w:pos="909"/>
        </w:tabs>
        <w:spacing w:before="34"/>
        <w:rPr>
          <w:rFonts w:ascii="Arial" w:eastAsia="Arial" w:hAnsi="Arial" w:cs="Arial"/>
          <w:sz w:val="20"/>
          <w:szCs w:val="20"/>
        </w:rPr>
      </w:pPr>
      <w:r>
        <w:rPr>
          <w:rFonts w:ascii="Arial"/>
          <w:sz w:val="20"/>
        </w:rPr>
        <w:t>pathways furniture including drinking fountains, bicycle racks, and bicycle</w:t>
      </w:r>
      <w:r>
        <w:rPr>
          <w:rFonts w:ascii="Arial"/>
          <w:spacing w:val="-14"/>
          <w:sz w:val="20"/>
        </w:rPr>
        <w:t xml:space="preserve"> </w:t>
      </w:r>
      <w:r>
        <w:rPr>
          <w:rFonts w:ascii="Arial"/>
          <w:sz w:val="20"/>
        </w:rPr>
        <w:t>shelters.</w:t>
      </w:r>
    </w:p>
    <w:p w14:paraId="0127D851" w14:textId="77777777" w:rsidR="00B038F4" w:rsidRDefault="00B038F4">
      <w:pPr>
        <w:rPr>
          <w:rFonts w:ascii="Arial" w:eastAsia="Arial" w:hAnsi="Arial" w:cs="Arial"/>
          <w:sz w:val="20"/>
          <w:szCs w:val="20"/>
        </w:rPr>
        <w:sectPr w:rsidR="00B038F4">
          <w:pgSz w:w="11910" w:h="16840"/>
          <w:pgMar w:top="1340" w:right="1300" w:bottom="880" w:left="1300" w:header="0" w:footer="677" w:gutter="0"/>
          <w:cols w:space="720"/>
        </w:sectPr>
      </w:pPr>
    </w:p>
    <w:p w14:paraId="70A2515F" w14:textId="77777777" w:rsidR="00B038F4" w:rsidRDefault="002E6434">
      <w:pPr>
        <w:pStyle w:val="Heading5"/>
        <w:spacing w:before="53"/>
        <w:rPr>
          <w:b w:val="0"/>
          <w:bCs w:val="0"/>
        </w:rPr>
      </w:pPr>
      <w:r>
        <w:t>Table 5.2.3.1</w:t>
      </w:r>
      <w:r>
        <w:rPr>
          <w:rFonts w:cs="Arial"/>
        </w:rPr>
        <w:t>—</w:t>
      </w:r>
      <w:r>
        <w:t xml:space="preserve">Unit rate per metre </w:t>
      </w:r>
      <w:r>
        <w:rPr>
          <w:rFonts w:cs="Arial"/>
        </w:rPr>
        <w:t xml:space="preserve">– </w:t>
      </w:r>
      <w:r>
        <w:t>3 metre</w:t>
      </w:r>
      <w:r>
        <w:rPr>
          <w:spacing w:val="-12"/>
        </w:rPr>
        <w:t xml:space="preserve"> </w:t>
      </w:r>
      <w:r>
        <w:t>path</w:t>
      </w:r>
    </w:p>
    <w:p w14:paraId="1E18A153" w14:textId="77777777" w:rsidR="00B038F4" w:rsidRDefault="00B038F4">
      <w:pPr>
        <w:spacing w:before="10"/>
        <w:rPr>
          <w:rFonts w:ascii="Arial" w:eastAsia="Arial" w:hAnsi="Arial" w:cs="Arial"/>
          <w:b/>
          <w:bCs/>
          <w:sz w:val="8"/>
          <w:szCs w:val="8"/>
        </w:rPr>
      </w:pPr>
    </w:p>
    <w:tbl>
      <w:tblPr>
        <w:tblW w:w="0" w:type="auto"/>
        <w:tblInd w:w="116" w:type="dxa"/>
        <w:tblLayout w:type="fixed"/>
        <w:tblCellMar>
          <w:left w:w="0" w:type="dxa"/>
          <w:right w:w="0" w:type="dxa"/>
        </w:tblCellMar>
        <w:tblLook w:val="01E0" w:firstRow="1" w:lastRow="1" w:firstColumn="1" w:lastColumn="1" w:noHBand="0" w:noVBand="0"/>
        <w:tblCaption w:val="Table 5.2.3.1—Unit rate per metre – 3 metre path"/>
      </w:tblPr>
      <w:tblGrid>
        <w:gridCol w:w="1595"/>
        <w:gridCol w:w="840"/>
        <w:gridCol w:w="1397"/>
        <w:gridCol w:w="2094"/>
        <w:gridCol w:w="2099"/>
        <w:gridCol w:w="1033"/>
      </w:tblGrid>
      <w:tr w:rsidR="00B038F4" w14:paraId="2419F6B3" w14:textId="77777777" w:rsidTr="0053513F">
        <w:trPr>
          <w:cantSplit/>
          <w:trHeight w:hRule="exact" w:val="1364"/>
          <w:tblHeader/>
        </w:trPr>
        <w:tc>
          <w:tcPr>
            <w:tcW w:w="1595" w:type="dxa"/>
            <w:tcBorders>
              <w:top w:val="single" w:sz="8" w:space="0" w:color="000000"/>
              <w:left w:val="single" w:sz="8" w:space="0" w:color="000000"/>
              <w:bottom w:val="single" w:sz="8" w:space="0" w:color="000000"/>
              <w:right w:val="single" w:sz="8" w:space="0" w:color="000000"/>
            </w:tcBorders>
          </w:tcPr>
          <w:p w14:paraId="31F1BD40" w14:textId="77777777" w:rsidR="00B038F4" w:rsidRDefault="002E6434">
            <w:pPr>
              <w:pStyle w:val="TableParagraph"/>
              <w:spacing w:before="91"/>
              <w:ind w:left="47" w:right="442"/>
              <w:rPr>
                <w:rFonts w:ascii="Arial" w:eastAsia="Arial" w:hAnsi="Arial" w:cs="Arial"/>
                <w:sz w:val="20"/>
                <w:szCs w:val="20"/>
              </w:rPr>
            </w:pPr>
            <w:r>
              <w:rPr>
                <w:rFonts w:ascii="Arial"/>
                <w:b/>
                <w:sz w:val="20"/>
              </w:rPr>
              <w:t xml:space="preserve">Project </w:t>
            </w:r>
            <w:r>
              <w:rPr>
                <w:rFonts w:ascii="Arial"/>
                <w:b/>
                <w:spacing w:val="-1"/>
                <w:sz w:val="20"/>
              </w:rPr>
              <w:t>description</w:t>
            </w:r>
          </w:p>
        </w:tc>
        <w:tc>
          <w:tcPr>
            <w:tcW w:w="840" w:type="dxa"/>
            <w:tcBorders>
              <w:top w:val="single" w:sz="8" w:space="0" w:color="000000"/>
              <w:left w:val="single" w:sz="8" w:space="0" w:color="000000"/>
              <w:bottom w:val="single" w:sz="8" w:space="0" w:color="000000"/>
              <w:right w:val="single" w:sz="8" w:space="0" w:color="000000"/>
            </w:tcBorders>
          </w:tcPr>
          <w:p w14:paraId="21F620C3" w14:textId="77777777" w:rsidR="00B038F4" w:rsidRDefault="002E6434">
            <w:pPr>
              <w:pStyle w:val="TableParagraph"/>
              <w:spacing w:before="91"/>
              <w:ind w:left="47" w:right="244"/>
              <w:rPr>
                <w:rFonts w:ascii="Arial" w:eastAsia="Arial" w:hAnsi="Arial" w:cs="Arial"/>
                <w:sz w:val="20"/>
                <w:szCs w:val="20"/>
              </w:rPr>
            </w:pPr>
            <w:r>
              <w:rPr>
                <w:rFonts w:ascii="Arial"/>
                <w:b/>
                <w:sz w:val="20"/>
              </w:rPr>
              <w:t>Path width</w:t>
            </w:r>
          </w:p>
        </w:tc>
        <w:tc>
          <w:tcPr>
            <w:tcW w:w="1397" w:type="dxa"/>
            <w:tcBorders>
              <w:top w:val="single" w:sz="8" w:space="0" w:color="000000"/>
              <w:left w:val="single" w:sz="8" w:space="0" w:color="000000"/>
              <w:bottom w:val="single" w:sz="8" w:space="0" w:color="000000"/>
              <w:right w:val="single" w:sz="8" w:space="0" w:color="000000"/>
            </w:tcBorders>
          </w:tcPr>
          <w:p w14:paraId="7A538A84" w14:textId="77777777" w:rsidR="00B038F4" w:rsidRDefault="002E6434">
            <w:pPr>
              <w:pStyle w:val="TableParagraph"/>
              <w:spacing w:before="91"/>
              <w:ind w:left="47" w:right="116"/>
              <w:rPr>
                <w:rFonts w:ascii="Arial" w:eastAsia="Arial" w:hAnsi="Arial" w:cs="Arial"/>
                <w:sz w:val="20"/>
                <w:szCs w:val="20"/>
              </w:rPr>
            </w:pPr>
            <w:r>
              <w:rPr>
                <w:rFonts w:ascii="Arial"/>
                <w:b/>
                <w:sz w:val="20"/>
              </w:rPr>
              <w:t xml:space="preserve">Direct </w:t>
            </w:r>
            <w:r>
              <w:rPr>
                <w:rFonts w:ascii="Arial"/>
                <w:b/>
                <w:spacing w:val="-2"/>
                <w:sz w:val="20"/>
              </w:rPr>
              <w:t>construction</w:t>
            </w:r>
            <w:r>
              <w:rPr>
                <w:rFonts w:ascii="Arial"/>
                <w:b/>
                <w:sz w:val="20"/>
              </w:rPr>
              <w:t xml:space="preserve"> unit rate ($/m)</w:t>
            </w:r>
          </w:p>
        </w:tc>
        <w:tc>
          <w:tcPr>
            <w:tcW w:w="2094" w:type="dxa"/>
            <w:tcBorders>
              <w:top w:val="single" w:sz="8" w:space="0" w:color="000000"/>
              <w:left w:val="single" w:sz="8" w:space="0" w:color="000000"/>
              <w:bottom w:val="single" w:sz="8" w:space="0" w:color="000000"/>
              <w:right w:val="single" w:sz="8" w:space="0" w:color="000000"/>
            </w:tcBorders>
          </w:tcPr>
          <w:p w14:paraId="71F5D433" w14:textId="77777777" w:rsidR="00B038F4" w:rsidRDefault="002E6434">
            <w:pPr>
              <w:pStyle w:val="TableParagraph"/>
              <w:spacing w:before="91"/>
              <w:ind w:left="48" w:right="345"/>
              <w:rPr>
                <w:rFonts w:ascii="Arial" w:eastAsia="Arial" w:hAnsi="Arial" w:cs="Arial"/>
                <w:sz w:val="20"/>
                <w:szCs w:val="20"/>
              </w:rPr>
            </w:pPr>
            <w:r>
              <w:rPr>
                <w:rFonts w:ascii="Arial"/>
                <w:b/>
                <w:sz w:val="20"/>
              </w:rPr>
              <w:t>Indirect construction cost (17% of direct construction unit rate)</w:t>
            </w:r>
          </w:p>
        </w:tc>
        <w:tc>
          <w:tcPr>
            <w:tcW w:w="2099" w:type="dxa"/>
            <w:tcBorders>
              <w:top w:val="single" w:sz="8" w:space="0" w:color="000000"/>
              <w:left w:val="single" w:sz="8" w:space="0" w:color="000000"/>
              <w:bottom w:val="single" w:sz="8" w:space="0" w:color="000000"/>
              <w:right w:val="single" w:sz="8" w:space="0" w:color="000000"/>
            </w:tcBorders>
          </w:tcPr>
          <w:p w14:paraId="7EDA983E" w14:textId="77777777" w:rsidR="00B038F4" w:rsidRDefault="002E6434">
            <w:pPr>
              <w:pStyle w:val="TableParagraph"/>
              <w:spacing w:before="91"/>
              <w:ind w:left="52" w:right="241"/>
              <w:rPr>
                <w:rFonts w:ascii="Arial" w:eastAsia="Arial" w:hAnsi="Arial" w:cs="Arial"/>
                <w:sz w:val="20"/>
                <w:szCs w:val="20"/>
              </w:rPr>
            </w:pPr>
            <w:r>
              <w:rPr>
                <w:rFonts w:ascii="Arial"/>
                <w:b/>
                <w:sz w:val="20"/>
              </w:rPr>
              <w:t xml:space="preserve">Project costs (13% of total direct </w:t>
            </w:r>
            <w:r>
              <w:rPr>
                <w:rFonts w:ascii="Arial"/>
                <w:b/>
                <w:spacing w:val="-2"/>
                <w:sz w:val="20"/>
              </w:rPr>
              <w:t xml:space="preserve">and </w:t>
            </w:r>
            <w:r>
              <w:rPr>
                <w:rFonts w:ascii="Arial"/>
                <w:b/>
                <w:sz w:val="20"/>
              </w:rPr>
              <w:t>indirect construction unit rates)</w:t>
            </w:r>
          </w:p>
        </w:tc>
        <w:tc>
          <w:tcPr>
            <w:tcW w:w="1033" w:type="dxa"/>
            <w:tcBorders>
              <w:top w:val="single" w:sz="8" w:space="0" w:color="000000"/>
              <w:left w:val="single" w:sz="8" w:space="0" w:color="000000"/>
              <w:bottom w:val="single" w:sz="8" w:space="0" w:color="000000"/>
              <w:right w:val="single" w:sz="8" w:space="0" w:color="000000"/>
            </w:tcBorders>
          </w:tcPr>
          <w:p w14:paraId="230F7C22" w14:textId="77777777" w:rsidR="00B038F4" w:rsidRDefault="002E6434">
            <w:pPr>
              <w:pStyle w:val="TableParagraph"/>
              <w:spacing w:before="91"/>
              <w:ind w:left="48" w:right="60"/>
              <w:rPr>
                <w:rFonts w:ascii="Arial" w:eastAsia="Arial" w:hAnsi="Arial" w:cs="Arial"/>
                <w:sz w:val="20"/>
                <w:szCs w:val="20"/>
              </w:rPr>
            </w:pPr>
            <w:r>
              <w:rPr>
                <w:rFonts w:ascii="Arial"/>
                <w:b/>
                <w:sz w:val="20"/>
              </w:rPr>
              <w:t>Total unit rate ($/m)</w:t>
            </w:r>
          </w:p>
        </w:tc>
      </w:tr>
      <w:tr w:rsidR="00B038F4" w14:paraId="74E959DA" w14:textId="77777777">
        <w:trPr>
          <w:trHeight w:hRule="exact" w:val="907"/>
        </w:trPr>
        <w:tc>
          <w:tcPr>
            <w:tcW w:w="1595" w:type="dxa"/>
            <w:tcBorders>
              <w:top w:val="single" w:sz="8" w:space="0" w:color="000000"/>
              <w:left w:val="single" w:sz="8" w:space="0" w:color="000000"/>
              <w:bottom w:val="single" w:sz="8" w:space="0" w:color="000000"/>
              <w:right w:val="single" w:sz="8" w:space="0" w:color="000000"/>
            </w:tcBorders>
          </w:tcPr>
          <w:p w14:paraId="1319FC69" w14:textId="77777777" w:rsidR="00B038F4" w:rsidRDefault="002E6434">
            <w:pPr>
              <w:pStyle w:val="TableParagraph"/>
              <w:spacing w:before="91"/>
              <w:ind w:left="47" w:right="93"/>
              <w:rPr>
                <w:rFonts w:ascii="Arial" w:eastAsia="Arial" w:hAnsi="Arial" w:cs="Arial"/>
                <w:sz w:val="20"/>
                <w:szCs w:val="20"/>
              </w:rPr>
            </w:pPr>
            <w:r>
              <w:rPr>
                <w:rFonts w:ascii="Arial"/>
                <w:sz w:val="20"/>
              </w:rPr>
              <w:t xml:space="preserve">Primary </w:t>
            </w:r>
            <w:r>
              <w:rPr>
                <w:rFonts w:ascii="Arial"/>
                <w:spacing w:val="-2"/>
                <w:sz w:val="20"/>
              </w:rPr>
              <w:t xml:space="preserve">and </w:t>
            </w:r>
            <w:r>
              <w:rPr>
                <w:rFonts w:ascii="Arial"/>
                <w:sz w:val="20"/>
              </w:rPr>
              <w:t>secondary</w:t>
            </w:r>
            <w:r>
              <w:rPr>
                <w:rFonts w:ascii="Arial"/>
                <w:spacing w:val="-5"/>
                <w:sz w:val="20"/>
              </w:rPr>
              <w:t xml:space="preserve"> </w:t>
            </w:r>
            <w:r>
              <w:rPr>
                <w:rFonts w:ascii="Arial"/>
                <w:sz w:val="20"/>
              </w:rPr>
              <w:t>cycle routes</w:t>
            </w:r>
          </w:p>
        </w:tc>
        <w:tc>
          <w:tcPr>
            <w:tcW w:w="840" w:type="dxa"/>
            <w:tcBorders>
              <w:top w:val="single" w:sz="8" w:space="0" w:color="000000"/>
              <w:left w:val="single" w:sz="8" w:space="0" w:color="000000"/>
              <w:bottom w:val="single" w:sz="8" w:space="0" w:color="000000"/>
              <w:right w:val="single" w:sz="8" w:space="0" w:color="000000"/>
            </w:tcBorders>
          </w:tcPr>
          <w:p w14:paraId="66F4F147" w14:textId="77777777" w:rsidR="00B038F4" w:rsidRDefault="002E6434">
            <w:pPr>
              <w:pStyle w:val="TableParagraph"/>
              <w:spacing w:before="95"/>
              <w:ind w:left="47"/>
              <w:rPr>
                <w:rFonts w:ascii="Arial" w:eastAsia="Arial" w:hAnsi="Arial" w:cs="Arial"/>
                <w:sz w:val="20"/>
                <w:szCs w:val="20"/>
              </w:rPr>
            </w:pPr>
            <w:r>
              <w:rPr>
                <w:rFonts w:ascii="Arial"/>
                <w:sz w:val="20"/>
              </w:rPr>
              <w:t>3m</w:t>
            </w:r>
          </w:p>
        </w:tc>
        <w:tc>
          <w:tcPr>
            <w:tcW w:w="1397" w:type="dxa"/>
            <w:tcBorders>
              <w:top w:val="single" w:sz="8" w:space="0" w:color="000000"/>
              <w:left w:val="single" w:sz="8" w:space="0" w:color="000000"/>
              <w:bottom w:val="single" w:sz="8" w:space="0" w:color="000000"/>
              <w:right w:val="single" w:sz="8" w:space="0" w:color="000000"/>
            </w:tcBorders>
          </w:tcPr>
          <w:p w14:paraId="5DD92647" w14:textId="77777777" w:rsidR="00B038F4" w:rsidRDefault="002E6434">
            <w:pPr>
              <w:pStyle w:val="TableParagraph"/>
              <w:spacing w:before="95"/>
              <w:ind w:left="47"/>
              <w:rPr>
                <w:rFonts w:ascii="Arial" w:eastAsia="Arial" w:hAnsi="Arial" w:cs="Arial"/>
                <w:sz w:val="20"/>
                <w:szCs w:val="20"/>
              </w:rPr>
            </w:pPr>
            <w:r>
              <w:rPr>
                <w:rFonts w:ascii="Arial"/>
                <w:sz w:val="20"/>
              </w:rPr>
              <w:t>$918</w:t>
            </w:r>
          </w:p>
        </w:tc>
        <w:tc>
          <w:tcPr>
            <w:tcW w:w="2094" w:type="dxa"/>
            <w:tcBorders>
              <w:top w:val="single" w:sz="8" w:space="0" w:color="000000"/>
              <w:left w:val="single" w:sz="8" w:space="0" w:color="000000"/>
              <w:bottom w:val="single" w:sz="8" w:space="0" w:color="000000"/>
              <w:right w:val="single" w:sz="8" w:space="0" w:color="000000"/>
            </w:tcBorders>
          </w:tcPr>
          <w:p w14:paraId="6E9E6ACD" w14:textId="77777777" w:rsidR="00B038F4" w:rsidRDefault="002E6434">
            <w:pPr>
              <w:pStyle w:val="TableParagraph"/>
              <w:spacing w:before="95"/>
              <w:ind w:left="48"/>
              <w:rPr>
                <w:rFonts w:ascii="Arial" w:eastAsia="Arial" w:hAnsi="Arial" w:cs="Arial"/>
                <w:sz w:val="20"/>
                <w:szCs w:val="20"/>
              </w:rPr>
            </w:pPr>
            <w:r>
              <w:rPr>
                <w:rFonts w:ascii="Arial"/>
                <w:sz w:val="20"/>
              </w:rPr>
              <w:t>$156</w:t>
            </w:r>
          </w:p>
        </w:tc>
        <w:tc>
          <w:tcPr>
            <w:tcW w:w="2099" w:type="dxa"/>
            <w:tcBorders>
              <w:top w:val="single" w:sz="8" w:space="0" w:color="000000"/>
              <w:left w:val="single" w:sz="8" w:space="0" w:color="000000"/>
              <w:bottom w:val="single" w:sz="8" w:space="0" w:color="000000"/>
              <w:right w:val="single" w:sz="8" w:space="0" w:color="000000"/>
            </w:tcBorders>
          </w:tcPr>
          <w:p w14:paraId="4E7421B9" w14:textId="77777777" w:rsidR="00B038F4" w:rsidRDefault="002E6434">
            <w:pPr>
              <w:pStyle w:val="TableParagraph"/>
              <w:spacing w:before="95"/>
              <w:ind w:left="52"/>
              <w:rPr>
                <w:rFonts w:ascii="Arial" w:eastAsia="Arial" w:hAnsi="Arial" w:cs="Arial"/>
                <w:sz w:val="20"/>
                <w:szCs w:val="20"/>
              </w:rPr>
            </w:pPr>
            <w:r>
              <w:rPr>
                <w:rFonts w:ascii="Arial"/>
                <w:sz w:val="20"/>
              </w:rPr>
              <w:t>$140</w:t>
            </w:r>
          </w:p>
        </w:tc>
        <w:tc>
          <w:tcPr>
            <w:tcW w:w="1033" w:type="dxa"/>
            <w:tcBorders>
              <w:top w:val="single" w:sz="8" w:space="0" w:color="000000"/>
              <w:left w:val="single" w:sz="8" w:space="0" w:color="000000"/>
              <w:bottom w:val="single" w:sz="8" w:space="0" w:color="000000"/>
              <w:right w:val="single" w:sz="8" w:space="0" w:color="000000"/>
            </w:tcBorders>
          </w:tcPr>
          <w:p w14:paraId="583E9BBC" w14:textId="77777777" w:rsidR="00B038F4" w:rsidRDefault="002E6434">
            <w:pPr>
              <w:pStyle w:val="TableParagraph"/>
              <w:spacing w:before="95"/>
              <w:ind w:left="48"/>
              <w:rPr>
                <w:rFonts w:ascii="Arial" w:eastAsia="Arial" w:hAnsi="Arial" w:cs="Arial"/>
                <w:sz w:val="20"/>
                <w:szCs w:val="20"/>
              </w:rPr>
            </w:pPr>
            <w:r>
              <w:rPr>
                <w:rFonts w:ascii="Arial"/>
                <w:sz w:val="20"/>
              </w:rPr>
              <w:t>$1,214</w:t>
            </w:r>
          </w:p>
        </w:tc>
      </w:tr>
    </w:tbl>
    <w:p w14:paraId="3729093D" w14:textId="77777777" w:rsidR="00B038F4" w:rsidRDefault="00B038F4">
      <w:pPr>
        <w:spacing w:before="4"/>
        <w:rPr>
          <w:rFonts w:ascii="Arial" w:eastAsia="Arial" w:hAnsi="Arial" w:cs="Arial"/>
          <w:b/>
          <w:bCs/>
          <w:sz w:val="26"/>
          <w:szCs w:val="26"/>
        </w:rPr>
      </w:pPr>
    </w:p>
    <w:p w14:paraId="3C544B8B" w14:textId="77777777" w:rsidR="00B038F4" w:rsidRDefault="002E6434">
      <w:pPr>
        <w:pStyle w:val="BodyText"/>
        <w:spacing w:before="75" w:line="276" w:lineRule="auto"/>
        <w:ind w:left="116" w:right="119" w:firstLine="0"/>
      </w:pPr>
      <w:r>
        <w:t xml:space="preserve">Length allowances </w:t>
      </w:r>
      <w:r>
        <w:rPr>
          <w:spacing w:val="-3"/>
        </w:rPr>
        <w:t xml:space="preserve">have </w:t>
      </w:r>
      <w:r>
        <w:t xml:space="preserve">been applied to the direct construction cost in the SoW, to take into account the scale </w:t>
      </w:r>
      <w:r>
        <w:rPr>
          <w:spacing w:val="-4"/>
        </w:rPr>
        <w:t xml:space="preserve">of </w:t>
      </w:r>
      <w:r>
        <w:t>a project, when determining the estimated cost for each</w:t>
      </w:r>
      <w:r>
        <w:rPr>
          <w:spacing w:val="-4"/>
        </w:rPr>
        <w:t xml:space="preserve"> </w:t>
      </w:r>
      <w:r>
        <w:t>project.</w:t>
      </w:r>
    </w:p>
    <w:p w14:paraId="08E2D9EF" w14:textId="77777777" w:rsidR="00B038F4" w:rsidRDefault="002E6434">
      <w:pPr>
        <w:pStyle w:val="Heading5"/>
        <w:spacing w:before="178"/>
        <w:rPr>
          <w:b w:val="0"/>
          <w:bCs w:val="0"/>
        </w:rPr>
      </w:pPr>
      <w:r>
        <w:t>Table 5.2.3.2</w:t>
      </w:r>
      <w:r>
        <w:rPr>
          <w:rFonts w:cs="Arial"/>
        </w:rPr>
        <w:t>—</w:t>
      </w:r>
      <w:r>
        <w:t>Length</w:t>
      </w:r>
      <w:r>
        <w:rPr>
          <w:spacing w:val="-7"/>
        </w:rPr>
        <w:t xml:space="preserve"> </w:t>
      </w:r>
      <w:r>
        <w:t>allowance</w:t>
      </w:r>
    </w:p>
    <w:p w14:paraId="01CF4F6A" w14:textId="77777777" w:rsidR="00B038F4" w:rsidRDefault="00B038F4">
      <w:pPr>
        <w:spacing w:before="10"/>
        <w:rPr>
          <w:rFonts w:ascii="Arial" w:eastAsia="Arial" w:hAnsi="Arial" w:cs="Arial"/>
          <w:b/>
          <w:bCs/>
          <w:sz w:val="8"/>
          <w:szCs w:val="8"/>
        </w:rPr>
      </w:pPr>
    </w:p>
    <w:tbl>
      <w:tblPr>
        <w:tblW w:w="0" w:type="auto"/>
        <w:tblInd w:w="116" w:type="dxa"/>
        <w:tblLayout w:type="fixed"/>
        <w:tblCellMar>
          <w:left w:w="0" w:type="dxa"/>
          <w:right w:w="0" w:type="dxa"/>
        </w:tblCellMar>
        <w:tblLook w:val="01E0" w:firstRow="1" w:lastRow="1" w:firstColumn="1" w:lastColumn="1" w:noHBand="0" w:noVBand="0"/>
        <w:tblCaption w:val="Table 5.2.3.2—Length allowance"/>
      </w:tblPr>
      <w:tblGrid>
        <w:gridCol w:w="2151"/>
        <w:gridCol w:w="1724"/>
        <w:gridCol w:w="1729"/>
        <w:gridCol w:w="1724"/>
        <w:gridCol w:w="1729"/>
      </w:tblGrid>
      <w:tr w:rsidR="00B038F4" w14:paraId="4DD41DC6" w14:textId="77777777" w:rsidTr="0053513F">
        <w:trPr>
          <w:cantSplit/>
          <w:trHeight w:hRule="exact" w:val="604"/>
          <w:tblHeader/>
        </w:trPr>
        <w:tc>
          <w:tcPr>
            <w:tcW w:w="2151" w:type="dxa"/>
            <w:tcBorders>
              <w:top w:val="single" w:sz="8" w:space="0" w:color="000000"/>
              <w:left w:val="single" w:sz="8" w:space="0" w:color="000000"/>
              <w:bottom w:val="single" w:sz="8" w:space="0" w:color="000000"/>
              <w:right w:val="single" w:sz="8" w:space="0" w:color="000000"/>
            </w:tcBorders>
          </w:tcPr>
          <w:p w14:paraId="092641B8" w14:textId="77777777" w:rsidR="00B038F4" w:rsidRDefault="002E6434">
            <w:pPr>
              <w:pStyle w:val="TableParagraph"/>
              <w:spacing w:before="95"/>
              <w:ind w:left="47"/>
              <w:rPr>
                <w:rFonts w:ascii="Arial" w:eastAsia="Arial" w:hAnsi="Arial" w:cs="Arial"/>
                <w:sz w:val="20"/>
                <w:szCs w:val="20"/>
              </w:rPr>
            </w:pPr>
            <w:r>
              <w:rPr>
                <w:rFonts w:ascii="Arial"/>
                <w:b/>
                <w:sz w:val="20"/>
              </w:rPr>
              <w:t>Project</w:t>
            </w:r>
            <w:r>
              <w:rPr>
                <w:rFonts w:ascii="Arial"/>
                <w:b/>
                <w:spacing w:val="-1"/>
                <w:sz w:val="20"/>
              </w:rPr>
              <w:t xml:space="preserve"> </w:t>
            </w:r>
            <w:r>
              <w:rPr>
                <w:rFonts w:ascii="Arial"/>
                <w:b/>
                <w:sz w:val="20"/>
              </w:rPr>
              <w:t>length</w:t>
            </w:r>
          </w:p>
        </w:tc>
        <w:tc>
          <w:tcPr>
            <w:tcW w:w="1724" w:type="dxa"/>
            <w:tcBorders>
              <w:top w:val="single" w:sz="8" w:space="0" w:color="000000"/>
              <w:left w:val="single" w:sz="8" w:space="0" w:color="000000"/>
              <w:bottom w:val="single" w:sz="8" w:space="0" w:color="000000"/>
              <w:right w:val="single" w:sz="8" w:space="0" w:color="000000"/>
            </w:tcBorders>
          </w:tcPr>
          <w:p w14:paraId="1BB3E9C5" w14:textId="77777777" w:rsidR="00B038F4" w:rsidRDefault="002E6434">
            <w:pPr>
              <w:pStyle w:val="TableParagraph"/>
              <w:spacing w:before="95"/>
              <w:ind w:left="47"/>
              <w:rPr>
                <w:rFonts w:ascii="Arial" w:eastAsia="Arial" w:hAnsi="Arial" w:cs="Arial"/>
                <w:sz w:val="20"/>
                <w:szCs w:val="20"/>
              </w:rPr>
            </w:pPr>
            <w:r>
              <w:rPr>
                <w:rFonts w:ascii="Arial"/>
                <w:sz w:val="20"/>
              </w:rPr>
              <w:t>1 -</w:t>
            </w:r>
            <w:r>
              <w:rPr>
                <w:rFonts w:ascii="Arial"/>
                <w:spacing w:val="6"/>
                <w:sz w:val="20"/>
              </w:rPr>
              <w:t xml:space="preserve"> </w:t>
            </w:r>
            <w:r>
              <w:rPr>
                <w:rFonts w:ascii="Arial"/>
                <w:spacing w:val="-2"/>
                <w:sz w:val="20"/>
              </w:rPr>
              <w:t>50m</w:t>
            </w:r>
          </w:p>
        </w:tc>
        <w:tc>
          <w:tcPr>
            <w:tcW w:w="1729" w:type="dxa"/>
            <w:tcBorders>
              <w:top w:val="single" w:sz="8" w:space="0" w:color="000000"/>
              <w:left w:val="single" w:sz="8" w:space="0" w:color="000000"/>
              <w:bottom w:val="single" w:sz="8" w:space="0" w:color="000000"/>
              <w:right w:val="single" w:sz="8" w:space="0" w:color="000000"/>
            </w:tcBorders>
          </w:tcPr>
          <w:p w14:paraId="601BDE55" w14:textId="77777777" w:rsidR="00B038F4" w:rsidRDefault="002E6434">
            <w:pPr>
              <w:pStyle w:val="TableParagraph"/>
              <w:spacing w:before="95"/>
              <w:ind w:left="53"/>
              <w:rPr>
                <w:rFonts w:ascii="Arial" w:eastAsia="Arial" w:hAnsi="Arial" w:cs="Arial"/>
                <w:sz w:val="20"/>
                <w:szCs w:val="20"/>
              </w:rPr>
            </w:pPr>
            <w:r>
              <w:rPr>
                <w:rFonts w:ascii="Arial"/>
                <w:sz w:val="20"/>
              </w:rPr>
              <w:t>51 -</w:t>
            </w:r>
            <w:r>
              <w:rPr>
                <w:rFonts w:ascii="Arial"/>
                <w:spacing w:val="-2"/>
                <w:sz w:val="20"/>
              </w:rPr>
              <w:t xml:space="preserve"> </w:t>
            </w:r>
            <w:r>
              <w:rPr>
                <w:rFonts w:ascii="Arial"/>
                <w:sz w:val="20"/>
              </w:rPr>
              <w:t>100m</w:t>
            </w:r>
          </w:p>
        </w:tc>
        <w:tc>
          <w:tcPr>
            <w:tcW w:w="1724" w:type="dxa"/>
            <w:tcBorders>
              <w:top w:val="single" w:sz="8" w:space="0" w:color="000000"/>
              <w:left w:val="single" w:sz="8" w:space="0" w:color="000000"/>
              <w:bottom w:val="single" w:sz="8" w:space="0" w:color="000000"/>
              <w:right w:val="single" w:sz="8" w:space="0" w:color="000000"/>
            </w:tcBorders>
          </w:tcPr>
          <w:p w14:paraId="282D412E" w14:textId="77777777" w:rsidR="00B038F4" w:rsidRDefault="002E6434">
            <w:pPr>
              <w:pStyle w:val="TableParagraph"/>
              <w:spacing w:before="95"/>
              <w:ind w:left="48"/>
              <w:rPr>
                <w:rFonts w:ascii="Arial" w:eastAsia="Arial" w:hAnsi="Arial" w:cs="Arial"/>
                <w:sz w:val="20"/>
                <w:szCs w:val="20"/>
              </w:rPr>
            </w:pPr>
            <w:r>
              <w:rPr>
                <w:rFonts w:ascii="Arial"/>
                <w:sz w:val="20"/>
              </w:rPr>
              <w:t>101 -</w:t>
            </w:r>
            <w:r>
              <w:rPr>
                <w:rFonts w:ascii="Arial"/>
                <w:spacing w:val="-3"/>
                <w:sz w:val="20"/>
              </w:rPr>
              <w:t xml:space="preserve"> </w:t>
            </w:r>
            <w:r>
              <w:rPr>
                <w:rFonts w:ascii="Arial"/>
                <w:sz w:val="20"/>
              </w:rPr>
              <w:t>250m</w:t>
            </w:r>
          </w:p>
        </w:tc>
        <w:tc>
          <w:tcPr>
            <w:tcW w:w="1729" w:type="dxa"/>
            <w:tcBorders>
              <w:top w:val="single" w:sz="8" w:space="0" w:color="000000"/>
              <w:left w:val="single" w:sz="8" w:space="0" w:color="000000"/>
              <w:bottom w:val="single" w:sz="8" w:space="0" w:color="000000"/>
              <w:right w:val="single" w:sz="8" w:space="0" w:color="000000"/>
            </w:tcBorders>
          </w:tcPr>
          <w:p w14:paraId="6B2A38DB" w14:textId="3F443FA1" w:rsidR="00B038F4" w:rsidRDefault="005E6EE1">
            <w:pPr>
              <w:pStyle w:val="TableParagraph"/>
              <w:spacing w:before="95"/>
              <w:ind w:left="48"/>
              <w:rPr>
                <w:rFonts w:ascii="Arial" w:eastAsia="Arial" w:hAnsi="Arial" w:cs="Arial"/>
                <w:sz w:val="20"/>
                <w:szCs w:val="20"/>
              </w:rPr>
            </w:pPr>
            <w:r w:rsidRPr="005E6EE1">
              <w:rPr>
                <w:rFonts w:ascii="Arial"/>
                <w:sz w:val="20"/>
              </w:rPr>
              <w:t>Over 250m</w:t>
            </w:r>
          </w:p>
        </w:tc>
      </w:tr>
      <w:tr w:rsidR="00B038F4" w14:paraId="1936B67C" w14:textId="77777777">
        <w:trPr>
          <w:trHeight w:hRule="exact" w:val="442"/>
        </w:trPr>
        <w:tc>
          <w:tcPr>
            <w:tcW w:w="2151" w:type="dxa"/>
            <w:tcBorders>
              <w:top w:val="single" w:sz="8" w:space="0" w:color="000000"/>
              <w:left w:val="single" w:sz="8" w:space="0" w:color="000000"/>
              <w:bottom w:val="single" w:sz="8" w:space="0" w:color="000000"/>
              <w:right w:val="single" w:sz="8" w:space="0" w:color="000000"/>
            </w:tcBorders>
          </w:tcPr>
          <w:p w14:paraId="5D870447" w14:textId="77777777" w:rsidR="00B038F4" w:rsidRDefault="002E6434">
            <w:pPr>
              <w:pStyle w:val="TableParagraph"/>
              <w:spacing w:before="95"/>
              <w:ind w:left="47"/>
              <w:rPr>
                <w:rFonts w:ascii="Arial" w:eastAsia="Arial" w:hAnsi="Arial" w:cs="Arial"/>
                <w:sz w:val="20"/>
                <w:szCs w:val="20"/>
              </w:rPr>
            </w:pPr>
            <w:r>
              <w:rPr>
                <w:rFonts w:ascii="Arial"/>
                <w:b/>
                <w:sz w:val="20"/>
              </w:rPr>
              <w:t>Factor</w:t>
            </w:r>
          </w:p>
        </w:tc>
        <w:tc>
          <w:tcPr>
            <w:tcW w:w="1724" w:type="dxa"/>
            <w:tcBorders>
              <w:top w:val="single" w:sz="8" w:space="0" w:color="000000"/>
              <w:left w:val="single" w:sz="8" w:space="0" w:color="000000"/>
              <w:bottom w:val="single" w:sz="8" w:space="0" w:color="000000"/>
              <w:right w:val="single" w:sz="8" w:space="0" w:color="000000"/>
            </w:tcBorders>
          </w:tcPr>
          <w:p w14:paraId="1FBBFF59" w14:textId="77777777" w:rsidR="00B038F4" w:rsidRDefault="002E6434">
            <w:pPr>
              <w:pStyle w:val="TableParagraph"/>
              <w:spacing w:before="95"/>
              <w:ind w:left="47"/>
              <w:rPr>
                <w:rFonts w:ascii="Arial" w:eastAsia="Arial" w:hAnsi="Arial" w:cs="Arial"/>
                <w:sz w:val="20"/>
                <w:szCs w:val="20"/>
              </w:rPr>
            </w:pPr>
            <w:r>
              <w:rPr>
                <w:rFonts w:ascii="Arial"/>
                <w:sz w:val="20"/>
              </w:rPr>
              <w:t>1.15</w:t>
            </w:r>
          </w:p>
        </w:tc>
        <w:tc>
          <w:tcPr>
            <w:tcW w:w="1729" w:type="dxa"/>
            <w:tcBorders>
              <w:top w:val="single" w:sz="8" w:space="0" w:color="000000"/>
              <w:left w:val="single" w:sz="8" w:space="0" w:color="000000"/>
              <w:bottom w:val="single" w:sz="8" w:space="0" w:color="000000"/>
              <w:right w:val="single" w:sz="8" w:space="0" w:color="000000"/>
            </w:tcBorders>
          </w:tcPr>
          <w:p w14:paraId="0A3FADDC" w14:textId="77777777" w:rsidR="00B038F4" w:rsidRDefault="002E6434">
            <w:pPr>
              <w:pStyle w:val="TableParagraph"/>
              <w:spacing w:before="95"/>
              <w:ind w:left="53"/>
              <w:rPr>
                <w:rFonts w:ascii="Arial" w:eastAsia="Arial" w:hAnsi="Arial" w:cs="Arial"/>
                <w:sz w:val="20"/>
                <w:szCs w:val="20"/>
              </w:rPr>
            </w:pPr>
            <w:r>
              <w:rPr>
                <w:rFonts w:ascii="Arial"/>
                <w:sz w:val="20"/>
              </w:rPr>
              <w:t>1.00</w:t>
            </w:r>
          </w:p>
        </w:tc>
        <w:tc>
          <w:tcPr>
            <w:tcW w:w="1724" w:type="dxa"/>
            <w:tcBorders>
              <w:top w:val="single" w:sz="8" w:space="0" w:color="000000"/>
              <w:left w:val="single" w:sz="8" w:space="0" w:color="000000"/>
              <w:bottom w:val="single" w:sz="8" w:space="0" w:color="000000"/>
              <w:right w:val="single" w:sz="8" w:space="0" w:color="000000"/>
            </w:tcBorders>
          </w:tcPr>
          <w:p w14:paraId="47FD910F" w14:textId="77777777" w:rsidR="00B038F4" w:rsidRDefault="002E6434">
            <w:pPr>
              <w:pStyle w:val="TableParagraph"/>
              <w:spacing w:before="95"/>
              <w:ind w:left="48"/>
              <w:rPr>
                <w:rFonts w:ascii="Arial" w:eastAsia="Arial" w:hAnsi="Arial" w:cs="Arial"/>
                <w:sz w:val="20"/>
                <w:szCs w:val="20"/>
              </w:rPr>
            </w:pPr>
            <w:r>
              <w:rPr>
                <w:rFonts w:ascii="Arial"/>
                <w:sz w:val="20"/>
              </w:rPr>
              <w:t>0.82</w:t>
            </w:r>
          </w:p>
        </w:tc>
        <w:tc>
          <w:tcPr>
            <w:tcW w:w="1729" w:type="dxa"/>
            <w:tcBorders>
              <w:top w:val="single" w:sz="8" w:space="0" w:color="000000"/>
              <w:left w:val="single" w:sz="8" w:space="0" w:color="000000"/>
              <w:bottom w:val="single" w:sz="8" w:space="0" w:color="000000"/>
              <w:right w:val="single" w:sz="8" w:space="0" w:color="000000"/>
            </w:tcBorders>
          </w:tcPr>
          <w:p w14:paraId="65B2D8DE" w14:textId="77777777" w:rsidR="00B038F4" w:rsidRDefault="002E6434">
            <w:pPr>
              <w:pStyle w:val="TableParagraph"/>
              <w:spacing w:before="95"/>
              <w:ind w:left="48"/>
              <w:rPr>
                <w:rFonts w:ascii="Arial" w:eastAsia="Arial" w:hAnsi="Arial" w:cs="Arial"/>
                <w:sz w:val="20"/>
                <w:szCs w:val="20"/>
              </w:rPr>
            </w:pPr>
            <w:r>
              <w:rPr>
                <w:rFonts w:ascii="Arial"/>
                <w:sz w:val="20"/>
              </w:rPr>
              <w:t>0.74</w:t>
            </w:r>
          </w:p>
        </w:tc>
      </w:tr>
    </w:tbl>
    <w:p w14:paraId="630373DC" w14:textId="77777777" w:rsidR="00B038F4" w:rsidRDefault="00B038F4">
      <w:pPr>
        <w:spacing w:before="4"/>
        <w:rPr>
          <w:rFonts w:ascii="Arial" w:eastAsia="Arial" w:hAnsi="Arial" w:cs="Arial"/>
          <w:b/>
          <w:bCs/>
          <w:sz w:val="26"/>
          <w:szCs w:val="26"/>
        </w:rPr>
      </w:pPr>
    </w:p>
    <w:p w14:paraId="16809D56" w14:textId="77777777" w:rsidR="00B038F4" w:rsidRDefault="002E6434">
      <w:pPr>
        <w:pStyle w:val="BodyText"/>
        <w:spacing w:before="75" w:line="276" w:lineRule="auto"/>
        <w:ind w:left="116" w:right="155" w:firstLine="0"/>
      </w:pPr>
      <w:r>
        <w:t xml:space="preserve">Location allowances </w:t>
      </w:r>
      <w:r>
        <w:rPr>
          <w:spacing w:val="-3"/>
        </w:rPr>
        <w:t xml:space="preserve">have </w:t>
      </w:r>
      <w:r>
        <w:t xml:space="preserve">been applied to the direct construction cost in the SoW, to take into account the location </w:t>
      </w:r>
      <w:r>
        <w:rPr>
          <w:spacing w:val="-4"/>
        </w:rPr>
        <w:t xml:space="preserve">of </w:t>
      </w:r>
      <w:r>
        <w:t>the</w:t>
      </w:r>
      <w:r>
        <w:rPr>
          <w:spacing w:val="6"/>
        </w:rPr>
        <w:t xml:space="preserve"> </w:t>
      </w:r>
      <w:r>
        <w:t>project.</w:t>
      </w:r>
    </w:p>
    <w:p w14:paraId="5F209A9F" w14:textId="77777777" w:rsidR="00B038F4" w:rsidRDefault="00B038F4">
      <w:pPr>
        <w:spacing w:before="10"/>
        <w:rPr>
          <w:rFonts w:ascii="Arial" w:eastAsia="Arial" w:hAnsi="Arial" w:cs="Arial"/>
          <w:sz w:val="15"/>
          <w:szCs w:val="15"/>
        </w:rPr>
      </w:pPr>
    </w:p>
    <w:p w14:paraId="00D8B050" w14:textId="77777777" w:rsidR="00B038F4" w:rsidRDefault="002E6434">
      <w:pPr>
        <w:pStyle w:val="Heading5"/>
        <w:rPr>
          <w:b w:val="0"/>
          <w:bCs w:val="0"/>
        </w:rPr>
      </w:pPr>
      <w:r>
        <w:t>Table 5.2.3.3</w:t>
      </w:r>
      <w:r>
        <w:rPr>
          <w:rFonts w:cs="Arial"/>
        </w:rPr>
        <w:t>—</w:t>
      </w:r>
      <w:r>
        <w:t>Location</w:t>
      </w:r>
      <w:r>
        <w:rPr>
          <w:spacing w:val="-12"/>
        </w:rPr>
        <w:t xml:space="preserve"> </w:t>
      </w:r>
      <w:r>
        <w:t>allowance</w:t>
      </w:r>
    </w:p>
    <w:p w14:paraId="13F0ABC8" w14:textId="77777777" w:rsidR="00B038F4" w:rsidRDefault="00B038F4">
      <w:pPr>
        <w:spacing w:before="10"/>
        <w:rPr>
          <w:rFonts w:ascii="Arial" w:eastAsia="Arial" w:hAnsi="Arial" w:cs="Arial"/>
          <w:b/>
          <w:bCs/>
          <w:sz w:val="8"/>
          <w:szCs w:val="8"/>
        </w:rPr>
      </w:pPr>
    </w:p>
    <w:tbl>
      <w:tblPr>
        <w:tblW w:w="0" w:type="auto"/>
        <w:tblInd w:w="116" w:type="dxa"/>
        <w:tblLayout w:type="fixed"/>
        <w:tblCellMar>
          <w:left w:w="0" w:type="dxa"/>
          <w:right w:w="0" w:type="dxa"/>
        </w:tblCellMar>
        <w:tblLook w:val="01E0" w:firstRow="1" w:lastRow="1" w:firstColumn="1" w:lastColumn="1" w:noHBand="0" w:noVBand="0"/>
        <w:tblCaption w:val="Table 5.2.3.3—Location allowance"/>
      </w:tblPr>
      <w:tblGrid>
        <w:gridCol w:w="3568"/>
        <w:gridCol w:w="1594"/>
        <w:gridCol w:w="3894"/>
      </w:tblGrid>
      <w:tr w:rsidR="00B038F4" w14:paraId="001594E5" w14:textId="77777777" w:rsidTr="0053513F">
        <w:trPr>
          <w:cantSplit/>
          <w:trHeight w:hRule="exact" w:val="442"/>
          <w:tblHeader/>
        </w:trPr>
        <w:tc>
          <w:tcPr>
            <w:tcW w:w="3568" w:type="dxa"/>
            <w:tcBorders>
              <w:top w:val="single" w:sz="8" w:space="0" w:color="000000"/>
              <w:left w:val="single" w:sz="8" w:space="0" w:color="000000"/>
              <w:bottom w:val="single" w:sz="8" w:space="0" w:color="000000"/>
              <w:right w:val="single" w:sz="8" w:space="0" w:color="000000"/>
            </w:tcBorders>
          </w:tcPr>
          <w:p w14:paraId="12FACC69" w14:textId="77777777" w:rsidR="00B038F4" w:rsidRDefault="002E6434">
            <w:pPr>
              <w:pStyle w:val="TableParagraph"/>
              <w:spacing w:before="96"/>
              <w:ind w:left="47"/>
              <w:rPr>
                <w:rFonts w:ascii="Arial" w:eastAsia="Arial" w:hAnsi="Arial" w:cs="Arial"/>
                <w:sz w:val="20"/>
                <w:szCs w:val="20"/>
              </w:rPr>
            </w:pPr>
            <w:r>
              <w:rPr>
                <w:rFonts w:ascii="Arial"/>
                <w:b/>
                <w:sz w:val="20"/>
              </w:rPr>
              <w:t>Location</w:t>
            </w:r>
          </w:p>
        </w:tc>
        <w:tc>
          <w:tcPr>
            <w:tcW w:w="1594" w:type="dxa"/>
            <w:tcBorders>
              <w:top w:val="single" w:sz="8" w:space="0" w:color="000000"/>
              <w:left w:val="single" w:sz="8" w:space="0" w:color="000000"/>
              <w:bottom w:val="single" w:sz="8" w:space="0" w:color="000000"/>
              <w:right w:val="single" w:sz="8" w:space="0" w:color="000000"/>
            </w:tcBorders>
          </w:tcPr>
          <w:p w14:paraId="3A809254" w14:textId="77777777" w:rsidR="00B038F4" w:rsidRDefault="002E6434">
            <w:pPr>
              <w:pStyle w:val="TableParagraph"/>
              <w:spacing w:before="96"/>
              <w:ind w:left="48"/>
              <w:rPr>
                <w:rFonts w:ascii="Arial" w:eastAsia="Arial" w:hAnsi="Arial" w:cs="Arial"/>
                <w:sz w:val="20"/>
                <w:szCs w:val="20"/>
              </w:rPr>
            </w:pPr>
            <w:r>
              <w:rPr>
                <w:rFonts w:ascii="Arial"/>
                <w:b/>
                <w:sz w:val="20"/>
              </w:rPr>
              <w:t>Factor</w:t>
            </w:r>
          </w:p>
        </w:tc>
        <w:tc>
          <w:tcPr>
            <w:tcW w:w="3894" w:type="dxa"/>
            <w:tcBorders>
              <w:top w:val="single" w:sz="8" w:space="0" w:color="000000"/>
              <w:left w:val="single" w:sz="8" w:space="0" w:color="000000"/>
              <w:bottom w:val="single" w:sz="8" w:space="0" w:color="000000"/>
              <w:right w:val="single" w:sz="8" w:space="0" w:color="000000"/>
            </w:tcBorders>
          </w:tcPr>
          <w:p w14:paraId="717A68DB" w14:textId="77777777" w:rsidR="00B038F4" w:rsidRDefault="002E6434">
            <w:pPr>
              <w:pStyle w:val="TableParagraph"/>
              <w:spacing w:before="96"/>
              <w:ind w:left="48"/>
              <w:rPr>
                <w:rFonts w:ascii="Arial" w:eastAsia="Arial" w:hAnsi="Arial" w:cs="Arial"/>
                <w:sz w:val="20"/>
                <w:szCs w:val="20"/>
              </w:rPr>
            </w:pPr>
            <w:r>
              <w:rPr>
                <w:rFonts w:ascii="Arial"/>
                <w:b/>
                <w:sz w:val="20"/>
              </w:rPr>
              <w:t>Comment</w:t>
            </w:r>
          </w:p>
        </w:tc>
      </w:tr>
      <w:tr w:rsidR="00B038F4" w14:paraId="1E8165C8" w14:textId="77777777">
        <w:trPr>
          <w:trHeight w:hRule="exact" w:val="446"/>
        </w:trPr>
        <w:tc>
          <w:tcPr>
            <w:tcW w:w="3568" w:type="dxa"/>
            <w:tcBorders>
              <w:top w:val="single" w:sz="8" w:space="0" w:color="000000"/>
              <w:left w:val="single" w:sz="8" w:space="0" w:color="000000"/>
              <w:bottom w:val="single" w:sz="8" w:space="0" w:color="000000"/>
              <w:right w:val="single" w:sz="8" w:space="0" w:color="000000"/>
            </w:tcBorders>
          </w:tcPr>
          <w:p w14:paraId="56FDC811" w14:textId="77777777" w:rsidR="00B038F4" w:rsidRDefault="002E6434">
            <w:pPr>
              <w:pStyle w:val="TableParagraph"/>
              <w:spacing w:before="95"/>
              <w:ind w:left="47"/>
              <w:rPr>
                <w:rFonts w:ascii="Arial" w:eastAsia="Arial" w:hAnsi="Arial" w:cs="Arial"/>
                <w:sz w:val="20"/>
                <w:szCs w:val="20"/>
              </w:rPr>
            </w:pPr>
            <w:r>
              <w:rPr>
                <w:rFonts w:ascii="Arial"/>
                <w:sz w:val="20"/>
              </w:rPr>
              <w:t>Inner</w:t>
            </w:r>
            <w:r>
              <w:rPr>
                <w:rFonts w:ascii="Arial"/>
                <w:spacing w:val="-1"/>
                <w:sz w:val="20"/>
              </w:rPr>
              <w:t xml:space="preserve"> </w:t>
            </w:r>
            <w:r>
              <w:rPr>
                <w:rFonts w:ascii="Arial"/>
                <w:sz w:val="20"/>
              </w:rPr>
              <w:t>City</w:t>
            </w:r>
          </w:p>
        </w:tc>
        <w:tc>
          <w:tcPr>
            <w:tcW w:w="1594" w:type="dxa"/>
            <w:tcBorders>
              <w:top w:val="single" w:sz="8" w:space="0" w:color="000000"/>
              <w:left w:val="single" w:sz="8" w:space="0" w:color="000000"/>
              <w:bottom w:val="single" w:sz="8" w:space="0" w:color="000000"/>
              <w:right w:val="single" w:sz="8" w:space="0" w:color="000000"/>
            </w:tcBorders>
          </w:tcPr>
          <w:p w14:paraId="60F11AD4" w14:textId="77777777" w:rsidR="00B038F4" w:rsidRDefault="002E6434">
            <w:pPr>
              <w:pStyle w:val="TableParagraph"/>
              <w:spacing w:before="95"/>
              <w:ind w:left="48"/>
              <w:rPr>
                <w:rFonts w:ascii="Arial" w:eastAsia="Arial" w:hAnsi="Arial" w:cs="Arial"/>
                <w:sz w:val="20"/>
                <w:szCs w:val="20"/>
              </w:rPr>
            </w:pPr>
            <w:r>
              <w:rPr>
                <w:rFonts w:ascii="Arial"/>
                <w:sz w:val="20"/>
              </w:rPr>
              <w:t>1.10</w:t>
            </w:r>
          </w:p>
        </w:tc>
        <w:tc>
          <w:tcPr>
            <w:tcW w:w="3894" w:type="dxa"/>
            <w:tcBorders>
              <w:top w:val="single" w:sz="8" w:space="0" w:color="000000"/>
              <w:left w:val="single" w:sz="8" w:space="0" w:color="000000"/>
              <w:bottom w:val="single" w:sz="8" w:space="0" w:color="000000"/>
              <w:right w:val="single" w:sz="8" w:space="0" w:color="000000"/>
            </w:tcBorders>
          </w:tcPr>
          <w:p w14:paraId="1C9F18A6" w14:textId="77777777" w:rsidR="00B038F4" w:rsidRDefault="002E6434">
            <w:pPr>
              <w:pStyle w:val="TableParagraph"/>
              <w:spacing w:before="95"/>
              <w:ind w:left="48"/>
              <w:rPr>
                <w:rFonts w:ascii="Arial" w:eastAsia="Arial" w:hAnsi="Arial" w:cs="Arial"/>
                <w:sz w:val="20"/>
                <w:szCs w:val="20"/>
              </w:rPr>
            </w:pPr>
            <w:r>
              <w:rPr>
                <w:rFonts w:ascii="Arial"/>
                <w:sz w:val="20"/>
              </w:rPr>
              <w:t>Inner 1km radius from</w:t>
            </w:r>
            <w:r>
              <w:rPr>
                <w:rFonts w:ascii="Arial"/>
                <w:spacing w:val="-3"/>
                <w:sz w:val="20"/>
              </w:rPr>
              <w:t xml:space="preserve"> </w:t>
            </w:r>
            <w:r>
              <w:rPr>
                <w:rFonts w:ascii="Arial"/>
                <w:sz w:val="20"/>
              </w:rPr>
              <w:t>GPO</w:t>
            </w:r>
          </w:p>
        </w:tc>
      </w:tr>
      <w:tr w:rsidR="00B038F4" w14:paraId="26649206" w14:textId="77777777">
        <w:trPr>
          <w:trHeight w:hRule="exact" w:val="442"/>
        </w:trPr>
        <w:tc>
          <w:tcPr>
            <w:tcW w:w="3568" w:type="dxa"/>
            <w:tcBorders>
              <w:top w:val="single" w:sz="8" w:space="0" w:color="000000"/>
              <w:left w:val="single" w:sz="8" w:space="0" w:color="000000"/>
              <w:bottom w:val="single" w:sz="8" w:space="0" w:color="000000"/>
              <w:right w:val="single" w:sz="8" w:space="0" w:color="000000"/>
            </w:tcBorders>
          </w:tcPr>
          <w:p w14:paraId="652A7C73" w14:textId="77777777" w:rsidR="00B038F4" w:rsidRDefault="002E6434">
            <w:pPr>
              <w:pStyle w:val="TableParagraph"/>
              <w:spacing w:before="95"/>
              <w:ind w:left="47"/>
              <w:rPr>
                <w:rFonts w:ascii="Arial" w:eastAsia="Arial" w:hAnsi="Arial" w:cs="Arial"/>
                <w:sz w:val="20"/>
                <w:szCs w:val="20"/>
              </w:rPr>
            </w:pPr>
            <w:r>
              <w:rPr>
                <w:rFonts w:ascii="Arial"/>
                <w:sz w:val="20"/>
              </w:rPr>
              <w:t>Inner</w:t>
            </w:r>
            <w:r>
              <w:rPr>
                <w:rFonts w:ascii="Arial"/>
                <w:spacing w:val="-3"/>
                <w:sz w:val="20"/>
              </w:rPr>
              <w:t xml:space="preserve"> </w:t>
            </w:r>
            <w:r>
              <w:rPr>
                <w:rFonts w:ascii="Arial"/>
                <w:sz w:val="20"/>
              </w:rPr>
              <w:t>Suburbs</w:t>
            </w:r>
          </w:p>
        </w:tc>
        <w:tc>
          <w:tcPr>
            <w:tcW w:w="1594" w:type="dxa"/>
            <w:tcBorders>
              <w:top w:val="single" w:sz="8" w:space="0" w:color="000000"/>
              <w:left w:val="single" w:sz="8" w:space="0" w:color="000000"/>
              <w:bottom w:val="single" w:sz="8" w:space="0" w:color="000000"/>
              <w:right w:val="single" w:sz="8" w:space="0" w:color="000000"/>
            </w:tcBorders>
          </w:tcPr>
          <w:p w14:paraId="29F53CF8" w14:textId="77777777" w:rsidR="00B038F4" w:rsidRDefault="002E6434">
            <w:pPr>
              <w:pStyle w:val="TableParagraph"/>
              <w:spacing w:before="95"/>
              <w:ind w:left="48"/>
              <w:rPr>
                <w:rFonts w:ascii="Arial" w:eastAsia="Arial" w:hAnsi="Arial" w:cs="Arial"/>
                <w:sz w:val="20"/>
                <w:szCs w:val="20"/>
              </w:rPr>
            </w:pPr>
            <w:r>
              <w:rPr>
                <w:rFonts w:ascii="Arial"/>
                <w:sz w:val="20"/>
              </w:rPr>
              <w:t>1.00</w:t>
            </w:r>
          </w:p>
        </w:tc>
        <w:tc>
          <w:tcPr>
            <w:tcW w:w="3894" w:type="dxa"/>
            <w:tcBorders>
              <w:top w:val="single" w:sz="8" w:space="0" w:color="000000"/>
              <w:left w:val="single" w:sz="8" w:space="0" w:color="000000"/>
              <w:bottom w:val="single" w:sz="8" w:space="0" w:color="000000"/>
              <w:right w:val="single" w:sz="8" w:space="0" w:color="000000"/>
            </w:tcBorders>
          </w:tcPr>
          <w:p w14:paraId="4030ACDE" w14:textId="77777777" w:rsidR="00B038F4" w:rsidRDefault="002E6434">
            <w:pPr>
              <w:pStyle w:val="TableParagraph"/>
              <w:spacing w:before="95"/>
              <w:ind w:left="48"/>
              <w:rPr>
                <w:rFonts w:ascii="Arial" w:eastAsia="Arial" w:hAnsi="Arial" w:cs="Arial"/>
                <w:sz w:val="20"/>
                <w:szCs w:val="20"/>
              </w:rPr>
            </w:pPr>
            <w:r>
              <w:rPr>
                <w:rFonts w:ascii="Arial"/>
                <w:sz w:val="20"/>
              </w:rPr>
              <w:t>Inner 5km</w:t>
            </w:r>
            <w:r>
              <w:rPr>
                <w:rFonts w:ascii="Arial"/>
                <w:spacing w:val="-3"/>
                <w:sz w:val="20"/>
              </w:rPr>
              <w:t xml:space="preserve"> </w:t>
            </w:r>
            <w:r>
              <w:rPr>
                <w:rFonts w:ascii="Arial"/>
                <w:sz w:val="20"/>
              </w:rPr>
              <w:t>radius</w:t>
            </w:r>
          </w:p>
        </w:tc>
      </w:tr>
      <w:tr w:rsidR="00B038F4" w14:paraId="4BBFA90D" w14:textId="77777777">
        <w:trPr>
          <w:trHeight w:hRule="exact" w:val="446"/>
        </w:trPr>
        <w:tc>
          <w:tcPr>
            <w:tcW w:w="3568" w:type="dxa"/>
            <w:tcBorders>
              <w:top w:val="single" w:sz="8" w:space="0" w:color="000000"/>
              <w:left w:val="single" w:sz="8" w:space="0" w:color="000000"/>
              <w:bottom w:val="single" w:sz="8" w:space="0" w:color="000000"/>
              <w:right w:val="single" w:sz="8" w:space="0" w:color="000000"/>
            </w:tcBorders>
          </w:tcPr>
          <w:p w14:paraId="7B42ADB1" w14:textId="77777777" w:rsidR="00B038F4" w:rsidRDefault="002E6434">
            <w:pPr>
              <w:pStyle w:val="TableParagraph"/>
              <w:spacing w:before="95"/>
              <w:ind w:left="47"/>
              <w:rPr>
                <w:rFonts w:ascii="Arial" w:eastAsia="Arial" w:hAnsi="Arial" w:cs="Arial"/>
                <w:sz w:val="20"/>
                <w:szCs w:val="20"/>
              </w:rPr>
            </w:pPr>
            <w:r>
              <w:rPr>
                <w:rFonts w:ascii="Arial"/>
                <w:sz w:val="20"/>
              </w:rPr>
              <w:t>Outer</w:t>
            </w:r>
            <w:r>
              <w:rPr>
                <w:rFonts w:ascii="Arial"/>
                <w:spacing w:val="-5"/>
                <w:sz w:val="20"/>
              </w:rPr>
              <w:t xml:space="preserve"> </w:t>
            </w:r>
            <w:r>
              <w:rPr>
                <w:rFonts w:ascii="Arial"/>
                <w:sz w:val="20"/>
              </w:rPr>
              <w:t>Suburbs</w:t>
            </w:r>
          </w:p>
        </w:tc>
        <w:tc>
          <w:tcPr>
            <w:tcW w:w="1594" w:type="dxa"/>
            <w:tcBorders>
              <w:top w:val="single" w:sz="8" w:space="0" w:color="000000"/>
              <w:left w:val="single" w:sz="8" w:space="0" w:color="000000"/>
              <w:bottom w:val="single" w:sz="8" w:space="0" w:color="000000"/>
              <w:right w:val="single" w:sz="8" w:space="0" w:color="000000"/>
            </w:tcBorders>
          </w:tcPr>
          <w:p w14:paraId="480E6460" w14:textId="77777777" w:rsidR="00B038F4" w:rsidRDefault="002E6434">
            <w:pPr>
              <w:pStyle w:val="TableParagraph"/>
              <w:spacing w:before="95"/>
              <w:ind w:left="48"/>
              <w:rPr>
                <w:rFonts w:ascii="Arial" w:eastAsia="Arial" w:hAnsi="Arial" w:cs="Arial"/>
                <w:sz w:val="20"/>
                <w:szCs w:val="20"/>
              </w:rPr>
            </w:pPr>
            <w:r>
              <w:rPr>
                <w:rFonts w:ascii="Arial"/>
                <w:sz w:val="20"/>
              </w:rPr>
              <w:t>0.95</w:t>
            </w:r>
          </w:p>
        </w:tc>
        <w:tc>
          <w:tcPr>
            <w:tcW w:w="3894" w:type="dxa"/>
            <w:tcBorders>
              <w:top w:val="single" w:sz="8" w:space="0" w:color="000000"/>
              <w:left w:val="single" w:sz="8" w:space="0" w:color="000000"/>
              <w:bottom w:val="single" w:sz="8" w:space="0" w:color="000000"/>
              <w:right w:val="single" w:sz="8" w:space="0" w:color="000000"/>
            </w:tcBorders>
          </w:tcPr>
          <w:p w14:paraId="6B2D8120" w14:textId="77777777" w:rsidR="00B038F4" w:rsidRDefault="002E6434">
            <w:pPr>
              <w:pStyle w:val="TableParagraph"/>
              <w:spacing w:before="95"/>
              <w:ind w:left="48"/>
              <w:rPr>
                <w:rFonts w:ascii="Arial" w:eastAsia="Arial" w:hAnsi="Arial" w:cs="Arial"/>
                <w:sz w:val="20"/>
                <w:szCs w:val="20"/>
              </w:rPr>
            </w:pPr>
            <w:r>
              <w:rPr>
                <w:rFonts w:ascii="Arial"/>
                <w:sz w:val="20"/>
              </w:rPr>
              <w:t>Outside 5km</w:t>
            </w:r>
            <w:r>
              <w:rPr>
                <w:rFonts w:ascii="Arial"/>
                <w:spacing w:val="-1"/>
                <w:sz w:val="20"/>
              </w:rPr>
              <w:t xml:space="preserve"> </w:t>
            </w:r>
            <w:r>
              <w:rPr>
                <w:rFonts w:ascii="Arial"/>
                <w:sz w:val="20"/>
              </w:rPr>
              <w:t>radius</w:t>
            </w:r>
          </w:p>
        </w:tc>
      </w:tr>
      <w:tr w:rsidR="00B038F4" w14:paraId="13B5964B" w14:textId="77777777">
        <w:trPr>
          <w:trHeight w:hRule="exact" w:val="442"/>
        </w:trPr>
        <w:tc>
          <w:tcPr>
            <w:tcW w:w="3568" w:type="dxa"/>
            <w:tcBorders>
              <w:top w:val="single" w:sz="8" w:space="0" w:color="000000"/>
              <w:left w:val="single" w:sz="8" w:space="0" w:color="000000"/>
              <w:bottom w:val="single" w:sz="8" w:space="0" w:color="000000"/>
              <w:right w:val="single" w:sz="8" w:space="0" w:color="000000"/>
            </w:tcBorders>
          </w:tcPr>
          <w:p w14:paraId="12C53E74" w14:textId="77777777" w:rsidR="00B038F4" w:rsidRDefault="002E6434">
            <w:pPr>
              <w:pStyle w:val="TableParagraph"/>
              <w:spacing w:before="96"/>
              <w:ind w:left="47"/>
              <w:rPr>
                <w:rFonts w:ascii="Arial" w:eastAsia="Arial" w:hAnsi="Arial" w:cs="Arial"/>
                <w:sz w:val="20"/>
                <w:szCs w:val="20"/>
              </w:rPr>
            </w:pPr>
            <w:r>
              <w:rPr>
                <w:rFonts w:ascii="Arial"/>
                <w:sz w:val="20"/>
              </w:rPr>
              <w:t>Major/Suburban</w:t>
            </w:r>
            <w:r>
              <w:rPr>
                <w:rFonts w:ascii="Arial"/>
                <w:spacing w:val="-1"/>
                <w:sz w:val="20"/>
              </w:rPr>
              <w:t xml:space="preserve"> </w:t>
            </w:r>
            <w:r>
              <w:rPr>
                <w:rFonts w:ascii="Arial"/>
                <w:sz w:val="20"/>
              </w:rPr>
              <w:t>Centres</w:t>
            </w:r>
          </w:p>
        </w:tc>
        <w:tc>
          <w:tcPr>
            <w:tcW w:w="1594" w:type="dxa"/>
            <w:tcBorders>
              <w:top w:val="single" w:sz="8" w:space="0" w:color="000000"/>
              <w:left w:val="single" w:sz="8" w:space="0" w:color="000000"/>
              <w:bottom w:val="single" w:sz="8" w:space="0" w:color="000000"/>
              <w:right w:val="single" w:sz="8" w:space="0" w:color="000000"/>
            </w:tcBorders>
          </w:tcPr>
          <w:p w14:paraId="33F99CBE" w14:textId="77777777" w:rsidR="00B038F4" w:rsidRDefault="002E6434">
            <w:pPr>
              <w:pStyle w:val="TableParagraph"/>
              <w:spacing w:before="96"/>
              <w:ind w:left="48"/>
              <w:rPr>
                <w:rFonts w:ascii="Arial" w:eastAsia="Arial" w:hAnsi="Arial" w:cs="Arial"/>
                <w:sz w:val="20"/>
                <w:szCs w:val="20"/>
              </w:rPr>
            </w:pPr>
            <w:r>
              <w:rPr>
                <w:rFonts w:ascii="Arial"/>
                <w:sz w:val="20"/>
              </w:rPr>
              <w:t>1.15</w:t>
            </w:r>
          </w:p>
        </w:tc>
        <w:tc>
          <w:tcPr>
            <w:tcW w:w="3894" w:type="dxa"/>
            <w:tcBorders>
              <w:top w:val="single" w:sz="8" w:space="0" w:color="000000"/>
              <w:left w:val="single" w:sz="8" w:space="0" w:color="000000"/>
              <w:bottom w:val="single" w:sz="8" w:space="0" w:color="000000"/>
              <w:right w:val="single" w:sz="8" w:space="0" w:color="000000"/>
            </w:tcBorders>
          </w:tcPr>
          <w:p w14:paraId="09FEEC22" w14:textId="77777777" w:rsidR="00B038F4" w:rsidRDefault="002E6434">
            <w:pPr>
              <w:pStyle w:val="TableParagraph"/>
              <w:spacing w:before="96"/>
              <w:ind w:left="48"/>
              <w:rPr>
                <w:rFonts w:ascii="Arial" w:eastAsia="Arial" w:hAnsi="Arial" w:cs="Arial"/>
                <w:sz w:val="20"/>
                <w:szCs w:val="20"/>
              </w:rPr>
            </w:pPr>
            <w:r>
              <w:rPr>
                <w:rFonts w:ascii="Arial"/>
                <w:sz w:val="20"/>
              </w:rPr>
              <w:t>Major shopping</w:t>
            </w:r>
            <w:r>
              <w:rPr>
                <w:rFonts w:ascii="Arial"/>
                <w:spacing w:val="-2"/>
                <w:sz w:val="20"/>
              </w:rPr>
              <w:t xml:space="preserve"> </w:t>
            </w:r>
            <w:r>
              <w:rPr>
                <w:rFonts w:ascii="Arial"/>
                <w:sz w:val="20"/>
              </w:rPr>
              <w:t>centres</w:t>
            </w:r>
          </w:p>
        </w:tc>
      </w:tr>
    </w:tbl>
    <w:p w14:paraId="385368BA" w14:textId="77777777" w:rsidR="00B038F4" w:rsidRDefault="00B038F4">
      <w:pPr>
        <w:rPr>
          <w:rFonts w:ascii="Arial" w:eastAsia="Arial" w:hAnsi="Arial" w:cs="Arial"/>
          <w:b/>
          <w:bCs/>
          <w:sz w:val="20"/>
          <w:szCs w:val="20"/>
        </w:rPr>
      </w:pPr>
    </w:p>
    <w:p w14:paraId="72E58B39" w14:textId="77777777" w:rsidR="00B038F4" w:rsidRDefault="00B038F4">
      <w:pPr>
        <w:spacing w:before="9"/>
        <w:rPr>
          <w:rFonts w:ascii="Arial" w:eastAsia="Arial" w:hAnsi="Arial" w:cs="Arial"/>
          <w:b/>
          <w:bCs/>
          <w:sz w:val="16"/>
          <w:szCs w:val="16"/>
        </w:rPr>
      </w:pPr>
    </w:p>
    <w:p w14:paraId="6B1AF9DF" w14:textId="77777777" w:rsidR="00B038F4" w:rsidRPr="004C1B98" w:rsidRDefault="002E6434" w:rsidP="004C1B98">
      <w:pPr>
        <w:pStyle w:val="Heading4"/>
        <w:numPr>
          <w:ilvl w:val="2"/>
          <w:numId w:val="63"/>
        </w:numPr>
      </w:pPr>
      <w:bookmarkStart w:id="43" w:name="_bookmark44"/>
      <w:bookmarkEnd w:id="43"/>
      <w:r>
        <w:t>Riverwalk</w:t>
      </w:r>
    </w:p>
    <w:p w14:paraId="04F0DD12" w14:textId="3849D3F6" w:rsidR="00B038F4" w:rsidRDefault="002E6434">
      <w:pPr>
        <w:pStyle w:val="BodyText"/>
        <w:spacing w:before="154" w:line="280" w:lineRule="auto"/>
        <w:ind w:left="116" w:firstLine="0"/>
      </w:pPr>
      <w:r>
        <w:rPr>
          <w:spacing w:val="-2"/>
        </w:rPr>
        <w:t xml:space="preserve">The </w:t>
      </w:r>
      <w:r>
        <w:t xml:space="preserve">estimated delivery cost </w:t>
      </w:r>
      <w:r>
        <w:rPr>
          <w:spacing w:val="-4"/>
        </w:rPr>
        <w:t xml:space="preserve">of </w:t>
      </w:r>
      <w:r>
        <w:t xml:space="preserve">future </w:t>
      </w:r>
      <w:r w:rsidR="0052382F">
        <w:t>Riverwalk</w:t>
      </w:r>
      <w:r>
        <w:t xml:space="preserve"> path infrastructure has been calculated using unit rates of $ per lineal</w:t>
      </w:r>
      <w:r>
        <w:rPr>
          <w:spacing w:val="-5"/>
        </w:rPr>
        <w:t xml:space="preserve"> </w:t>
      </w:r>
      <w:r>
        <w:t>metre.</w:t>
      </w:r>
    </w:p>
    <w:p w14:paraId="275DB529" w14:textId="77777777" w:rsidR="00B038F4" w:rsidRDefault="002E6434">
      <w:pPr>
        <w:pStyle w:val="BodyText"/>
        <w:spacing w:before="116" w:line="276" w:lineRule="auto"/>
        <w:ind w:left="116" w:firstLine="0"/>
      </w:pPr>
      <w:r>
        <w:t>Unit rates for the delivery of the planned walkways have been calculated using actual job records</w:t>
      </w:r>
      <w:r>
        <w:rPr>
          <w:spacing w:val="-27"/>
        </w:rPr>
        <w:t xml:space="preserve"> </w:t>
      </w:r>
      <w:r>
        <w:t>for similar works, taking into account current standards, work practices and</w:t>
      </w:r>
      <w:r>
        <w:rPr>
          <w:spacing w:val="-23"/>
        </w:rPr>
        <w:t xml:space="preserve"> </w:t>
      </w:r>
      <w:r>
        <w:t>materials.</w:t>
      </w:r>
    </w:p>
    <w:p w14:paraId="50FBB385" w14:textId="0355615B" w:rsidR="00B038F4" w:rsidRDefault="002E6434">
      <w:pPr>
        <w:pStyle w:val="BodyText"/>
        <w:spacing w:before="120" w:line="276" w:lineRule="auto"/>
        <w:ind w:left="116" w:firstLine="0"/>
      </w:pPr>
      <w:r>
        <w:rPr>
          <w:spacing w:val="-2"/>
        </w:rPr>
        <w:t xml:space="preserve">The </w:t>
      </w:r>
      <w:r>
        <w:t xml:space="preserve">unit rates are </w:t>
      </w:r>
      <w:r>
        <w:rPr>
          <w:spacing w:val="-3"/>
        </w:rPr>
        <w:t xml:space="preserve">based </w:t>
      </w:r>
      <w:r>
        <w:t>on the delivery of  6 metre wide on land, reinforced concrete paths with embellishments</w:t>
      </w:r>
      <w:r w:rsidR="0052382F">
        <w:t xml:space="preserve"> or a 5.35 metre wide over-water connection</w:t>
      </w:r>
      <w:r>
        <w:t>.</w:t>
      </w:r>
    </w:p>
    <w:p w14:paraId="6322D60C" w14:textId="77777777" w:rsidR="00B038F4" w:rsidRDefault="002E6434">
      <w:pPr>
        <w:pStyle w:val="BodyText"/>
        <w:spacing w:before="120"/>
        <w:ind w:left="116" w:firstLine="0"/>
      </w:pPr>
      <w:r>
        <w:rPr>
          <w:spacing w:val="-2"/>
        </w:rPr>
        <w:t xml:space="preserve">The </w:t>
      </w:r>
      <w:r>
        <w:t>unit rates include the</w:t>
      </w:r>
      <w:r>
        <w:rPr>
          <w:spacing w:val="-1"/>
        </w:rPr>
        <w:t xml:space="preserve"> </w:t>
      </w:r>
      <w:r>
        <w:t>following</w:t>
      </w:r>
      <w:r w:rsidR="0052382F">
        <w:t xml:space="preserve"> where applicable</w:t>
      </w:r>
      <w:r>
        <w:t>:</w:t>
      </w:r>
    </w:p>
    <w:p w14:paraId="4A7A774E" w14:textId="77777777" w:rsidR="00B038F4" w:rsidRDefault="002E6434">
      <w:pPr>
        <w:pStyle w:val="ListParagraph"/>
        <w:numPr>
          <w:ilvl w:val="3"/>
          <w:numId w:val="27"/>
        </w:numPr>
        <w:tabs>
          <w:tab w:val="left" w:pos="909"/>
        </w:tabs>
        <w:spacing w:before="154"/>
        <w:rPr>
          <w:rFonts w:ascii="Arial" w:eastAsia="Arial" w:hAnsi="Arial" w:cs="Arial"/>
          <w:sz w:val="20"/>
          <w:szCs w:val="20"/>
        </w:rPr>
      </w:pPr>
      <w:r>
        <w:rPr>
          <w:rFonts w:ascii="Arial"/>
          <w:sz w:val="20"/>
        </w:rPr>
        <w:t>site</w:t>
      </w:r>
      <w:r>
        <w:rPr>
          <w:rFonts w:ascii="Arial"/>
          <w:spacing w:val="-3"/>
          <w:sz w:val="20"/>
        </w:rPr>
        <w:t xml:space="preserve"> </w:t>
      </w:r>
      <w:r>
        <w:rPr>
          <w:rFonts w:ascii="Arial"/>
          <w:sz w:val="20"/>
        </w:rPr>
        <w:t>establishment;</w:t>
      </w:r>
    </w:p>
    <w:p w14:paraId="573FC938" w14:textId="77777777" w:rsidR="00B038F4" w:rsidRDefault="002E6434">
      <w:pPr>
        <w:pStyle w:val="ListParagraph"/>
        <w:numPr>
          <w:ilvl w:val="3"/>
          <w:numId w:val="27"/>
        </w:numPr>
        <w:tabs>
          <w:tab w:val="left" w:pos="909"/>
        </w:tabs>
        <w:spacing w:before="34"/>
        <w:rPr>
          <w:rFonts w:ascii="Arial" w:eastAsia="Arial" w:hAnsi="Arial" w:cs="Arial"/>
          <w:sz w:val="20"/>
          <w:szCs w:val="20"/>
        </w:rPr>
      </w:pPr>
      <w:r w:rsidRPr="005902C1">
        <w:rPr>
          <w:rFonts w:ascii="Arial"/>
          <w:sz w:val="20"/>
        </w:rPr>
        <w:t>compliance with an</w:t>
      </w:r>
      <w:r w:rsidRPr="005902C1">
        <w:rPr>
          <w:rFonts w:ascii="Arial"/>
          <w:spacing w:val="-1"/>
          <w:sz w:val="20"/>
        </w:rPr>
        <w:t xml:space="preserve"> </w:t>
      </w:r>
      <w:r w:rsidRPr="005902C1">
        <w:rPr>
          <w:rFonts w:ascii="Arial"/>
          <w:sz w:val="20"/>
        </w:rPr>
        <w:t>EMP;</w:t>
      </w:r>
    </w:p>
    <w:p w14:paraId="45175A09" w14:textId="77777777" w:rsidR="00B038F4" w:rsidRDefault="002E6434">
      <w:pPr>
        <w:pStyle w:val="ListParagraph"/>
        <w:numPr>
          <w:ilvl w:val="3"/>
          <w:numId w:val="27"/>
        </w:numPr>
        <w:tabs>
          <w:tab w:val="left" w:pos="909"/>
        </w:tabs>
        <w:spacing w:before="34"/>
        <w:rPr>
          <w:rFonts w:ascii="Arial" w:eastAsia="Arial" w:hAnsi="Arial" w:cs="Arial"/>
          <w:sz w:val="20"/>
          <w:szCs w:val="20"/>
        </w:rPr>
      </w:pPr>
      <w:r>
        <w:rPr>
          <w:rFonts w:ascii="Arial"/>
          <w:sz w:val="20"/>
        </w:rPr>
        <w:t>site</w:t>
      </w:r>
      <w:r>
        <w:rPr>
          <w:rFonts w:ascii="Arial"/>
          <w:spacing w:val="-1"/>
          <w:sz w:val="20"/>
        </w:rPr>
        <w:t xml:space="preserve"> </w:t>
      </w:r>
      <w:r>
        <w:rPr>
          <w:rFonts w:ascii="Arial"/>
          <w:sz w:val="20"/>
        </w:rPr>
        <w:t>preparation;</w:t>
      </w:r>
    </w:p>
    <w:p w14:paraId="2BE5EC4E" w14:textId="77777777" w:rsidR="00B038F4" w:rsidRDefault="002E6434">
      <w:pPr>
        <w:pStyle w:val="ListParagraph"/>
        <w:numPr>
          <w:ilvl w:val="3"/>
          <w:numId w:val="27"/>
        </w:numPr>
        <w:tabs>
          <w:tab w:val="left" w:pos="909"/>
        </w:tabs>
        <w:spacing w:before="34"/>
        <w:rPr>
          <w:rFonts w:ascii="Arial" w:eastAsia="Arial" w:hAnsi="Arial" w:cs="Arial"/>
          <w:sz w:val="20"/>
          <w:szCs w:val="20"/>
        </w:rPr>
      </w:pPr>
      <w:r>
        <w:rPr>
          <w:rFonts w:ascii="Arial"/>
          <w:sz w:val="20"/>
        </w:rPr>
        <w:t>earthworks;</w:t>
      </w:r>
    </w:p>
    <w:p w14:paraId="2EA7286E" w14:textId="77777777" w:rsidR="00B038F4" w:rsidRDefault="002E6434">
      <w:pPr>
        <w:pStyle w:val="ListParagraph"/>
        <w:numPr>
          <w:ilvl w:val="3"/>
          <w:numId w:val="27"/>
        </w:numPr>
        <w:tabs>
          <w:tab w:val="left" w:pos="909"/>
        </w:tabs>
        <w:spacing w:before="39"/>
        <w:rPr>
          <w:rFonts w:ascii="Arial" w:eastAsia="Arial" w:hAnsi="Arial" w:cs="Arial"/>
          <w:sz w:val="20"/>
          <w:szCs w:val="20"/>
        </w:rPr>
      </w:pPr>
      <w:r>
        <w:rPr>
          <w:rFonts w:ascii="Arial" w:eastAsia="Arial" w:hAnsi="Arial" w:cs="Arial"/>
          <w:sz w:val="20"/>
          <w:szCs w:val="20"/>
        </w:rPr>
        <w:t xml:space="preserve">supply and placement </w:t>
      </w:r>
      <w:r>
        <w:rPr>
          <w:rFonts w:ascii="Arial" w:eastAsia="Arial" w:hAnsi="Arial" w:cs="Arial"/>
          <w:spacing w:val="-4"/>
          <w:sz w:val="20"/>
          <w:szCs w:val="20"/>
        </w:rPr>
        <w:t xml:space="preserve">of </w:t>
      </w:r>
      <w:r>
        <w:rPr>
          <w:rFonts w:ascii="Arial" w:eastAsia="Arial" w:hAnsi="Arial" w:cs="Arial"/>
          <w:sz w:val="20"/>
          <w:szCs w:val="20"/>
        </w:rPr>
        <w:t>reinforced concrete path – special treatments and broom</w:t>
      </w:r>
      <w:r>
        <w:rPr>
          <w:rFonts w:ascii="Arial" w:eastAsia="Arial" w:hAnsi="Arial" w:cs="Arial"/>
          <w:spacing w:val="-6"/>
          <w:sz w:val="20"/>
          <w:szCs w:val="20"/>
        </w:rPr>
        <w:t xml:space="preserve"> </w:t>
      </w:r>
      <w:r>
        <w:rPr>
          <w:rFonts w:ascii="Arial" w:eastAsia="Arial" w:hAnsi="Arial" w:cs="Arial"/>
          <w:sz w:val="20"/>
          <w:szCs w:val="20"/>
        </w:rPr>
        <w:t>finish;</w:t>
      </w:r>
    </w:p>
    <w:p w14:paraId="5DC6D15C" w14:textId="77777777" w:rsidR="00B038F4" w:rsidRDefault="002E6434">
      <w:pPr>
        <w:pStyle w:val="ListParagraph"/>
        <w:numPr>
          <w:ilvl w:val="3"/>
          <w:numId w:val="27"/>
        </w:numPr>
        <w:tabs>
          <w:tab w:val="left" w:pos="909"/>
        </w:tabs>
        <w:spacing w:before="34"/>
        <w:rPr>
          <w:rFonts w:ascii="Arial" w:eastAsia="Arial" w:hAnsi="Arial" w:cs="Arial"/>
          <w:sz w:val="20"/>
          <w:szCs w:val="20"/>
        </w:rPr>
      </w:pPr>
      <w:r>
        <w:rPr>
          <w:rFonts w:ascii="Arial"/>
          <w:sz w:val="20"/>
        </w:rPr>
        <w:t xml:space="preserve">supply and placement </w:t>
      </w:r>
      <w:r>
        <w:rPr>
          <w:rFonts w:ascii="Arial"/>
          <w:spacing w:val="-4"/>
          <w:sz w:val="20"/>
        </w:rPr>
        <w:t xml:space="preserve">of </w:t>
      </w:r>
      <w:r>
        <w:rPr>
          <w:rFonts w:ascii="Arial"/>
          <w:sz w:val="20"/>
        </w:rPr>
        <w:t>signs, and</w:t>
      </w:r>
      <w:r>
        <w:rPr>
          <w:rFonts w:ascii="Arial"/>
          <w:spacing w:val="-1"/>
          <w:sz w:val="20"/>
        </w:rPr>
        <w:t xml:space="preserve"> </w:t>
      </w:r>
      <w:r>
        <w:rPr>
          <w:rFonts w:ascii="Arial"/>
          <w:sz w:val="20"/>
        </w:rPr>
        <w:t>lines;</w:t>
      </w:r>
    </w:p>
    <w:p w14:paraId="2F5AA89D" w14:textId="77777777" w:rsidR="00B038F4" w:rsidRDefault="002E6434">
      <w:pPr>
        <w:pStyle w:val="ListParagraph"/>
        <w:numPr>
          <w:ilvl w:val="3"/>
          <w:numId w:val="27"/>
        </w:numPr>
        <w:tabs>
          <w:tab w:val="left" w:pos="909"/>
        </w:tabs>
        <w:spacing w:before="34"/>
        <w:rPr>
          <w:rFonts w:ascii="Arial" w:eastAsia="Arial" w:hAnsi="Arial" w:cs="Arial"/>
          <w:sz w:val="20"/>
          <w:szCs w:val="20"/>
        </w:rPr>
      </w:pPr>
      <w:r>
        <w:rPr>
          <w:rFonts w:ascii="Arial"/>
          <w:sz w:val="20"/>
        </w:rPr>
        <w:t xml:space="preserve">restoration </w:t>
      </w:r>
      <w:r>
        <w:rPr>
          <w:rFonts w:ascii="Arial"/>
          <w:spacing w:val="-4"/>
          <w:sz w:val="20"/>
        </w:rPr>
        <w:t xml:space="preserve">of </w:t>
      </w:r>
      <w:r>
        <w:rPr>
          <w:rFonts w:ascii="Arial"/>
          <w:sz w:val="20"/>
        </w:rPr>
        <w:t>adjoining</w:t>
      </w:r>
      <w:r>
        <w:rPr>
          <w:rFonts w:ascii="Arial"/>
          <w:spacing w:val="4"/>
          <w:sz w:val="20"/>
        </w:rPr>
        <w:t xml:space="preserve"> </w:t>
      </w:r>
      <w:r>
        <w:rPr>
          <w:rFonts w:ascii="Arial"/>
          <w:sz w:val="20"/>
        </w:rPr>
        <w:t>works;</w:t>
      </w:r>
    </w:p>
    <w:p w14:paraId="440361FB" w14:textId="77777777" w:rsidR="00B038F4" w:rsidRDefault="002E6434">
      <w:pPr>
        <w:pStyle w:val="ListParagraph"/>
        <w:numPr>
          <w:ilvl w:val="3"/>
          <w:numId w:val="27"/>
        </w:numPr>
        <w:tabs>
          <w:tab w:val="left" w:pos="909"/>
        </w:tabs>
        <w:spacing w:before="34"/>
        <w:rPr>
          <w:rFonts w:ascii="Arial" w:eastAsia="Arial" w:hAnsi="Arial" w:cs="Arial"/>
          <w:sz w:val="20"/>
          <w:szCs w:val="20"/>
        </w:rPr>
      </w:pPr>
      <w:r>
        <w:rPr>
          <w:rFonts w:ascii="Arial"/>
          <w:sz w:val="20"/>
        </w:rPr>
        <w:t>entry and exit</w:t>
      </w:r>
      <w:r>
        <w:rPr>
          <w:rFonts w:ascii="Arial"/>
          <w:spacing w:val="-10"/>
          <w:sz w:val="20"/>
        </w:rPr>
        <w:t xml:space="preserve"> </w:t>
      </w:r>
      <w:r>
        <w:rPr>
          <w:rFonts w:ascii="Arial"/>
          <w:sz w:val="20"/>
        </w:rPr>
        <w:t>structures;</w:t>
      </w:r>
    </w:p>
    <w:p w14:paraId="50D2B6F2" w14:textId="77777777" w:rsidR="00B038F4" w:rsidRDefault="00B038F4">
      <w:pPr>
        <w:rPr>
          <w:rFonts w:ascii="Arial" w:eastAsia="Arial" w:hAnsi="Arial" w:cs="Arial"/>
          <w:sz w:val="20"/>
          <w:szCs w:val="20"/>
        </w:rPr>
        <w:sectPr w:rsidR="00B038F4">
          <w:pgSz w:w="11910" w:h="16840"/>
          <w:pgMar w:top="1340" w:right="1300" w:bottom="880" w:left="1300" w:header="0" w:footer="677" w:gutter="0"/>
          <w:cols w:space="720"/>
        </w:sectPr>
      </w:pPr>
    </w:p>
    <w:p w14:paraId="3EC136CF" w14:textId="7D84A37E" w:rsidR="00B038F4" w:rsidRDefault="002E6434">
      <w:pPr>
        <w:pStyle w:val="ListParagraph"/>
        <w:numPr>
          <w:ilvl w:val="3"/>
          <w:numId w:val="27"/>
        </w:numPr>
        <w:tabs>
          <w:tab w:val="left" w:pos="909"/>
        </w:tabs>
        <w:spacing w:before="53"/>
        <w:rPr>
          <w:rFonts w:ascii="Arial" w:eastAsia="Arial" w:hAnsi="Arial" w:cs="Arial"/>
          <w:sz w:val="20"/>
          <w:szCs w:val="20"/>
        </w:rPr>
      </w:pPr>
      <w:r>
        <w:rPr>
          <w:rFonts w:ascii="Arial"/>
          <w:sz w:val="20"/>
        </w:rPr>
        <w:t>path furniture;</w:t>
      </w:r>
      <w:r>
        <w:rPr>
          <w:rFonts w:ascii="Arial"/>
          <w:spacing w:val="-1"/>
          <w:sz w:val="20"/>
        </w:rPr>
        <w:t xml:space="preserve"> </w:t>
      </w:r>
    </w:p>
    <w:p w14:paraId="15607553" w14:textId="648104E5" w:rsidR="00B038F4" w:rsidRPr="0052382F" w:rsidRDefault="002E6434">
      <w:pPr>
        <w:pStyle w:val="ListParagraph"/>
        <w:numPr>
          <w:ilvl w:val="3"/>
          <w:numId w:val="27"/>
        </w:numPr>
        <w:tabs>
          <w:tab w:val="left" w:pos="909"/>
        </w:tabs>
        <w:spacing w:before="39"/>
        <w:rPr>
          <w:rFonts w:ascii="Arial" w:eastAsia="Arial" w:hAnsi="Arial" w:cs="Arial"/>
          <w:sz w:val="20"/>
          <w:szCs w:val="20"/>
        </w:rPr>
      </w:pPr>
      <w:r>
        <w:rPr>
          <w:rFonts w:ascii="Arial"/>
          <w:sz w:val="20"/>
        </w:rPr>
        <w:t>lighting</w:t>
      </w:r>
      <w:r w:rsidR="0052382F">
        <w:rPr>
          <w:rFonts w:ascii="Arial"/>
          <w:sz w:val="20"/>
        </w:rPr>
        <w:t>; and</w:t>
      </w:r>
    </w:p>
    <w:p w14:paraId="3081A7A0" w14:textId="77777777" w:rsidR="0052382F" w:rsidRDefault="0052382F" w:rsidP="0052382F">
      <w:pPr>
        <w:pStyle w:val="ListParagraph"/>
        <w:numPr>
          <w:ilvl w:val="3"/>
          <w:numId w:val="27"/>
        </w:numPr>
        <w:tabs>
          <w:tab w:val="left" w:pos="909"/>
        </w:tabs>
        <w:spacing w:before="34"/>
        <w:rPr>
          <w:rFonts w:ascii="Arial" w:eastAsia="Arial" w:hAnsi="Arial" w:cs="Arial"/>
          <w:sz w:val="20"/>
          <w:szCs w:val="20"/>
        </w:rPr>
      </w:pPr>
      <w:r>
        <w:rPr>
          <w:rFonts w:ascii="Arial"/>
          <w:sz w:val="20"/>
        </w:rPr>
        <w:t>bridge structure - Piers / Piles, abutments, headstocks and deck</w:t>
      </w:r>
      <w:r>
        <w:rPr>
          <w:rFonts w:ascii="Arial"/>
          <w:spacing w:val="-12"/>
          <w:sz w:val="20"/>
        </w:rPr>
        <w:t xml:space="preserve"> </w:t>
      </w:r>
      <w:r>
        <w:rPr>
          <w:rFonts w:ascii="Arial"/>
          <w:sz w:val="20"/>
        </w:rPr>
        <w:t>units;</w:t>
      </w:r>
    </w:p>
    <w:p w14:paraId="790880FC" w14:textId="77777777" w:rsidR="0052382F" w:rsidRDefault="0052382F" w:rsidP="0052382F">
      <w:pPr>
        <w:pStyle w:val="ListParagraph"/>
        <w:numPr>
          <w:ilvl w:val="3"/>
          <w:numId w:val="27"/>
        </w:numPr>
        <w:tabs>
          <w:tab w:val="left" w:pos="909"/>
        </w:tabs>
        <w:spacing w:before="34"/>
        <w:rPr>
          <w:rFonts w:ascii="Arial" w:eastAsia="Arial" w:hAnsi="Arial" w:cs="Arial"/>
          <w:sz w:val="20"/>
          <w:szCs w:val="20"/>
        </w:rPr>
      </w:pPr>
      <w:r>
        <w:rPr>
          <w:rFonts w:ascii="Arial"/>
          <w:sz w:val="20"/>
        </w:rPr>
        <w:t>deck</w:t>
      </w:r>
      <w:r>
        <w:rPr>
          <w:rFonts w:ascii="Arial"/>
          <w:spacing w:val="1"/>
          <w:sz w:val="20"/>
        </w:rPr>
        <w:t xml:space="preserve"> </w:t>
      </w:r>
      <w:r>
        <w:rPr>
          <w:rFonts w:ascii="Arial"/>
          <w:sz w:val="20"/>
        </w:rPr>
        <w:t>surface; and</w:t>
      </w:r>
    </w:p>
    <w:p w14:paraId="564937E9" w14:textId="77777777" w:rsidR="0052382F" w:rsidRPr="0052382F" w:rsidRDefault="0052382F" w:rsidP="00B33922">
      <w:pPr>
        <w:pStyle w:val="ListParagraph"/>
        <w:numPr>
          <w:ilvl w:val="3"/>
          <w:numId w:val="27"/>
        </w:numPr>
        <w:tabs>
          <w:tab w:val="left" w:pos="909"/>
        </w:tabs>
        <w:spacing w:before="34"/>
        <w:rPr>
          <w:rFonts w:ascii="Arial" w:eastAsia="Arial" w:hAnsi="Arial" w:cs="Arial"/>
          <w:sz w:val="20"/>
          <w:szCs w:val="20"/>
        </w:rPr>
      </w:pPr>
      <w:r>
        <w:rPr>
          <w:rFonts w:ascii="Arial"/>
          <w:sz w:val="20"/>
        </w:rPr>
        <w:t>sign and lines.</w:t>
      </w:r>
    </w:p>
    <w:p w14:paraId="51F2C2EE" w14:textId="44A5BA28" w:rsidR="00B038F4" w:rsidRDefault="002E6434" w:rsidP="005902C1">
      <w:pPr>
        <w:pStyle w:val="BodyText"/>
        <w:spacing w:before="154" w:line="276" w:lineRule="auto"/>
        <w:ind w:left="116" w:right="119" w:firstLine="0"/>
      </w:pPr>
      <w:r>
        <w:rPr>
          <w:spacing w:val="-2"/>
        </w:rPr>
        <w:t xml:space="preserve">The </w:t>
      </w:r>
      <w:r>
        <w:t xml:space="preserve">unit rates for each </w:t>
      </w:r>
      <w:r>
        <w:rPr>
          <w:spacing w:val="-4"/>
        </w:rPr>
        <w:t xml:space="preserve">of </w:t>
      </w:r>
      <w:r>
        <w:t xml:space="preserve">the </w:t>
      </w:r>
      <w:r w:rsidR="0052382F">
        <w:rPr>
          <w:spacing w:val="-3"/>
        </w:rPr>
        <w:t xml:space="preserve">eight </w:t>
      </w:r>
      <w:r>
        <w:t>walkways have been estimated separately, with consideration given to location and topographic</w:t>
      </w:r>
      <w:r>
        <w:rPr>
          <w:spacing w:val="-11"/>
        </w:rPr>
        <w:t xml:space="preserve"> </w:t>
      </w:r>
      <w:r>
        <w:t>constraints.</w:t>
      </w:r>
    </w:p>
    <w:p w14:paraId="692D03C4" w14:textId="77777777" w:rsidR="00B038F4" w:rsidRDefault="00B038F4">
      <w:pPr>
        <w:spacing w:before="4"/>
        <w:rPr>
          <w:rFonts w:ascii="Arial" w:eastAsia="Arial" w:hAnsi="Arial" w:cs="Arial"/>
        </w:rPr>
      </w:pPr>
    </w:p>
    <w:p w14:paraId="7EF67833" w14:textId="77777777" w:rsidR="00B038F4" w:rsidRDefault="002E6434">
      <w:pPr>
        <w:pStyle w:val="Heading5"/>
        <w:rPr>
          <w:b w:val="0"/>
          <w:bCs w:val="0"/>
        </w:rPr>
      </w:pPr>
      <w:r>
        <w:t>Table 5.2.4.1</w:t>
      </w:r>
      <w:r>
        <w:rPr>
          <w:rFonts w:cs="Arial"/>
        </w:rPr>
        <w:t>—</w:t>
      </w:r>
      <w:r>
        <w:t xml:space="preserve">Unit rate per metre </w:t>
      </w:r>
      <w:r>
        <w:rPr>
          <w:rFonts w:cs="Arial"/>
        </w:rPr>
        <w:t xml:space="preserve">– </w:t>
      </w:r>
      <w:r>
        <w:t>6 metre</w:t>
      </w:r>
      <w:r>
        <w:rPr>
          <w:spacing w:val="-16"/>
        </w:rPr>
        <w:t xml:space="preserve"> </w:t>
      </w:r>
      <w:r>
        <w:t>walkway</w:t>
      </w:r>
    </w:p>
    <w:p w14:paraId="506E4259" w14:textId="77777777" w:rsidR="00B038F4" w:rsidRDefault="00B038F4">
      <w:pPr>
        <w:spacing w:before="10"/>
        <w:rPr>
          <w:rFonts w:ascii="Arial" w:eastAsia="Arial" w:hAnsi="Arial" w:cs="Arial"/>
          <w:b/>
          <w:bCs/>
          <w:sz w:val="8"/>
          <w:szCs w:val="8"/>
        </w:rPr>
      </w:pPr>
    </w:p>
    <w:tbl>
      <w:tblPr>
        <w:tblW w:w="0" w:type="auto"/>
        <w:tblInd w:w="116" w:type="dxa"/>
        <w:tblLayout w:type="fixed"/>
        <w:tblCellMar>
          <w:left w:w="0" w:type="dxa"/>
          <w:right w:w="0" w:type="dxa"/>
        </w:tblCellMar>
        <w:tblLook w:val="01E0" w:firstRow="1" w:lastRow="1" w:firstColumn="1" w:lastColumn="1" w:noHBand="0" w:noVBand="0"/>
        <w:tblCaption w:val="Table 5.2.4.1—Unit rate per metre – 6 metre walkway"/>
      </w:tblPr>
      <w:tblGrid>
        <w:gridCol w:w="1527"/>
        <w:gridCol w:w="1465"/>
        <w:gridCol w:w="2300"/>
        <w:gridCol w:w="2593"/>
        <w:gridCol w:w="1172"/>
      </w:tblGrid>
      <w:tr w:rsidR="00B038F4" w14:paraId="48F6B7E7" w14:textId="77777777" w:rsidTr="0053513F">
        <w:trPr>
          <w:cantSplit/>
          <w:trHeight w:hRule="exact" w:val="903"/>
          <w:tblHeader/>
        </w:trPr>
        <w:tc>
          <w:tcPr>
            <w:tcW w:w="1527" w:type="dxa"/>
            <w:tcBorders>
              <w:top w:val="single" w:sz="8" w:space="0" w:color="000000"/>
              <w:left w:val="single" w:sz="8" w:space="0" w:color="000000"/>
              <w:bottom w:val="single" w:sz="8" w:space="0" w:color="000000"/>
              <w:right w:val="single" w:sz="8" w:space="0" w:color="000000"/>
            </w:tcBorders>
          </w:tcPr>
          <w:p w14:paraId="30F43A0F" w14:textId="77777777" w:rsidR="00B038F4" w:rsidRDefault="002E6434">
            <w:pPr>
              <w:pStyle w:val="TableParagraph"/>
              <w:spacing w:before="95"/>
              <w:ind w:left="47"/>
              <w:rPr>
                <w:rFonts w:ascii="Arial" w:eastAsia="Arial" w:hAnsi="Arial" w:cs="Arial"/>
                <w:sz w:val="20"/>
                <w:szCs w:val="20"/>
              </w:rPr>
            </w:pPr>
            <w:r>
              <w:rPr>
                <w:rFonts w:ascii="Arial"/>
                <w:b/>
                <w:sz w:val="20"/>
              </w:rPr>
              <w:t>Project</w:t>
            </w:r>
          </w:p>
        </w:tc>
        <w:tc>
          <w:tcPr>
            <w:tcW w:w="1465" w:type="dxa"/>
            <w:tcBorders>
              <w:top w:val="single" w:sz="8" w:space="0" w:color="000000"/>
              <w:left w:val="single" w:sz="8" w:space="0" w:color="000000"/>
              <w:bottom w:val="single" w:sz="8" w:space="0" w:color="000000"/>
              <w:right w:val="single" w:sz="8" w:space="0" w:color="000000"/>
            </w:tcBorders>
          </w:tcPr>
          <w:p w14:paraId="2464103E" w14:textId="77777777" w:rsidR="00B038F4" w:rsidRDefault="002E6434">
            <w:pPr>
              <w:pStyle w:val="TableParagraph"/>
              <w:spacing w:before="91"/>
              <w:ind w:left="53" w:right="65"/>
              <w:rPr>
                <w:rFonts w:ascii="Arial" w:eastAsia="Arial" w:hAnsi="Arial" w:cs="Arial"/>
                <w:sz w:val="20"/>
                <w:szCs w:val="20"/>
              </w:rPr>
            </w:pPr>
            <w:r>
              <w:rPr>
                <w:rFonts w:ascii="Arial"/>
                <w:b/>
                <w:sz w:val="20"/>
              </w:rPr>
              <w:t>Direct construction unit rate</w:t>
            </w:r>
            <w:r>
              <w:rPr>
                <w:rFonts w:ascii="Arial"/>
                <w:b/>
                <w:spacing w:val="-3"/>
                <w:sz w:val="20"/>
              </w:rPr>
              <w:t xml:space="preserve"> </w:t>
            </w:r>
            <w:r>
              <w:rPr>
                <w:rFonts w:ascii="Arial"/>
                <w:b/>
                <w:sz w:val="20"/>
              </w:rPr>
              <w:t>($/m)</w:t>
            </w:r>
          </w:p>
        </w:tc>
        <w:tc>
          <w:tcPr>
            <w:tcW w:w="2300" w:type="dxa"/>
            <w:tcBorders>
              <w:top w:val="single" w:sz="8" w:space="0" w:color="000000"/>
              <w:left w:val="single" w:sz="8" w:space="0" w:color="000000"/>
              <w:bottom w:val="single" w:sz="8" w:space="0" w:color="000000"/>
              <w:right w:val="single" w:sz="8" w:space="0" w:color="000000"/>
            </w:tcBorders>
          </w:tcPr>
          <w:p w14:paraId="2DCFD63E" w14:textId="77777777" w:rsidR="00B038F4" w:rsidRDefault="002E6434">
            <w:pPr>
              <w:pStyle w:val="TableParagraph"/>
              <w:spacing w:before="91"/>
              <w:ind w:left="47" w:right="105"/>
              <w:rPr>
                <w:rFonts w:ascii="Arial" w:eastAsia="Arial" w:hAnsi="Arial" w:cs="Arial"/>
                <w:sz w:val="20"/>
                <w:szCs w:val="20"/>
              </w:rPr>
            </w:pPr>
            <w:r>
              <w:rPr>
                <w:rFonts w:ascii="Arial"/>
                <w:b/>
                <w:sz w:val="20"/>
              </w:rPr>
              <w:t>Indirect construction cost (17% of direct construction unit</w:t>
            </w:r>
            <w:r>
              <w:rPr>
                <w:rFonts w:ascii="Arial"/>
                <w:b/>
                <w:spacing w:val="-7"/>
                <w:sz w:val="20"/>
              </w:rPr>
              <w:t xml:space="preserve"> </w:t>
            </w:r>
            <w:r>
              <w:rPr>
                <w:rFonts w:ascii="Arial"/>
                <w:b/>
                <w:sz w:val="20"/>
              </w:rPr>
              <w:t>rate)</w:t>
            </w:r>
          </w:p>
        </w:tc>
        <w:tc>
          <w:tcPr>
            <w:tcW w:w="2593" w:type="dxa"/>
            <w:tcBorders>
              <w:top w:val="single" w:sz="8" w:space="0" w:color="000000"/>
              <w:left w:val="single" w:sz="8" w:space="0" w:color="000000"/>
              <w:bottom w:val="single" w:sz="8" w:space="0" w:color="000000"/>
              <w:right w:val="single" w:sz="8" w:space="0" w:color="000000"/>
            </w:tcBorders>
          </w:tcPr>
          <w:p w14:paraId="195AD973" w14:textId="77777777" w:rsidR="00B038F4" w:rsidRDefault="002E6434">
            <w:pPr>
              <w:pStyle w:val="TableParagraph"/>
              <w:spacing w:before="91"/>
              <w:ind w:left="52" w:right="283"/>
              <w:rPr>
                <w:rFonts w:ascii="Arial" w:eastAsia="Arial" w:hAnsi="Arial" w:cs="Arial"/>
                <w:sz w:val="20"/>
                <w:szCs w:val="20"/>
              </w:rPr>
            </w:pPr>
            <w:r>
              <w:rPr>
                <w:rFonts w:ascii="Arial"/>
                <w:b/>
                <w:sz w:val="20"/>
              </w:rPr>
              <w:t>Project costs (13% of total direct and indirect construction unit</w:t>
            </w:r>
            <w:r>
              <w:rPr>
                <w:rFonts w:ascii="Arial"/>
                <w:b/>
                <w:spacing w:val="-8"/>
                <w:sz w:val="20"/>
              </w:rPr>
              <w:t xml:space="preserve"> </w:t>
            </w:r>
            <w:r>
              <w:rPr>
                <w:rFonts w:ascii="Arial"/>
                <w:b/>
                <w:sz w:val="20"/>
              </w:rPr>
              <w:t>rates)</w:t>
            </w:r>
          </w:p>
        </w:tc>
        <w:tc>
          <w:tcPr>
            <w:tcW w:w="1172" w:type="dxa"/>
            <w:tcBorders>
              <w:top w:val="single" w:sz="8" w:space="0" w:color="000000"/>
              <w:left w:val="single" w:sz="8" w:space="0" w:color="000000"/>
              <w:bottom w:val="single" w:sz="8" w:space="0" w:color="000000"/>
              <w:right w:val="single" w:sz="8" w:space="0" w:color="000000"/>
            </w:tcBorders>
          </w:tcPr>
          <w:p w14:paraId="4D54CAD9" w14:textId="77777777" w:rsidR="00B038F4" w:rsidRDefault="002E6434">
            <w:pPr>
              <w:pStyle w:val="TableParagraph"/>
              <w:spacing w:before="91"/>
              <w:ind w:left="47" w:right="199"/>
              <w:rPr>
                <w:rFonts w:ascii="Arial" w:eastAsia="Arial" w:hAnsi="Arial" w:cs="Arial"/>
                <w:sz w:val="20"/>
                <w:szCs w:val="20"/>
              </w:rPr>
            </w:pPr>
            <w:r>
              <w:rPr>
                <w:rFonts w:ascii="Arial"/>
                <w:b/>
                <w:sz w:val="20"/>
              </w:rPr>
              <w:t>Total unit rate ($/m)</w:t>
            </w:r>
          </w:p>
        </w:tc>
      </w:tr>
      <w:tr w:rsidR="00B038F4" w14:paraId="34CA3F45" w14:textId="77777777">
        <w:trPr>
          <w:trHeight w:hRule="exact" w:val="446"/>
        </w:trPr>
        <w:tc>
          <w:tcPr>
            <w:tcW w:w="1527" w:type="dxa"/>
            <w:tcBorders>
              <w:top w:val="single" w:sz="8" w:space="0" w:color="000000"/>
              <w:left w:val="single" w:sz="8" w:space="0" w:color="000000"/>
              <w:bottom w:val="single" w:sz="8" w:space="0" w:color="000000"/>
              <w:right w:val="single" w:sz="8" w:space="0" w:color="000000"/>
            </w:tcBorders>
          </w:tcPr>
          <w:p w14:paraId="3BFA074A" w14:textId="77777777" w:rsidR="00B038F4" w:rsidRDefault="002E6434">
            <w:pPr>
              <w:pStyle w:val="TableParagraph"/>
              <w:spacing w:before="95"/>
              <w:ind w:left="47"/>
              <w:rPr>
                <w:rFonts w:ascii="Arial" w:eastAsia="Arial" w:hAnsi="Arial" w:cs="Arial"/>
                <w:sz w:val="20"/>
                <w:szCs w:val="20"/>
              </w:rPr>
            </w:pPr>
            <w:r>
              <w:rPr>
                <w:rFonts w:ascii="Arial"/>
                <w:sz w:val="20"/>
              </w:rPr>
              <w:t>BUL-RW-001</w:t>
            </w:r>
          </w:p>
        </w:tc>
        <w:tc>
          <w:tcPr>
            <w:tcW w:w="1465" w:type="dxa"/>
            <w:tcBorders>
              <w:top w:val="single" w:sz="8" w:space="0" w:color="000000"/>
              <w:left w:val="single" w:sz="8" w:space="0" w:color="000000"/>
              <w:bottom w:val="single" w:sz="8" w:space="0" w:color="000000"/>
              <w:right w:val="single" w:sz="8" w:space="0" w:color="000000"/>
            </w:tcBorders>
          </w:tcPr>
          <w:p w14:paraId="01F66AB8" w14:textId="77777777" w:rsidR="00B038F4" w:rsidRDefault="002E6434">
            <w:pPr>
              <w:pStyle w:val="TableParagraph"/>
              <w:spacing w:before="95"/>
              <w:ind w:left="53"/>
              <w:rPr>
                <w:rFonts w:ascii="Arial" w:eastAsia="Arial" w:hAnsi="Arial" w:cs="Arial"/>
                <w:sz w:val="20"/>
                <w:szCs w:val="20"/>
              </w:rPr>
            </w:pPr>
            <w:r>
              <w:rPr>
                <w:rFonts w:ascii="Arial"/>
                <w:sz w:val="20"/>
              </w:rPr>
              <w:t>$2,813</w:t>
            </w:r>
          </w:p>
        </w:tc>
        <w:tc>
          <w:tcPr>
            <w:tcW w:w="2300" w:type="dxa"/>
            <w:tcBorders>
              <w:top w:val="single" w:sz="8" w:space="0" w:color="000000"/>
              <w:left w:val="single" w:sz="8" w:space="0" w:color="000000"/>
              <w:bottom w:val="single" w:sz="8" w:space="0" w:color="000000"/>
              <w:right w:val="single" w:sz="8" w:space="0" w:color="000000"/>
            </w:tcBorders>
          </w:tcPr>
          <w:p w14:paraId="6568B73C" w14:textId="77777777" w:rsidR="00B038F4" w:rsidRDefault="002E6434">
            <w:pPr>
              <w:pStyle w:val="TableParagraph"/>
              <w:spacing w:before="95"/>
              <w:ind w:left="47"/>
              <w:rPr>
                <w:rFonts w:ascii="Arial" w:eastAsia="Arial" w:hAnsi="Arial" w:cs="Arial"/>
                <w:sz w:val="20"/>
                <w:szCs w:val="20"/>
              </w:rPr>
            </w:pPr>
            <w:r>
              <w:rPr>
                <w:rFonts w:ascii="Arial"/>
                <w:sz w:val="20"/>
              </w:rPr>
              <w:t>$478</w:t>
            </w:r>
          </w:p>
        </w:tc>
        <w:tc>
          <w:tcPr>
            <w:tcW w:w="2593" w:type="dxa"/>
            <w:tcBorders>
              <w:top w:val="single" w:sz="8" w:space="0" w:color="000000"/>
              <w:left w:val="single" w:sz="8" w:space="0" w:color="000000"/>
              <w:bottom w:val="single" w:sz="8" w:space="0" w:color="000000"/>
              <w:right w:val="single" w:sz="8" w:space="0" w:color="000000"/>
            </w:tcBorders>
          </w:tcPr>
          <w:p w14:paraId="7D4A60F2" w14:textId="77777777" w:rsidR="00B038F4" w:rsidRDefault="002E6434">
            <w:pPr>
              <w:pStyle w:val="TableParagraph"/>
              <w:spacing w:before="95"/>
              <w:ind w:left="52"/>
              <w:rPr>
                <w:rFonts w:ascii="Arial" w:eastAsia="Arial" w:hAnsi="Arial" w:cs="Arial"/>
                <w:sz w:val="20"/>
                <w:szCs w:val="20"/>
              </w:rPr>
            </w:pPr>
            <w:r>
              <w:rPr>
                <w:rFonts w:ascii="Arial"/>
                <w:sz w:val="20"/>
              </w:rPr>
              <w:t>$428</w:t>
            </w:r>
          </w:p>
        </w:tc>
        <w:tc>
          <w:tcPr>
            <w:tcW w:w="1172" w:type="dxa"/>
            <w:tcBorders>
              <w:top w:val="single" w:sz="8" w:space="0" w:color="000000"/>
              <w:left w:val="single" w:sz="8" w:space="0" w:color="000000"/>
              <w:bottom w:val="single" w:sz="8" w:space="0" w:color="000000"/>
              <w:right w:val="single" w:sz="8" w:space="0" w:color="000000"/>
            </w:tcBorders>
          </w:tcPr>
          <w:p w14:paraId="29762731" w14:textId="77777777" w:rsidR="00B038F4" w:rsidRDefault="002E6434">
            <w:pPr>
              <w:pStyle w:val="TableParagraph"/>
              <w:spacing w:before="95"/>
              <w:ind w:left="47"/>
              <w:rPr>
                <w:rFonts w:ascii="Arial" w:eastAsia="Arial" w:hAnsi="Arial" w:cs="Arial"/>
                <w:sz w:val="20"/>
                <w:szCs w:val="20"/>
              </w:rPr>
            </w:pPr>
            <w:r>
              <w:rPr>
                <w:rFonts w:ascii="Arial"/>
                <w:sz w:val="20"/>
              </w:rPr>
              <w:t>$3,719</w:t>
            </w:r>
          </w:p>
        </w:tc>
      </w:tr>
      <w:tr w:rsidR="00B038F4" w14:paraId="184BF796" w14:textId="77777777">
        <w:trPr>
          <w:trHeight w:hRule="exact" w:val="442"/>
        </w:trPr>
        <w:tc>
          <w:tcPr>
            <w:tcW w:w="1527" w:type="dxa"/>
            <w:tcBorders>
              <w:top w:val="single" w:sz="8" w:space="0" w:color="000000"/>
              <w:left w:val="single" w:sz="8" w:space="0" w:color="000000"/>
              <w:bottom w:val="single" w:sz="8" w:space="0" w:color="000000"/>
              <w:right w:val="single" w:sz="8" w:space="0" w:color="000000"/>
            </w:tcBorders>
          </w:tcPr>
          <w:p w14:paraId="4DEA03F2" w14:textId="77777777" w:rsidR="00B038F4" w:rsidRDefault="002E6434">
            <w:pPr>
              <w:pStyle w:val="TableParagraph"/>
              <w:spacing w:before="95"/>
              <w:ind w:left="47"/>
              <w:rPr>
                <w:rFonts w:ascii="Arial" w:eastAsia="Arial" w:hAnsi="Arial" w:cs="Arial"/>
                <w:sz w:val="20"/>
                <w:szCs w:val="20"/>
              </w:rPr>
            </w:pPr>
            <w:r>
              <w:rPr>
                <w:rFonts w:ascii="Arial"/>
                <w:sz w:val="20"/>
              </w:rPr>
              <w:t>BUL-RW-002</w:t>
            </w:r>
          </w:p>
        </w:tc>
        <w:tc>
          <w:tcPr>
            <w:tcW w:w="1465" w:type="dxa"/>
            <w:tcBorders>
              <w:top w:val="single" w:sz="8" w:space="0" w:color="000000"/>
              <w:left w:val="single" w:sz="8" w:space="0" w:color="000000"/>
              <w:bottom w:val="single" w:sz="8" w:space="0" w:color="000000"/>
              <w:right w:val="single" w:sz="8" w:space="0" w:color="000000"/>
            </w:tcBorders>
          </w:tcPr>
          <w:p w14:paraId="25A63880" w14:textId="77777777" w:rsidR="00B038F4" w:rsidRDefault="002E6434">
            <w:pPr>
              <w:pStyle w:val="TableParagraph"/>
              <w:spacing w:before="95"/>
              <w:ind w:left="53"/>
              <w:rPr>
                <w:rFonts w:ascii="Arial" w:eastAsia="Arial" w:hAnsi="Arial" w:cs="Arial"/>
                <w:sz w:val="20"/>
                <w:szCs w:val="20"/>
              </w:rPr>
            </w:pPr>
            <w:r>
              <w:rPr>
                <w:rFonts w:ascii="Arial"/>
                <w:sz w:val="20"/>
              </w:rPr>
              <w:t>$3,581</w:t>
            </w:r>
          </w:p>
        </w:tc>
        <w:tc>
          <w:tcPr>
            <w:tcW w:w="2300" w:type="dxa"/>
            <w:tcBorders>
              <w:top w:val="single" w:sz="8" w:space="0" w:color="000000"/>
              <w:left w:val="single" w:sz="8" w:space="0" w:color="000000"/>
              <w:bottom w:val="single" w:sz="8" w:space="0" w:color="000000"/>
              <w:right w:val="single" w:sz="8" w:space="0" w:color="000000"/>
            </w:tcBorders>
          </w:tcPr>
          <w:p w14:paraId="74D25B51" w14:textId="77777777" w:rsidR="00B038F4" w:rsidRDefault="002E6434">
            <w:pPr>
              <w:pStyle w:val="TableParagraph"/>
              <w:spacing w:before="95"/>
              <w:ind w:left="47"/>
              <w:rPr>
                <w:rFonts w:ascii="Arial" w:eastAsia="Arial" w:hAnsi="Arial" w:cs="Arial"/>
                <w:sz w:val="20"/>
                <w:szCs w:val="20"/>
              </w:rPr>
            </w:pPr>
            <w:r>
              <w:rPr>
                <w:rFonts w:ascii="Arial"/>
                <w:sz w:val="20"/>
              </w:rPr>
              <w:t>$609</w:t>
            </w:r>
          </w:p>
        </w:tc>
        <w:tc>
          <w:tcPr>
            <w:tcW w:w="2593" w:type="dxa"/>
            <w:tcBorders>
              <w:top w:val="single" w:sz="8" w:space="0" w:color="000000"/>
              <w:left w:val="single" w:sz="8" w:space="0" w:color="000000"/>
              <w:bottom w:val="single" w:sz="8" w:space="0" w:color="000000"/>
              <w:right w:val="single" w:sz="8" w:space="0" w:color="000000"/>
            </w:tcBorders>
          </w:tcPr>
          <w:p w14:paraId="450623F1" w14:textId="77777777" w:rsidR="00B038F4" w:rsidRDefault="002E6434">
            <w:pPr>
              <w:pStyle w:val="TableParagraph"/>
              <w:spacing w:before="95"/>
              <w:ind w:left="52"/>
              <w:rPr>
                <w:rFonts w:ascii="Arial" w:eastAsia="Arial" w:hAnsi="Arial" w:cs="Arial"/>
                <w:sz w:val="20"/>
                <w:szCs w:val="20"/>
              </w:rPr>
            </w:pPr>
            <w:r>
              <w:rPr>
                <w:rFonts w:ascii="Arial"/>
                <w:sz w:val="20"/>
              </w:rPr>
              <w:t>$545</w:t>
            </w:r>
          </w:p>
        </w:tc>
        <w:tc>
          <w:tcPr>
            <w:tcW w:w="1172" w:type="dxa"/>
            <w:tcBorders>
              <w:top w:val="single" w:sz="8" w:space="0" w:color="000000"/>
              <w:left w:val="single" w:sz="8" w:space="0" w:color="000000"/>
              <w:bottom w:val="single" w:sz="8" w:space="0" w:color="000000"/>
              <w:right w:val="single" w:sz="8" w:space="0" w:color="000000"/>
            </w:tcBorders>
          </w:tcPr>
          <w:p w14:paraId="179DB596" w14:textId="77777777" w:rsidR="00B038F4" w:rsidRDefault="002E6434">
            <w:pPr>
              <w:pStyle w:val="TableParagraph"/>
              <w:spacing w:before="95"/>
              <w:ind w:left="47"/>
              <w:rPr>
                <w:rFonts w:ascii="Arial" w:eastAsia="Arial" w:hAnsi="Arial" w:cs="Arial"/>
                <w:sz w:val="20"/>
                <w:szCs w:val="20"/>
              </w:rPr>
            </w:pPr>
            <w:r>
              <w:rPr>
                <w:rFonts w:ascii="Arial"/>
                <w:sz w:val="20"/>
              </w:rPr>
              <w:t>$4,734</w:t>
            </w:r>
          </w:p>
        </w:tc>
      </w:tr>
      <w:tr w:rsidR="00B038F4" w14:paraId="4E91303A" w14:textId="77777777">
        <w:trPr>
          <w:trHeight w:hRule="exact" w:val="446"/>
        </w:trPr>
        <w:tc>
          <w:tcPr>
            <w:tcW w:w="1527" w:type="dxa"/>
            <w:tcBorders>
              <w:top w:val="single" w:sz="8" w:space="0" w:color="000000"/>
              <w:left w:val="single" w:sz="8" w:space="0" w:color="000000"/>
              <w:bottom w:val="single" w:sz="8" w:space="0" w:color="000000"/>
              <w:right w:val="single" w:sz="8" w:space="0" w:color="000000"/>
            </w:tcBorders>
          </w:tcPr>
          <w:p w14:paraId="356602E5" w14:textId="77777777" w:rsidR="00B038F4" w:rsidRDefault="002E6434">
            <w:pPr>
              <w:pStyle w:val="TableParagraph"/>
              <w:spacing w:before="95"/>
              <w:ind w:left="47"/>
              <w:rPr>
                <w:rFonts w:ascii="Arial" w:eastAsia="Arial" w:hAnsi="Arial" w:cs="Arial"/>
                <w:sz w:val="20"/>
                <w:szCs w:val="20"/>
              </w:rPr>
            </w:pPr>
            <w:r>
              <w:rPr>
                <w:rFonts w:ascii="Arial"/>
                <w:sz w:val="20"/>
              </w:rPr>
              <w:t>BUL-RW-003</w:t>
            </w:r>
          </w:p>
        </w:tc>
        <w:tc>
          <w:tcPr>
            <w:tcW w:w="1465" w:type="dxa"/>
            <w:tcBorders>
              <w:top w:val="single" w:sz="8" w:space="0" w:color="000000"/>
              <w:left w:val="single" w:sz="8" w:space="0" w:color="000000"/>
              <w:bottom w:val="single" w:sz="8" w:space="0" w:color="000000"/>
              <w:right w:val="single" w:sz="8" w:space="0" w:color="000000"/>
            </w:tcBorders>
          </w:tcPr>
          <w:p w14:paraId="2589D705" w14:textId="77777777" w:rsidR="00B038F4" w:rsidRDefault="002E6434">
            <w:pPr>
              <w:pStyle w:val="TableParagraph"/>
              <w:spacing w:before="95"/>
              <w:ind w:left="53"/>
              <w:rPr>
                <w:rFonts w:ascii="Arial" w:eastAsia="Arial" w:hAnsi="Arial" w:cs="Arial"/>
                <w:sz w:val="20"/>
                <w:szCs w:val="20"/>
              </w:rPr>
            </w:pPr>
            <w:r>
              <w:rPr>
                <w:rFonts w:ascii="Arial"/>
                <w:sz w:val="20"/>
              </w:rPr>
              <w:t>$3,032</w:t>
            </w:r>
          </w:p>
        </w:tc>
        <w:tc>
          <w:tcPr>
            <w:tcW w:w="2300" w:type="dxa"/>
            <w:tcBorders>
              <w:top w:val="single" w:sz="8" w:space="0" w:color="000000"/>
              <w:left w:val="single" w:sz="8" w:space="0" w:color="000000"/>
              <w:bottom w:val="single" w:sz="8" w:space="0" w:color="000000"/>
              <w:right w:val="single" w:sz="8" w:space="0" w:color="000000"/>
            </w:tcBorders>
          </w:tcPr>
          <w:p w14:paraId="340AADC3" w14:textId="77777777" w:rsidR="00B038F4" w:rsidRDefault="002E6434">
            <w:pPr>
              <w:pStyle w:val="TableParagraph"/>
              <w:spacing w:before="95"/>
              <w:ind w:left="47"/>
              <w:rPr>
                <w:rFonts w:ascii="Arial" w:eastAsia="Arial" w:hAnsi="Arial" w:cs="Arial"/>
                <w:sz w:val="20"/>
                <w:szCs w:val="20"/>
              </w:rPr>
            </w:pPr>
            <w:r>
              <w:rPr>
                <w:rFonts w:ascii="Arial"/>
                <w:sz w:val="20"/>
              </w:rPr>
              <w:t>$515</w:t>
            </w:r>
          </w:p>
        </w:tc>
        <w:tc>
          <w:tcPr>
            <w:tcW w:w="2593" w:type="dxa"/>
            <w:tcBorders>
              <w:top w:val="single" w:sz="8" w:space="0" w:color="000000"/>
              <w:left w:val="single" w:sz="8" w:space="0" w:color="000000"/>
              <w:bottom w:val="single" w:sz="8" w:space="0" w:color="000000"/>
              <w:right w:val="single" w:sz="8" w:space="0" w:color="000000"/>
            </w:tcBorders>
          </w:tcPr>
          <w:p w14:paraId="18B8EE9B" w14:textId="77777777" w:rsidR="00B038F4" w:rsidRDefault="002E6434">
            <w:pPr>
              <w:pStyle w:val="TableParagraph"/>
              <w:spacing w:before="95"/>
              <w:ind w:left="52"/>
              <w:rPr>
                <w:rFonts w:ascii="Arial" w:eastAsia="Arial" w:hAnsi="Arial" w:cs="Arial"/>
                <w:sz w:val="20"/>
                <w:szCs w:val="20"/>
              </w:rPr>
            </w:pPr>
            <w:r>
              <w:rPr>
                <w:rFonts w:ascii="Arial"/>
                <w:sz w:val="20"/>
              </w:rPr>
              <w:t>$461</w:t>
            </w:r>
          </w:p>
        </w:tc>
        <w:tc>
          <w:tcPr>
            <w:tcW w:w="1172" w:type="dxa"/>
            <w:tcBorders>
              <w:top w:val="single" w:sz="8" w:space="0" w:color="000000"/>
              <w:left w:val="single" w:sz="8" w:space="0" w:color="000000"/>
              <w:bottom w:val="single" w:sz="8" w:space="0" w:color="000000"/>
              <w:right w:val="single" w:sz="8" w:space="0" w:color="000000"/>
            </w:tcBorders>
          </w:tcPr>
          <w:p w14:paraId="09A65ED8" w14:textId="77777777" w:rsidR="00B038F4" w:rsidRDefault="002E6434">
            <w:pPr>
              <w:pStyle w:val="TableParagraph"/>
              <w:spacing w:before="95"/>
              <w:ind w:left="47"/>
              <w:rPr>
                <w:rFonts w:ascii="Arial" w:eastAsia="Arial" w:hAnsi="Arial" w:cs="Arial"/>
                <w:sz w:val="20"/>
                <w:szCs w:val="20"/>
              </w:rPr>
            </w:pPr>
            <w:r>
              <w:rPr>
                <w:rFonts w:ascii="Arial"/>
                <w:sz w:val="20"/>
              </w:rPr>
              <w:t>$4,009</w:t>
            </w:r>
          </w:p>
        </w:tc>
      </w:tr>
      <w:tr w:rsidR="00B038F4" w14:paraId="38D6CEF8" w14:textId="77777777">
        <w:trPr>
          <w:trHeight w:hRule="exact" w:val="442"/>
        </w:trPr>
        <w:tc>
          <w:tcPr>
            <w:tcW w:w="1527" w:type="dxa"/>
            <w:tcBorders>
              <w:top w:val="single" w:sz="8" w:space="0" w:color="000000"/>
              <w:left w:val="single" w:sz="8" w:space="0" w:color="000000"/>
              <w:bottom w:val="single" w:sz="8" w:space="0" w:color="000000"/>
              <w:right w:val="single" w:sz="8" w:space="0" w:color="000000"/>
            </w:tcBorders>
          </w:tcPr>
          <w:p w14:paraId="32F3FDE8" w14:textId="77777777" w:rsidR="00B038F4" w:rsidRDefault="002E6434">
            <w:pPr>
              <w:pStyle w:val="TableParagraph"/>
              <w:spacing w:before="96"/>
              <w:ind w:left="47"/>
              <w:rPr>
                <w:rFonts w:ascii="Arial" w:eastAsia="Arial" w:hAnsi="Arial" w:cs="Arial"/>
                <w:sz w:val="20"/>
                <w:szCs w:val="20"/>
              </w:rPr>
            </w:pPr>
            <w:r>
              <w:rPr>
                <w:rFonts w:ascii="Arial"/>
                <w:sz w:val="20"/>
              </w:rPr>
              <w:t>TRF-RW-001</w:t>
            </w:r>
          </w:p>
        </w:tc>
        <w:tc>
          <w:tcPr>
            <w:tcW w:w="1465" w:type="dxa"/>
            <w:tcBorders>
              <w:top w:val="single" w:sz="8" w:space="0" w:color="000000"/>
              <w:left w:val="single" w:sz="8" w:space="0" w:color="000000"/>
              <w:bottom w:val="single" w:sz="8" w:space="0" w:color="000000"/>
              <w:right w:val="single" w:sz="8" w:space="0" w:color="000000"/>
            </w:tcBorders>
          </w:tcPr>
          <w:p w14:paraId="55608924" w14:textId="77777777" w:rsidR="00B038F4" w:rsidRDefault="002E6434">
            <w:pPr>
              <w:pStyle w:val="TableParagraph"/>
              <w:spacing w:before="96"/>
              <w:ind w:left="53"/>
              <w:rPr>
                <w:rFonts w:ascii="Arial" w:eastAsia="Arial" w:hAnsi="Arial" w:cs="Arial"/>
                <w:sz w:val="20"/>
                <w:szCs w:val="20"/>
              </w:rPr>
            </w:pPr>
            <w:r>
              <w:rPr>
                <w:rFonts w:ascii="Arial"/>
                <w:sz w:val="20"/>
              </w:rPr>
              <w:t>$2,905</w:t>
            </w:r>
          </w:p>
        </w:tc>
        <w:tc>
          <w:tcPr>
            <w:tcW w:w="2300" w:type="dxa"/>
            <w:tcBorders>
              <w:top w:val="single" w:sz="8" w:space="0" w:color="000000"/>
              <w:left w:val="single" w:sz="8" w:space="0" w:color="000000"/>
              <w:bottom w:val="single" w:sz="8" w:space="0" w:color="000000"/>
              <w:right w:val="single" w:sz="8" w:space="0" w:color="000000"/>
            </w:tcBorders>
          </w:tcPr>
          <w:p w14:paraId="737A1E70" w14:textId="77777777" w:rsidR="00B038F4" w:rsidRDefault="002E6434">
            <w:pPr>
              <w:pStyle w:val="TableParagraph"/>
              <w:spacing w:before="96"/>
              <w:ind w:left="47"/>
              <w:rPr>
                <w:rFonts w:ascii="Arial" w:eastAsia="Arial" w:hAnsi="Arial" w:cs="Arial"/>
                <w:sz w:val="20"/>
                <w:szCs w:val="20"/>
              </w:rPr>
            </w:pPr>
            <w:r>
              <w:rPr>
                <w:rFonts w:ascii="Arial"/>
                <w:sz w:val="20"/>
              </w:rPr>
              <w:t>$494</w:t>
            </w:r>
          </w:p>
        </w:tc>
        <w:tc>
          <w:tcPr>
            <w:tcW w:w="2593" w:type="dxa"/>
            <w:tcBorders>
              <w:top w:val="single" w:sz="8" w:space="0" w:color="000000"/>
              <w:left w:val="single" w:sz="8" w:space="0" w:color="000000"/>
              <w:bottom w:val="single" w:sz="8" w:space="0" w:color="000000"/>
              <w:right w:val="single" w:sz="8" w:space="0" w:color="000000"/>
            </w:tcBorders>
          </w:tcPr>
          <w:p w14:paraId="2EEEB243" w14:textId="77777777" w:rsidR="00B038F4" w:rsidRDefault="002E6434">
            <w:pPr>
              <w:pStyle w:val="TableParagraph"/>
              <w:spacing w:before="96"/>
              <w:ind w:left="52"/>
              <w:rPr>
                <w:rFonts w:ascii="Arial" w:eastAsia="Arial" w:hAnsi="Arial" w:cs="Arial"/>
                <w:sz w:val="20"/>
                <w:szCs w:val="20"/>
              </w:rPr>
            </w:pPr>
            <w:r>
              <w:rPr>
                <w:rFonts w:ascii="Arial"/>
                <w:sz w:val="20"/>
              </w:rPr>
              <w:t>$442</w:t>
            </w:r>
          </w:p>
        </w:tc>
        <w:tc>
          <w:tcPr>
            <w:tcW w:w="1172" w:type="dxa"/>
            <w:tcBorders>
              <w:top w:val="single" w:sz="8" w:space="0" w:color="000000"/>
              <w:left w:val="single" w:sz="8" w:space="0" w:color="000000"/>
              <w:bottom w:val="single" w:sz="8" w:space="0" w:color="000000"/>
              <w:right w:val="single" w:sz="8" w:space="0" w:color="000000"/>
            </w:tcBorders>
          </w:tcPr>
          <w:p w14:paraId="16398CAF" w14:textId="77777777" w:rsidR="00B038F4" w:rsidRDefault="002E6434">
            <w:pPr>
              <w:pStyle w:val="TableParagraph"/>
              <w:spacing w:before="96"/>
              <w:ind w:left="47"/>
              <w:rPr>
                <w:rFonts w:ascii="Arial" w:eastAsia="Arial" w:hAnsi="Arial" w:cs="Arial"/>
                <w:sz w:val="20"/>
                <w:szCs w:val="20"/>
              </w:rPr>
            </w:pPr>
            <w:r>
              <w:rPr>
                <w:rFonts w:ascii="Arial"/>
                <w:sz w:val="20"/>
              </w:rPr>
              <w:t>$3,841</w:t>
            </w:r>
          </w:p>
        </w:tc>
      </w:tr>
      <w:tr w:rsidR="00B038F4" w14:paraId="074F86B9" w14:textId="77777777">
        <w:trPr>
          <w:trHeight w:hRule="exact" w:val="446"/>
        </w:trPr>
        <w:tc>
          <w:tcPr>
            <w:tcW w:w="1527" w:type="dxa"/>
            <w:tcBorders>
              <w:top w:val="single" w:sz="8" w:space="0" w:color="000000"/>
              <w:left w:val="single" w:sz="8" w:space="0" w:color="000000"/>
              <w:bottom w:val="single" w:sz="8" w:space="0" w:color="000000"/>
              <w:right w:val="single" w:sz="8" w:space="0" w:color="000000"/>
            </w:tcBorders>
          </w:tcPr>
          <w:p w14:paraId="23CEDF2E" w14:textId="77777777" w:rsidR="00B038F4" w:rsidRDefault="002E6434">
            <w:pPr>
              <w:pStyle w:val="TableParagraph"/>
              <w:spacing w:before="95"/>
              <w:ind w:left="47"/>
              <w:rPr>
                <w:rFonts w:ascii="Arial" w:eastAsia="Arial" w:hAnsi="Arial" w:cs="Arial"/>
                <w:sz w:val="20"/>
                <w:szCs w:val="20"/>
              </w:rPr>
            </w:pPr>
            <w:r>
              <w:rPr>
                <w:rFonts w:ascii="Arial"/>
                <w:sz w:val="20"/>
              </w:rPr>
              <w:t>KAN-RW-001</w:t>
            </w:r>
          </w:p>
        </w:tc>
        <w:tc>
          <w:tcPr>
            <w:tcW w:w="1465" w:type="dxa"/>
            <w:tcBorders>
              <w:top w:val="single" w:sz="8" w:space="0" w:color="000000"/>
              <w:left w:val="single" w:sz="8" w:space="0" w:color="000000"/>
              <w:bottom w:val="single" w:sz="8" w:space="0" w:color="000000"/>
              <w:right w:val="single" w:sz="8" w:space="0" w:color="000000"/>
            </w:tcBorders>
          </w:tcPr>
          <w:p w14:paraId="5254AE71" w14:textId="77777777" w:rsidR="00B038F4" w:rsidRDefault="002E6434">
            <w:pPr>
              <w:pStyle w:val="TableParagraph"/>
              <w:spacing w:before="95"/>
              <w:ind w:left="53"/>
              <w:rPr>
                <w:rFonts w:ascii="Arial" w:eastAsia="Arial" w:hAnsi="Arial" w:cs="Arial"/>
                <w:sz w:val="20"/>
                <w:szCs w:val="20"/>
              </w:rPr>
            </w:pPr>
            <w:r>
              <w:rPr>
                <w:rFonts w:ascii="Arial"/>
                <w:sz w:val="20"/>
              </w:rPr>
              <w:t>$3,817</w:t>
            </w:r>
          </w:p>
        </w:tc>
        <w:tc>
          <w:tcPr>
            <w:tcW w:w="2300" w:type="dxa"/>
            <w:tcBorders>
              <w:top w:val="single" w:sz="8" w:space="0" w:color="000000"/>
              <w:left w:val="single" w:sz="8" w:space="0" w:color="000000"/>
              <w:bottom w:val="single" w:sz="8" w:space="0" w:color="000000"/>
              <w:right w:val="single" w:sz="8" w:space="0" w:color="000000"/>
            </w:tcBorders>
          </w:tcPr>
          <w:p w14:paraId="15B510E0" w14:textId="77777777" w:rsidR="00B038F4" w:rsidRDefault="002E6434">
            <w:pPr>
              <w:pStyle w:val="TableParagraph"/>
              <w:spacing w:before="95"/>
              <w:ind w:left="47"/>
              <w:rPr>
                <w:rFonts w:ascii="Arial" w:eastAsia="Arial" w:hAnsi="Arial" w:cs="Arial"/>
                <w:sz w:val="20"/>
                <w:szCs w:val="20"/>
              </w:rPr>
            </w:pPr>
            <w:r>
              <w:rPr>
                <w:rFonts w:ascii="Arial"/>
                <w:sz w:val="20"/>
              </w:rPr>
              <w:t>$649</w:t>
            </w:r>
          </w:p>
        </w:tc>
        <w:tc>
          <w:tcPr>
            <w:tcW w:w="2593" w:type="dxa"/>
            <w:tcBorders>
              <w:top w:val="single" w:sz="8" w:space="0" w:color="000000"/>
              <w:left w:val="single" w:sz="8" w:space="0" w:color="000000"/>
              <w:bottom w:val="single" w:sz="8" w:space="0" w:color="000000"/>
              <w:right w:val="single" w:sz="8" w:space="0" w:color="000000"/>
            </w:tcBorders>
          </w:tcPr>
          <w:p w14:paraId="5E552376" w14:textId="77777777" w:rsidR="00B038F4" w:rsidRDefault="002E6434">
            <w:pPr>
              <w:pStyle w:val="TableParagraph"/>
              <w:spacing w:before="95"/>
              <w:ind w:left="52"/>
              <w:rPr>
                <w:rFonts w:ascii="Arial" w:eastAsia="Arial" w:hAnsi="Arial" w:cs="Arial"/>
                <w:sz w:val="20"/>
                <w:szCs w:val="20"/>
              </w:rPr>
            </w:pPr>
            <w:r>
              <w:rPr>
                <w:rFonts w:ascii="Arial"/>
                <w:sz w:val="20"/>
              </w:rPr>
              <w:t>$581</w:t>
            </w:r>
          </w:p>
        </w:tc>
        <w:tc>
          <w:tcPr>
            <w:tcW w:w="1172" w:type="dxa"/>
            <w:tcBorders>
              <w:top w:val="single" w:sz="8" w:space="0" w:color="000000"/>
              <w:left w:val="single" w:sz="8" w:space="0" w:color="000000"/>
              <w:bottom w:val="single" w:sz="8" w:space="0" w:color="000000"/>
              <w:right w:val="single" w:sz="8" w:space="0" w:color="000000"/>
            </w:tcBorders>
          </w:tcPr>
          <w:p w14:paraId="033E47A7" w14:textId="77777777" w:rsidR="00B038F4" w:rsidRDefault="002E6434">
            <w:pPr>
              <w:pStyle w:val="TableParagraph"/>
              <w:spacing w:before="95"/>
              <w:ind w:left="47"/>
              <w:rPr>
                <w:rFonts w:ascii="Arial" w:eastAsia="Arial" w:hAnsi="Arial" w:cs="Arial"/>
                <w:sz w:val="20"/>
                <w:szCs w:val="20"/>
              </w:rPr>
            </w:pPr>
            <w:r>
              <w:rPr>
                <w:rFonts w:ascii="Arial"/>
                <w:sz w:val="20"/>
              </w:rPr>
              <w:t>$5,046</w:t>
            </w:r>
          </w:p>
        </w:tc>
      </w:tr>
      <w:tr w:rsidR="00B038F4" w14:paraId="594CC66F" w14:textId="77777777">
        <w:trPr>
          <w:trHeight w:hRule="exact" w:val="442"/>
        </w:trPr>
        <w:tc>
          <w:tcPr>
            <w:tcW w:w="1527" w:type="dxa"/>
            <w:tcBorders>
              <w:top w:val="single" w:sz="8" w:space="0" w:color="000000"/>
              <w:left w:val="single" w:sz="8" w:space="0" w:color="000000"/>
              <w:bottom w:val="single" w:sz="8" w:space="0" w:color="000000"/>
              <w:right w:val="single" w:sz="8" w:space="0" w:color="000000"/>
            </w:tcBorders>
          </w:tcPr>
          <w:p w14:paraId="10F00B67" w14:textId="77777777" w:rsidR="00B038F4" w:rsidRDefault="002E6434">
            <w:pPr>
              <w:pStyle w:val="TableParagraph"/>
              <w:spacing w:before="95"/>
              <w:ind w:left="47"/>
              <w:rPr>
                <w:rFonts w:ascii="Arial" w:eastAsia="Arial" w:hAnsi="Arial" w:cs="Arial"/>
                <w:sz w:val="20"/>
                <w:szCs w:val="20"/>
              </w:rPr>
            </w:pPr>
            <w:r>
              <w:rPr>
                <w:rFonts w:ascii="Arial"/>
                <w:sz w:val="20"/>
              </w:rPr>
              <w:t>KAN-RW-002</w:t>
            </w:r>
          </w:p>
        </w:tc>
        <w:tc>
          <w:tcPr>
            <w:tcW w:w="1465" w:type="dxa"/>
            <w:tcBorders>
              <w:top w:val="single" w:sz="8" w:space="0" w:color="000000"/>
              <w:left w:val="single" w:sz="8" w:space="0" w:color="000000"/>
              <w:bottom w:val="single" w:sz="8" w:space="0" w:color="000000"/>
              <w:right w:val="single" w:sz="8" w:space="0" w:color="000000"/>
            </w:tcBorders>
          </w:tcPr>
          <w:p w14:paraId="63F22E9F" w14:textId="77777777" w:rsidR="00B038F4" w:rsidRDefault="002E6434">
            <w:pPr>
              <w:pStyle w:val="TableParagraph"/>
              <w:spacing w:before="95"/>
              <w:ind w:left="53"/>
              <w:rPr>
                <w:rFonts w:ascii="Arial" w:eastAsia="Arial" w:hAnsi="Arial" w:cs="Arial"/>
                <w:sz w:val="20"/>
                <w:szCs w:val="20"/>
              </w:rPr>
            </w:pPr>
            <w:r>
              <w:rPr>
                <w:rFonts w:ascii="Arial"/>
                <w:sz w:val="20"/>
              </w:rPr>
              <w:t>$3,817</w:t>
            </w:r>
          </w:p>
        </w:tc>
        <w:tc>
          <w:tcPr>
            <w:tcW w:w="2300" w:type="dxa"/>
            <w:tcBorders>
              <w:top w:val="single" w:sz="8" w:space="0" w:color="000000"/>
              <w:left w:val="single" w:sz="8" w:space="0" w:color="000000"/>
              <w:bottom w:val="single" w:sz="8" w:space="0" w:color="000000"/>
              <w:right w:val="single" w:sz="8" w:space="0" w:color="000000"/>
            </w:tcBorders>
          </w:tcPr>
          <w:p w14:paraId="5CF36DE7" w14:textId="77777777" w:rsidR="00B038F4" w:rsidRDefault="002E6434">
            <w:pPr>
              <w:pStyle w:val="TableParagraph"/>
              <w:spacing w:before="95"/>
              <w:ind w:left="47"/>
              <w:rPr>
                <w:rFonts w:ascii="Arial" w:eastAsia="Arial" w:hAnsi="Arial" w:cs="Arial"/>
                <w:sz w:val="20"/>
                <w:szCs w:val="20"/>
              </w:rPr>
            </w:pPr>
            <w:r>
              <w:rPr>
                <w:rFonts w:ascii="Arial"/>
                <w:sz w:val="20"/>
              </w:rPr>
              <w:t>$649</w:t>
            </w:r>
          </w:p>
        </w:tc>
        <w:tc>
          <w:tcPr>
            <w:tcW w:w="2593" w:type="dxa"/>
            <w:tcBorders>
              <w:top w:val="single" w:sz="8" w:space="0" w:color="000000"/>
              <w:left w:val="single" w:sz="8" w:space="0" w:color="000000"/>
              <w:bottom w:val="single" w:sz="8" w:space="0" w:color="000000"/>
              <w:right w:val="single" w:sz="8" w:space="0" w:color="000000"/>
            </w:tcBorders>
          </w:tcPr>
          <w:p w14:paraId="01CC1AE0" w14:textId="77777777" w:rsidR="00B038F4" w:rsidRDefault="002E6434">
            <w:pPr>
              <w:pStyle w:val="TableParagraph"/>
              <w:spacing w:before="95"/>
              <w:ind w:left="52"/>
              <w:rPr>
                <w:rFonts w:ascii="Arial" w:eastAsia="Arial" w:hAnsi="Arial" w:cs="Arial"/>
                <w:sz w:val="20"/>
                <w:szCs w:val="20"/>
              </w:rPr>
            </w:pPr>
            <w:r>
              <w:rPr>
                <w:rFonts w:ascii="Arial"/>
                <w:sz w:val="20"/>
              </w:rPr>
              <w:t>$581</w:t>
            </w:r>
          </w:p>
        </w:tc>
        <w:tc>
          <w:tcPr>
            <w:tcW w:w="1172" w:type="dxa"/>
            <w:tcBorders>
              <w:top w:val="single" w:sz="8" w:space="0" w:color="000000"/>
              <w:left w:val="single" w:sz="8" w:space="0" w:color="000000"/>
              <w:bottom w:val="single" w:sz="8" w:space="0" w:color="000000"/>
              <w:right w:val="single" w:sz="8" w:space="0" w:color="000000"/>
            </w:tcBorders>
          </w:tcPr>
          <w:p w14:paraId="0E2FC2B1" w14:textId="77777777" w:rsidR="00B038F4" w:rsidRDefault="002E6434">
            <w:pPr>
              <w:pStyle w:val="TableParagraph"/>
              <w:spacing w:before="95"/>
              <w:ind w:left="47"/>
              <w:rPr>
                <w:rFonts w:ascii="Arial" w:eastAsia="Arial" w:hAnsi="Arial" w:cs="Arial"/>
                <w:sz w:val="20"/>
                <w:szCs w:val="20"/>
              </w:rPr>
            </w:pPr>
            <w:r>
              <w:rPr>
                <w:rFonts w:ascii="Arial"/>
                <w:sz w:val="20"/>
              </w:rPr>
              <w:t>$5,046</w:t>
            </w:r>
          </w:p>
        </w:tc>
      </w:tr>
      <w:tr w:rsidR="00B038F4" w14:paraId="3DE2B99F" w14:textId="77777777">
        <w:trPr>
          <w:trHeight w:hRule="exact" w:val="446"/>
        </w:trPr>
        <w:tc>
          <w:tcPr>
            <w:tcW w:w="1527" w:type="dxa"/>
            <w:tcBorders>
              <w:top w:val="single" w:sz="8" w:space="0" w:color="000000"/>
              <w:left w:val="single" w:sz="8" w:space="0" w:color="000000"/>
              <w:bottom w:val="single" w:sz="8" w:space="0" w:color="000000"/>
              <w:right w:val="single" w:sz="8" w:space="0" w:color="000000"/>
            </w:tcBorders>
          </w:tcPr>
          <w:p w14:paraId="716581C3" w14:textId="77777777" w:rsidR="00B038F4" w:rsidRDefault="002E6434">
            <w:pPr>
              <w:pStyle w:val="TableParagraph"/>
              <w:spacing w:before="95"/>
              <w:ind w:left="47"/>
              <w:rPr>
                <w:rFonts w:ascii="Arial" w:eastAsia="Arial" w:hAnsi="Arial" w:cs="Arial"/>
                <w:sz w:val="20"/>
                <w:szCs w:val="20"/>
              </w:rPr>
            </w:pPr>
            <w:r>
              <w:rPr>
                <w:rFonts w:ascii="Arial"/>
                <w:sz w:val="20"/>
              </w:rPr>
              <w:t>KAN-RW-003</w:t>
            </w:r>
          </w:p>
        </w:tc>
        <w:tc>
          <w:tcPr>
            <w:tcW w:w="1465" w:type="dxa"/>
            <w:tcBorders>
              <w:top w:val="single" w:sz="8" w:space="0" w:color="000000"/>
              <w:left w:val="single" w:sz="8" w:space="0" w:color="000000"/>
              <w:bottom w:val="single" w:sz="8" w:space="0" w:color="000000"/>
              <w:right w:val="single" w:sz="8" w:space="0" w:color="000000"/>
            </w:tcBorders>
          </w:tcPr>
          <w:p w14:paraId="5E301631" w14:textId="77777777" w:rsidR="00B038F4" w:rsidRDefault="002E6434">
            <w:pPr>
              <w:pStyle w:val="TableParagraph"/>
              <w:spacing w:before="95"/>
              <w:ind w:left="53"/>
              <w:rPr>
                <w:rFonts w:ascii="Arial" w:eastAsia="Arial" w:hAnsi="Arial" w:cs="Arial"/>
                <w:sz w:val="20"/>
                <w:szCs w:val="20"/>
              </w:rPr>
            </w:pPr>
            <w:r>
              <w:rPr>
                <w:rFonts w:ascii="Arial"/>
                <w:sz w:val="20"/>
              </w:rPr>
              <w:t>$2,813</w:t>
            </w:r>
          </w:p>
        </w:tc>
        <w:tc>
          <w:tcPr>
            <w:tcW w:w="2300" w:type="dxa"/>
            <w:tcBorders>
              <w:top w:val="single" w:sz="8" w:space="0" w:color="000000"/>
              <w:left w:val="single" w:sz="8" w:space="0" w:color="000000"/>
              <w:bottom w:val="single" w:sz="8" w:space="0" w:color="000000"/>
              <w:right w:val="single" w:sz="8" w:space="0" w:color="000000"/>
            </w:tcBorders>
          </w:tcPr>
          <w:p w14:paraId="75D0357B" w14:textId="77777777" w:rsidR="00B038F4" w:rsidRDefault="002E6434">
            <w:pPr>
              <w:pStyle w:val="TableParagraph"/>
              <w:spacing w:before="95"/>
              <w:ind w:left="47"/>
              <w:rPr>
                <w:rFonts w:ascii="Arial" w:eastAsia="Arial" w:hAnsi="Arial" w:cs="Arial"/>
                <w:sz w:val="20"/>
                <w:szCs w:val="20"/>
              </w:rPr>
            </w:pPr>
            <w:r>
              <w:rPr>
                <w:rFonts w:ascii="Arial"/>
                <w:sz w:val="20"/>
              </w:rPr>
              <w:t>$478</w:t>
            </w:r>
          </w:p>
        </w:tc>
        <w:tc>
          <w:tcPr>
            <w:tcW w:w="2593" w:type="dxa"/>
            <w:tcBorders>
              <w:top w:val="single" w:sz="8" w:space="0" w:color="000000"/>
              <w:left w:val="single" w:sz="8" w:space="0" w:color="000000"/>
              <w:bottom w:val="single" w:sz="8" w:space="0" w:color="000000"/>
              <w:right w:val="single" w:sz="8" w:space="0" w:color="000000"/>
            </w:tcBorders>
          </w:tcPr>
          <w:p w14:paraId="4FA0AE29" w14:textId="77777777" w:rsidR="00B038F4" w:rsidRDefault="002E6434">
            <w:pPr>
              <w:pStyle w:val="TableParagraph"/>
              <w:spacing w:before="95"/>
              <w:ind w:left="52"/>
              <w:rPr>
                <w:rFonts w:ascii="Arial" w:eastAsia="Arial" w:hAnsi="Arial" w:cs="Arial"/>
                <w:sz w:val="20"/>
                <w:szCs w:val="20"/>
              </w:rPr>
            </w:pPr>
            <w:r>
              <w:rPr>
                <w:rFonts w:ascii="Arial"/>
                <w:sz w:val="20"/>
              </w:rPr>
              <w:t>$428</w:t>
            </w:r>
          </w:p>
        </w:tc>
        <w:tc>
          <w:tcPr>
            <w:tcW w:w="1172" w:type="dxa"/>
            <w:tcBorders>
              <w:top w:val="single" w:sz="8" w:space="0" w:color="000000"/>
              <w:left w:val="single" w:sz="8" w:space="0" w:color="000000"/>
              <w:bottom w:val="single" w:sz="8" w:space="0" w:color="000000"/>
              <w:right w:val="single" w:sz="8" w:space="0" w:color="000000"/>
            </w:tcBorders>
          </w:tcPr>
          <w:p w14:paraId="62464C1C" w14:textId="77777777" w:rsidR="00B038F4" w:rsidRDefault="002E6434">
            <w:pPr>
              <w:pStyle w:val="TableParagraph"/>
              <w:spacing w:before="95"/>
              <w:ind w:left="47"/>
              <w:rPr>
                <w:rFonts w:ascii="Arial" w:eastAsia="Arial" w:hAnsi="Arial" w:cs="Arial"/>
                <w:sz w:val="20"/>
                <w:szCs w:val="20"/>
              </w:rPr>
            </w:pPr>
            <w:r>
              <w:rPr>
                <w:rFonts w:ascii="Arial"/>
                <w:sz w:val="20"/>
              </w:rPr>
              <w:t>$3,719</w:t>
            </w:r>
          </w:p>
        </w:tc>
      </w:tr>
    </w:tbl>
    <w:p w14:paraId="3DF7CE5F" w14:textId="77777777" w:rsidR="00B038F4" w:rsidRDefault="00B038F4">
      <w:pPr>
        <w:rPr>
          <w:rFonts w:ascii="Arial" w:eastAsia="Arial" w:hAnsi="Arial" w:cs="Arial"/>
          <w:b/>
          <w:bCs/>
          <w:sz w:val="20"/>
          <w:szCs w:val="20"/>
        </w:rPr>
      </w:pPr>
    </w:p>
    <w:p w14:paraId="66B4E288" w14:textId="77777777" w:rsidR="00AC66B2" w:rsidRDefault="00AC66B2" w:rsidP="00AC66B2">
      <w:pPr>
        <w:pStyle w:val="Heading5"/>
        <w:rPr>
          <w:b w:val="0"/>
          <w:bCs w:val="0"/>
        </w:rPr>
      </w:pPr>
      <w:r w:rsidRPr="00AC66B2">
        <w:t>Table 5.2.4.2 —</w:t>
      </w:r>
      <w:r>
        <w:t xml:space="preserve">Unit rate per metre </w:t>
      </w:r>
      <w:r w:rsidRPr="00AC66B2">
        <w:t xml:space="preserve">– </w:t>
      </w:r>
      <w:r>
        <w:t>5.35 metre</w:t>
      </w:r>
      <w:r w:rsidRPr="00AC66B2">
        <w:t xml:space="preserve"> </w:t>
      </w:r>
      <w:r>
        <w:t>over-water walkway</w:t>
      </w:r>
    </w:p>
    <w:p w14:paraId="44637B4F" w14:textId="77777777" w:rsidR="00AC66B2" w:rsidRDefault="00AC66B2" w:rsidP="00AC66B2">
      <w:pPr>
        <w:pStyle w:val="Heading5"/>
        <w:rPr>
          <w:b w:val="0"/>
          <w:bCs w:val="0"/>
        </w:rPr>
      </w:pPr>
    </w:p>
    <w:tbl>
      <w:tblPr>
        <w:tblW w:w="0" w:type="auto"/>
        <w:tblInd w:w="116" w:type="dxa"/>
        <w:tblLayout w:type="fixed"/>
        <w:tblCellMar>
          <w:left w:w="0" w:type="dxa"/>
          <w:right w:w="0" w:type="dxa"/>
        </w:tblCellMar>
        <w:tblLook w:val="01E0" w:firstRow="1" w:lastRow="1" w:firstColumn="1" w:lastColumn="1" w:noHBand="0" w:noVBand="0"/>
        <w:tblCaption w:val="Table 5.2.4.2 —Unit rate per metre – 5.35 metre over-water walkway"/>
      </w:tblPr>
      <w:tblGrid>
        <w:gridCol w:w="1527"/>
        <w:gridCol w:w="1465"/>
        <w:gridCol w:w="2300"/>
        <w:gridCol w:w="2593"/>
        <w:gridCol w:w="1172"/>
      </w:tblGrid>
      <w:tr w:rsidR="00AC66B2" w14:paraId="49B1D9DD" w14:textId="77777777" w:rsidTr="0053513F">
        <w:trPr>
          <w:cantSplit/>
          <w:trHeight w:hRule="exact" w:val="903"/>
          <w:tblHeader/>
        </w:trPr>
        <w:tc>
          <w:tcPr>
            <w:tcW w:w="1527" w:type="dxa"/>
            <w:tcBorders>
              <w:top w:val="single" w:sz="8" w:space="0" w:color="000000"/>
              <w:left w:val="single" w:sz="8" w:space="0" w:color="000000"/>
              <w:bottom w:val="single" w:sz="8" w:space="0" w:color="000000"/>
              <w:right w:val="single" w:sz="8" w:space="0" w:color="000000"/>
            </w:tcBorders>
          </w:tcPr>
          <w:p w14:paraId="377E61DD" w14:textId="77777777" w:rsidR="00AC66B2" w:rsidRDefault="00AC66B2" w:rsidP="002B304B">
            <w:pPr>
              <w:pStyle w:val="TableParagraph"/>
              <w:spacing w:before="95"/>
              <w:ind w:left="47"/>
              <w:rPr>
                <w:rFonts w:ascii="Arial" w:eastAsia="Arial" w:hAnsi="Arial" w:cs="Arial"/>
                <w:sz w:val="20"/>
                <w:szCs w:val="20"/>
              </w:rPr>
            </w:pPr>
            <w:r>
              <w:rPr>
                <w:rFonts w:ascii="Arial"/>
                <w:b/>
                <w:sz w:val="20"/>
              </w:rPr>
              <w:t>Project</w:t>
            </w:r>
          </w:p>
        </w:tc>
        <w:tc>
          <w:tcPr>
            <w:tcW w:w="1465" w:type="dxa"/>
            <w:tcBorders>
              <w:top w:val="single" w:sz="8" w:space="0" w:color="000000"/>
              <w:left w:val="single" w:sz="8" w:space="0" w:color="000000"/>
              <w:bottom w:val="single" w:sz="8" w:space="0" w:color="000000"/>
              <w:right w:val="single" w:sz="8" w:space="0" w:color="000000"/>
            </w:tcBorders>
          </w:tcPr>
          <w:p w14:paraId="067D1ECD" w14:textId="77777777" w:rsidR="00AC66B2" w:rsidRDefault="00AC66B2" w:rsidP="002B304B">
            <w:pPr>
              <w:pStyle w:val="TableParagraph"/>
              <w:spacing w:before="91"/>
              <w:ind w:left="53" w:right="65"/>
              <w:rPr>
                <w:rFonts w:ascii="Arial" w:eastAsia="Arial" w:hAnsi="Arial" w:cs="Arial"/>
                <w:sz w:val="20"/>
                <w:szCs w:val="20"/>
              </w:rPr>
            </w:pPr>
            <w:r>
              <w:rPr>
                <w:rFonts w:ascii="Arial"/>
                <w:b/>
                <w:sz w:val="20"/>
              </w:rPr>
              <w:t>Direct construction unit rate</w:t>
            </w:r>
            <w:r>
              <w:rPr>
                <w:rFonts w:ascii="Arial"/>
                <w:b/>
                <w:spacing w:val="-3"/>
                <w:sz w:val="20"/>
              </w:rPr>
              <w:t xml:space="preserve"> </w:t>
            </w:r>
            <w:r>
              <w:rPr>
                <w:rFonts w:ascii="Arial"/>
                <w:b/>
                <w:sz w:val="20"/>
              </w:rPr>
              <w:t>($/m)</w:t>
            </w:r>
          </w:p>
        </w:tc>
        <w:tc>
          <w:tcPr>
            <w:tcW w:w="2300" w:type="dxa"/>
            <w:tcBorders>
              <w:top w:val="single" w:sz="8" w:space="0" w:color="000000"/>
              <w:left w:val="single" w:sz="8" w:space="0" w:color="000000"/>
              <w:bottom w:val="single" w:sz="8" w:space="0" w:color="000000"/>
              <w:right w:val="single" w:sz="8" w:space="0" w:color="000000"/>
            </w:tcBorders>
          </w:tcPr>
          <w:p w14:paraId="091344D7" w14:textId="77777777" w:rsidR="00AC66B2" w:rsidRDefault="00AC66B2" w:rsidP="002B304B">
            <w:pPr>
              <w:pStyle w:val="TableParagraph"/>
              <w:spacing w:before="91"/>
              <w:ind w:left="47" w:right="105"/>
              <w:rPr>
                <w:rFonts w:ascii="Arial" w:eastAsia="Arial" w:hAnsi="Arial" w:cs="Arial"/>
                <w:sz w:val="20"/>
                <w:szCs w:val="20"/>
              </w:rPr>
            </w:pPr>
            <w:r>
              <w:rPr>
                <w:rFonts w:ascii="Arial"/>
                <w:b/>
                <w:sz w:val="20"/>
              </w:rPr>
              <w:t>Indirect construction cost (17% of direct construction unit</w:t>
            </w:r>
            <w:r>
              <w:rPr>
                <w:rFonts w:ascii="Arial"/>
                <w:b/>
                <w:spacing w:val="-7"/>
                <w:sz w:val="20"/>
              </w:rPr>
              <w:t xml:space="preserve"> </w:t>
            </w:r>
            <w:r>
              <w:rPr>
                <w:rFonts w:ascii="Arial"/>
                <w:b/>
                <w:sz w:val="20"/>
              </w:rPr>
              <w:t>rate)</w:t>
            </w:r>
          </w:p>
        </w:tc>
        <w:tc>
          <w:tcPr>
            <w:tcW w:w="2593" w:type="dxa"/>
            <w:tcBorders>
              <w:top w:val="single" w:sz="8" w:space="0" w:color="000000"/>
              <w:left w:val="single" w:sz="8" w:space="0" w:color="000000"/>
              <w:bottom w:val="single" w:sz="8" w:space="0" w:color="000000"/>
              <w:right w:val="single" w:sz="8" w:space="0" w:color="000000"/>
            </w:tcBorders>
          </w:tcPr>
          <w:p w14:paraId="43449F95" w14:textId="77777777" w:rsidR="00AC66B2" w:rsidRDefault="00AC66B2" w:rsidP="002B304B">
            <w:pPr>
              <w:pStyle w:val="TableParagraph"/>
              <w:spacing w:before="91"/>
              <w:ind w:left="52" w:right="283"/>
              <w:rPr>
                <w:rFonts w:ascii="Arial" w:eastAsia="Arial" w:hAnsi="Arial" w:cs="Arial"/>
                <w:sz w:val="20"/>
                <w:szCs w:val="20"/>
              </w:rPr>
            </w:pPr>
            <w:r>
              <w:rPr>
                <w:rFonts w:ascii="Arial"/>
                <w:b/>
                <w:sz w:val="20"/>
              </w:rPr>
              <w:t>Project costs (13% of total direct and indirect construction unit</w:t>
            </w:r>
            <w:r>
              <w:rPr>
                <w:rFonts w:ascii="Arial"/>
                <w:b/>
                <w:spacing w:val="-8"/>
                <w:sz w:val="20"/>
              </w:rPr>
              <w:t xml:space="preserve"> </w:t>
            </w:r>
            <w:r>
              <w:rPr>
                <w:rFonts w:ascii="Arial"/>
                <w:b/>
                <w:sz w:val="20"/>
              </w:rPr>
              <w:t>rates)</w:t>
            </w:r>
          </w:p>
        </w:tc>
        <w:tc>
          <w:tcPr>
            <w:tcW w:w="1172" w:type="dxa"/>
            <w:tcBorders>
              <w:top w:val="single" w:sz="8" w:space="0" w:color="000000"/>
              <w:left w:val="single" w:sz="8" w:space="0" w:color="000000"/>
              <w:bottom w:val="single" w:sz="8" w:space="0" w:color="000000"/>
              <w:right w:val="single" w:sz="8" w:space="0" w:color="000000"/>
            </w:tcBorders>
          </w:tcPr>
          <w:p w14:paraId="3AAAE8CD" w14:textId="77777777" w:rsidR="00AC66B2" w:rsidRDefault="00AC66B2" w:rsidP="002B304B">
            <w:pPr>
              <w:pStyle w:val="TableParagraph"/>
              <w:spacing w:before="91"/>
              <w:ind w:left="47" w:right="199"/>
              <w:rPr>
                <w:rFonts w:ascii="Arial" w:eastAsia="Arial" w:hAnsi="Arial" w:cs="Arial"/>
                <w:sz w:val="20"/>
                <w:szCs w:val="20"/>
              </w:rPr>
            </w:pPr>
            <w:r>
              <w:rPr>
                <w:rFonts w:ascii="Arial"/>
                <w:b/>
                <w:sz w:val="20"/>
              </w:rPr>
              <w:t>Total unit rate ($/m)</w:t>
            </w:r>
          </w:p>
        </w:tc>
      </w:tr>
      <w:tr w:rsidR="00AC66B2" w14:paraId="28A5D922" w14:textId="77777777" w:rsidTr="002B304B">
        <w:trPr>
          <w:trHeight w:hRule="exact" w:val="446"/>
        </w:trPr>
        <w:tc>
          <w:tcPr>
            <w:tcW w:w="1527" w:type="dxa"/>
            <w:tcBorders>
              <w:top w:val="single" w:sz="8" w:space="0" w:color="000000"/>
              <w:left w:val="single" w:sz="8" w:space="0" w:color="000000"/>
              <w:bottom w:val="single" w:sz="8" w:space="0" w:color="000000"/>
              <w:right w:val="single" w:sz="8" w:space="0" w:color="000000"/>
            </w:tcBorders>
          </w:tcPr>
          <w:p w14:paraId="46FFC183" w14:textId="77777777" w:rsidR="00AC66B2" w:rsidRDefault="00AC66B2" w:rsidP="002B304B">
            <w:pPr>
              <w:pStyle w:val="TableParagraph"/>
              <w:spacing w:before="95"/>
              <w:ind w:left="47"/>
              <w:rPr>
                <w:rFonts w:ascii="Arial" w:eastAsia="Arial" w:hAnsi="Arial" w:cs="Arial"/>
                <w:sz w:val="20"/>
                <w:szCs w:val="20"/>
              </w:rPr>
            </w:pPr>
            <w:r>
              <w:rPr>
                <w:rFonts w:ascii="Arial"/>
                <w:sz w:val="20"/>
              </w:rPr>
              <w:t>IND-RW-001</w:t>
            </w:r>
          </w:p>
        </w:tc>
        <w:tc>
          <w:tcPr>
            <w:tcW w:w="1465" w:type="dxa"/>
            <w:tcBorders>
              <w:top w:val="single" w:sz="8" w:space="0" w:color="000000"/>
              <w:left w:val="single" w:sz="8" w:space="0" w:color="000000"/>
              <w:bottom w:val="single" w:sz="8" w:space="0" w:color="000000"/>
              <w:right w:val="single" w:sz="8" w:space="0" w:color="000000"/>
            </w:tcBorders>
          </w:tcPr>
          <w:p w14:paraId="5CAF8A57" w14:textId="77777777" w:rsidR="00AC66B2" w:rsidRDefault="00255AE0" w:rsidP="002B304B">
            <w:pPr>
              <w:pStyle w:val="TableParagraph"/>
              <w:spacing w:before="95"/>
              <w:ind w:left="53"/>
              <w:rPr>
                <w:rFonts w:ascii="Arial" w:eastAsia="Arial" w:hAnsi="Arial" w:cs="Arial"/>
                <w:sz w:val="20"/>
                <w:szCs w:val="20"/>
              </w:rPr>
            </w:pPr>
            <w:r>
              <w:rPr>
                <w:rFonts w:ascii="Arial" w:eastAsia="Arial" w:hAnsi="Arial" w:cs="Arial"/>
                <w:sz w:val="20"/>
                <w:szCs w:val="20"/>
              </w:rPr>
              <w:t>$42,349</w:t>
            </w:r>
          </w:p>
        </w:tc>
        <w:tc>
          <w:tcPr>
            <w:tcW w:w="2300" w:type="dxa"/>
            <w:tcBorders>
              <w:top w:val="single" w:sz="8" w:space="0" w:color="000000"/>
              <w:left w:val="single" w:sz="8" w:space="0" w:color="000000"/>
              <w:bottom w:val="single" w:sz="8" w:space="0" w:color="000000"/>
              <w:right w:val="single" w:sz="8" w:space="0" w:color="000000"/>
            </w:tcBorders>
          </w:tcPr>
          <w:p w14:paraId="555B1DF2" w14:textId="77777777" w:rsidR="00AC66B2" w:rsidRDefault="00255AE0" w:rsidP="002B304B">
            <w:pPr>
              <w:pStyle w:val="TableParagraph"/>
              <w:spacing w:before="95"/>
              <w:ind w:left="47"/>
              <w:rPr>
                <w:rFonts w:ascii="Arial" w:eastAsia="Arial" w:hAnsi="Arial" w:cs="Arial"/>
                <w:sz w:val="20"/>
                <w:szCs w:val="20"/>
              </w:rPr>
            </w:pPr>
            <w:r>
              <w:rPr>
                <w:rFonts w:ascii="Arial" w:eastAsia="Arial" w:hAnsi="Arial" w:cs="Arial"/>
                <w:sz w:val="20"/>
                <w:szCs w:val="20"/>
              </w:rPr>
              <w:t>$7,199</w:t>
            </w:r>
          </w:p>
        </w:tc>
        <w:tc>
          <w:tcPr>
            <w:tcW w:w="2593" w:type="dxa"/>
            <w:tcBorders>
              <w:top w:val="single" w:sz="8" w:space="0" w:color="000000"/>
              <w:left w:val="single" w:sz="8" w:space="0" w:color="000000"/>
              <w:bottom w:val="single" w:sz="8" w:space="0" w:color="000000"/>
              <w:right w:val="single" w:sz="8" w:space="0" w:color="000000"/>
            </w:tcBorders>
          </w:tcPr>
          <w:p w14:paraId="2398ADCC" w14:textId="77777777" w:rsidR="00AC66B2" w:rsidRDefault="00255AE0" w:rsidP="002B304B">
            <w:pPr>
              <w:pStyle w:val="TableParagraph"/>
              <w:spacing w:before="95"/>
              <w:ind w:left="52"/>
              <w:rPr>
                <w:rFonts w:ascii="Arial" w:eastAsia="Arial" w:hAnsi="Arial" w:cs="Arial"/>
                <w:sz w:val="20"/>
                <w:szCs w:val="20"/>
              </w:rPr>
            </w:pPr>
            <w:r>
              <w:rPr>
                <w:rFonts w:ascii="Arial" w:eastAsia="Arial" w:hAnsi="Arial" w:cs="Arial"/>
                <w:sz w:val="20"/>
                <w:szCs w:val="20"/>
              </w:rPr>
              <w:t>$6,441</w:t>
            </w:r>
          </w:p>
        </w:tc>
        <w:tc>
          <w:tcPr>
            <w:tcW w:w="1172" w:type="dxa"/>
            <w:tcBorders>
              <w:top w:val="single" w:sz="8" w:space="0" w:color="000000"/>
              <w:left w:val="single" w:sz="8" w:space="0" w:color="000000"/>
              <w:bottom w:val="single" w:sz="8" w:space="0" w:color="000000"/>
              <w:right w:val="single" w:sz="8" w:space="0" w:color="000000"/>
            </w:tcBorders>
          </w:tcPr>
          <w:p w14:paraId="33503FA1" w14:textId="62C00E21" w:rsidR="00AC66B2" w:rsidRDefault="00255AE0" w:rsidP="002B304B">
            <w:pPr>
              <w:pStyle w:val="TableParagraph"/>
              <w:spacing w:before="95"/>
              <w:ind w:left="47"/>
              <w:rPr>
                <w:rFonts w:ascii="Arial" w:eastAsia="Arial" w:hAnsi="Arial" w:cs="Arial"/>
                <w:sz w:val="20"/>
                <w:szCs w:val="20"/>
              </w:rPr>
            </w:pPr>
            <w:r>
              <w:rPr>
                <w:rFonts w:ascii="Arial" w:eastAsia="Arial" w:hAnsi="Arial" w:cs="Arial"/>
                <w:sz w:val="20"/>
                <w:szCs w:val="20"/>
              </w:rPr>
              <w:t>$55,989</w:t>
            </w:r>
          </w:p>
        </w:tc>
      </w:tr>
    </w:tbl>
    <w:p w14:paraId="7D87B86D" w14:textId="77777777" w:rsidR="00B038F4" w:rsidRDefault="00B038F4">
      <w:pPr>
        <w:spacing w:before="9"/>
        <w:rPr>
          <w:rFonts w:ascii="Arial" w:eastAsia="Arial" w:hAnsi="Arial" w:cs="Arial"/>
          <w:b/>
          <w:bCs/>
          <w:sz w:val="16"/>
          <w:szCs w:val="16"/>
        </w:rPr>
      </w:pPr>
    </w:p>
    <w:p w14:paraId="5ABB2DF3" w14:textId="77777777" w:rsidR="00B038F4" w:rsidRPr="004C1B98" w:rsidRDefault="002E6434" w:rsidP="004C1B98">
      <w:pPr>
        <w:pStyle w:val="Heading4"/>
        <w:numPr>
          <w:ilvl w:val="2"/>
          <w:numId w:val="63"/>
        </w:numPr>
      </w:pPr>
      <w:bookmarkStart w:id="44" w:name="_bookmark45"/>
      <w:bookmarkEnd w:id="44"/>
      <w:r>
        <w:t>Road bridges</w:t>
      </w:r>
    </w:p>
    <w:p w14:paraId="59DEA2F6" w14:textId="77777777" w:rsidR="00B038F4" w:rsidRDefault="002E6434">
      <w:pPr>
        <w:pStyle w:val="BodyText"/>
        <w:spacing w:before="154"/>
        <w:ind w:left="116" w:firstLine="0"/>
      </w:pPr>
      <w:r>
        <w:rPr>
          <w:spacing w:val="-2"/>
        </w:rPr>
        <w:t xml:space="preserve">The </w:t>
      </w:r>
      <w:r>
        <w:t xml:space="preserve">estimated delivery cost </w:t>
      </w:r>
      <w:r>
        <w:rPr>
          <w:spacing w:val="-4"/>
        </w:rPr>
        <w:t xml:space="preserve">of </w:t>
      </w:r>
      <w:r>
        <w:t>future road bridges upgrades has been calculated using unit rates</w:t>
      </w:r>
      <w:r>
        <w:rPr>
          <w:spacing w:val="-1"/>
        </w:rPr>
        <w:t xml:space="preserve"> </w:t>
      </w:r>
      <w:r>
        <w:rPr>
          <w:spacing w:val="-4"/>
        </w:rPr>
        <w:t>of</w:t>
      </w:r>
    </w:p>
    <w:p w14:paraId="4D1E8F7B" w14:textId="77777777" w:rsidR="00B038F4" w:rsidRDefault="002E6434">
      <w:pPr>
        <w:pStyle w:val="BodyText"/>
        <w:ind w:left="116" w:firstLine="0"/>
      </w:pPr>
      <w:r>
        <w:t>$4,500 per square metre of bridge deck</w:t>
      </w:r>
      <w:r>
        <w:rPr>
          <w:spacing w:val="-9"/>
        </w:rPr>
        <w:t xml:space="preserve"> </w:t>
      </w:r>
      <w:r>
        <w:t>area.</w:t>
      </w:r>
    </w:p>
    <w:p w14:paraId="287352E7" w14:textId="77777777" w:rsidR="00B038F4" w:rsidRDefault="002E6434">
      <w:pPr>
        <w:pStyle w:val="BodyText"/>
        <w:spacing w:before="154" w:line="280" w:lineRule="auto"/>
        <w:ind w:left="116" w:right="771" w:firstLine="0"/>
      </w:pPr>
      <w:r>
        <w:rPr>
          <w:spacing w:val="-2"/>
        </w:rPr>
        <w:t xml:space="preserve">The </w:t>
      </w:r>
      <w:r>
        <w:t>unit rate has been calculated using actual job records for similar works, taking into account current standards, work practices and</w:t>
      </w:r>
      <w:r>
        <w:rPr>
          <w:spacing w:val="-14"/>
        </w:rPr>
        <w:t xml:space="preserve"> </w:t>
      </w:r>
      <w:r>
        <w:t>materials.</w:t>
      </w:r>
    </w:p>
    <w:p w14:paraId="6B402D00" w14:textId="77777777" w:rsidR="00B038F4" w:rsidRDefault="002E6434">
      <w:pPr>
        <w:pStyle w:val="BodyText"/>
        <w:spacing w:before="116" w:line="276" w:lineRule="auto"/>
        <w:ind w:left="116" w:right="352" w:firstLine="0"/>
      </w:pPr>
      <w:r>
        <w:rPr>
          <w:spacing w:val="-2"/>
        </w:rPr>
        <w:t xml:space="preserve">The </w:t>
      </w:r>
      <w:r>
        <w:t xml:space="preserve">base unit rate is </w:t>
      </w:r>
      <w:r>
        <w:rPr>
          <w:spacing w:val="-3"/>
        </w:rPr>
        <w:t xml:space="preserve">based </w:t>
      </w:r>
      <w:r>
        <w:t xml:space="preserve">on the road bridge being designed and constructed generally in </w:t>
      </w:r>
      <w:r>
        <w:rPr>
          <w:rFonts w:cs="Arial"/>
        </w:rPr>
        <w:t xml:space="preserve">accordance with Council’s IDPSP (Chapter 8), BSD, and Infrastructure Installation and Construction </w:t>
      </w:r>
      <w:r>
        <w:t>Requirement</w:t>
      </w:r>
      <w:r>
        <w:rPr>
          <w:spacing w:val="-5"/>
        </w:rPr>
        <w:t xml:space="preserve"> </w:t>
      </w:r>
      <w:r>
        <w:t>Manual.</w:t>
      </w:r>
    </w:p>
    <w:p w14:paraId="180B44F9" w14:textId="77777777" w:rsidR="00B038F4" w:rsidRDefault="002E6434">
      <w:pPr>
        <w:pStyle w:val="BodyText"/>
        <w:spacing w:before="120"/>
        <w:ind w:left="116" w:firstLine="0"/>
      </w:pPr>
      <w:r>
        <w:rPr>
          <w:spacing w:val="-2"/>
        </w:rPr>
        <w:t xml:space="preserve">The </w:t>
      </w:r>
      <w:r>
        <w:t>unit rates include the</w:t>
      </w:r>
      <w:r>
        <w:rPr>
          <w:spacing w:val="-1"/>
        </w:rPr>
        <w:t xml:space="preserve"> </w:t>
      </w:r>
      <w:r>
        <w:t>following:</w:t>
      </w:r>
    </w:p>
    <w:p w14:paraId="0361D48F" w14:textId="77777777" w:rsidR="00B038F4" w:rsidRDefault="002E6434">
      <w:pPr>
        <w:pStyle w:val="ListParagraph"/>
        <w:numPr>
          <w:ilvl w:val="3"/>
          <w:numId w:val="27"/>
        </w:numPr>
        <w:tabs>
          <w:tab w:val="left" w:pos="909"/>
        </w:tabs>
        <w:spacing w:before="154"/>
        <w:rPr>
          <w:rFonts w:ascii="Arial" w:eastAsia="Arial" w:hAnsi="Arial" w:cs="Arial"/>
          <w:sz w:val="20"/>
          <w:szCs w:val="20"/>
        </w:rPr>
      </w:pPr>
      <w:r>
        <w:rPr>
          <w:rFonts w:ascii="Arial"/>
          <w:sz w:val="20"/>
        </w:rPr>
        <w:t>site</w:t>
      </w:r>
      <w:r>
        <w:rPr>
          <w:rFonts w:ascii="Arial"/>
          <w:spacing w:val="-2"/>
          <w:sz w:val="20"/>
        </w:rPr>
        <w:t xml:space="preserve"> </w:t>
      </w:r>
      <w:r>
        <w:rPr>
          <w:rFonts w:ascii="Arial"/>
          <w:sz w:val="20"/>
        </w:rPr>
        <w:t>establishment;</w:t>
      </w:r>
    </w:p>
    <w:p w14:paraId="5B242C18" w14:textId="77777777" w:rsidR="00B038F4" w:rsidRDefault="002E6434">
      <w:pPr>
        <w:pStyle w:val="ListParagraph"/>
        <w:numPr>
          <w:ilvl w:val="3"/>
          <w:numId w:val="27"/>
        </w:numPr>
        <w:tabs>
          <w:tab w:val="left" w:pos="909"/>
        </w:tabs>
        <w:spacing w:before="34"/>
        <w:rPr>
          <w:rFonts w:ascii="Arial" w:eastAsia="Arial" w:hAnsi="Arial" w:cs="Arial"/>
          <w:sz w:val="20"/>
          <w:szCs w:val="20"/>
        </w:rPr>
      </w:pPr>
      <w:r>
        <w:rPr>
          <w:rFonts w:ascii="Arial"/>
          <w:sz w:val="20"/>
        </w:rPr>
        <w:t>compliance with an EMP;</w:t>
      </w:r>
    </w:p>
    <w:p w14:paraId="15BC6CC3" w14:textId="77777777" w:rsidR="00B038F4" w:rsidRDefault="002E6434">
      <w:pPr>
        <w:pStyle w:val="ListParagraph"/>
        <w:numPr>
          <w:ilvl w:val="3"/>
          <w:numId w:val="27"/>
        </w:numPr>
        <w:tabs>
          <w:tab w:val="left" w:pos="909"/>
        </w:tabs>
        <w:spacing w:before="34"/>
        <w:rPr>
          <w:rFonts w:ascii="Arial" w:eastAsia="Arial" w:hAnsi="Arial" w:cs="Arial"/>
          <w:sz w:val="20"/>
          <w:szCs w:val="20"/>
        </w:rPr>
      </w:pPr>
      <w:r>
        <w:rPr>
          <w:rFonts w:ascii="Arial"/>
          <w:sz w:val="20"/>
        </w:rPr>
        <w:t>site preparation;</w:t>
      </w:r>
    </w:p>
    <w:p w14:paraId="78A538B9" w14:textId="77777777" w:rsidR="00B038F4" w:rsidRDefault="002E6434">
      <w:pPr>
        <w:pStyle w:val="ListParagraph"/>
        <w:numPr>
          <w:ilvl w:val="3"/>
          <w:numId w:val="27"/>
        </w:numPr>
        <w:tabs>
          <w:tab w:val="left" w:pos="909"/>
        </w:tabs>
        <w:spacing w:before="34"/>
        <w:rPr>
          <w:rFonts w:ascii="Arial" w:eastAsia="Arial" w:hAnsi="Arial" w:cs="Arial"/>
          <w:sz w:val="20"/>
          <w:szCs w:val="20"/>
        </w:rPr>
      </w:pPr>
      <w:r>
        <w:rPr>
          <w:rFonts w:ascii="Arial"/>
          <w:sz w:val="20"/>
        </w:rPr>
        <w:t>earthworks;</w:t>
      </w:r>
    </w:p>
    <w:p w14:paraId="757E00C6" w14:textId="77777777" w:rsidR="00B038F4" w:rsidRDefault="002E6434">
      <w:pPr>
        <w:pStyle w:val="ListParagraph"/>
        <w:numPr>
          <w:ilvl w:val="3"/>
          <w:numId w:val="27"/>
        </w:numPr>
        <w:tabs>
          <w:tab w:val="left" w:pos="909"/>
        </w:tabs>
        <w:spacing w:before="34"/>
        <w:rPr>
          <w:rFonts w:ascii="Arial" w:eastAsia="Arial" w:hAnsi="Arial" w:cs="Arial"/>
          <w:sz w:val="20"/>
          <w:szCs w:val="20"/>
        </w:rPr>
      </w:pPr>
      <w:r>
        <w:rPr>
          <w:rFonts w:ascii="Arial"/>
          <w:sz w:val="20"/>
        </w:rPr>
        <w:t>bridge structure - Piers / Piles, abutments, headstocks and deck</w:t>
      </w:r>
      <w:r>
        <w:rPr>
          <w:rFonts w:ascii="Arial"/>
          <w:spacing w:val="-13"/>
          <w:sz w:val="20"/>
        </w:rPr>
        <w:t xml:space="preserve"> </w:t>
      </w:r>
      <w:r>
        <w:rPr>
          <w:rFonts w:ascii="Arial"/>
          <w:sz w:val="20"/>
        </w:rPr>
        <w:t>units;</w:t>
      </w:r>
    </w:p>
    <w:p w14:paraId="7DF09799" w14:textId="77777777" w:rsidR="00B038F4" w:rsidRDefault="002E6434">
      <w:pPr>
        <w:pStyle w:val="ListParagraph"/>
        <w:numPr>
          <w:ilvl w:val="3"/>
          <w:numId w:val="27"/>
        </w:numPr>
        <w:tabs>
          <w:tab w:val="left" w:pos="909"/>
        </w:tabs>
        <w:spacing w:before="39"/>
        <w:rPr>
          <w:rFonts w:ascii="Arial" w:eastAsia="Arial" w:hAnsi="Arial" w:cs="Arial"/>
          <w:sz w:val="20"/>
          <w:szCs w:val="20"/>
        </w:rPr>
      </w:pPr>
      <w:r>
        <w:rPr>
          <w:rFonts w:ascii="Arial"/>
          <w:sz w:val="20"/>
        </w:rPr>
        <w:t>road</w:t>
      </w:r>
      <w:r>
        <w:rPr>
          <w:rFonts w:ascii="Arial"/>
          <w:spacing w:val="-8"/>
          <w:sz w:val="20"/>
        </w:rPr>
        <w:t xml:space="preserve"> </w:t>
      </w:r>
      <w:r>
        <w:rPr>
          <w:rFonts w:ascii="Arial"/>
          <w:sz w:val="20"/>
        </w:rPr>
        <w:t>pavement.</w:t>
      </w:r>
    </w:p>
    <w:p w14:paraId="11F4C989" w14:textId="77777777" w:rsidR="00B038F4" w:rsidRDefault="002E6434">
      <w:pPr>
        <w:pStyle w:val="ListParagraph"/>
        <w:numPr>
          <w:ilvl w:val="3"/>
          <w:numId w:val="27"/>
        </w:numPr>
        <w:tabs>
          <w:tab w:val="left" w:pos="909"/>
        </w:tabs>
        <w:spacing w:before="34"/>
        <w:rPr>
          <w:rFonts w:ascii="Arial" w:eastAsia="Arial" w:hAnsi="Arial" w:cs="Arial"/>
          <w:sz w:val="20"/>
          <w:szCs w:val="20"/>
        </w:rPr>
      </w:pPr>
      <w:r>
        <w:rPr>
          <w:rFonts w:ascii="Arial"/>
          <w:sz w:val="20"/>
        </w:rPr>
        <w:t>pedestrian and/or cycle</w:t>
      </w:r>
      <w:r>
        <w:rPr>
          <w:rFonts w:ascii="Arial"/>
          <w:spacing w:val="-5"/>
          <w:sz w:val="20"/>
        </w:rPr>
        <w:t xml:space="preserve"> </w:t>
      </w:r>
      <w:r>
        <w:rPr>
          <w:rFonts w:ascii="Arial"/>
          <w:sz w:val="20"/>
        </w:rPr>
        <w:t>path;</w:t>
      </w:r>
    </w:p>
    <w:p w14:paraId="76E45778" w14:textId="77777777" w:rsidR="00B038F4" w:rsidRDefault="002E6434">
      <w:pPr>
        <w:pStyle w:val="ListParagraph"/>
        <w:numPr>
          <w:ilvl w:val="3"/>
          <w:numId w:val="27"/>
        </w:numPr>
        <w:tabs>
          <w:tab w:val="left" w:pos="909"/>
        </w:tabs>
        <w:spacing w:before="34"/>
        <w:rPr>
          <w:rFonts w:ascii="Arial" w:eastAsia="Arial" w:hAnsi="Arial" w:cs="Arial"/>
          <w:sz w:val="20"/>
          <w:szCs w:val="20"/>
        </w:rPr>
      </w:pPr>
      <w:r>
        <w:rPr>
          <w:rFonts w:ascii="Arial"/>
          <w:sz w:val="20"/>
        </w:rPr>
        <w:t>sign and lines; and</w:t>
      </w:r>
    </w:p>
    <w:p w14:paraId="30FC9A78" w14:textId="77777777" w:rsidR="00B038F4" w:rsidRDefault="002E6434">
      <w:pPr>
        <w:pStyle w:val="ListParagraph"/>
        <w:numPr>
          <w:ilvl w:val="3"/>
          <w:numId w:val="27"/>
        </w:numPr>
        <w:tabs>
          <w:tab w:val="left" w:pos="909"/>
        </w:tabs>
        <w:spacing w:before="34"/>
        <w:rPr>
          <w:rFonts w:ascii="Arial" w:eastAsia="Arial" w:hAnsi="Arial" w:cs="Arial"/>
          <w:sz w:val="20"/>
          <w:szCs w:val="20"/>
        </w:rPr>
      </w:pPr>
      <w:r>
        <w:rPr>
          <w:rFonts w:ascii="Arial"/>
          <w:sz w:val="20"/>
        </w:rPr>
        <w:t>lighting.</w:t>
      </w:r>
    </w:p>
    <w:p w14:paraId="65BEBB71" w14:textId="77777777" w:rsidR="00B038F4" w:rsidRDefault="00B038F4">
      <w:pPr>
        <w:rPr>
          <w:rFonts w:ascii="Arial" w:eastAsia="Arial" w:hAnsi="Arial" w:cs="Arial"/>
          <w:sz w:val="20"/>
          <w:szCs w:val="20"/>
        </w:rPr>
        <w:sectPr w:rsidR="00B038F4">
          <w:pgSz w:w="11910" w:h="16840"/>
          <w:pgMar w:top="1340" w:right="1300" w:bottom="880" w:left="1300" w:header="0" w:footer="677" w:gutter="0"/>
          <w:cols w:space="720"/>
        </w:sectPr>
      </w:pPr>
    </w:p>
    <w:p w14:paraId="6129D3B0" w14:textId="77777777" w:rsidR="00B038F4" w:rsidRDefault="002E6434">
      <w:pPr>
        <w:pStyle w:val="Heading5"/>
        <w:spacing w:before="53"/>
        <w:ind w:right="651"/>
        <w:rPr>
          <w:b w:val="0"/>
          <w:bCs w:val="0"/>
        </w:rPr>
      </w:pPr>
      <w:r>
        <w:t>Table 5.2.5.1</w:t>
      </w:r>
      <w:r>
        <w:rPr>
          <w:rFonts w:cs="Arial"/>
        </w:rPr>
        <w:t>—</w:t>
      </w:r>
      <w:r>
        <w:t xml:space="preserve">Unit rate per square metre </w:t>
      </w:r>
      <w:r>
        <w:rPr>
          <w:rFonts w:cs="Arial"/>
        </w:rPr>
        <w:t xml:space="preserve">– </w:t>
      </w:r>
      <w:r>
        <w:t>road</w:t>
      </w:r>
      <w:r>
        <w:rPr>
          <w:spacing w:val="-17"/>
        </w:rPr>
        <w:t xml:space="preserve"> </w:t>
      </w:r>
      <w:r>
        <w:t>bridges</w:t>
      </w:r>
    </w:p>
    <w:p w14:paraId="1CAAE786" w14:textId="77777777" w:rsidR="00B038F4" w:rsidRDefault="00B038F4">
      <w:pPr>
        <w:spacing w:before="10"/>
        <w:rPr>
          <w:rFonts w:ascii="Arial" w:eastAsia="Arial" w:hAnsi="Arial" w:cs="Arial"/>
          <w:b/>
          <w:bCs/>
          <w:sz w:val="8"/>
          <w:szCs w:val="8"/>
        </w:rPr>
      </w:pPr>
    </w:p>
    <w:tbl>
      <w:tblPr>
        <w:tblW w:w="0" w:type="auto"/>
        <w:tblInd w:w="116" w:type="dxa"/>
        <w:tblLayout w:type="fixed"/>
        <w:tblCellMar>
          <w:left w:w="0" w:type="dxa"/>
          <w:right w:w="0" w:type="dxa"/>
        </w:tblCellMar>
        <w:tblLook w:val="01E0" w:firstRow="1" w:lastRow="1" w:firstColumn="1" w:lastColumn="1" w:noHBand="0" w:noVBand="0"/>
        <w:tblCaption w:val="Table 5.2.5.1—Unit rate per square metre – road bridges"/>
      </w:tblPr>
      <w:tblGrid>
        <w:gridCol w:w="1455"/>
        <w:gridCol w:w="1676"/>
        <w:gridCol w:w="2252"/>
        <w:gridCol w:w="2502"/>
        <w:gridCol w:w="1172"/>
      </w:tblGrid>
      <w:tr w:rsidR="00B038F4" w14:paraId="6FD33994" w14:textId="77777777" w:rsidTr="0053513F">
        <w:trPr>
          <w:cantSplit/>
          <w:trHeight w:hRule="exact" w:val="902"/>
          <w:tblHeader/>
        </w:trPr>
        <w:tc>
          <w:tcPr>
            <w:tcW w:w="1455" w:type="dxa"/>
            <w:tcBorders>
              <w:top w:val="single" w:sz="8" w:space="0" w:color="000000"/>
              <w:left w:val="single" w:sz="8" w:space="0" w:color="000000"/>
              <w:bottom w:val="single" w:sz="8" w:space="0" w:color="000000"/>
              <w:right w:val="single" w:sz="8" w:space="0" w:color="000000"/>
            </w:tcBorders>
          </w:tcPr>
          <w:p w14:paraId="6380B853" w14:textId="77777777" w:rsidR="00B038F4" w:rsidRDefault="002E6434">
            <w:pPr>
              <w:pStyle w:val="TableParagraph"/>
              <w:spacing w:before="91"/>
              <w:ind w:left="47" w:right="283"/>
              <w:rPr>
                <w:rFonts w:ascii="Arial" w:eastAsia="Arial" w:hAnsi="Arial" w:cs="Arial"/>
                <w:sz w:val="20"/>
                <w:szCs w:val="20"/>
              </w:rPr>
            </w:pPr>
            <w:r>
              <w:rPr>
                <w:rFonts w:ascii="Arial"/>
                <w:b/>
                <w:sz w:val="20"/>
              </w:rPr>
              <w:t xml:space="preserve">Project </w:t>
            </w:r>
            <w:r>
              <w:rPr>
                <w:rFonts w:ascii="Arial"/>
                <w:b/>
                <w:spacing w:val="-1"/>
                <w:sz w:val="20"/>
              </w:rPr>
              <w:t>Description</w:t>
            </w:r>
          </w:p>
        </w:tc>
        <w:tc>
          <w:tcPr>
            <w:tcW w:w="1676" w:type="dxa"/>
            <w:tcBorders>
              <w:top w:val="single" w:sz="8" w:space="0" w:color="000000"/>
              <w:left w:val="single" w:sz="8" w:space="0" w:color="000000"/>
              <w:bottom w:val="single" w:sz="8" w:space="0" w:color="000000"/>
              <w:right w:val="single" w:sz="8" w:space="0" w:color="000000"/>
            </w:tcBorders>
          </w:tcPr>
          <w:p w14:paraId="5C2C2E47" w14:textId="77777777" w:rsidR="00B038F4" w:rsidRDefault="002E6434">
            <w:pPr>
              <w:pStyle w:val="TableParagraph"/>
              <w:spacing w:before="94" w:line="230" w:lineRule="exact"/>
              <w:ind w:left="52" w:right="199"/>
              <w:rPr>
                <w:rFonts w:ascii="Arial" w:eastAsia="Arial" w:hAnsi="Arial" w:cs="Arial"/>
                <w:sz w:val="20"/>
                <w:szCs w:val="20"/>
              </w:rPr>
            </w:pPr>
            <w:r>
              <w:rPr>
                <w:rFonts w:ascii="Arial"/>
                <w:b/>
                <w:sz w:val="20"/>
              </w:rPr>
              <w:t>Direct construction unit rate</w:t>
            </w:r>
            <w:r>
              <w:rPr>
                <w:rFonts w:ascii="Arial"/>
                <w:b/>
                <w:spacing w:val="2"/>
                <w:sz w:val="20"/>
              </w:rPr>
              <w:t xml:space="preserve"> </w:t>
            </w:r>
            <w:r>
              <w:rPr>
                <w:rFonts w:ascii="Arial"/>
                <w:b/>
                <w:sz w:val="20"/>
              </w:rPr>
              <w:t>($/m</w:t>
            </w:r>
            <w:r>
              <w:rPr>
                <w:rFonts w:ascii="Arial"/>
                <w:b/>
                <w:position w:val="7"/>
                <w:sz w:val="13"/>
              </w:rPr>
              <w:t>2</w:t>
            </w:r>
            <w:r>
              <w:rPr>
                <w:rFonts w:ascii="Arial"/>
                <w:b/>
                <w:sz w:val="20"/>
              </w:rPr>
              <w:t>)</w:t>
            </w:r>
          </w:p>
        </w:tc>
        <w:tc>
          <w:tcPr>
            <w:tcW w:w="2252" w:type="dxa"/>
            <w:tcBorders>
              <w:top w:val="single" w:sz="8" w:space="0" w:color="000000"/>
              <w:left w:val="single" w:sz="8" w:space="0" w:color="000000"/>
              <w:bottom w:val="single" w:sz="8" w:space="0" w:color="000000"/>
              <w:right w:val="single" w:sz="8" w:space="0" w:color="000000"/>
            </w:tcBorders>
          </w:tcPr>
          <w:p w14:paraId="25F849BD" w14:textId="77777777" w:rsidR="00B038F4" w:rsidRDefault="002E6434">
            <w:pPr>
              <w:pStyle w:val="TableParagraph"/>
              <w:spacing w:before="91"/>
              <w:ind w:left="52" w:right="52"/>
              <w:rPr>
                <w:rFonts w:ascii="Arial" w:eastAsia="Arial" w:hAnsi="Arial" w:cs="Arial"/>
                <w:sz w:val="20"/>
                <w:szCs w:val="20"/>
              </w:rPr>
            </w:pPr>
            <w:r>
              <w:rPr>
                <w:rFonts w:ascii="Arial"/>
                <w:b/>
                <w:sz w:val="20"/>
              </w:rPr>
              <w:t>Indirect construction cost (17% of direct construction unit</w:t>
            </w:r>
            <w:r>
              <w:rPr>
                <w:rFonts w:ascii="Arial"/>
                <w:b/>
                <w:spacing w:val="-7"/>
                <w:sz w:val="20"/>
              </w:rPr>
              <w:t xml:space="preserve"> </w:t>
            </w:r>
            <w:r>
              <w:rPr>
                <w:rFonts w:ascii="Arial"/>
                <w:b/>
                <w:sz w:val="20"/>
              </w:rPr>
              <w:t>rate)</w:t>
            </w:r>
          </w:p>
        </w:tc>
        <w:tc>
          <w:tcPr>
            <w:tcW w:w="2502" w:type="dxa"/>
            <w:tcBorders>
              <w:top w:val="single" w:sz="8" w:space="0" w:color="000000"/>
              <w:left w:val="single" w:sz="8" w:space="0" w:color="000000"/>
              <w:bottom w:val="single" w:sz="8" w:space="0" w:color="000000"/>
              <w:right w:val="single" w:sz="8" w:space="0" w:color="000000"/>
            </w:tcBorders>
          </w:tcPr>
          <w:p w14:paraId="4131995F" w14:textId="77777777" w:rsidR="00B038F4" w:rsidRDefault="002E6434">
            <w:pPr>
              <w:pStyle w:val="TableParagraph"/>
              <w:spacing w:before="91"/>
              <w:ind w:left="48" w:right="197"/>
              <w:rPr>
                <w:rFonts w:ascii="Arial" w:eastAsia="Arial" w:hAnsi="Arial" w:cs="Arial"/>
                <w:sz w:val="20"/>
                <w:szCs w:val="20"/>
              </w:rPr>
            </w:pPr>
            <w:r>
              <w:rPr>
                <w:rFonts w:ascii="Arial"/>
                <w:b/>
                <w:sz w:val="20"/>
              </w:rPr>
              <w:t>Project costs (13% of total direct and indirect construction unit</w:t>
            </w:r>
            <w:r>
              <w:rPr>
                <w:rFonts w:ascii="Arial"/>
                <w:b/>
                <w:spacing w:val="-8"/>
                <w:sz w:val="20"/>
              </w:rPr>
              <w:t xml:space="preserve"> </w:t>
            </w:r>
            <w:r>
              <w:rPr>
                <w:rFonts w:ascii="Arial"/>
                <w:b/>
                <w:sz w:val="20"/>
              </w:rPr>
              <w:t>rates)</w:t>
            </w:r>
          </w:p>
        </w:tc>
        <w:tc>
          <w:tcPr>
            <w:tcW w:w="1172" w:type="dxa"/>
            <w:tcBorders>
              <w:top w:val="single" w:sz="8" w:space="0" w:color="000000"/>
              <w:left w:val="single" w:sz="8" w:space="0" w:color="000000"/>
              <w:bottom w:val="single" w:sz="8" w:space="0" w:color="000000"/>
              <w:right w:val="single" w:sz="8" w:space="0" w:color="000000"/>
            </w:tcBorders>
          </w:tcPr>
          <w:p w14:paraId="26D5B6D1" w14:textId="77777777" w:rsidR="00B038F4" w:rsidRDefault="002E6434">
            <w:pPr>
              <w:pStyle w:val="TableParagraph"/>
              <w:spacing w:before="94" w:line="230" w:lineRule="exact"/>
              <w:ind w:left="47" w:right="127"/>
              <w:rPr>
                <w:rFonts w:ascii="Arial" w:eastAsia="Arial" w:hAnsi="Arial" w:cs="Arial"/>
                <w:sz w:val="20"/>
                <w:szCs w:val="20"/>
              </w:rPr>
            </w:pPr>
            <w:r>
              <w:rPr>
                <w:rFonts w:ascii="Arial"/>
                <w:b/>
                <w:sz w:val="20"/>
              </w:rPr>
              <w:t>Total unit rate</w:t>
            </w:r>
            <w:r>
              <w:rPr>
                <w:rFonts w:ascii="Arial"/>
                <w:b/>
                <w:spacing w:val="-1"/>
                <w:sz w:val="20"/>
              </w:rPr>
              <w:t xml:space="preserve"> </w:t>
            </w:r>
            <w:r>
              <w:rPr>
                <w:rFonts w:ascii="Arial"/>
                <w:b/>
                <w:sz w:val="20"/>
              </w:rPr>
              <w:t>($/m</w:t>
            </w:r>
            <w:r>
              <w:rPr>
                <w:rFonts w:ascii="Arial"/>
                <w:b/>
                <w:position w:val="7"/>
                <w:sz w:val="13"/>
              </w:rPr>
              <w:t>2</w:t>
            </w:r>
            <w:r>
              <w:rPr>
                <w:rFonts w:ascii="Arial"/>
                <w:b/>
                <w:sz w:val="20"/>
              </w:rPr>
              <w:t>)</w:t>
            </w:r>
          </w:p>
        </w:tc>
      </w:tr>
      <w:tr w:rsidR="00B038F4" w14:paraId="5684DD8B" w14:textId="77777777">
        <w:trPr>
          <w:trHeight w:hRule="exact" w:val="447"/>
        </w:trPr>
        <w:tc>
          <w:tcPr>
            <w:tcW w:w="1455" w:type="dxa"/>
            <w:tcBorders>
              <w:top w:val="single" w:sz="8" w:space="0" w:color="000000"/>
              <w:left w:val="single" w:sz="8" w:space="0" w:color="000000"/>
              <w:bottom w:val="single" w:sz="8" w:space="0" w:color="000000"/>
              <w:right w:val="single" w:sz="8" w:space="0" w:color="000000"/>
            </w:tcBorders>
          </w:tcPr>
          <w:p w14:paraId="1554D1D0" w14:textId="77777777" w:rsidR="00B038F4" w:rsidRDefault="002E6434">
            <w:pPr>
              <w:pStyle w:val="TableParagraph"/>
              <w:spacing w:before="96"/>
              <w:ind w:left="47"/>
              <w:rPr>
                <w:rFonts w:ascii="Arial" w:eastAsia="Arial" w:hAnsi="Arial" w:cs="Arial"/>
                <w:sz w:val="20"/>
                <w:szCs w:val="20"/>
              </w:rPr>
            </w:pPr>
            <w:r>
              <w:rPr>
                <w:rFonts w:ascii="Arial"/>
                <w:sz w:val="20"/>
              </w:rPr>
              <w:t>Road</w:t>
            </w:r>
            <w:r>
              <w:rPr>
                <w:rFonts w:ascii="Arial"/>
                <w:spacing w:val="1"/>
                <w:sz w:val="20"/>
              </w:rPr>
              <w:t xml:space="preserve"> </w:t>
            </w:r>
            <w:r>
              <w:rPr>
                <w:rFonts w:ascii="Arial"/>
                <w:sz w:val="20"/>
              </w:rPr>
              <w:t>Bridge</w:t>
            </w:r>
          </w:p>
        </w:tc>
        <w:tc>
          <w:tcPr>
            <w:tcW w:w="1676" w:type="dxa"/>
            <w:tcBorders>
              <w:top w:val="single" w:sz="8" w:space="0" w:color="000000"/>
              <w:left w:val="single" w:sz="8" w:space="0" w:color="000000"/>
              <w:bottom w:val="single" w:sz="8" w:space="0" w:color="000000"/>
              <w:right w:val="single" w:sz="8" w:space="0" w:color="000000"/>
            </w:tcBorders>
          </w:tcPr>
          <w:p w14:paraId="7201D387" w14:textId="77777777" w:rsidR="00B038F4" w:rsidRDefault="002E6434">
            <w:pPr>
              <w:pStyle w:val="TableParagraph"/>
              <w:spacing w:before="96"/>
              <w:ind w:left="52"/>
              <w:rPr>
                <w:rFonts w:ascii="Arial" w:eastAsia="Arial" w:hAnsi="Arial" w:cs="Arial"/>
                <w:sz w:val="20"/>
                <w:szCs w:val="20"/>
              </w:rPr>
            </w:pPr>
            <w:r>
              <w:rPr>
                <w:rFonts w:ascii="Arial"/>
                <w:sz w:val="20"/>
              </w:rPr>
              <w:t>$4,500</w:t>
            </w:r>
          </w:p>
        </w:tc>
        <w:tc>
          <w:tcPr>
            <w:tcW w:w="2252" w:type="dxa"/>
            <w:tcBorders>
              <w:top w:val="single" w:sz="8" w:space="0" w:color="000000"/>
              <w:left w:val="single" w:sz="8" w:space="0" w:color="000000"/>
              <w:bottom w:val="single" w:sz="8" w:space="0" w:color="000000"/>
              <w:right w:val="single" w:sz="8" w:space="0" w:color="000000"/>
            </w:tcBorders>
          </w:tcPr>
          <w:p w14:paraId="4B1CE05F" w14:textId="77777777" w:rsidR="00B038F4" w:rsidRDefault="002E6434">
            <w:pPr>
              <w:pStyle w:val="TableParagraph"/>
              <w:spacing w:before="96"/>
              <w:ind w:left="52"/>
              <w:rPr>
                <w:rFonts w:ascii="Arial" w:eastAsia="Arial" w:hAnsi="Arial" w:cs="Arial"/>
                <w:sz w:val="20"/>
                <w:szCs w:val="20"/>
              </w:rPr>
            </w:pPr>
            <w:r>
              <w:rPr>
                <w:rFonts w:ascii="Arial"/>
                <w:sz w:val="20"/>
              </w:rPr>
              <w:t>$765</w:t>
            </w:r>
          </w:p>
        </w:tc>
        <w:tc>
          <w:tcPr>
            <w:tcW w:w="2502" w:type="dxa"/>
            <w:tcBorders>
              <w:top w:val="single" w:sz="8" w:space="0" w:color="000000"/>
              <w:left w:val="single" w:sz="8" w:space="0" w:color="000000"/>
              <w:bottom w:val="single" w:sz="8" w:space="0" w:color="000000"/>
              <w:right w:val="single" w:sz="8" w:space="0" w:color="000000"/>
            </w:tcBorders>
          </w:tcPr>
          <w:p w14:paraId="2DD87FF1" w14:textId="77777777" w:rsidR="00B038F4" w:rsidRDefault="002E6434">
            <w:pPr>
              <w:pStyle w:val="TableParagraph"/>
              <w:spacing w:before="96"/>
              <w:ind w:left="48"/>
              <w:rPr>
                <w:rFonts w:ascii="Arial" w:eastAsia="Arial" w:hAnsi="Arial" w:cs="Arial"/>
                <w:sz w:val="20"/>
                <w:szCs w:val="20"/>
              </w:rPr>
            </w:pPr>
            <w:r>
              <w:rPr>
                <w:rFonts w:ascii="Arial"/>
                <w:sz w:val="20"/>
              </w:rPr>
              <w:t>$684</w:t>
            </w:r>
          </w:p>
        </w:tc>
        <w:tc>
          <w:tcPr>
            <w:tcW w:w="1172" w:type="dxa"/>
            <w:tcBorders>
              <w:top w:val="single" w:sz="8" w:space="0" w:color="000000"/>
              <w:left w:val="single" w:sz="8" w:space="0" w:color="000000"/>
              <w:bottom w:val="single" w:sz="8" w:space="0" w:color="000000"/>
              <w:right w:val="single" w:sz="8" w:space="0" w:color="000000"/>
            </w:tcBorders>
          </w:tcPr>
          <w:p w14:paraId="65B11BD0" w14:textId="77777777" w:rsidR="00B038F4" w:rsidRDefault="002E6434">
            <w:pPr>
              <w:pStyle w:val="TableParagraph"/>
              <w:spacing w:before="96"/>
              <w:ind w:left="47"/>
              <w:rPr>
                <w:rFonts w:ascii="Arial" w:eastAsia="Arial" w:hAnsi="Arial" w:cs="Arial"/>
                <w:sz w:val="20"/>
                <w:szCs w:val="20"/>
              </w:rPr>
            </w:pPr>
            <w:r>
              <w:rPr>
                <w:rFonts w:ascii="Arial"/>
                <w:sz w:val="20"/>
              </w:rPr>
              <w:t>$5,949</w:t>
            </w:r>
          </w:p>
        </w:tc>
      </w:tr>
    </w:tbl>
    <w:p w14:paraId="4233F550" w14:textId="77777777" w:rsidR="00B038F4" w:rsidRDefault="00B038F4">
      <w:pPr>
        <w:spacing w:before="4"/>
        <w:rPr>
          <w:rFonts w:ascii="Arial" w:eastAsia="Arial" w:hAnsi="Arial" w:cs="Arial"/>
          <w:b/>
          <w:bCs/>
          <w:sz w:val="26"/>
          <w:szCs w:val="26"/>
        </w:rPr>
      </w:pPr>
    </w:p>
    <w:p w14:paraId="5E56D368" w14:textId="77777777" w:rsidR="00B038F4" w:rsidRDefault="002E6434">
      <w:pPr>
        <w:pStyle w:val="BodyText"/>
        <w:spacing w:before="75" w:line="276" w:lineRule="auto"/>
        <w:ind w:left="116" w:right="651" w:firstLine="0"/>
      </w:pPr>
      <w:r>
        <w:rPr>
          <w:spacing w:val="-2"/>
        </w:rPr>
        <w:t xml:space="preserve">The </w:t>
      </w:r>
      <w:r>
        <w:t xml:space="preserve">following assumptions have been made in determining the estimated delivery cost listed in the SoW. All planned works are widening </w:t>
      </w:r>
      <w:r>
        <w:rPr>
          <w:spacing w:val="-4"/>
        </w:rPr>
        <w:t xml:space="preserve">of </w:t>
      </w:r>
      <w:r>
        <w:t>existing</w:t>
      </w:r>
      <w:r>
        <w:rPr>
          <w:spacing w:val="-9"/>
        </w:rPr>
        <w:t xml:space="preserve"> </w:t>
      </w:r>
      <w:r>
        <w:t>bridges.</w:t>
      </w:r>
    </w:p>
    <w:p w14:paraId="43F91259" w14:textId="77777777" w:rsidR="00B038F4" w:rsidRDefault="002E6434">
      <w:pPr>
        <w:pStyle w:val="Heading5"/>
        <w:spacing w:before="178"/>
        <w:ind w:right="651"/>
        <w:rPr>
          <w:b w:val="0"/>
          <w:bCs w:val="0"/>
        </w:rPr>
      </w:pPr>
      <w:r>
        <w:t>Table 5.2.5.2</w:t>
      </w:r>
      <w:r>
        <w:rPr>
          <w:rFonts w:cs="Arial"/>
        </w:rPr>
        <w:t>—</w:t>
      </w:r>
      <w:r>
        <w:t>Estimated delivery cost</w:t>
      </w:r>
      <w:r>
        <w:rPr>
          <w:spacing w:val="-15"/>
        </w:rPr>
        <w:t xml:space="preserve"> </w:t>
      </w:r>
      <w:r>
        <w:t>assumptions</w:t>
      </w:r>
    </w:p>
    <w:p w14:paraId="4541CACE" w14:textId="77777777" w:rsidR="00B038F4" w:rsidRDefault="00B038F4">
      <w:pPr>
        <w:spacing w:before="10"/>
        <w:rPr>
          <w:rFonts w:ascii="Arial" w:eastAsia="Arial" w:hAnsi="Arial" w:cs="Arial"/>
          <w:b/>
          <w:bCs/>
          <w:sz w:val="8"/>
          <w:szCs w:val="8"/>
        </w:rPr>
      </w:pPr>
    </w:p>
    <w:tbl>
      <w:tblPr>
        <w:tblW w:w="0" w:type="auto"/>
        <w:tblInd w:w="116" w:type="dxa"/>
        <w:tblLayout w:type="fixed"/>
        <w:tblCellMar>
          <w:left w:w="0" w:type="dxa"/>
          <w:right w:w="0" w:type="dxa"/>
        </w:tblCellMar>
        <w:tblLook w:val="01E0" w:firstRow="1" w:lastRow="1" w:firstColumn="1" w:lastColumn="1" w:noHBand="0" w:noVBand="0"/>
        <w:tblCaption w:val="Table 5.2.5.2—Estimated delivery cost assumptions"/>
      </w:tblPr>
      <w:tblGrid>
        <w:gridCol w:w="1561"/>
        <w:gridCol w:w="3543"/>
        <w:gridCol w:w="1374"/>
        <w:gridCol w:w="1368"/>
        <w:gridCol w:w="1373"/>
      </w:tblGrid>
      <w:tr w:rsidR="00B038F4" w:rsidRPr="00A472F1" w14:paraId="5B5C98D5" w14:textId="77777777" w:rsidTr="0053513F">
        <w:trPr>
          <w:cantSplit/>
          <w:trHeight w:hRule="exact" w:val="715"/>
          <w:tblHeader/>
        </w:trPr>
        <w:tc>
          <w:tcPr>
            <w:tcW w:w="1561" w:type="dxa"/>
            <w:tcBorders>
              <w:top w:val="single" w:sz="8" w:space="0" w:color="000000"/>
              <w:left w:val="single" w:sz="8" w:space="0" w:color="000000"/>
              <w:bottom w:val="single" w:sz="8" w:space="0" w:color="000000"/>
              <w:right w:val="single" w:sz="8" w:space="0" w:color="000000"/>
            </w:tcBorders>
          </w:tcPr>
          <w:p w14:paraId="080E1EF3" w14:textId="77777777" w:rsidR="00B038F4" w:rsidRPr="00A472F1" w:rsidRDefault="002E6434">
            <w:pPr>
              <w:pStyle w:val="TableParagraph"/>
              <w:spacing w:before="95"/>
              <w:ind w:left="47"/>
              <w:rPr>
                <w:rFonts w:ascii="Arial" w:eastAsia="Arial" w:hAnsi="Arial" w:cs="Arial"/>
                <w:sz w:val="20"/>
                <w:szCs w:val="20"/>
              </w:rPr>
            </w:pPr>
            <w:r w:rsidRPr="00A472F1">
              <w:rPr>
                <w:rFonts w:ascii="Arial"/>
                <w:b/>
                <w:sz w:val="20"/>
              </w:rPr>
              <w:t>Project</w:t>
            </w:r>
          </w:p>
        </w:tc>
        <w:tc>
          <w:tcPr>
            <w:tcW w:w="3543" w:type="dxa"/>
            <w:tcBorders>
              <w:top w:val="single" w:sz="8" w:space="0" w:color="000000"/>
              <w:left w:val="single" w:sz="8" w:space="0" w:color="000000"/>
              <w:bottom w:val="single" w:sz="8" w:space="0" w:color="000000"/>
              <w:right w:val="single" w:sz="8" w:space="0" w:color="000000"/>
            </w:tcBorders>
          </w:tcPr>
          <w:p w14:paraId="20C60926" w14:textId="77777777" w:rsidR="00B038F4" w:rsidRPr="00A472F1" w:rsidRDefault="002E6434">
            <w:pPr>
              <w:pStyle w:val="TableParagraph"/>
              <w:spacing w:before="95"/>
              <w:ind w:left="47"/>
              <w:rPr>
                <w:rFonts w:ascii="Arial" w:eastAsia="Arial" w:hAnsi="Arial" w:cs="Arial"/>
                <w:sz w:val="20"/>
                <w:szCs w:val="20"/>
              </w:rPr>
            </w:pPr>
            <w:r w:rsidRPr="00A472F1">
              <w:rPr>
                <w:rFonts w:ascii="Arial"/>
                <w:b/>
                <w:sz w:val="20"/>
              </w:rPr>
              <w:t>Planned works (bridge</w:t>
            </w:r>
            <w:r w:rsidRPr="00A472F1">
              <w:rPr>
                <w:rFonts w:ascii="Arial"/>
                <w:b/>
                <w:spacing w:val="-6"/>
                <w:sz w:val="20"/>
              </w:rPr>
              <w:t xml:space="preserve"> </w:t>
            </w:r>
            <w:r w:rsidRPr="00A472F1">
              <w:rPr>
                <w:rFonts w:ascii="Arial"/>
                <w:b/>
                <w:sz w:val="20"/>
              </w:rPr>
              <w:t>upgrade)</w:t>
            </w:r>
          </w:p>
        </w:tc>
        <w:tc>
          <w:tcPr>
            <w:tcW w:w="1374" w:type="dxa"/>
            <w:tcBorders>
              <w:top w:val="single" w:sz="8" w:space="0" w:color="000000"/>
              <w:left w:val="single" w:sz="8" w:space="0" w:color="000000"/>
              <w:bottom w:val="single" w:sz="8" w:space="0" w:color="000000"/>
              <w:right w:val="single" w:sz="8" w:space="0" w:color="000000"/>
            </w:tcBorders>
          </w:tcPr>
          <w:p w14:paraId="6859CB79" w14:textId="77777777" w:rsidR="00B038F4" w:rsidRPr="00A472F1" w:rsidRDefault="002E6434">
            <w:pPr>
              <w:pStyle w:val="TableParagraph"/>
              <w:spacing w:before="95" w:line="280" w:lineRule="auto"/>
              <w:ind w:left="48" w:right="634"/>
              <w:rPr>
                <w:rFonts w:ascii="Arial" w:eastAsia="Arial" w:hAnsi="Arial" w:cs="Arial"/>
                <w:sz w:val="20"/>
                <w:szCs w:val="20"/>
              </w:rPr>
            </w:pPr>
            <w:r w:rsidRPr="00A472F1">
              <w:rPr>
                <w:rFonts w:ascii="Arial"/>
                <w:b/>
                <w:spacing w:val="-1"/>
                <w:sz w:val="20"/>
              </w:rPr>
              <w:t>Length</w:t>
            </w:r>
            <w:r w:rsidRPr="00A472F1">
              <w:rPr>
                <w:rFonts w:ascii="Arial"/>
                <w:b/>
                <w:sz w:val="20"/>
              </w:rPr>
              <w:t xml:space="preserve"> (m)</w:t>
            </w:r>
          </w:p>
        </w:tc>
        <w:tc>
          <w:tcPr>
            <w:tcW w:w="1368" w:type="dxa"/>
            <w:tcBorders>
              <w:top w:val="single" w:sz="8" w:space="0" w:color="000000"/>
              <w:left w:val="single" w:sz="8" w:space="0" w:color="000000"/>
              <w:bottom w:val="single" w:sz="8" w:space="0" w:color="000000"/>
              <w:right w:val="single" w:sz="8" w:space="0" w:color="000000"/>
            </w:tcBorders>
          </w:tcPr>
          <w:p w14:paraId="57DFC489" w14:textId="77777777" w:rsidR="00B038F4" w:rsidRPr="00A472F1" w:rsidRDefault="002E6434">
            <w:pPr>
              <w:pStyle w:val="TableParagraph"/>
              <w:spacing w:before="95" w:line="280" w:lineRule="auto"/>
              <w:ind w:left="48" w:right="739"/>
              <w:rPr>
                <w:rFonts w:ascii="Arial" w:eastAsia="Arial" w:hAnsi="Arial" w:cs="Arial"/>
                <w:sz w:val="20"/>
                <w:szCs w:val="20"/>
              </w:rPr>
            </w:pPr>
            <w:r w:rsidRPr="00A472F1">
              <w:rPr>
                <w:rFonts w:ascii="Arial"/>
                <w:b/>
                <w:sz w:val="20"/>
              </w:rPr>
              <w:t>Width (m)</w:t>
            </w:r>
          </w:p>
        </w:tc>
        <w:tc>
          <w:tcPr>
            <w:tcW w:w="1373" w:type="dxa"/>
            <w:tcBorders>
              <w:top w:val="single" w:sz="8" w:space="0" w:color="000000"/>
              <w:left w:val="single" w:sz="8" w:space="0" w:color="000000"/>
              <w:bottom w:val="single" w:sz="8" w:space="0" w:color="000000"/>
              <w:right w:val="single" w:sz="8" w:space="0" w:color="000000"/>
            </w:tcBorders>
          </w:tcPr>
          <w:p w14:paraId="3E83A4F8" w14:textId="77777777" w:rsidR="00B038F4" w:rsidRPr="00A472F1" w:rsidRDefault="002E6434">
            <w:pPr>
              <w:pStyle w:val="TableParagraph"/>
              <w:spacing w:before="95" w:line="276" w:lineRule="auto"/>
              <w:ind w:left="48" w:right="861"/>
              <w:rPr>
                <w:rFonts w:ascii="Arial" w:eastAsia="Arial" w:hAnsi="Arial" w:cs="Arial"/>
                <w:sz w:val="20"/>
                <w:szCs w:val="20"/>
              </w:rPr>
            </w:pPr>
            <w:r w:rsidRPr="00A472F1">
              <w:rPr>
                <w:rFonts w:ascii="Arial"/>
                <w:b/>
                <w:spacing w:val="-2"/>
                <w:sz w:val="20"/>
              </w:rPr>
              <w:t>Area</w:t>
            </w:r>
            <w:r w:rsidRPr="00A472F1">
              <w:rPr>
                <w:rFonts w:ascii="Arial"/>
                <w:b/>
                <w:sz w:val="20"/>
              </w:rPr>
              <w:t xml:space="preserve"> (m</w:t>
            </w:r>
            <w:r w:rsidRPr="00A472F1">
              <w:rPr>
                <w:rFonts w:ascii="Arial"/>
                <w:b/>
                <w:position w:val="7"/>
                <w:sz w:val="13"/>
              </w:rPr>
              <w:t>2</w:t>
            </w:r>
            <w:r w:rsidRPr="00A472F1">
              <w:rPr>
                <w:rFonts w:ascii="Arial"/>
                <w:b/>
                <w:sz w:val="20"/>
              </w:rPr>
              <w:t>)</w:t>
            </w:r>
          </w:p>
        </w:tc>
      </w:tr>
      <w:tr w:rsidR="00B038F4" w:rsidRPr="00A472F1" w14:paraId="7B741070" w14:textId="77777777">
        <w:trPr>
          <w:trHeight w:hRule="exact" w:val="446"/>
        </w:trPr>
        <w:tc>
          <w:tcPr>
            <w:tcW w:w="1561" w:type="dxa"/>
            <w:tcBorders>
              <w:top w:val="single" w:sz="8" w:space="0" w:color="000000"/>
              <w:left w:val="single" w:sz="8" w:space="0" w:color="000000"/>
              <w:bottom w:val="single" w:sz="8" w:space="0" w:color="000000"/>
              <w:right w:val="single" w:sz="8" w:space="0" w:color="000000"/>
            </w:tcBorders>
          </w:tcPr>
          <w:p w14:paraId="0A5FFBF3" w14:textId="77777777" w:rsidR="00B038F4" w:rsidRPr="005E6EE1" w:rsidRDefault="002E6434">
            <w:pPr>
              <w:pStyle w:val="TableParagraph"/>
              <w:spacing w:before="95"/>
              <w:ind w:left="47"/>
              <w:rPr>
                <w:rFonts w:ascii="Arial" w:eastAsia="Arial" w:hAnsi="Arial" w:cs="Arial"/>
                <w:sz w:val="20"/>
                <w:szCs w:val="20"/>
              </w:rPr>
            </w:pPr>
            <w:r w:rsidRPr="005E6EE1">
              <w:rPr>
                <w:rFonts w:ascii="Arial"/>
                <w:sz w:val="20"/>
              </w:rPr>
              <w:t>CDL-RB-002</w:t>
            </w:r>
          </w:p>
        </w:tc>
        <w:tc>
          <w:tcPr>
            <w:tcW w:w="3543" w:type="dxa"/>
            <w:tcBorders>
              <w:top w:val="single" w:sz="8" w:space="0" w:color="000000"/>
              <w:left w:val="single" w:sz="8" w:space="0" w:color="000000"/>
              <w:bottom w:val="single" w:sz="8" w:space="0" w:color="000000"/>
              <w:right w:val="single" w:sz="8" w:space="0" w:color="000000"/>
            </w:tcBorders>
          </w:tcPr>
          <w:p w14:paraId="1F514137" w14:textId="77777777" w:rsidR="00B038F4" w:rsidRPr="00A472F1" w:rsidRDefault="002E6434">
            <w:pPr>
              <w:pStyle w:val="TableParagraph"/>
              <w:spacing w:before="95"/>
              <w:ind w:left="47"/>
              <w:rPr>
                <w:rFonts w:ascii="Arial" w:eastAsia="Arial" w:hAnsi="Arial" w:cs="Arial"/>
                <w:sz w:val="20"/>
                <w:szCs w:val="20"/>
              </w:rPr>
            </w:pPr>
            <w:r w:rsidRPr="00A472F1">
              <w:rPr>
                <w:rFonts w:ascii="Arial"/>
                <w:sz w:val="20"/>
              </w:rPr>
              <w:t>2 lane &amp; footway</w:t>
            </w:r>
          </w:p>
        </w:tc>
        <w:tc>
          <w:tcPr>
            <w:tcW w:w="1374" w:type="dxa"/>
            <w:tcBorders>
              <w:top w:val="single" w:sz="8" w:space="0" w:color="000000"/>
              <w:left w:val="single" w:sz="8" w:space="0" w:color="000000"/>
              <w:bottom w:val="single" w:sz="8" w:space="0" w:color="000000"/>
              <w:right w:val="single" w:sz="8" w:space="0" w:color="000000"/>
            </w:tcBorders>
          </w:tcPr>
          <w:p w14:paraId="0B3FADB4" w14:textId="77777777" w:rsidR="00B038F4" w:rsidRPr="00A472F1" w:rsidRDefault="002E6434">
            <w:pPr>
              <w:pStyle w:val="TableParagraph"/>
              <w:spacing w:before="95"/>
              <w:ind w:left="48"/>
              <w:rPr>
                <w:rFonts w:ascii="Arial" w:eastAsia="Arial" w:hAnsi="Arial" w:cs="Arial"/>
                <w:sz w:val="20"/>
                <w:szCs w:val="20"/>
              </w:rPr>
            </w:pPr>
            <w:r w:rsidRPr="00A472F1">
              <w:rPr>
                <w:rFonts w:ascii="Arial"/>
                <w:spacing w:val="-2"/>
                <w:sz w:val="20"/>
              </w:rPr>
              <w:t>121</w:t>
            </w:r>
          </w:p>
        </w:tc>
        <w:tc>
          <w:tcPr>
            <w:tcW w:w="1368" w:type="dxa"/>
            <w:tcBorders>
              <w:top w:val="single" w:sz="8" w:space="0" w:color="000000"/>
              <w:left w:val="single" w:sz="8" w:space="0" w:color="000000"/>
              <w:bottom w:val="single" w:sz="8" w:space="0" w:color="000000"/>
              <w:right w:val="single" w:sz="8" w:space="0" w:color="000000"/>
            </w:tcBorders>
          </w:tcPr>
          <w:p w14:paraId="24F79A40" w14:textId="77777777" w:rsidR="00B038F4" w:rsidRPr="00A472F1" w:rsidRDefault="002E6434">
            <w:pPr>
              <w:pStyle w:val="TableParagraph"/>
              <w:spacing w:before="95"/>
              <w:ind w:left="48"/>
              <w:rPr>
                <w:rFonts w:ascii="Arial" w:eastAsia="Arial" w:hAnsi="Arial" w:cs="Arial"/>
                <w:sz w:val="20"/>
                <w:szCs w:val="20"/>
              </w:rPr>
            </w:pPr>
            <w:r w:rsidRPr="00A472F1">
              <w:rPr>
                <w:rFonts w:ascii="Arial"/>
                <w:sz w:val="20"/>
              </w:rPr>
              <w:t>11</w:t>
            </w:r>
          </w:p>
        </w:tc>
        <w:tc>
          <w:tcPr>
            <w:tcW w:w="1373" w:type="dxa"/>
            <w:tcBorders>
              <w:top w:val="single" w:sz="8" w:space="0" w:color="000000"/>
              <w:left w:val="single" w:sz="8" w:space="0" w:color="000000"/>
              <w:bottom w:val="single" w:sz="8" w:space="0" w:color="000000"/>
              <w:right w:val="single" w:sz="8" w:space="0" w:color="000000"/>
            </w:tcBorders>
          </w:tcPr>
          <w:p w14:paraId="49E54425" w14:textId="77777777" w:rsidR="00B038F4" w:rsidRPr="00A472F1" w:rsidRDefault="002E6434">
            <w:pPr>
              <w:pStyle w:val="TableParagraph"/>
              <w:spacing w:before="95"/>
              <w:ind w:left="48"/>
              <w:rPr>
                <w:rFonts w:ascii="Arial" w:eastAsia="Arial" w:hAnsi="Arial" w:cs="Arial"/>
                <w:sz w:val="20"/>
                <w:szCs w:val="20"/>
              </w:rPr>
            </w:pPr>
            <w:r w:rsidRPr="00A472F1">
              <w:rPr>
                <w:rFonts w:ascii="Arial"/>
                <w:sz w:val="20"/>
              </w:rPr>
              <w:t>1,326</w:t>
            </w:r>
          </w:p>
        </w:tc>
      </w:tr>
      <w:tr w:rsidR="00B038F4" w:rsidRPr="00A472F1" w14:paraId="321841D5" w14:textId="77777777">
        <w:trPr>
          <w:trHeight w:hRule="exact" w:val="442"/>
        </w:trPr>
        <w:tc>
          <w:tcPr>
            <w:tcW w:w="1561" w:type="dxa"/>
            <w:tcBorders>
              <w:top w:val="single" w:sz="8" w:space="0" w:color="000000"/>
              <w:left w:val="single" w:sz="8" w:space="0" w:color="000000"/>
              <w:bottom w:val="single" w:sz="8" w:space="0" w:color="000000"/>
              <w:right w:val="single" w:sz="8" w:space="0" w:color="000000"/>
            </w:tcBorders>
          </w:tcPr>
          <w:p w14:paraId="2EA78017" w14:textId="77777777" w:rsidR="00B038F4" w:rsidRPr="005E6EE1" w:rsidRDefault="002E6434">
            <w:pPr>
              <w:pStyle w:val="TableParagraph"/>
              <w:spacing w:before="95"/>
              <w:ind w:left="47"/>
              <w:rPr>
                <w:rFonts w:ascii="Arial" w:eastAsia="Arial" w:hAnsi="Arial" w:cs="Arial"/>
                <w:sz w:val="20"/>
                <w:szCs w:val="20"/>
              </w:rPr>
            </w:pPr>
            <w:r w:rsidRPr="005E6EE1">
              <w:rPr>
                <w:rFonts w:ascii="Arial"/>
                <w:sz w:val="20"/>
              </w:rPr>
              <w:t>FGR-RB-001</w:t>
            </w:r>
          </w:p>
        </w:tc>
        <w:tc>
          <w:tcPr>
            <w:tcW w:w="3543" w:type="dxa"/>
            <w:tcBorders>
              <w:top w:val="single" w:sz="8" w:space="0" w:color="000000"/>
              <w:left w:val="single" w:sz="8" w:space="0" w:color="000000"/>
              <w:bottom w:val="single" w:sz="8" w:space="0" w:color="000000"/>
              <w:right w:val="single" w:sz="8" w:space="0" w:color="000000"/>
            </w:tcBorders>
          </w:tcPr>
          <w:p w14:paraId="6AE9BF4E" w14:textId="77777777" w:rsidR="00B038F4" w:rsidRPr="00A472F1" w:rsidRDefault="002E6434">
            <w:pPr>
              <w:pStyle w:val="TableParagraph"/>
              <w:spacing w:before="95"/>
              <w:ind w:left="47"/>
              <w:rPr>
                <w:rFonts w:ascii="Arial" w:eastAsia="Arial" w:hAnsi="Arial" w:cs="Arial"/>
                <w:sz w:val="20"/>
                <w:szCs w:val="20"/>
              </w:rPr>
            </w:pPr>
            <w:r w:rsidRPr="00A472F1">
              <w:rPr>
                <w:rFonts w:ascii="Arial"/>
                <w:sz w:val="20"/>
              </w:rPr>
              <w:t>2 lane &amp; footway</w:t>
            </w:r>
          </w:p>
        </w:tc>
        <w:tc>
          <w:tcPr>
            <w:tcW w:w="1374" w:type="dxa"/>
            <w:tcBorders>
              <w:top w:val="single" w:sz="8" w:space="0" w:color="000000"/>
              <w:left w:val="single" w:sz="8" w:space="0" w:color="000000"/>
              <w:bottom w:val="single" w:sz="8" w:space="0" w:color="000000"/>
              <w:right w:val="single" w:sz="8" w:space="0" w:color="000000"/>
            </w:tcBorders>
          </w:tcPr>
          <w:p w14:paraId="245D0215" w14:textId="77777777" w:rsidR="00B038F4" w:rsidRPr="00A472F1" w:rsidRDefault="002E6434">
            <w:pPr>
              <w:pStyle w:val="TableParagraph"/>
              <w:spacing w:before="95"/>
              <w:ind w:left="48"/>
              <w:rPr>
                <w:rFonts w:ascii="Arial" w:eastAsia="Arial" w:hAnsi="Arial" w:cs="Arial"/>
                <w:sz w:val="20"/>
                <w:szCs w:val="20"/>
              </w:rPr>
            </w:pPr>
            <w:r w:rsidRPr="00A472F1">
              <w:rPr>
                <w:rFonts w:ascii="Arial"/>
                <w:sz w:val="20"/>
              </w:rPr>
              <w:t>51</w:t>
            </w:r>
          </w:p>
        </w:tc>
        <w:tc>
          <w:tcPr>
            <w:tcW w:w="1368" w:type="dxa"/>
            <w:tcBorders>
              <w:top w:val="single" w:sz="8" w:space="0" w:color="000000"/>
              <w:left w:val="single" w:sz="8" w:space="0" w:color="000000"/>
              <w:bottom w:val="single" w:sz="8" w:space="0" w:color="000000"/>
              <w:right w:val="single" w:sz="8" w:space="0" w:color="000000"/>
            </w:tcBorders>
          </w:tcPr>
          <w:p w14:paraId="1F25A517" w14:textId="77777777" w:rsidR="00B038F4" w:rsidRPr="00A472F1" w:rsidRDefault="002E6434">
            <w:pPr>
              <w:pStyle w:val="TableParagraph"/>
              <w:spacing w:before="95"/>
              <w:ind w:left="48"/>
              <w:rPr>
                <w:rFonts w:ascii="Arial" w:eastAsia="Arial" w:hAnsi="Arial" w:cs="Arial"/>
                <w:sz w:val="20"/>
                <w:szCs w:val="20"/>
              </w:rPr>
            </w:pPr>
            <w:r w:rsidRPr="00A472F1">
              <w:rPr>
                <w:rFonts w:ascii="Arial"/>
                <w:sz w:val="20"/>
              </w:rPr>
              <w:t>11</w:t>
            </w:r>
          </w:p>
        </w:tc>
        <w:tc>
          <w:tcPr>
            <w:tcW w:w="1373" w:type="dxa"/>
            <w:tcBorders>
              <w:top w:val="single" w:sz="8" w:space="0" w:color="000000"/>
              <w:left w:val="single" w:sz="8" w:space="0" w:color="000000"/>
              <w:bottom w:val="single" w:sz="8" w:space="0" w:color="000000"/>
              <w:right w:val="single" w:sz="8" w:space="0" w:color="000000"/>
            </w:tcBorders>
          </w:tcPr>
          <w:p w14:paraId="023B2572" w14:textId="77777777" w:rsidR="00B038F4" w:rsidRPr="00A472F1" w:rsidRDefault="002E6434">
            <w:pPr>
              <w:pStyle w:val="TableParagraph"/>
              <w:spacing w:before="95"/>
              <w:ind w:left="48"/>
              <w:rPr>
                <w:rFonts w:ascii="Arial" w:eastAsia="Arial" w:hAnsi="Arial" w:cs="Arial"/>
                <w:sz w:val="20"/>
                <w:szCs w:val="20"/>
              </w:rPr>
            </w:pPr>
            <w:r w:rsidRPr="00A472F1">
              <w:rPr>
                <w:rFonts w:ascii="Arial"/>
                <w:spacing w:val="-2"/>
                <w:sz w:val="20"/>
              </w:rPr>
              <w:t>559</w:t>
            </w:r>
          </w:p>
        </w:tc>
      </w:tr>
      <w:tr w:rsidR="00B038F4" w:rsidRPr="00A472F1" w14:paraId="6C27C62A" w14:textId="77777777">
        <w:trPr>
          <w:trHeight w:hRule="exact" w:val="447"/>
        </w:trPr>
        <w:tc>
          <w:tcPr>
            <w:tcW w:w="1561" w:type="dxa"/>
            <w:tcBorders>
              <w:top w:val="single" w:sz="8" w:space="0" w:color="000000"/>
              <w:left w:val="single" w:sz="8" w:space="0" w:color="000000"/>
              <w:bottom w:val="single" w:sz="8" w:space="0" w:color="000000"/>
              <w:right w:val="single" w:sz="8" w:space="0" w:color="000000"/>
            </w:tcBorders>
          </w:tcPr>
          <w:p w14:paraId="67A263CB" w14:textId="77777777" w:rsidR="00B038F4" w:rsidRPr="005E6EE1" w:rsidRDefault="002E6434">
            <w:pPr>
              <w:pStyle w:val="TableParagraph"/>
              <w:spacing w:before="96"/>
              <w:ind w:left="47"/>
              <w:rPr>
                <w:rFonts w:ascii="Arial" w:eastAsia="Arial" w:hAnsi="Arial" w:cs="Arial"/>
                <w:sz w:val="20"/>
                <w:szCs w:val="20"/>
              </w:rPr>
            </w:pPr>
            <w:r w:rsidRPr="005E6EE1">
              <w:rPr>
                <w:rFonts w:ascii="Arial"/>
                <w:sz w:val="20"/>
              </w:rPr>
              <w:t>FTZ-RB-002</w:t>
            </w:r>
          </w:p>
        </w:tc>
        <w:tc>
          <w:tcPr>
            <w:tcW w:w="3543" w:type="dxa"/>
            <w:tcBorders>
              <w:top w:val="single" w:sz="8" w:space="0" w:color="000000"/>
              <w:left w:val="single" w:sz="8" w:space="0" w:color="000000"/>
              <w:bottom w:val="single" w:sz="8" w:space="0" w:color="000000"/>
              <w:right w:val="single" w:sz="8" w:space="0" w:color="000000"/>
            </w:tcBorders>
          </w:tcPr>
          <w:p w14:paraId="5BDB444D" w14:textId="77777777" w:rsidR="00B038F4" w:rsidRPr="00A472F1" w:rsidRDefault="002E6434">
            <w:pPr>
              <w:pStyle w:val="TableParagraph"/>
              <w:spacing w:before="96"/>
              <w:ind w:left="47"/>
              <w:rPr>
                <w:rFonts w:ascii="Arial" w:eastAsia="Arial" w:hAnsi="Arial" w:cs="Arial"/>
                <w:sz w:val="20"/>
                <w:szCs w:val="20"/>
              </w:rPr>
            </w:pPr>
            <w:r w:rsidRPr="00A472F1">
              <w:rPr>
                <w:rFonts w:ascii="Arial"/>
                <w:sz w:val="20"/>
              </w:rPr>
              <w:t>2 lane &amp; footway</w:t>
            </w:r>
          </w:p>
        </w:tc>
        <w:tc>
          <w:tcPr>
            <w:tcW w:w="1374" w:type="dxa"/>
            <w:tcBorders>
              <w:top w:val="single" w:sz="8" w:space="0" w:color="000000"/>
              <w:left w:val="single" w:sz="8" w:space="0" w:color="000000"/>
              <w:bottom w:val="single" w:sz="8" w:space="0" w:color="000000"/>
              <w:right w:val="single" w:sz="8" w:space="0" w:color="000000"/>
            </w:tcBorders>
          </w:tcPr>
          <w:p w14:paraId="05D82AD9" w14:textId="77777777" w:rsidR="00B038F4" w:rsidRPr="00A472F1" w:rsidRDefault="002E6434">
            <w:pPr>
              <w:pStyle w:val="TableParagraph"/>
              <w:spacing w:before="96"/>
              <w:ind w:left="48"/>
              <w:rPr>
                <w:rFonts w:ascii="Arial" w:eastAsia="Arial" w:hAnsi="Arial" w:cs="Arial"/>
                <w:sz w:val="20"/>
                <w:szCs w:val="20"/>
              </w:rPr>
            </w:pPr>
            <w:r w:rsidRPr="00A472F1">
              <w:rPr>
                <w:rFonts w:ascii="Arial"/>
                <w:sz w:val="20"/>
              </w:rPr>
              <w:t>82</w:t>
            </w:r>
          </w:p>
        </w:tc>
        <w:tc>
          <w:tcPr>
            <w:tcW w:w="1368" w:type="dxa"/>
            <w:tcBorders>
              <w:top w:val="single" w:sz="8" w:space="0" w:color="000000"/>
              <w:left w:val="single" w:sz="8" w:space="0" w:color="000000"/>
              <w:bottom w:val="single" w:sz="8" w:space="0" w:color="000000"/>
              <w:right w:val="single" w:sz="8" w:space="0" w:color="000000"/>
            </w:tcBorders>
          </w:tcPr>
          <w:p w14:paraId="50F07763" w14:textId="77777777" w:rsidR="00B038F4" w:rsidRPr="00A472F1" w:rsidRDefault="002E6434">
            <w:pPr>
              <w:pStyle w:val="TableParagraph"/>
              <w:spacing w:before="96"/>
              <w:ind w:left="48"/>
              <w:rPr>
                <w:rFonts w:ascii="Arial" w:eastAsia="Arial" w:hAnsi="Arial" w:cs="Arial"/>
                <w:sz w:val="20"/>
                <w:szCs w:val="20"/>
              </w:rPr>
            </w:pPr>
            <w:r w:rsidRPr="00A472F1">
              <w:rPr>
                <w:rFonts w:ascii="Arial"/>
                <w:sz w:val="20"/>
              </w:rPr>
              <w:t>11</w:t>
            </w:r>
          </w:p>
        </w:tc>
        <w:tc>
          <w:tcPr>
            <w:tcW w:w="1373" w:type="dxa"/>
            <w:tcBorders>
              <w:top w:val="single" w:sz="8" w:space="0" w:color="000000"/>
              <w:left w:val="single" w:sz="8" w:space="0" w:color="000000"/>
              <w:bottom w:val="single" w:sz="8" w:space="0" w:color="000000"/>
              <w:right w:val="single" w:sz="8" w:space="0" w:color="000000"/>
            </w:tcBorders>
          </w:tcPr>
          <w:p w14:paraId="3420DF6A" w14:textId="77777777" w:rsidR="00B038F4" w:rsidRPr="00A472F1" w:rsidRDefault="002E6434">
            <w:pPr>
              <w:pStyle w:val="TableParagraph"/>
              <w:spacing w:before="96"/>
              <w:ind w:left="48"/>
              <w:rPr>
                <w:rFonts w:ascii="Arial" w:eastAsia="Arial" w:hAnsi="Arial" w:cs="Arial"/>
                <w:sz w:val="20"/>
                <w:szCs w:val="20"/>
              </w:rPr>
            </w:pPr>
            <w:r w:rsidRPr="00A472F1">
              <w:rPr>
                <w:rFonts w:ascii="Arial"/>
                <w:spacing w:val="-2"/>
                <w:sz w:val="20"/>
              </w:rPr>
              <w:t>899</w:t>
            </w:r>
          </w:p>
        </w:tc>
      </w:tr>
      <w:tr w:rsidR="00B038F4" w:rsidRPr="00A472F1" w14:paraId="236B2D5D" w14:textId="77777777">
        <w:trPr>
          <w:trHeight w:hRule="exact" w:val="442"/>
        </w:trPr>
        <w:tc>
          <w:tcPr>
            <w:tcW w:w="1561" w:type="dxa"/>
            <w:tcBorders>
              <w:top w:val="single" w:sz="8" w:space="0" w:color="000000"/>
              <w:left w:val="single" w:sz="8" w:space="0" w:color="000000"/>
              <w:bottom w:val="single" w:sz="8" w:space="0" w:color="000000"/>
              <w:right w:val="single" w:sz="8" w:space="0" w:color="000000"/>
            </w:tcBorders>
          </w:tcPr>
          <w:p w14:paraId="4CEA1F3C" w14:textId="77777777" w:rsidR="00B038F4" w:rsidRPr="005E6EE1" w:rsidRDefault="002E6434">
            <w:pPr>
              <w:pStyle w:val="TableParagraph"/>
              <w:spacing w:before="95"/>
              <w:ind w:left="47"/>
              <w:rPr>
                <w:rFonts w:ascii="Arial" w:eastAsia="Arial" w:hAnsi="Arial" w:cs="Arial"/>
                <w:sz w:val="20"/>
                <w:szCs w:val="20"/>
              </w:rPr>
            </w:pPr>
            <w:r w:rsidRPr="005E6EE1">
              <w:rPr>
                <w:rFonts w:ascii="Arial"/>
                <w:sz w:val="20"/>
              </w:rPr>
              <w:t>NRP-RB-001</w:t>
            </w:r>
          </w:p>
        </w:tc>
        <w:tc>
          <w:tcPr>
            <w:tcW w:w="3543" w:type="dxa"/>
            <w:tcBorders>
              <w:top w:val="single" w:sz="8" w:space="0" w:color="000000"/>
              <w:left w:val="single" w:sz="8" w:space="0" w:color="000000"/>
              <w:bottom w:val="single" w:sz="8" w:space="0" w:color="000000"/>
              <w:right w:val="single" w:sz="8" w:space="0" w:color="000000"/>
            </w:tcBorders>
          </w:tcPr>
          <w:p w14:paraId="4CBD22E1" w14:textId="77777777" w:rsidR="00B038F4" w:rsidRPr="00A472F1" w:rsidRDefault="002E6434">
            <w:pPr>
              <w:pStyle w:val="TableParagraph"/>
              <w:spacing w:before="95"/>
              <w:ind w:left="47"/>
              <w:rPr>
                <w:rFonts w:ascii="Arial" w:eastAsia="Arial" w:hAnsi="Arial" w:cs="Arial"/>
                <w:sz w:val="20"/>
                <w:szCs w:val="20"/>
              </w:rPr>
            </w:pPr>
            <w:r w:rsidRPr="00A472F1">
              <w:rPr>
                <w:rFonts w:ascii="Arial"/>
                <w:sz w:val="20"/>
              </w:rPr>
              <w:t>2 lane &amp; footway</w:t>
            </w:r>
          </w:p>
        </w:tc>
        <w:tc>
          <w:tcPr>
            <w:tcW w:w="1374" w:type="dxa"/>
            <w:tcBorders>
              <w:top w:val="single" w:sz="8" w:space="0" w:color="000000"/>
              <w:left w:val="single" w:sz="8" w:space="0" w:color="000000"/>
              <w:bottom w:val="single" w:sz="8" w:space="0" w:color="000000"/>
              <w:right w:val="single" w:sz="8" w:space="0" w:color="000000"/>
            </w:tcBorders>
          </w:tcPr>
          <w:p w14:paraId="0EEFE2AA" w14:textId="77777777" w:rsidR="00B038F4" w:rsidRPr="00A472F1" w:rsidRDefault="002E6434">
            <w:pPr>
              <w:pStyle w:val="TableParagraph"/>
              <w:spacing w:before="95"/>
              <w:ind w:left="48"/>
              <w:rPr>
                <w:rFonts w:ascii="Arial" w:eastAsia="Arial" w:hAnsi="Arial" w:cs="Arial"/>
                <w:sz w:val="20"/>
                <w:szCs w:val="20"/>
              </w:rPr>
            </w:pPr>
            <w:r w:rsidRPr="00A472F1">
              <w:rPr>
                <w:rFonts w:ascii="Arial"/>
                <w:sz w:val="20"/>
              </w:rPr>
              <w:t>69</w:t>
            </w:r>
          </w:p>
        </w:tc>
        <w:tc>
          <w:tcPr>
            <w:tcW w:w="1368" w:type="dxa"/>
            <w:tcBorders>
              <w:top w:val="single" w:sz="8" w:space="0" w:color="000000"/>
              <w:left w:val="single" w:sz="8" w:space="0" w:color="000000"/>
              <w:bottom w:val="single" w:sz="8" w:space="0" w:color="000000"/>
              <w:right w:val="single" w:sz="8" w:space="0" w:color="000000"/>
            </w:tcBorders>
          </w:tcPr>
          <w:p w14:paraId="23D74DD4" w14:textId="77777777" w:rsidR="00B038F4" w:rsidRPr="00A472F1" w:rsidRDefault="002E6434">
            <w:pPr>
              <w:pStyle w:val="TableParagraph"/>
              <w:spacing w:before="95"/>
              <w:ind w:left="48"/>
              <w:rPr>
                <w:rFonts w:ascii="Arial" w:eastAsia="Arial" w:hAnsi="Arial" w:cs="Arial"/>
                <w:sz w:val="20"/>
                <w:szCs w:val="20"/>
              </w:rPr>
            </w:pPr>
            <w:r w:rsidRPr="00A472F1">
              <w:rPr>
                <w:rFonts w:ascii="Arial"/>
                <w:sz w:val="20"/>
              </w:rPr>
              <w:t>11</w:t>
            </w:r>
          </w:p>
        </w:tc>
        <w:tc>
          <w:tcPr>
            <w:tcW w:w="1373" w:type="dxa"/>
            <w:tcBorders>
              <w:top w:val="single" w:sz="8" w:space="0" w:color="000000"/>
              <w:left w:val="single" w:sz="8" w:space="0" w:color="000000"/>
              <w:bottom w:val="single" w:sz="8" w:space="0" w:color="000000"/>
              <w:right w:val="single" w:sz="8" w:space="0" w:color="000000"/>
            </w:tcBorders>
          </w:tcPr>
          <w:p w14:paraId="15D18F17" w14:textId="77777777" w:rsidR="00B038F4" w:rsidRPr="00A472F1" w:rsidRDefault="002E6434">
            <w:pPr>
              <w:pStyle w:val="TableParagraph"/>
              <w:spacing w:before="95"/>
              <w:ind w:left="48"/>
              <w:rPr>
                <w:rFonts w:ascii="Arial" w:eastAsia="Arial" w:hAnsi="Arial" w:cs="Arial"/>
                <w:sz w:val="20"/>
                <w:szCs w:val="20"/>
              </w:rPr>
            </w:pPr>
            <w:r w:rsidRPr="00A472F1">
              <w:rPr>
                <w:rFonts w:ascii="Arial"/>
                <w:spacing w:val="-2"/>
                <w:sz w:val="20"/>
              </w:rPr>
              <w:t>757</w:t>
            </w:r>
          </w:p>
        </w:tc>
      </w:tr>
      <w:tr w:rsidR="00B038F4" w:rsidRPr="00A472F1" w14:paraId="60E10326" w14:textId="77777777">
        <w:trPr>
          <w:trHeight w:hRule="exact" w:val="446"/>
        </w:trPr>
        <w:tc>
          <w:tcPr>
            <w:tcW w:w="1561" w:type="dxa"/>
            <w:tcBorders>
              <w:top w:val="single" w:sz="8" w:space="0" w:color="000000"/>
              <w:left w:val="single" w:sz="8" w:space="0" w:color="000000"/>
              <w:bottom w:val="single" w:sz="8" w:space="0" w:color="000000"/>
              <w:right w:val="single" w:sz="8" w:space="0" w:color="000000"/>
            </w:tcBorders>
          </w:tcPr>
          <w:p w14:paraId="61B8119D" w14:textId="77777777" w:rsidR="00B038F4" w:rsidRPr="005E6EE1" w:rsidRDefault="002E6434">
            <w:pPr>
              <w:pStyle w:val="TableParagraph"/>
              <w:spacing w:before="95"/>
              <w:ind w:left="47"/>
              <w:rPr>
                <w:rFonts w:ascii="Arial" w:eastAsia="Arial" w:hAnsi="Arial" w:cs="Arial"/>
                <w:sz w:val="20"/>
                <w:szCs w:val="20"/>
              </w:rPr>
            </w:pPr>
            <w:r w:rsidRPr="005E6EE1">
              <w:rPr>
                <w:rFonts w:ascii="Arial"/>
                <w:sz w:val="20"/>
              </w:rPr>
              <w:t>RAN-RB-001</w:t>
            </w:r>
          </w:p>
        </w:tc>
        <w:tc>
          <w:tcPr>
            <w:tcW w:w="3543" w:type="dxa"/>
            <w:tcBorders>
              <w:top w:val="single" w:sz="8" w:space="0" w:color="000000"/>
              <w:left w:val="single" w:sz="8" w:space="0" w:color="000000"/>
              <w:bottom w:val="single" w:sz="8" w:space="0" w:color="000000"/>
              <w:right w:val="single" w:sz="8" w:space="0" w:color="000000"/>
            </w:tcBorders>
          </w:tcPr>
          <w:p w14:paraId="6D88A327" w14:textId="77777777" w:rsidR="00B038F4" w:rsidRPr="00A472F1" w:rsidRDefault="002E6434">
            <w:pPr>
              <w:pStyle w:val="TableParagraph"/>
              <w:spacing w:before="95"/>
              <w:ind w:left="47"/>
              <w:rPr>
                <w:rFonts w:ascii="Arial" w:eastAsia="Arial" w:hAnsi="Arial" w:cs="Arial"/>
                <w:sz w:val="20"/>
                <w:szCs w:val="20"/>
              </w:rPr>
            </w:pPr>
            <w:r w:rsidRPr="00A472F1">
              <w:rPr>
                <w:rFonts w:ascii="Arial"/>
                <w:sz w:val="20"/>
              </w:rPr>
              <w:t>2 lane &amp; footway</w:t>
            </w:r>
          </w:p>
        </w:tc>
        <w:tc>
          <w:tcPr>
            <w:tcW w:w="1374" w:type="dxa"/>
            <w:tcBorders>
              <w:top w:val="single" w:sz="8" w:space="0" w:color="000000"/>
              <w:left w:val="single" w:sz="8" w:space="0" w:color="000000"/>
              <w:bottom w:val="single" w:sz="8" w:space="0" w:color="000000"/>
              <w:right w:val="single" w:sz="8" w:space="0" w:color="000000"/>
            </w:tcBorders>
          </w:tcPr>
          <w:p w14:paraId="2DE7F752" w14:textId="77777777" w:rsidR="00B038F4" w:rsidRPr="00A472F1" w:rsidRDefault="002E6434">
            <w:pPr>
              <w:pStyle w:val="TableParagraph"/>
              <w:spacing w:before="95"/>
              <w:ind w:left="48"/>
              <w:rPr>
                <w:rFonts w:ascii="Arial" w:eastAsia="Arial" w:hAnsi="Arial" w:cs="Arial"/>
                <w:sz w:val="20"/>
                <w:szCs w:val="20"/>
              </w:rPr>
            </w:pPr>
            <w:r w:rsidRPr="00A472F1">
              <w:rPr>
                <w:rFonts w:ascii="Arial"/>
                <w:sz w:val="20"/>
              </w:rPr>
              <w:t>46</w:t>
            </w:r>
          </w:p>
        </w:tc>
        <w:tc>
          <w:tcPr>
            <w:tcW w:w="1368" w:type="dxa"/>
            <w:tcBorders>
              <w:top w:val="single" w:sz="8" w:space="0" w:color="000000"/>
              <w:left w:val="single" w:sz="8" w:space="0" w:color="000000"/>
              <w:bottom w:val="single" w:sz="8" w:space="0" w:color="000000"/>
              <w:right w:val="single" w:sz="8" w:space="0" w:color="000000"/>
            </w:tcBorders>
          </w:tcPr>
          <w:p w14:paraId="3707CAD9" w14:textId="77777777" w:rsidR="00B038F4" w:rsidRPr="00A472F1" w:rsidRDefault="002E6434">
            <w:pPr>
              <w:pStyle w:val="TableParagraph"/>
              <w:spacing w:before="95"/>
              <w:ind w:left="48"/>
              <w:rPr>
                <w:rFonts w:ascii="Arial" w:eastAsia="Arial" w:hAnsi="Arial" w:cs="Arial"/>
                <w:sz w:val="20"/>
                <w:szCs w:val="20"/>
              </w:rPr>
            </w:pPr>
            <w:r w:rsidRPr="00A472F1">
              <w:rPr>
                <w:rFonts w:ascii="Arial"/>
                <w:sz w:val="20"/>
              </w:rPr>
              <w:t>11</w:t>
            </w:r>
          </w:p>
        </w:tc>
        <w:tc>
          <w:tcPr>
            <w:tcW w:w="1373" w:type="dxa"/>
            <w:tcBorders>
              <w:top w:val="single" w:sz="8" w:space="0" w:color="000000"/>
              <w:left w:val="single" w:sz="8" w:space="0" w:color="000000"/>
              <w:bottom w:val="single" w:sz="8" w:space="0" w:color="000000"/>
              <w:right w:val="single" w:sz="8" w:space="0" w:color="000000"/>
            </w:tcBorders>
          </w:tcPr>
          <w:p w14:paraId="40FDBA4D" w14:textId="77777777" w:rsidR="00B038F4" w:rsidRPr="00A472F1" w:rsidRDefault="002E6434">
            <w:pPr>
              <w:pStyle w:val="TableParagraph"/>
              <w:spacing w:before="95"/>
              <w:ind w:left="48"/>
              <w:rPr>
                <w:rFonts w:ascii="Arial" w:eastAsia="Arial" w:hAnsi="Arial" w:cs="Arial"/>
                <w:sz w:val="20"/>
                <w:szCs w:val="20"/>
              </w:rPr>
            </w:pPr>
            <w:r w:rsidRPr="00A472F1">
              <w:rPr>
                <w:rFonts w:ascii="Arial"/>
                <w:spacing w:val="-2"/>
                <w:sz w:val="20"/>
              </w:rPr>
              <w:t>501</w:t>
            </w:r>
          </w:p>
        </w:tc>
      </w:tr>
      <w:tr w:rsidR="00B038F4" w:rsidRPr="00A472F1" w14:paraId="7301A50C" w14:textId="77777777">
        <w:trPr>
          <w:trHeight w:hRule="exact" w:val="442"/>
        </w:trPr>
        <w:tc>
          <w:tcPr>
            <w:tcW w:w="1561" w:type="dxa"/>
            <w:tcBorders>
              <w:top w:val="single" w:sz="8" w:space="0" w:color="000000"/>
              <w:left w:val="single" w:sz="8" w:space="0" w:color="000000"/>
              <w:bottom w:val="single" w:sz="8" w:space="0" w:color="000000"/>
              <w:right w:val="single" w:sz="8" w:space="0" w:color="000000"/>
            </w:tcBorders>
          </w:tcPr>
          <w:p w14:paraId="3342A737" w14:textId="77777777" w:rsidR="00B038F4" w:rsidRPr="005E6EE1" w:rsidRDefault="002E6434">
            <w:pPr>
              <w:pStyle w:val="TableParagraph"/>
              <w:spacing w:before="95"/>
              <w:ind w:left="47"/>
              <w:rPr>
                <w:rFonts w:ascii="Arial" w:eastAsia="Arial" w:hAnsi="Arial" w:cs="Arial"/>
                <w:sz w:val="20"/>
                <w:szCs w:val="20"/>
              </w:rPr>
            </w:pPr>
            <w:r w:rsidRPr="005E6EE1">
              <w:rPr>
                <w:rFonts w:ascii="Arial"/>
                <w:sz w:val="20"/>
              </w:rPr>
              <w:t>RIV-RB-001</w:t>
            </w:r>
          </w:p>
        </w:tc>
        <w:tc>
          <w:tcPr>
            <w:tcW w:w="3543" w:type="dxa"/>
            <w:tcBorders>
              <w:top w:val="single" w:sz="8" w:space="0" w:color="000000"/>
              <w:left w:val="single" w:sz="8" w:space="0" w:color="000000"/>
              <w:bottom w:val="single" w:sz="8" w:space="0" w:color="000000"/>
              <w:right w:val="single" w:sz="8" w:space="0" w:color="000000"/>
            </w:tcBorders>
          </w:tcPr>
          <w:p w14:paraId="1F15BDBA" w14:textId="77777777" w:rsidR="00B038F4" w:rsidRPr="00A472F1" w:rsidRDefault="002E6434">
            <w:pPr>
              <w:pStyle w:val="TableParagraph"/>
              <w:spacing w:before="95"/>
              <w:ind w:left="47"/>
              <w:rPr>
                <w:rFonts w:ascii="Arial" w:eastAsia="Arial" w:hAnsi="Arial" w:cs="Arial"/>
                <w:sz w:val="20"/>
                <w:szCs w:val="20"/>
              </w:rPr>
            </w:pPr>
            <w:r w:rsidRPr="00A472F1">
              <w:rPr>
                <w:rFonts w:ascii="Arial"/>
                <w:sz w:val="20"/>
              </w:rPr>
              <w:t>2 lane &amp; footway</w:t>
            </w:r>
          </w:p>
        </w:tc>
        <w:tc>
          <w:tcPr>
            <w:tcW w:w="1374" w:type="dxa"/>
            <w:tcBorders>
              <w:top w:val="single" w:sz="8" w:space="0" w:color="000000"/>
              <w:left w:val="single" w:sz="8" w:space="0" w:color="000000"/>
              <w:bottom w:val="single" w:sz="8" w:space="0" w:color="000000"/>
              <w:right w:val="single" w:sz="8" w:space="0" w:color="000000"/>
            </w:tcBorders>
          </w:tcPr>
          <w:p w14:paraId="201C4CC2" w14:textId="77777777" w:rsidR="00B038F4" w:rsidRPr="00A472F1" w:rsidRDefault="002E6434">
            <w:pPr>
              <w:pStyle w:val="TableParagraph"/>
              <w:spacing w:before="95"/>
              <w:ind w:left="48"/>
              <w:rPr>
                <w:rFonts w:ascii="Arial" w:eastAsia="Arial" w:hAnsi="Arial" w:cs="Arial"/>
                <w:sz w:val="20"/>
                <w:szCs w:val="20"/>
              </w:rPr>
            </w:pPr>
            <w:r w:rsidRPr="00A472F1">
              <w:rPr>
                <w:rFonts w:ascii="Arial"/>
                <w:sz w:val="20"/>
              </w:rPr>
              <w:t>20</w:t>
            </w:r>
          </w:p>
        </w:tc>
        <w:tc>
          <w:tcPr>
            <w:tcW w:w="1368" w:type="dxa"/>
            <w:tcBorders>
              <w:top w:val="single" w:sz="8" w:space="0" w:color="000000"/>
              <w:left w:val="single" w:sz="8" w:space="0" w:color="000000"/>
              <w:bottom w:val="single" w:sz="8" w:space="0" w:color="000000"/>
              <w:right w:val="single" w:sz="8" w:space="0" w:color="000000"/>
            </w:tcBorders>
          </w:tcPr>
          <w:p w14:paraId="78B96D30" w14:textId="77777777" w:rsidR="00B038F4" w:rsidRPr="00A472F1" w:rsidRDefault="002E6434">
            <w:pPr>
              <w:pStyle w:val="TableParagraph"/>
              <w:spacing w:before="95"/>
              <w:ind w:left="48"/>
              <w:rPr>
                <w:rFonts w:ascii="Arial" w:eastAsia="Arial" w:hAnsi="Arial" w:cs="Arial"/>
                <w:sz w:val="20"/>
                <w:szCs w:val="20"/>
              </w:rPr>
            </w:pPr>
            <w:r w:rsidRPr="00A472F1">
              <w:rPr>
                <w:rFonts w:ascii="Arial"/>
                <w:sz w:val="20"/>
              </w:rPr>
              <w:t>11</w:t>
            </w:r>
          </w:p>
        </w:tc>
        <w:tc>
          <w:tcPr>
            <w:tcW w:w="1373" w:type="dxa"/>
            <w:tcBorders>
              <w:top w:val="single" w:sz="8" w:space="0" w:color="000000"/>
              <w:left w:val="single" w:sz="8" w:space="0" w:color="000000"/>
              <w:bottom w:val="single" w:sz="8" w:space="0" w:color="000000"/>
              <w:right w:val="single" w:sz="8" w:space="0" w:color="000000"/>
            </w:tcBorders>
          </w:tcPr>
          <w:p w14:paraId="7C9ECBE9" w14:textId="77777777" w:rsidR="00B038F4" w:rsidRPr="00A472F1" w:rsidRDefault="002E6434">
            <w:pPr>
              <w:pStyle w:val="TableParagraph"/>
              <w:spacing w:before="95"/>
              <w:ind w:left="48"/>
              <w:rPr>
                <w:rFonts w:ascii="Arial" w:eastAsia="Arial" w:hAnsi="Arial" w:cs="Arial"/>
                <w:sz w:val="20"/>
                <w:szCs w:val="20"/>
              </w:rPr>
            </w:pPr>
            <w:r w:rsidRPr="00A472F1">
              <w:rPr>
                <w:rFonts w:ascii="Arial"/>
                <w:spacing w:val="-2"/>
                <w:sz w:val="20"/>
              </w:rPr>
              <w:t>220</w:t>
            </w:r>
          </w:p>
        </w:tc>
      </w:tr>
      <w:tr w:rsidR="00B038F4" w:rsidRPr="00A472F1" w14:paraId="7490FED3" w14:textId="77777777">
        <w:trPr>
          <w:trHeight w:hRule="exact" w:val="447"/>
        </w:trPr>
        <w:tc>
          <w:tcPr>
            <w:tcW w:w="1561" w:type="dxa"/>
            <w:tcBorders>
              <w:top w:val="single" w:sz="8" w:space="0" w:color="000000"/>
              <w:left w:val="single" w:sz="8" w:space="0" w:color="000000"/>
              <w:bottom w:val="single" w:sz="8" w:space="0" w:color="000000"/>
              <w:right w:val="single" w:sz="8" w:space="0" w:color="000000"/>
            </w:tcBorders>
          </w:tcPr>
          <w:p w14:paraId="2125C3DC" w14:textId="77777777" w:rsidR="00B038F4" w:rsidRPr="005E6EE1" w:rsidRDefault="002E6434">
            <w:pPr>
              <w:pStyle w:val="TableParagraph"/>
              <w:spacing w:before="96"/>
              <w:ind w:left="47"/>
              <w:rPr>
                <w:rFonts w:ascii="Arial" w:eastAsia="Arial" w:hAnsi="Arial" w:cs="Arial"/>
                <w:sz w:val="20"/>
                <w:szCs w:val="20"/>
              </w:rPr>
            </w:pPr>
            <w:r w:rsidRPr="005E6EE1">
              <w:rPr>
                <w:rFonts w:ascii="Arial"/>
                <w:sz w:val="20"/>
              </w:rPr>
              <w:t>WCL-RB-005</w:t>
            </w:r>
          </w:p>
        </w:tc>
        <w:tc>
          <w:tcPr>
            <w:tcW w:w="3543" w:type="dxa"/>
            <w:tcBorders>
              <w:top w:val="single" w:sz="8" w:space="0" w:color="000000"/>
              <w:left w:val="single" w:sz="8" w:space="0" w:color="000000"/>
              <w:bottom w:val="single" w:sz="8" w:space="0" w:color="000000"/>
              <w:right w:val="single" w:sz="8" w:space="0" w:color="000000"/>
            </w:tcBorders>
          </w:tcPr>
          <w:p w14:paraId="40D78432" w14:textId="77777777" w:rsidR="00B038F4" w:rsidRPr="00A472F1" w:rsidRDefault="002E6434">
            <w:pPr>
              <w:pStyle w:val="TableParagraph"/>
              <w:spacing w:before="96"/>
              <w:ind w:left="47"/>
              <w:rPr>
                <w:rFonts w:ascii="Arial" w:eastAsia="Arial" w:hAnsi="Arial" w:cs="Arial"/>
                <w:sz w:val="13"/>
                <w:szCs w:val="13"/>
              </w:rPr>
            </w:pPr>
            <w:r w:rsidRPr="00A472F1">
              <w:rPr>
                <w:rFonts w:ascii="Arial"/>
                <w:sz w:val="20"/>
              </w:rPr>
              <w:t>2 lanes &amp;</w:t>
            </w:r>
            <w:r w:rsidRPr="00A472F1">
              <w:rPr>
                <w:rFonts w:ascii="Arial"/>
                <w:spacing w:val="-4"/>
                <w:sz w:val="20"/>
              </w:rPr>
              <w:t xml:space="preserve"> </w:t>
            </w:r>
            <w:r w:rsidRPr="00A472F1">
              <w:rPr>
                <w:rFonts w:ascii="Arial"/>
                <w:sz w:val="20"/>
              </w:rPr>
              <w:t>footway</w:t>
            </w:r>
            <w:r w:rsidRPr="00A472F1">
              <w:rPr>
                <w:rFonts w:ascii="Arial"/>
                <w:position w:val="6"/>
                <w:sz w:val="13"/>
              </w:rPr>
              <w:t>1</w:t>
            </w:r>
          </w:p>
        </w:tc>
        <w:tc>
          <w:tcPr>
            <w:tcW w:w="1374" w:type="dxa"/>
            <w:tcBorders>
              <w:top w:val="single" w:sz="8" w:space="0" w:color="000000"/>
              <w:left w:val="single" w:sz="8" w:space="0" w:color="000000"/>
              <w:bottom w:val="single" w:sz="8" w:space="0" w:color="000000"/>
              <w:right w:val="single" w:sz="8" w:space="0" w:color="000000"/>
            </w:tcBorders>
          </w:tcPr>
          <w:p w14:paraId="26F751A0" w14:textId="77777777" w:rsidR="00B038F4" w:rsidRPr="00A472F1" w:rsidRDefault="002E6434">
            <w:pPr>
              <w:pStyle w:val="TableParagraph"/>
              <w:spacing w:before="96"/>
              <w:ind w:left="48"/>
              <w:rPr>
                <w:rFonts w:ascii="Arial" w:eastAsia="Arial" w:hAnsi="Arial" w:cs="Arial"/>
                <w:sz w:val="20"/>
                <w:szCs w:val="20"/>
              </w:rPr>
            </w:pPr>
            <w:r w:rsidRPr="00A472F1">
              <w:rPr>
                <w:rFonts w:ascii="Arial"/>
                <w:sz w:val="20"/>
              </w:rPr>
              <w:t>73</w:t>
            </w:r>
          </w:p>
        </w:tc>
        <w:tc>
          <w:tcPr>
            <w:tcW w:w="1368" w:type="dxa"/>
            <w:tcBorders>
              <w:top w:val="single" w:sz="8" w:space="0" w:color="000000"/>
              <w:left w:val="single" w:sz="8" w:space="0" w:color="000000"/>
              <w:bottom w:val="single" w:sz="8" w:space="0" w:color="000000"/>
              <w:right w:val="single" w:sz="8" w:space="0" w:color="000000"/>
            </w:tcBorders>
          </w:tcPr>
          <w:p w14:paraId="79032A55" w14:textId="77777777" w:rsidR="00B038F4" w:rsidRPr="00A472F1" w:rsidRDefault="002E6434">
            <w:pPr>
              <w:pStyle w:val="TableParagraph"/>
              <w:spacing w:before="96"/>
              <w:ind w:left="48"/>
              <w:rPr>
                <w:rFonts w:ascii="Arial" w:eastAsia="Arial" w:hAnsi="Arial" w:cs="Arial"/>
                <w:sz w:val="20"/>
                <w:szCs w:val="20"/>
              </w:rPr>
            </w:pPr>
            <w:r w:rsidRPr="00A472F1">
              <w:rPr>
                <w:rFonts w:ascii="Arial"/>
                <w:sz w:val="20"/>
              </w:rPr>
              <w:t>11</w:t>
            </w:r>
          </w:p>
        </w:tc>
        <w:tc>
          <w:tcPr>
            <w:tcW w:w="1373" w:type="dxa"/>
            <w:tcBorders>
              <w:top w:val="single" w:sz="8" w:space="0" w:color="000000"/>
              <w:left w:val="single" w:sz="8" w:space="0" w:color="000000"/>
              <w:bottom w:val="single" w:sz="8" w:space="0" w:color="000000"/>
              <w:right w:val="single" w:sz="8" w:space="0" w:color="000000"/>
            </w:tcBorders>
          </w:tcPr>
          <w:p w14:paraId="097BFC76" w14:textId="77777777" w:rsidR="00B038F4" w:rsidRPr="00A472F1" w:rsidRDefault="002E6434">
            <w:pPr>
              <w:pStyle w:val="TableParagraph"/>
              <w:spacing w:before="96"/>
              <w:ind w:left="48"/>
              <w:rPr>
                <w:rFonts w:ascii="Arial" w:eastAsia="Arial" w:hAnsi="Arial" w:cs="Arial"/>
                <w:sz w:val="20"/>
                <w:szCs w:val="20"/>
              </w:rPr>
            </w:pPr>
            <w:r w:rsidRPr="00A472F1">
              <w:rPr>
                <w:rFonts w:ascii="Arial"/>
                <w:spacing w:val="-2"/>
                <w:sz w:val="20"/>
              </w:rPr>
              <w:t>806</w:t>
            </w:r>
          </w:p>
        </w:tc>
      </w:tr>
      <w:tr w:rsidR="00B038F4" w:rsidRPr="00A472F1" w14:paraId="19BCEFC3" w14:textId="77777777">
        <w:trPr>
          <w:trHeight w:hRule="exact" w:val="442"/>
        </w:trPr>
        <w:tc>
          <w:tcPr>
            <w:tcW w:w="1561" w:type="dxa"/>
            <w:tcBorders>
              <w:top w:val="single" w:sz="8" w:space="0" w:color="000000"/>
              <w:left w:val="single" w:sz="8" w:space="0" w:color="000000"/>
              <w:bottom w:val="single" w:sz="8" w:space="0" w:color="000000"/>
              <w:right w:val="single" w:sz="8" w:space="0" w:color="000000"/>
            </w:tcBorders>
          </w:tcPr>
          <w:p w14:paraId="798CDB30" w14:textId="77777777" w:rsidR="00B038F4" w:rsidRPr="005E6EE1" w:rsidRDefault="002E6434">
            <w:pPr>
              <w:pStyle w:val="TableParagraph"/>
              <w:spacing w:before="95"/>
              <w:ind w:left="47"/>
              <w:rPr>
                <w:rFonts w:ascii="Arial" w:eastAsia="Arial" w:hAnsi="Arial" w:cs="Arial"/>
                <w:sz w:val="20"/>
                <w:szCs w:val="20"/>
              </w:rPr>
            </w:pPr>
            <w:r w:rsidRPr="005E6EE1">
              <w:rPr>
                <w:rFonts w:ascii="Arial"/>
                <w:sz w:val="20"/>
              </w:rPr>
              <w:t>WIL-RB-001</w:t>
            </w:r>
          </w:p>
        </w:tc>
        <w:tc>
          <w:tcPr>
            <w:tcW w:w="3543" w:type="dxa"/>
            <w:tcBorders>
              <w:top w:val="single" w:sz="8" w:space="0" w:color="000000"/>
              <w:left w:val="single" w:sz="8" w:space="0" w:color="000000"/>
              <w:bottom w:val="single" w:sz="8" w:space="0" w:color="000000"/>
              <w:right w:val="single" w:sz="8" w:space="0" w:color="000000"/>
            </w:tcBorders>
          </w:tcPr>
          <w:p w14:paraId="2BC1A811" w14:textId="77777777" w:rsidR="00B038F4" w:rsidRPr="00A472F1" w:rsidRDefault="002E6434">
            <w:pPr>
              <w:pStyle w:val="TableParagraph"/>
              <w:spacing w:before="95"/>
              <w:ind w:left="47"/>
              <w:rPr>
                <w:rFonts w:ascii="Arial" w:eastAsia="Arial" w:hAnsi="Arial" w:cs="Arial"/>
                <w:sz w:val="20"/>
                <w:szCs w:val="20"/>
              </w:rPr>
            </w:pPr>
            <w:r w:rsidRPr="00A472F1">
              <w:rPr>
                <w:rFonts w:ascii="Arial"/>
                <w:sz w:val="20"/>
              </w:rPr>
              <w:t>4 lane &amp; footway</w:t>
            </w:r>
          </w:p>
        </w:tc>
        <w:tc>
          <w:tcPr>
            <w:tcW w:w="1374" w:type="dxa"/>
            <w:tcBorders>
              <w:top w:val="single" w:sz="8" w:space="0" w:color="000000"/>
              <w:left w:val="single" w:sz="8" w:space="0" w:color="000000"/>
              <w:bottom w:val="single" w:sz="8" w:space="0" w:color="000000"/>
              <w:right w:val="single" w:sz="8" w:space="0" w:color="000000"/>
            </w:tcBorders>
          </w:tcPr>
          <w:p w14:paraId="3F594FBF" w14:textId="77777777" w:rsidR="00B038F4" w:rsidRPr="00A472F1" w:rsidRDefault="002E6434">
            <w:pPr>
              <w:pStyle w:val="TableParagraph"/>
              <w:spacing w:before="95"/>
              <w:ind w:left="48"/>
              <w:rPr>
                <w:rFonts w:ascii="Arial" w:eastAsia="Arial" w:hAnsi="Arial" w:cs="Arial"/>
                <w:sz w:val="20"/>
                <w:szCs w:val="20"/>
              </w:rPr>
            </w:pPr>
            <w:r w:rsidRPr="00A472F1">
              <w:rPr>
                <w:rFonts w:ascii="Arial"/>
                <w:sz w:val="20"/>
              </w:rPr>
              <w:t>83</w:t>
            </w:r>
          </w:p>
        </w:tc>
        <w:tc>
          <w:tcPr>
            <w:tcW w:w="1368" w:type="dxa"/>
            <w:tcBorders>
              <w:top w:val="single" w:sz="8" w:space="0" w:color="000000"/>
              <w:left w:val="single" w:sz="8" w:space="0" w:color="000000"/>
              <w:bottom w:val="single" w:sz="8" w:space="0" w:color="000000"/>
              <w:right w:val="single" w:sz="8" w:space="0" w:color="000000"/>
            </w:tcBorders>
          </w:tcPr>
          <w:p w14:paraId="6055155F" w14:textId="77777777" w:rsidR="00B038F4" w:rsidRPr="00A472F1" w:rsidRDefault="002E6434">
            <w:pPr>
              <w:pStyle w:val="TableParagraph"/>
              <w:spacing w:before="95"/>
              <w:ind w:left="48"/>
              <w:rPr>
                <w:rFonts w:ascii="Arial" w:eastAsia="Arial" w:hAnsi="Arial" w:cs="Arial"/>
                <w:sz w:val="20"/>
                <w:szCs w:val="20"/>
              </w:rPr>
            </w:pPr>
            <w:r w:rsidRPr="00A472F1">
              <w:rPr>
                <w:rFonts w:ascii="Arial"/>
                <w:sz w:val="20"/>
              </w:rPr>
              <w:t>18</w:t>
            </w:r>
          </w:p>
        </w:tc>
        <w:tc>
          <w:tcPr>
            <w:tcW w:w="1373" w:type="dxa"/>
            <w:tcBorders>
              <w:top w:val="single" w:sz="8" w:space="0" w:color="000000"/>
              <w:left w:val="single" w:sz="8" w:space="0" w:color="000000"/>
              <w:bottom w:val="single" w:sz="8" w:space="0" w:color="000000"/>
              <w:right w:val="single" w:sz="8" w:space="0" w:color="000000"/>
            </w:tcBorders>
          </w:tcPr>
          <w:p w14:paraId="3B21C630" w14:textId="77777777" w:rsidR="00B038F4" w:rsidRPr="00A472F1" w:rsidRDefault="002E6434">
            <w:pPr>
              <w:pStyle w:val="TableParagraph"/>
              <w:spacing w:before="95"/>
              <w:ind w:left="48"/>
              <w:rPr>
                <w:rFonts w:ascii="Arial" w:eastAsia="Arial" w:hAnsi="Arial" w:cs="Arial"/>
                <w:sz w:val="20"/>
                <w:szCs w:val="20"/>
              </w:rPr>
            </w:pPr>
            <w:r w:rsidRPr="00A472F1">
              <w:rPr>
                <w:rFonts w:ascii="Arial"/>
                <w:sz w:val="20"/>
              </w:rPr>
              <w:t>1,486</w:t>
            </w:r>
          </w:p>
        </w:tc>
      </w:tr>
      <w:tr w:rsidR="00B038F4" w14:paraId="75382791" w14:textId="77777777">
        <w:trPr>
          <w:trHeight w:hRule="exact" w:val="446"/>
        </w:trPr>
        <w:tc>
          <w:tcPr>
            <w:tcW w:w="1561" w:type="dxa"/>
            <w:tcBorders>
              <w:top w:val="single" w:sz="8" w:space="0" w:color="000000"/>
              <w:left w:val="single" w:sz="8" w:space="0" w:color="000000"/>
              <w:bottom w:val="single" w:sz="8" w:space="0" w:color="000000"/>
              <w:right w:val="single" w:sz="8" w:space="0" w:color="000000"/>
            </w:tcBorders>
          </w:tcPr>
          <w:p w14:paraId="0046DAE5" w14:textId="77777777" w:rsidR="00B038F4" w:rsidRPr="005E6EE1" w:rsidRDefault="002E6434">
            <w:pPr>
              <w:pStyle w:val="TableParagraph"/>
              <w:spacing w:before="95"/>
              <w:ind w:left="47"/>
              <w:rPr>
                <w:rFonts w:ascii="Arial" w:eastAsia="Arial" w:hAnsi="Arial" w:cs="Arial"/>
                <w:sz w:val="20"/>
                <w:szCs w:val="20"/>
              </w:rPr>
            </w:pPr>
            <w:r w:rsidRPr="005E6EE1">
              <w:rPr>
                <w:rFonts w:ascii="Arial"/>
                <w:sz w:val="20"/>
              </w:rPr>
              <w:t>WIL-RB-002</w:t>
            </w:r>
          </w:p>
        </w:tc>
        <w:tc>
          <w:tcPr>
            <w:tcW w:w="3543" w:type="dxa"/>
            <w:tcBorders>
              <w:top w:val="single" w:sz="8" w:space="0" w:color="000000"/>
              <w:left w:val="single" w:sz="8" w:space="0" w:color="000000"/>
              <w:bottom w:val="single" w:sz="8" w:space="0" w:color="000000"/>
              <w:right w:val="single" w:sz="8" w:space="0" w:color="000000"/>
            </w:tcBorders>
          </w:tcPr>
          <w:p w14:paraId="39482882" w14:textId="77777777" w:rsidR="00B038F4" w:rsidRPr="00A472F1" w:rsidRDefault="002E6434">
            <w:pPr>
              <w:pStyle w:val="TableParagraph"/>
              <w:spacing w:before="95"/>
              <w:ind w:left="47"/>
              <w:rPr>
                <w:rFonts w:ascii="Arial" w:eastAsia="Arial" w:hAnsi="Arial" w:cs="Arial"/>
                <w:sz w:val="20"/>
                <w:szCs w:val="20"/>
              </w:rPr>
            </w:pPr>
            <w:r w:rsidRPr="00A472F1">
              <w:rPr>
                <w:rFonts w:ascii="Arial"/>
                <w:sz w:val="20"/>
              </w:rPr>
              <w:t>4 lane &amp; 2</w:t>
            </w:r>
            <w:r w:rsidRPr="00A472F1">
              <w:rPr>
                <w:rFonts w:ascii="Arial"/>
                <w:spacing w:val="-4"/>
                <w:sz w:val="20"/>
              </w:rPr>
              <w:t xml:space="preserve"> </w:t>
            </w:r>
            <w:r w:rsidRPr="00A472F1">
              <w:rPr>
                <w:rFonts w:ascii="Arial"/>
                <w:sz w:val="20"/>
              </w:rPr>
              <w:t>footways</w:t>
            </w:r>
          </w:p>
        </w:tc>
        <w:tc>
          <w:tcPr>
            <w:tcW w:w="1374" w:type="dxa"/>
            <w:tcBorders>
              <w:top w:val="single" w:sz="8" w:space="0" w:color="000000"/>
              <w:left w:val="single" w:sz="8" w:space="0" w:color="000000"/>
              <w:bottom w:val="single" w:sz="8" w:space="0" w:color="000000"/>
              <w:right w:val="single" w:sz="8" w:space="0" w:color="000000"/>
            </w:tcBorders>
          </w:tcPr>
          <w:p w14:paraId="2046C83D" w14:textId="77777777" w:rsidR="00B038F4" w:rsidRPr="00A472F1" w:rsidRDefault="002E6434">
            <w:pPr>
              <w:pStyle w:val="TableParagraph"/>
              <w:spacing w:before="95"/>
              <w:ind w:left="48"/>
              <w:rPr>
                <w:rFonts w:ascii="Arial" w:eastAsia="Arial" w:hAnsi="Arial" w:cs="Arial"/>
                <w:sz w:val="20"/>
                <w:szCs w:val="20"/>
              </w:rPr>
            </w:pPr>
            <w:r w:rsidRPr="00A472F1">
              <w:rPr>
                <w:rFonts w:ascii="Arial"/>
                <w:sz w:val="20"/>
              </w:rPr>
              <w:t>29</w:t>
            </w:r>
          </w:p>
        </w:tc>
        <w:tc>
          <w:tcPr>
            <w:tcW w:w="1368" w:type="dxa"/>
            <w:tcBorders>
              <w:top w:val="single" w:sz="8" w:space="0" w:color="000000"/>
              <w:left w:val="single" w:sz="8" w:space="0" w:color="000000"/>
              <w:bottom w:val="single" w:sz="8" w:space="0" w:color="000000"/>
              <w:right w:val="single" w:sz="8" w:space="0" w:color="000000"/>
            </w:tcBorders>
          </w:tcPr>
          <w:p w14:paraId="567C992F" w14:textId="77777777" w:rsidR="00B038F4" w:rsidRPr="00A472F1" w:rsidRDefault="002E6434">
            <w:pPr>
              <w:pStyle w:val="TableParagraph"/>
              <w:spacing w:before="95"/>
              <w:ind w:left="48"/>
              <w:rPr>
                <w:rFonts w:ascii="Arial" w:eastAsia="Arial" w:hAnsi="Arial" w:cs="Arial"/>
                <w:sz w:val="20"/>
                <w:szCs w:val="20"/>
              </w:rPr>
            </w:pPr>
            <w:r w:rsidRPr="00A472F1">
              <w:rPr>
                <w:rFonts w:ascii="Arial"/>
                <w:sz w:val="20"/>
              </w:rPr>
              <w:t>18</w:t>
            </w:r>
          </w:p>
        </w:tc>
        <w:tc>
          <w:tcPr>
            <w:tcW w:w="1373" w:type="dxa"/>
            <w:tcBorders>
              <w:top w:val="single" w:sz="8" w:space="0" w:color="000000"/>
              <w:left w:val="single" w:sz="8" w:space="0" w:color="000000"/>
              <w:bottom w:val="single" w:sz="8" w:space="0" w:color="000000"/>
              <w:right w:val="single" w:sz="8" w:space="0" w:color="000000"/>
            </w:tcBorders>
          </w:tcPr>
          <w:p w14:paraId="050D95CA" w14:textId="77777777" w:rsidR="00B038F4" w:rsidRPr="00A472F1" w:rsidRDefault="002E6434">
            <w:pPr>
              <w:pStyle w:val="TableParagraph"/>
              <w:spacing w:before="95"/>
              <w:ind w:left="48"/>
              <w:rPr>
                <w:rFonts w:ascii="Arial" w:eastAsia="Arial" w:hAnsi="Arial" w:cs="Arial"/>
                <w:sz w:val="20"/>
                <w:szCs w:val="20"/>
              </w:rPr>
            </w:pPr>
            <w:r w:rsidRPr="00A472F1">
              <w:rPr>
                <w:rFonts w:ascii="Arial"/>
                <w:spacing w:val="-2"/>
                <w:sz w:val="20"/>
              </w:rPr>
              <w:t>522</w:t>
            </w:r>
          </w:p>
        </w:tc>
      </w:tr>
    </w:tbl>
    <w:p w14:paraId="0652E6EE" w14:textId="77777777" w:rsidR="00B038F4" w:rsidRDefault="00B038F4">
      <w:pPr>
        <w:rPr>
          <w:rFonts w:ascii="Arial" w:eastAsia="Arial" w:hAnsi="Arial" w:cs="Arial"/>
          <w:b/>
          <w:bCs/>
          <w:sz w:val="20"/>
          <w:szCs w:val="20"/>
        </w:rPr>
      </w:pPr>
    </w:p>
    <w:p w14:paraId="3571F8AD" w14:textId="77777777" w:rsidR="00B038F4" w:rsidRDefault="00B038F4">
      <w:pPr>
        <w:spacing w:before="11"/>
        <w:rPr>
          <w:rFonts w:ascii="Arial" w:eastAsia="Arial" w:hAnsi="Arial" w:cs="Arial"/>
          <w:b/>
          <w:bCs/>
          <w:sz w:val="17"/>
          <w:szCs w:val="17"/>
        </w:rPr>
      </w:pPr>
    </w:p>
    <w:p w14:paraId="705DD1DF" w14:textId="77777777" w:rsidR="00B038F4" w:rsidRDefault="002E6434">
      <w:pPr>
        <w:ind w:left="116" w:right="651"/>
        <w:rPr>
          <w:rFonts w:ascii="Arial" w:eastAsia="Arial" w:hAnsi="Arial" w:cs="Arial"/>
          <w:sz w:val="20"/>
          <w:szCs w:val="20"/>
        </w:rPr>
      </w:pPr>
      <w:r>
        <w:rPr>
          <w:rFonts w:ascii="Arial"/>
          <w:i/>
          <w:sz w:val="20"/>
        </w:rPr>
        <w:t>5.2.5.1 Road bridge utility</w:t>
      </w:r>
      <w:r>
        <w:rPr>
          <w:rFonts w:ascii="Arial"/>
          <w:i/>
          <w:spacing w:val="-14"/>
          <w:sz w:val="20"/>
        </w:rPr>
        <w:t xml:space="preserve"> </w:t>
      </w:r>
      <w:r>
        <w:rPr>
          <w:rFonts w:ascii="Arial"/>
          <w:i/>
          <w:sz w:val="20"/>
        </w:rPr>
        <w:t>relocation</w:t>
      </w:r>
    </w:p>
    <w:p w14:paraId="5A494DB9" w14:textId="77777777" w:rsidR="00B038F4" w:rsidRDefault="002E6434">
      <w:pPr>
        <w:pStyle w:val="BodyText"/>
        <w:spacing w:before="96" w:line="276" w:lineRule="auto"/>
        <w:ind w:left="116" w:right="132" w:firstLine="0"/>
      </w:pPr>
      <w:r>
        <w:t xml:space="preserve">An allowance </w:t>
      </w:r>
      <w:r>
        <w:rPr>
          <w:spacing w:val="-4"/>
        </w:rPr>
        <w:t xml:space="preserve">of </w:t>
      </w:r>
      <w:r>
        <w:t xml:space="preserve">10% </w:t>
      </w:r>
      <w:r>
        <w:rPr>
          <w:spacing w:val="-4"/>
        </w:rPr>
        <w:t xml:space="preserve">of </w:t>
      </w:r>
      <w:r>
        <w:t xml:space="preserve">the direct construction cost has been included in the establishment cost in the SoW for the relocation </w:t>
      </w:r>
      <w:r>
        <w:rPr>
          <w:spacing w:val="-4"/>
        </w:rPr>
        <w:t xml:space="preserve">of </w:t>
      </w:r>
      <w:r>
        <w:t xml:space="preserve">existing utilities for existing road bridge upgrades. </w:t>
      </w:r>
      <w:r>
        <w:rPr>
          <w:spacing w:val="-4"/>
        </w:rPr>
        <w:t xml:space="preserve">The </w:t>
      </w:r>
      <w:r>
        <w:t>allowance does not apply to on costs, project costs and</w:t>
      </w:r>
      <w:r>
        <w:rPr>
          <w:spacing w:val="-11"/>
        </w:rPr>
        <w:t xml:space="preserve"> </w:t>
      </w:r>
      <w:r>
        <w:t>contingencies.</w:t>
      </w:r>
    </w:p>
    <w:p w14:paraId="493799D5" w14:textId="77777777" w:rsidR="00B038F4" w:rsidRDefault="00B038F4">
      <w:pPr>
        <w:spacing w:before="11"/>
        <w:rPr>
          <w:rFonts w:ascii="Arial" w:eastAsia="Arial" w:hAnsi="Arial" w:cs="Arial"/>
          <w:sz w:val="20"/>
          <w:szCs w:val="20"/>
        </w:rPr>
      </w:pPr>
    </w:p>
    <w:p w14:paraId="7515623B" w14:textId="77777777" w:rsidR="00B038F4" w:rsidRPr="004C1B98" w:rsidRDefault="002E6434" w:rsidP="004C1B98">
      <w:pPr>
        <w:pStyle w:val="Heading4"/>
        <w:numPr>
          <w:ilvl w:val="2"/>
          <w:numId w:val="63"/>
        </w:numPr>
      </w:pPr>
      <w:bookmarkStart w:id="45" w:name="_bookmark46"/>
      <w:bookmarkEnd w:id="45"/>
      <w:r>
        <w:t>Shared cycle</w:t>
      </w:r>
      <w:r w:rsidRPr="004C1B98">
        <w:t xml:space="preserve"> </w:t>
      </w:r>
      <w:r>
        <w:t>bridges</w:t>
      </w:r>
    </w:p>
    <w:p w14:paraId="50667A2D" w14:textId="77777777" w:rsidR="00B038F4" w:rsidRDefault="002E6434">
      <w:pPr>
        <w:pStyle w:val="BodyText"/>
        <w:spacing w:before="154" w:line="276" w:lineRule="auto"/>
        <w:ind w:left="116" w:right="132" w:firstLine="0"/>
      </w:pPr>
      <w:r>
        <w:rPr>
          <w:spacing w:val="-2"/>
        </w:rPr>
        <w:t xml:space="preserve">The </w:t>
      </w:r>
      <w:r>
        <w:t xml:space="preserve">estimated delivery cost </w:t>
      </w:r>
      <w:r>
        <w:rPr>
          <w:spacing w:val="-4"/>
        </w:rPr>
        <w:t xml:space="preserve">of </w:t>
      </w:r>
      <w:r>
        <w:t xml:space="preserve">future new bridges for primary and secondary cycle routes has been calculated using unit rates </w:t>
      </w:r>
      <w:r>
        <w:rPr>
          <w:spacing w:val="-4"/>
        </w:rPr>
        <w:t xml:space="preserve">of </w:t>
      </w:r>
      <w:r>
        <w:t>$3,000 per square metre of bridge deck</w:t>
      </w:r>
      <w:r>
        <w:rPr>
          <w:spacing w:val="-8"/>
        </w:rPr>
        <w:t xml:space="preserve"> </w:t>
      </w:r>
      <w:r>
        <w:t>area.</w:t>
      </w:r>
    </w:p>
    <w:p w14:paraId="0669FD39" w14:textId="77777777" w:rsidR="00B038F4" w:rsidRDefault="002E6434">
      <w:pPr>
        <w:pStyle w:val="BodyText"/>
        <w:spacing w:before="125" w:line="276" w:lineRule="auto"/>
        <w:ind w:left="116" w:right="951" w:firstLine="0"/>
      </w:pPr>
      <w:r>
        <w:rPr>
          <w:spacing w:val="-2"/>
        </w:rPr>
        <w:t xml:space="preserve">The </w:t>
      </w:r>
      <w:r>
        <w:t>unit rate has been calculated using actual job records for similar works, taking into account current standards, work practices and</w:t>
      </w:r>
      <w:r>
        <w:rPr>
          <w:spacing w:val="-14"/>
        </w:rPr>
        <w:t xml:space="preserve"> </w:t>
      </w:r>
      <w:r>
        <w:t>materials.</w:t>
      </w:r>
    </w:p>
    <w:p w14:paraId="2B242443" w14:textId="77777777" w:rsidR="00B038F4" w:rsidRDefault="002E6434">
      <w:pPr>
        <w:pStyle w:val="BodyText"/>
        <w:spacing w:before="120" w:line="276" w:lineRule="auto"/>
        <w:ind w:left="116" w:right="651" w:firstLine="0"/>
      </w:pPr>
      <w:r>
        <w:rPr>
          <w:spacing w:val="-2"/>
        </w:rPr>
        <w:t xml:space="preserve">The </w:t>
      </w:r>
      <w:r>
        <w:t xml:space="preserve">unit rate is </w:t>
      </w:r>
      <w:r>
        <w:rPr>
          <w:spacing w:val="-3"/>
        </w:rPr>
        <w:t xml:space="preserve">based </w:t>
      </w:r>
      <w:r>
        <w:t xml:space="preserve">on the bridge being designed and constructed generally in accordance with </w:t>
      </w:r>
      <w:r>
        <w:rPr>
          <w:rFonts w:cs="Arial"/>
        </w:rPr>
        <w:t xml:space="preserve">Council’s IDPSP (Chapter </w:t>
      </w:r>
      <w:r>
        <w:rPr>
          <w:rFonts w:cs="Arial"/>
          <w:spacing w:val="-3"/>
        </w:rPr>
        <w:t xml:space="preserve">8), </w:t>
      </w:r>
      <w:r>
        <w:rPr>
          <w:rFonts w:cs="Arial"/>
        </w:rPr>
        <w:t>BSD, and Infrastructure Installation and Construction Requirem</w:t>
      </w:r>
      <w:r>
        <w:t>ent Manual.</w:t>
      </w:r>
    </w:p>
    <w:p w14:paraId="248FECCB" w14:textId="77777777" w:rsidR="00B038F4" w:rsidRDefault="002E6434">
      <w:pPr>
        <w:pStyle w:val="BodyText"/>
        <w:spacing w:before="120"/>
        <w:ind w:left="116" w:right="651" w:firstLine="0"/>
      </w:pPr>
      <w:r>
        <w:rPr>
          <w:spacing w:val="-2"/>
        </w:rPr>
        <w:t xml:space="preserve">The </w:t>
      </w:r>
      <w:r>
        <w:t>unit rates include the</w:t>
      </w:r>
      <w:r>
        <w:rPr>
          <w:spacing w:val="-1"/>
        </w:rPr>
        <w:t xml:space="preserve"> </w:t>
      </w:r>
      <w:r>
        <w:t>following:</w:t>
      </w:r>
    </w:p>
    <w:p w14:paraId="407BE20A" w14:textId="77777777" w:rsidR="00B038F4" w:rsidRDefault="002E6434">
      <w:pPr>
        <w:pStyle w:val="ListParagraph"/>
        <w:numPr>
          <w:ilvl w:val="3"/>
          <w:numId w:val="25"/>
        </w:numPr>
        <w:tabs>
          <w:tab w:val="left" w:pos="909"/>
        </w:tabs>
        <w:spacing w:before="154"/>
        <w:rPr>
          <w:rFonts w:ascii="Arial" w:eastAsia="Arial" w:hAnsi="Arial" w:cs="Arial"/>
          <w:sz w:val="20"/>
          <w:szCs w:val="20"/>
        </w:rPr>
      </w:pPr>
      <w:r>
        <w:rPr>
          <w:rFonts w:ascii="Arial"/>
          <w:sz w:val="20"/>
        </w:rPr>
        <w:t>site</w:t>
      </w:r>
      <w:r>
        <w:rPr>
          <w:rFonts w:ascii="Arial"/>
          <w:spacing w:val="-2"/>
          <w:sz w:val="20"/>
        </w:rPr>
        <w:t xml:space="preserve"> </w:t>
      </w:r>
      <w:r>
        <w:rPr>
          <w:rFonts w:ascii="Arial"/>
          <w:sz w:val="20"/>
        </w:rPr>
        <w:t>establishment;</w:t>
      </w:r>
    </w:p>
    <w:p w14:paraId="6B9B7F9C" w14:textId="77777777" w:rsidR="00B038F4" w:rsidRDefault="002E6434">
      <w:pPr>
        <w:pStyle w:val="ListParagraph"/>
        <w:numPr>
          <w:ilvl w:val="3"/>
          <w:numId w:val="25"/>
        </w:numPr>
        <w:tabs>
          <w:tab w:val="left" w:pos="909"/>
        </w:tabs>
        <w:spacing w:before="34"/>
        <w:rPr>
          <w:rFonts w:ascii="Arial" w:eastAsia="Arial" w:hAnsi="Arial" w:cs="Arial"/>
          <w:sz w:val="20"/>
          <w:szCs w:val="20"/>
        </w:rPr>
      </w:pPr>
      <w:r>
        <w:rPr>
          <w:rFonts w:ascii="Arial"/>
          <w:sz w:val="20"/>
        </w:rPr>
        <w:t>compliance with an EMP;</w:t>
      </w:r>
    </w:p>
    <w:p w14:paraId="477B65AE" w14:textId="77777777" w:rsidR="00B038F4" w:rsidRDefault="00B038F4">
      <w:pPr>
        <w:spacing w:before="4"/>
        <w:rPr>
          <w:rFonts w:ascii="Arial" w:eastAsia="Arial" w:hAnsi="Arial" w:cs="Arial"/>
          <w:sz w:val="26"/>
          <w:szCs w:val="26"/>
        </w:rPr>
      </w:pPr>
    </w:p>
    <w:p w14:paraId="63F88E2A" w14:textId="77777777" w:rsidR="00B038F4" w:rsidRDefault="00D72437">
      <w:pPr>
        <w:spacing w:line="20" w:lineRule="exact"/>
        <w:ind w:left="111"/>
        <w:rPr>
          <w:rFonts w:ascii="Arial" w:eastAsia="Arial" w:hAnsi="Arial" w:cs="Arial"/>
          <w:sz w:val="2"/>
          <w:szCs w:val="2"/>
        </w:rPr>
      </w:pPr>
      <w:r>
        <w:rPr>
          <w:rFonts w:ascii="Arial" w:eastAsia="Arial" w:hAnsi="Arial" w:cs="Arial"/>
          <w:noProof/>
          <w:sz w:val="2"/>
          <w:szCs w:val="2"/>
          <w:lang w:eastAsia="en-AU"/>
        </w:rPr>
        <mc:AlternateContent>
          <mc:Choice Requires="wpg">
            <w:drawing>
              <wp:inline distT="0" distB="0" distL="0" distR="0" wp14:anchorId="17ECF9CF" wp14:editId="79384AD2">
                <wp:extent cx="1836420" cy="6350"/>
                <wp:effectExtent l="10160" t="3175" r="1270" b="9525"/>
                <wp:docPr id="165"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6350"/>
                          <a:chOff x="0" y="0"/>
                          <a:chExt cx="2892" cy="10"/>
                        </a:xfrm>
                      </wpg:grpSpPr>
                      <wpg:grpSp>
                        <wpg:cNvPr id="166" name="Group 114"/>
                        <wpg:cNvGrpSpPr>
                          <a:grpSpLocks/>
                        </wpg:cNvGrpSpPr>
                        <wpg:grpSpPr bwMode="auto">
                          <a:xfrm>
                            <a:off x="5" y="5"/>
                            <a:ext cx="2882" cy="2"/>
                            <a:chOff x="5" y="5"/>
                            <a:chExt cx="2882" cy="2"/>
                          </a:xfrm>
                        </wpg:grpSpPr>
                        <wps:wsp>
                          <wps:cNvPr id="167" name="Freeform 115"/>
                          <wps:cNvSpPr>
                            <a:spLocks/>
                          </wps:cNvSpPr>
                          <wps:spPr bwMode="auto">
                            <a:xfrm>
                              <a:off x="5" y="5"/>
                              <a:ext cx="2882" cy="2"/>
                            </a:xfrm>
                            <a:custGeom>
                              <a:avLst/>
                              <a:gdLst>
                                <a:gd name="T0" fmla="+- 0 5 5"/>
                                <a:gd name="T1" fmla="*/ T0 w 2882"/>
                                <a:gd name="T2" fmla="+- 0 2886 5"/>
                                <a:gd name="T3" fmla="*/ T2 w 2882"/>
                              </a:gdLst>
                              <a:ahLst/>
                              <a:cxnLst>
                                <a:cxn ang="0">
                                  <a:pos x="T1" y="0"/>
                                </a:cxn>
                                <a:cxn ang="0">
                                  <a:pos x="T3" y="0"/>
                                </a:cxn>
                              </a:cxnLst>
                              <a:rect l="0" t="0" r="r" b="b"/>
                              <a:pathLst>
                                <a:path w="2882">
                                  <a:moveTo>
                                    <a:pt x="0" y="0"/>
                                  </a:moveTo>
                                  <a:lnTo>
                                    <a:pt x="288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FA8AAA" id="Group 113" o:spid="_x0000_s1026" style="width:144.6pt;height:.5pt;mso-position-horizontal-relative:char;mso-position-vertical-relative:line" coordsize="28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">
                <v:group id="Group 114" o:spid="_x0000_s1027" style="position:absolute;left:5;top:5;width:2882;height:2" coordorigin="5,5" coordsize="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15" o:spid="_x0000_s1028" style="position:absolute;left:5;top:5;width:2882;height:2;visibility:visible;mso-wrap-style:square;v-text-anchor:top" coordsize="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" path="m,l2881,e" filled="f" strokeweight=".16936mm">
                    <v:path arrowok="t" o:connecttype="custom" o:connectlocs="0,0;2881,0" o:connectangles="0,0"/>
                  </v:shape>
                </v:group>
                <w10:anchorlock/>
              </v:group>
            </w:pict>
          </mc:Fallback>
        </mc:AlternateContent>
      </w:r>
    </w:p>
    <w:p w14:paraId="5172C5D0" w14:textId="77777777" w:rsidR="00B038F4" w:rsidRDefault="00B038F4">
      <w:pPr>
        <w:spacing w:before="2"/>
        <w:rPr>
          <w:rFonts w:ascii="Arial" w:eastAsia="Arial" w:hAnsi="Arial" w:cs="Arial"/>
          <w:sz w:val="12"/>
          <w:szCs w:val="12"/>
        </w:rPr>
      </w:pPr>
    </w:p>
    <w:p w14:paraId="3B1B8D43" w14:textId="77777777" w:rsidR="00B038F4" w:rsidRDefault="002E6434">
      <w:pPr>
        <w:spacing w:before="90"/>
        <w:ind w:left="116" w:right="651"/>
        <w:rPr>
          <w:rFonts w:ascii="Arial" w:eastAsia="Arial" w:hAnsi="Arial" w:cs="Arial"/>
          <w:sz w:val="16"/>
          <w:szCs w:val="16"/>
        </w:rPr>
      </w:pPr>
      <w:r>
        <w:rPr>
          <w:rFonts w:ascii="Arial"/>
          <w:position w:val="6"/>
          <w:sz w:val="10"/>
        </w:rPr>
        <w:t xml:space="preserve">1 </w:t>
      </w:r>
      <w:r>
        <w:rPr>
          <w:rFonts w:ascii="Arial"/>
          <w:sz w:val="16"/>
        </w:rPr>
        <w:t xml:space="preserve">First stage </w:t>
      </w:r>
      <w:r>
        <w:rPr>
          <w:rFonts w:ascii="Arial"/>
          <w:spacing w:val="-4"/>
          <w:sz w:val="16"/>
        </w:rPr>
        <w:t xml:space="preserve">of </w:t>
      </w:r>
      <w:r>
        <w:rPr>
          <w:rFonts w:ascii="Arial"/>
          <w:sz w:val="16"/>
        </w:rPr>
        <w:t>two lanes will be delivered before LGIP</w:t>
      </w:r>
      <w:r>
        <w:rPr>
          <w:rFonts w:ascii="Arial"/>
          <w:spacing w:val="-2"/>
          <w:sz w:val="16"/>
        </w:rPr>
        <w:t xml:space="preserve"> </w:t>
      </w:r>
      <w:r>
        <w:rPr>
          <w:rFonts w:ascii="Arial"/>
          <w:sz w:val="16"/>
        </w:rPr>
        <w:t>adopted.</w:t>
      </w:r>
    </w:p>
    <w:p w14:paraId="2B070EDF" w14:textId="77777777" w:rsidR="00B038F4" w:rsidRDefault="00B038F4">
      <w:pPr>
        <w:rPr>
          <w:rFonts w:ascii="Arial" w:eastAsia="Arial" w:hAnsi="Arial" w:cs="Arial"/>
          <w:sz w:val="16"/>
          <w:szCs w:val="16"/>
        </w:rPr>
        <w:sectPr w:rsidR="00B038F4">
          <w:pgSz w:w="11910" w:h="16840"/>
          <w:pgMar w:top="1340" w:right="1120" w:bottom="880" w:left="1300" w:header="0" w:footer="677" w:gutter="0"/>
          <w:cols w:space="720"/>
        </w:sectPr>
      </w:pPr>
    </w:p>
    <w:p w14:paraId="48D23815" w14:textId="77777777" w:rsidR="00B038F4" w:rsidRDefault="002E6434">
      <w:pPr>
        <w:pStyle w:val="ListParagraph"/>
        <w:numPr>
          <w:ilvl w:val="3"/>
          <w:numId w:val="25"/>
        </w:numPr>
        <w:tabs>
          <w:tab w:val="left" w:pos="909"/>
        </w:tabs>
        <w:spacing w:before="53"/>
        <w:rPr>
          <w:rFonts w:ascii="Arial" w:eastAsia="Arial" w:hAnsi="Arial" w:cs="Arial"/>
          <w:sz w:val="20"/>
          <w:szCs w:val="20"/>
        </w:rPr>
      </w:pPr>
      <w:r>
        <w:rPr>
          <w:rFonts w:ascii="Arial"/>
          <w:sz w:val="20"/>
        </w:rPr>
        <w:t>site preparation;</w:t>
      </w:r>
    </w:p>
    <w:p w14:paraId="43BE6AE0" w14:textId="77777777" w:rsidR="00B038F4" w:rsidRDefault="002E6434">
      <w:pPr>
        <w:pStyle w:val="ListParagraph"/>
        <w:numPr>
          <w:ilvl w:val="3"/>
          <w:numId w:val="25"/>
        </w:numPr>
        <w:tabs>
          <w:tab w:val="left" w:pos="909"/>
        </w:tabs>
        <w:spacing w:before="39"/>
        <w:rPr>
          <w:rFonts w:ascii="Arial" w:eastAsia="Arial" w:hAnsi="Arial" w:cs="Arial"/>
          <w:sz w:val="20"/>
          <w:szCs w:val="20"/>
        </w:rPr>
      </w:pPr>
      <w:r>
        <w:rPr>
          <w:rFonts w:ascii="Arial"/>
          <w:sz w:val="20"/>
        </w:rPr>
        <w:t>earthworks;</w:t>
      </w:r>
    </w:p>
    <w:p w14:paraId="7B16E6C4" w14:textId="77777777" w:rsidR="00B038F4" w:rsidRDefault="002E6434">
      <w:pPr>
        <w:pStyle w:val="ListParagraph"/>
        <w:numPr>
          <w:ilvl w:val="3"/>
          <w:numId w:val="25"/>
        </w:numPr>
        <w:tabs>
          <w:tab w:val="left" w:pos="909"/>
        </w:tabs>
        <w:spacing w:before="34"/>
        <w:rPr>
          <w:rFonts w:ascii="Arial" w:eastAsia="Arial" w:hAnsi="Arial" w:cs="Arial"/>
          <w:sz w:val="20"/>
          <w:szCs w:val="20"/>
        </w:rPr>
      </w:pPr>
      <w:r>
        <w:rPr>
          <w:rFonts w:ascii="Arial"/>
          <w:sz w:val="20"/>
        </w:rPr>
        <w:t>bridge structure - Piers / Piles, abutments, headstocks and deck</w:t>
      </w:r>
      <w:r>
        <w:rPr>
          <w:rFonts w:ascii="Arial"/>
          <w:spacing w:val="-12"/>
          <w:sz w:val="20"/>
        </w:rPr>
        <w:t xml:space="preserve"> </w:t>
      </w:r>
      <w:r>
        <w:rPr>
          <w:rFonts w:ascii="Arial"/>
          <w:sz w:val="20"/>
        </w:rPr>
        <w:t>units;</w:t>
      </w:r>
    </w:p>
    <w:p w14:paraId="389FF3C6" w14:textId="77777777" w:rsidR="00B038F4" w:rsidRDefault="002E6434">
      <w:pPr>
        <w:pStyle w:val="ListParagraph"/>
        <w:numPr>
          <w:ilvl w:val="3"/>
          <w:numId w:val="25"/>
        </w:numPr>
        <w:tabs>
          <w:tab w:val="left" w:pos="909"/>
        </w:tabs>
        <w:spacing w:before="34"/>
        <w:rPr>
          <w:rFonts w:ascii="Arial" w:eastAsia="Arial" w:hAnsi="Arial" w:cs="Arial"/>
          <w:sz w:val="20"/>
          <w:szCs w:val="20"/>
        </w:rPr>
      </w:pPr>
      <w:r>
        <w:rPr>
          <w:rFonts w:ascii="Arial"/>
          <w:sz w:val="20"/>
        </w:rPr>
        <w:t>deck</w:t>
      </w:r>
      <w:r>
        <w:rPr>
          <w:rFonts w:ascii="Arial"/>
          <w:spacing w:val="1"/>
          <w:sz w:val="20"/>
        </w:rPr>
        <w:t xml:space="preserve"> </w:t>
      </w:r>
      <w:r>
        <w:rPr>
          <w:rFonts w:ascii="Arial"/>
          <w:sz w:val="20"/>
        </w:rPr>
        <w:t>surface;</w:t>
      </w:r>
    </w:p>
    <w:p w14:paraId="6B57D575" w14:textId="77777777" w:rsidR="00B038F4" w:rsidRDefault="002E6434">
      <w:pPr>
        <w:pStyle w:val="ListParagraph"/>
        <w:numPr>
          <w:ilvl w:val="3"/>
          <w:numId w:val="25"/>
        </w:numPr>
        <w:tabs>
          <w:tab w:val="left" w:pos="909"/>
        </w:tabs>
        <w:spacing w:before="34"/>
        <w:rPr>
          <w:rFonts w:ascii="Arial" w:eastAsia="Arial" w:hAnsi="Arial" w:cs="Arial"/>
          <w:sz w:val="20"/>
          <w:szCs w:val="20"/>
        </w:rPr>
      </w:pPr>
      <w:r>
        <w:rPr>
          <w:rFonts w:ascii="Arial"/>
          <w:sz w:val="20"/>
        </w:rPr>
        <w:t>sign and lines; and</w:t>
      </w:r>
    </w:p>
    <w:p w14:paraId="23A4E43D" w14:textId="77777777" w:rsidR="00B038F4" w:rsidRDefault="002E6434">
      <w:pPr>
        <w:pStyle w:val="ListParagraph"/>
        <w:numPr>
          <w:ilvl w:val="3"/>
          <w:numId w:val="25"/>
        </w:numPr>
        <w:tabs>
          <w:tab w:val="left" w:pos="909"/>
        </w:tabs>
        <w:spacing w:before="34"/>
        <w:rPr>
          <w:rFonts w:ascii="Arial" w:eastAsia="Arial" w:hAnsi="Arial" w:cs="Arial"/>
          <w:sz w:val="20"/>
          <w:szCs w:val="20"/>
        </w:rPr>
      </w:pPr>
      <w:r>
        <w:rPr>
          <w:rFonts w:ascii="Arial"/>
          <w:sz w:val="20"/>
        </w:rPr>
        <w:t>lighting.</w:t>
      </w:r>
    </w:p>
    <w:p w14:paraId="07D4C005" w14:textId="77777777" w:rsidR="00B038F4" w:rsidRDefault="00B038F4">
      <w:pPr>
        <w:spacing w:before="5"/>
        <w:rPr>
          <w:rFonts w:ascii="Arial" w:eastAsia="Arial" w:hAnsi="Arial" w:cs="Arial"/>
          <w:sz w:val="18"/>
          <w:szCs w:val="18"/>
        </w:rPr>
      </w:pPr>
    </w:p>
    <w:p w14:paraId="07D73AB7" w14:textId="77777777" w:rsidR="00B038F4" w:rsidRDefault="002E6434">
      <w:pPr>
        <w:pStyle w:val="Heading5"/>
        <w:rPr>
          <w:b w:val="0"/>
          <w:bCs w:val="0"/>
        </w:rPr>
      </w:pPr>
      <w:r>
        <w:t>Table 5.2.6.1</w:t>
      </w:r>
      <w:r>
        <w:rPr>
          <w:rFonts w:cs="Arial"/>
        </w:rPr>
        <w:t>—</w:t>
      </w:r>
      <w:r>
        <w:t xml:space="preserve">Unit rate per square metre </w:t>
      </w:r>
      <w:r>
        <w:rPr>
          <w:rFonts w:cs="Arial"/>
        </w:rPr>
        <w:t xml:space="preserve">– </w:t>
      </w:r>
      <w:r>
        <w:t>shared cycle</w:t>
      </w:r>
      <w:r>
        <w:rPr>
          <w:spacing w:val="-16"/>
        </w:rPr>
        <w:t xml:space="preserve"> </w:t>
      </w:r>
      <w:r>
        <w:t>bridges</w:t>
      </w:r>
    </w:p>
    <w:p w14:paraId="66F4291D" w14:textId="77777777" w:rsidR="00B038F4" w:rsidRDefault="00B038F4">
      <w:pPr>
        <w:spacing w:before="10"/>
        <w:rPr>
          <w:rFonts w:ascii="Arial" w:eastAsia="Arial" w:hAnsi="Arial" w:cs="Arial"/>
          <w:b/>
          <w:bCs/>
          <w:sz w:val="8"/>
          <w:szCs w:val="8"/>
        </w:rPr>
      </w:pPr>
    </w:p>
    <w:tbl>
      <w:tblPr>
        <w:tblW w:w="0" w:type="auto"/>
        <w:tblInd w:w="116" w:type="dxa"/>
        <w:tblLayout w:type="fixed"/>
        <w:tblCellMar>
          <w:left w:w="0" w:type="dxa"/>
          <w:right w:w="0" w:type="dxa"/>
        </w:tblCellMar>
        <w:tblLook w:val="01E0" w:firstRow="1" w:lastRow="1" w:firstColumn="1" w:lastColumn="1" w:noHBand="0" w:noVBand="0"/>
        <w:tblCaption w:val="Table 5.2.6.1—Unit rate per square metre – shared cycle bridges"/>
      </w:tblPr>
      <w:tblGrid>
        <w:gridCol w:w="1316"/>
        <w:gridCol w:w="1537"/>
        <w:gridCol w:w="2454"/>
        <w:gridCol w:w="2579"/>
        <w:gridCol w:w="1172"/>
      </w:tblGrid>
      <w:tr w:rsidR="00B038F4" w14:paraId="16FB66F3" w14:textId="77777777" w:rsidTr="0053513F">
        <w:trPr>
          <w:cantSplit/>
          <w:trHeight w:hRule="exact" w:val="902"/>
          <w:tblHeader/>
        </w:trPr>
        <w:tc>
          <w:tcPr>
            <w:tcW w:w="1316" w:type="dxa"/>
            <w:tcBorders>
              <w:top w:val="single" w:sz="8" w:space="0" w:color="000000"/>
              <w:left w:val="single" w:sz="8" w:space="0" w:color="000000"/>
              <w:bottom w:val="single" w:sz="8" w:space="0" w:color="000000"/>
              <w:right w:val="single" w:sz="8" w:space="0" w:color="000000"/>
            </w:tcBorders>
          </w:tcPr>
          <w:p w14:paraId="3FDA24F0" w14:textId="77777777" w:rsidR="00B038F4" w:rsidRDefault="002E6434">
            <w:pPr>
              <w:pStyle w:val="TableParagraph"/>
              <w:spacing w:before="91"/>
              <w:ind w:left="47" w:right="144"/>
              <w:rPr>
                <w:rFonts w:ascii="Arial" w:eastAsia="Arial" w:hAnsi="Arial" w:cs="Arial"/>
                <w:sz w:val="20"/>
                <w:szCs w:val="20"/>
              </w:rPr>
            </w:pPr>
            <w:r>
              <w:rPr>
                <w:rFonts w:ascii="Arial"/>
                <w:b/>
                <w:sz w:val="20"/>
              </w:rPr>
              <w:t xml:space="preserve">Project </w:t>
            </w:r>
            <w:r>
              <w:rPr>
                <w:rFonts w:ascii="Arial"/>
                <w:b/>
                <w:spacing w:val="-1"/>
                <w:sz w:val="20"/>
              </w:rPr>
              <w:t>Description</w:t>
            </w:r>
          </w:p>
        </w:tc>
        <w:tc>
          <w:tcPr>
            <w:tcW w:w="1537" w:type="dxa"/>
            <w:tcBorders>
              <w:top w:val="single" w:sz="8" w:space="0" w:color="000000"/>
              <w:left w:val="single" w:sz="8" w:space="0" w:color="000000"/>
              <w:bottom w:val="single" w:sz="8" w:space="0" w:color="000000"/>
              <w:right w:val="single" w:sz="8" w:space="0" w:color="000000"/>
            </w:tcBorders>
          </w:tcPr>
          <w:p w14:paraId="2EC7D824" w14:textId="77777777" w:rsidR="00B038F4" w:rsidRDefault="002E6434">
            <w:pPr>
              <w:pStyle w:val="TableParagraph"/>
              <w:spacing w:before="94" w:line="230" w:lineRule="exact"/>
              <w:ind w:left="47" w:right="65"/>
              <w:rPr>
                <w:rFonts w:ascii="Arial" w:eastAsia="Arial" w:hAnsi="Arial" w:cs="Arial"/>
                <w:sz w:val="20"/>
                <w:szCs w:val="20"/>
              </w:rPr>
            </w:pPr>
            <w:r>
              <w:rPr>
                <w:rFonts w:ascii="Arial"/>
                <w:b/>
                <w:sz w:val="20"/>
              </w:rPr>
              <w:t>Direct construction unit rate</w:t>
            </w:r>
            <w:r>
              <w:rPr>
                <w:rFonts w:ascii="Arial"/>
                <w:b/>
                <w:spacing w:val="1"/>
                <w:sz w:val="20"/>
              </w:rPr>
              <w:t xml:space="preserve"> </w:t>
            </w:r>
            <w:r>
              <w:rPr>
                <w:rFonts w:ascii="Arial"/>
                <w:b/>
                <w:sz w:val="20"/>
              </w:rPr>
              <w:t>($/m</w:t>
            </w:r>
            <w:r>
              <w:rPr>
                <w:rFonts w:ascii="Arial"/>
                <w:b/>
                <w:position w:val="7"/>
                <w:sz w:val="13"/>
              </w:rPr>
              <w:t>2</w:t>
            </w:r>
            <w:r>
              <w:rPr>
                <w:rFonts w:ascii="Arial"/>
                <w:b/>
                <w:sz w:val="20"/>
              </w:rPr>
              <w:t>)</w:t>
            </w:r>
          </w:p>
        </w:tc>
        <w:tc>
          <w:tcPr>
            <w:tcW w:w="2454" w:type="dxa"/>
            <w:tcBorders>
              <w:top w:val="single" w:sz="8" w:space="0" w:color="000000"/>
              <w:left w:val="single" w:sz="8" w:space="0" w:color="000000"/>
              <w:bottom w:val="single" w:sz="8" w:space="0" w:color="000000"/>
              <w:right w:val="single" w:sz="8" w:space="0" w:color="000000"/>
            </w:tcBorders>
          </w:tcPr>
          <w:p w14:paraId="43BBA575" w14:textId="77777777" w:rsidR="00B038F4" w:rsidRDefault="002E6434">
            <w:pPr>
              <w:pStyle w:val="TableParagraph"/>
              <w:spacing w:before="91"/>
              <w:ind w:left="52" w:right="254"/>
              <w:rPr>
                <w:rFonts w:ascii="Arial" w:eastAsia="Arial" w:hAnsi="Arial" w:cs="Arial"/>
                <w:sz w:val="20"/>
                <w:szCs w:val="20"/>
              </w:rPr>
            </w:pPr>
            <w:r>
              <w:rPr>
                <w:rFonts w:ascii="Arial"/>
                <w:b/>
                <w:sz w:val="20"/>
              </w:rPr>
              <w:t>Indirect construction cost (17% of direct construction unit</w:t>
            </w:r>
            <w:r>
              <w:rPr>
                <w:rFonts w:ascii="Arial"/>
                <w:b/>
                <w:spacing w:val="-7"/>
                <w:sz w:val="20"/>
              </w:rPr>
              <w:t xml:space="preserve"> </w:t>
            </w:r>
            <w:r>
              <w:rPr>
                <w:rFonts w:ascii="Arial"/>
                <w:b/>
                <w:sz w:val="20"/>
              </w:rPr>
              <w:t>rate)</w:t>
            </w:r>
          </w:p>
        </w:tc>
        <w:tc>
          <w:tcPr>
            <w:tcW w:w="2579" w:type="dxa"/>
            <w:tcBorders>
              <w:top w:val="single" w:sz="8" w:space="0" w:color="000000"/>
              <w:left w:val="single" w:sz="8" w:space="0" w:color="000000"/>
              <w:bottom w:val="single" w:sz="8" w:space="0" w:color="000000"/>
              <w:right w:val="single" w:sz="8" w:space="0" w:color="000000"/>
            </w:tcBorders>
          </w:tcPr>
          <w:p w14:paraId="10C7652E" w14:textId="77777777" w:rsidR="00B038F4" w:rsidRDefault="002E6434">
            <w:pPr>
              <w:pStyle w:val="TableParagraph"/>
              <w:spacing w:before="91"/>
              <w:ind w:left="48" w:right="273"/>
              <w:rPr>
                <w:rFonts w:ascii="Arial" w:eastAsia="Arial" w:hAnsi="Arial" w:cs="Arial"/>
                <w:sz w:val="20"/>
                <w:szCs w:val="20"/>
              </w:rPr>
            </w:pPr>
            <w:r>
              <w:rPr>
                <w:rFonts w:ascii="Arial"/>
                <w:b/>
                <w:sz w:val="20"/>
              </w:rPr>
              <w:t>Project costs (13% of total direct and indirect construction unit</w:t>
            </w:r>
            <w:r>
              <w:rPr>
                <w:rFonts w:ascii="Arial"/>
                <w:b/>
                <w:spacing w:val="-8"/>
                <w:sz w:val="20"/>
              </w:rPr>
              <w:t xml:space="preserve"> </w:t>
            </w:r>
            <w:r>
              <w:rPr>
                <w:rFonts w:ascii="Arial"/>
                <w:b/>
                <w:sz w:val="20"/>
              </w:rPr>
              <w:t>rates)</w:t>
            </w:r>
          </w:p>
        </w:tc>
        <w:tc>
          <w:tcPr>
            <w:tcW w:w="1172" w:type="dxa"/>
            <w:tcBorders>
              <w:top w:val="single" w:sz="8" w:space="0" w:color="000000"/>
              <w:left w:val="single" w:sz="8" w:space="0" w:color="000000"/>
              <w:bottom w:val="single" w:sz="8" w:space="0" w:color="000000"/>
              <w:right w:val="single" w:sz="8" w:space="0" w:color="000000"/>
            </w:tcBorders>
          </w:tcPr>
          <w:p w14:paraId="4C8149DC" w14:textId="77777777" w:rsidR="00B038F4" w:rsidRDefault="002E6434">
            <w:pPr>
              <w:pStyle w:val="TableParagraph"/>
              <w:spacing w:before="94" w:line="230" w:lineRule="exact"/>
              <w:ind w:left="47" w:right="127"/>
              <w:rPr>
                <w:rFonts w:ascii="Arial" w:eastAsia="Arial" w:hAnsi="Arial" w:cs="Arial"/>
                <w:sz w:val="20"/>
                <w:szCs w:val="20"/>
              </w:rPr>
            </w:pPr>
            <w:r>
              <w:rPr>
                <w:rFonts w:ascii="Arial"/>
                <w:b/>
                <w:sz w:val="20"/>
              </w:rPr>
              <w:t>Total unit rate</w:t>
            </w:r>
            <w:r>
              <w:rPr>
                <w:rFonts w:ascii="Arial"/>
                <w:b/>
                <w:spacing w:val="-1"/>
                <w:sz w:val="20"/>
              </w:rPr>
              <w:t xml:space="preserve"> </w:t>
            </w:r>
            <w:r>
              <w:rPr>
                <w:rFonts w:ascii="Arial"/>
                <w:b/>
                <w:sz w:val="20"/>
              </w:rPr>
              <w:t>($/m</w:t>
            </w:r>
            <w:r>
              <w:rPr>
                <w:rFonts w:ascii="Arial"/>
                <w:b/>
                <w:position w:val="7"/>
                <w:sz w:val="13"/>
              </w:rPr>
              <w:t>2</w:t>
            </w:r>
            <w:r>
              <w:rPr>
                <w:rFonts w:ascii="Arial"/>
                <w:b/>
                <w:sz w:val="20"/>
              </w:rPr>
              <w:t>)</w:t>
            </w:r>
          </w:p>
        </w:tc>
      </w:tr>
      <w:tr w:rsidR="00B038F4" w14:paraId="71AE12A6" w14:textId="77777777" w:rsidTr="005E6EE1">
        <w:trPr>
          <w:trHeight w:hRule="exact" w:val="647"/>
        </w:trPr>
        <w:tc>
          <w:tcPr>
            <w:tcW w:w="1316" w:type="dxa"/>
            <w:tcBorders>
              <w:top w:val="single" w:sz="8" w:space="0" w:color="000000"/>
              <w:left w:val="single" w:sz="8" w:space="0" w:color="000000"/>
              <w:bottom w:val="single" w:sz="8" w:space="0" w:color="000000"/>
              <w:right w:val="single" w:sz="8" w:space="0" w:color="000000"/>
            </w:tcBorders>
          </w:tcPr>
          <w:p w14:paraId="45A92C94" w14:textId="7BB5C7F0" w:rsidR="00B038F4" w:rsidRDefault="005E6EE1">
            <w:pPr>
              <w:pStyle w:val="TableParagraph"/>
              <w:spacing w:before="96"/>
              <w:ind w:left="47"/>
              <w:rPr>
                <w:rFonts w:ascii="Arial" w:eastAsia="Arial" w:hAnsi="Arial" w:cs="Arial"/>
                <w:sz w:val="20"/>
                <w:szCs w:val="20"/>
              </w:rPr>
            </w:pPr>
            <w:r w:rsidRPr="005E6EE1">
              <w:rPr>
                <w:rFonts w:ascii="Arial"/>
                <w:sz w:val="20"/>
              </w:rPr>
              <w:t>Shared Cycle Bridge</w:t>
            </w:r>
          </w:p>
        </w:tc>
        <w:tc>
          <w:tcPr>
            <w:tcW w:w="1537" w:type="dxa"/>
            <w:tcBorders>
              <w:top w:val="single" w:sz="8" w:space="0" w:color="000000"/>
              <w:left w:val="single" w:sz="8" w:space="0" w:color="000000"/>
              <w:bottom w:val="single" w:sz="8" w:space="0" w:color="000000"/>
              <w:right w:val="single" w:sz="8" w:space="0" w:color="000000"/>
            </w:tcBorders>
          </w:tcPr>
          <w:p w14:paraId="061FFB5E" w14:textId="77777777" w:rsidR="00B038F4" w:rsidRDefault="002E6434">
            <w:pPr>
              <w:pStyle w:val="TableParagraph"/>
              <w:spacing w:before="96"/>
              <w:ind w:left="47"/>
              <w:rPr>
                <w:rFonts w:ascii="Arial" w:eastAsia="Arial" w:hAnsi="Arial" w:cs="Arial"/>
                <w:sz w:val="20"/>
                <w:szCs w:val="20"/>
              </w:rPr>
            </w:pPr>
            <w:r>
              <w:rPr>
                <w:rFonts w:ascii="Arial"/>
                <w:sz w:val="20"/>
              </w:rPr>
              <w:t>$3,000</w:t>
            </w:r>
          </w:p>
        </w:tc>
        <w:tc>
          <w:tcPr>
            <w:tcW w:w="2454" w:type="dxa"/>
            <w:tcBorders>
              <w:top w:val="single" w:sz="8" w:space="0" w:color="000000"/>
              <w:left w:val="single" w:sz="8" w:space="0" w:color="000000"/>
              <w:bottom w:val="single" w:sz="8" w:space="0" w:color="000000"/>
              <w:right w:val="single" w:sz="8" w:space="0" w:color="000000"/>
            </w:tcBorders>
          </w:tcPr>
          <w:p w14:paraId="13FAF136" w14:textId="77777777" w:rsidR="00B038F4" w:rsidRDefault="002E6434">
            <w:pPr>
              <w:pStyle w:val="TableParagraph"/>
              <w:spacing w:before="96"/>
              <w:ind w:left="52"/>
              <w:rPr>
                <w:rFonts w:ascii="Arial" w:eastAsia="Arial" w:hAnsi="Arial" w:cs="Arial"/>
                <w:sz w:val="20"/>
                <w:szCs w:val="20"/>
              </w:rPr>
            </w:pPr>
            <w:r>
              <w:rPr>
                <w:rFonts w:ascii="Arial"/>
                <w:sz w:val="20"/>
              </w:rPr>
              <w:t>$510</w:t>
            </w:r>
          </w:p>
        </w:tc>
        <w:tc>
          <w:tcPr>
            <w:tcW w:w="2579" w:type="dxa"/>
            <w:tcBorders>
              <w:top w:val="single" w:sz="8" w:space="0" w:color="000000"/>
              <w:left w:val="single" w:sz="8" w:space="0" w:color="000000"/>
              <w:bottom w:val="single" w:sz="8" w:space="0" w:color="000000"/>
              <w:right w:val="single" w:sz="8" w:space="0" w:color="000000"/>
            </w:tcBorders>
          </w:tcPr>
          <w:p w14:paraId="1D04509A" w14:textId="77777777" w:rsidR="00B038F4" w:rsidRDefault="002E6434">
            <w:pPr>
              <w:pStyle w:val="TableParagraph"/>
              <w:spacing w:before="96"/>
              <w:ind w:left="48"/>
              <w:rPr>
                <w:rFonts w:ascii="Arial" w:eastAsia="Arial" w:hAnsi="Arial" w:cs="Arial"/>
                <w:sz w:val="20"/>
                <w:szCs w:val="20"/>
              </w:rPr>
            </w:pPr>
            <w:r>
              <w:rPr>
                <w:rFonts w:ascii="Arial"/>
                <w:sz w:val="20"/>
              </w:rPr>
              <w:t>$456</w:t>
            </w:r>
          </w:p>
        </w:tc>
        <w:tc>
          <w:tcPr>
            <w:tcW w:w="1172" w:type="dxa"/>
            <w:tcBorders>
              <w:top w:val="single" w:sz="8" w:space="0" w:color="000000"/>
              <w:left w:val="single" w:sz="8" w:space="0" w:color="000000"/>
              <w:bottom w:val="single" w:sz="8" w:space="0" w:color="000000"/>
              <w:right w:val="single" w:sz="8" w:space="0" w:color="000000"/>
            </w:tcBorders>
          </w:tcPr>
          <w:p w14:paraId="4994EF53" w14:textId="77777777" w:rsidR="00B038F4" w:rsidRDefault="002E6434">
            <w:pPr>
              <w:pStyle w:val="TableParagraph"/>
              <w:spacing w:before="96"/>
              <w:ind w:left="47"/>
              <w:rPr>
                <w:rFonts w:ascii="Arial" w:eastAsia="Arial" w:hAnsi="Arial" w:cs="Arial"/>
                <w:sz w:val="20"/>
                <w:szCs w:val="20"/>
              </w:rPr>
            </w:pPr>
            <w:r>
              <w:rPr>
                <w:rFonts w:ascii="Arial"/>
                <w:sz w:val="20"/>
              </w:rPr>
              <w:t>$3,966</w:t>
            </w:r>
          </w:p>
        </w:tc>
      </w:tr>
    </w:tbl>
    <w:p w14:paraId="3E0E5FCB" w14:textId="77777777" w:rsidR="00B038F4" w:rsidRDefault="00B038F4">
      <w:pPr>
        <w:spacing w:before="4"/>
        <w:rPr>
          <w:rFonts w:ascii="Arial" w:eastAsia="Arial" w:hAnsi="Arial" w:cs="Arial"/>
          <w:b/>
          <w:bCs/>
          <w:sz w:val="26"/>
          <w:szCs w:val="26"/>
        </w:rPr>
      </w:pPr>
    </w:p>
    <w:p w14:paraId="487DC164" w14:textId="77777777" w:rsidR="00B038F4" w:rsidRDefault="002E6434">
      <w:pPr>
        <w:pStyle w:val="BodyText"/>
        <w:spacing w:before="75" w:line="276" w:lineRule="auto"/>
        <w:ind w:left="116" w:right="420" w:firstLine="0"/>
      </w:pPr>
      <w:r>
        <w:rPr>
          <w:spacing w:val="-2"/>
        </w:rPr>
        <w:t xml:space="preserve">The </w:t>
      </w:r>
      <w:r>
        <w:t xml:space="preserve">following assumptions have been made in determining the EC listed in the SoW. </w:t>
      </w:r>
      <w:r>
        <w:rPr>
          <w:spacing w:val="-3"/>
        </w:rPr>
        <w:t xml:space="preserve">All </w:t>
      </w:r>
      <w:r>
        <w:t>planned works are for the delivery of new</w:t>
      </w:r>
      <w:r>
        <w:rPr>
          <w:spacing w:val="-10"/>
        </w:rPr>
        <w:t xml:space="preserve"> </w:t>
      </w:r>
      <w:r>
        <w:t>bridges.</w:t>
      </w:r>
    </w:p>
    <w:p w14:paraId="1B710095" w14:textId="77777777" w:rsidR="00B038F4" w:rsidRDefault="002E6434">
      <w:pPr>
        <w:pStyle w:val="Heading5"/>
        <w:spacing w:before="178"/>
        <w:rPr>
          <w:b w:val="0"/>
          <w:bCs w:val="0"/>
        </w:rPr>
      </w:pPr>
      <w:r>
        <w:t>Table 5.2.6.2</w:t>
      </w:r>
      <w:r>
        <w:rPr>
          <w:rFonts w:cs="Arial"/>
        </w:rPr>
        <w:t>—</w:t>
      </w:r>
      <w:r>
        <w:t>Estimated delivery cost</w:t>
      </w:r>
      <w:r>
        <w:rPr>
          <w:spacing w:val="-14"/>
        </w:rPr>
        <w:t xml:space="preserve"> </w:t>
      </w:r>
      <w:r>
        <w:t>assumptions</w:t>
      </w:r>
    </w:p>
    <w:p w14:paraId="59301324" w14:textId="77777777" w:rsidR="00B038F4" w:rsidRDefault="00B038F4">
      <w:pPr>
        <w:spacing w:before="10"/>
        <w:rPr>
          <w:rFonts w:ascii="Arial" w:eastAsia="Arial" w:hAnsi="Arial" w:cs="Arial"/>
          <w:b/>
          <w:bCs/>
          <w:sz w:val="8"/>
          <w:szCs w:val="8"/>
        </w:rPr>
      </w:pPr>
    </w:p>
    <w:tbl>
      <w:tblPr>
        <w:tblW w:w="0" w:type="auto"/>
        <w:tblInd w:w="116" w:type="dxa"/>
        <w:tblLayout w:type="fixed"/>
        <w:tblCellMar>
          <w:left w:w="0" w:type="dxa"/>
          <w:right w:w="0" w:type="dxa"/>
        </w:tblCellMar>
        <w:tblLook w:val="01E0" w:firstRow="1" w:lastRow="1" w:firstColumn="1" w:lastColumn="1" w:noHBand="0" w:noVBand="0"/>
        <w:tblCaption w:val="Table 5.2.6.2—Estimated delivery cost assumptions"/>
      </w:tblPr>
      <w:tblGrid>
        <w:gridCol w:w="1811"/>
        <w:gridCol w:w="1810"/>
        <w:gridCol w:w="1810"/>
        <w:gridCol w:w="1810"/>
        <w:gridCol w:w="1815"/>
      </w:tblGrid>
      <w:tr w:rsidR="00B038F4" w14:paraId="69B44E2B" w14:textId="77777777" w:rsidTr="0053513F">
        <w:trPr>
          <w:cantSplit/>
          <w:trHeight w:hRule="exact" w:val="715"/>
          <w:tblHeader/>
        </w:trPr>
        <w:tc>
          <w:tcPr>
            <w:tcW w:w="1811" w:type="dxa"/>
            <w:tcBorders>
              <w:top w:val="single" w:sz="8" w:space="0" w:color="000000"/>
              <w:left w:val="single" w:sz="8" w:space="0" w:color="000000"/>
              <w:bottom w:val="single" w:sz="8" w:space="0" w:color="000000"/>
              <w:right w:val="single" w:sz="8" w:space="0" w:color="000000"/>
            </w:tcBorders>
          </w:tcPr>
          <w:p w14:paraId="245B4311" w14:textId="77777777" w:rsidR="00B038F4" w:rsidRDefault="002E6434">
            <w:pPr>
              <w:pStyle w:val="TableParagraph"/>
              <w:spacing w:before="100"/>
              <w:ind w:left="47"/>
              <w:rPr>
                <w:rFonts w:ascii="Arial" w:eastAsia="Arial" w:hAnsi="Arial" w:cs="Arial"/>
                <w:sz w:val="20"/>
                <w:szCs w:val="20"/>
              </w:rPr>
            </w:pPr>
            <w:r>
              <w:rPr>
                <w:rFonts w:ascii="Arial"/>
                <w:b/>
                <w:sz w:val="20"/>
              </w:rPr>
              <w:t>Project</w:t>
            </w:r>
          </w:p>
        </w:tc>
        <w:tc>
          <w:tcPr>
            <w:tcW w:w="1810" w:type="dxa"/>
            <w:tcBorders>
              <w:top w:val="single" w:sz="8" w:space="0" w:color="000000"/>
              <w:left w:val="single" w:sz="8" w:space="0" w:color="000000"/>
              <w:bottom w:val="single" w:sz="8" w:space="0" w:color="000000"/>
              <w:right w:val="single" w:sz="8" w:space="0" w:color="000000"/>
            </w:tcBorders>
          </w:tcPr>
          <w:p w14:paraId="5C28A7BC" w14:textId="77777777" w:rsidR="00B038F4" w:rsidRDefault="002E6434">
            <w:pPr>
              <w:pStyle w:val="TableParagraph"/>
              <w:spacing w:before="100"/>
              <w:ind w:left="48"/>
              <w:rPr>
                <w:rFonts w:ascii="Arial" w:eastAsia="Arial" w:hAnsi="Arial" w:cs="Arial"/>
                <w:sz w:val="20"/>
                <w:szCs w:val="20"/>
              </w:rPr>
            </w:pPr>
            <w:r>
              <w:rPr>
                <w:rFonts w:ascii="Arial"/>
                <w:b/>
                <w:sz w:val="20"/>
              </w:rPr>
              <w:t>Planned</w:t>
            </w:r>
            <w:r>
              <w:rPr>
                <w:rFonts w:ascii="Arial"/>
                <w:b/>
                <w:spacing w:val="-5"/>
                <w:sz w:val="20"/>
              </w:rPr>
              <w:t xml:space="preserve"> </w:t>
            </w:r>
            <w:r>
              <w:rPr>
                <w:rFonts w:ascii="Arial"/>
                <w:b/>
                <w:sz w:val="20"/>
              </w:rPr>
              <w:t>works</w:t>
            </w:r>
          </w:p>
        </w:tc>
        <w:tc>
          <w:tcPr>
            <w:tcW w:w="1810" w:type="dxa"/>
            <w:tcBorders>
              <w:top w:val="single" w:sz="8" w:space="0" w:color="000000"/>
              <w:left w:val="single" w:sz="8" w:space="0" w:color="000000"/>
              <w:bottom w:val="single" w:sz="8" w:space="0" w:color="000000"/>
              <w:right w:val="single" w:sz="8" w:space="0" w:color="000000"/>
            </w:tcBorders>
          </w:tcPr>
          <w:p w14:paraId="1EB7B8DB" w14:textId="77777777" w:rsidR="00B038F4" w:rsidRDefault="002E6434">
            <w:pPr>
              <w:pStyle w:val="TableParagraph"/>
              <w:spacing w:before="100" w:line="276" w:lineRule="auto"/>
              <w:ind w:left="52" w:right="1066"/>
              <w:rPr>
                <w:rFonts w:ascii="Arial" w:eastAsia="Arial" w:hAnsi="Arial" w:cs="Arial"/>
                <w:sz w:val="20"/>
                <w:szCs w:val="20"/>
              </w:rPr>
            </w:pPr>
            <w:r>
              <w:rPr>
                <w:rFonts w:ascii="Arial"/>
                <w:b/>
                <w:spacing w:val="-1"/>
                <w:sz w:val="20"/>
              </w:rPr>
              <w:t>Length</w:t>
            </w:r>
            <w:r>
              <w:rPr>
                <w:rFonts w:ascii="Arial"/>
                <w:b/>
                <w:sz w:val="20"/>
              </w:rPr>
              <w:t xml:space="preserve"> (m)</w:t>
            </w:r>
          </w:p>
        </w:tc>
        <w:tc>
          <w:tcPr>
            <w:tcW w:w="1810" w:type="dxa"/>
            <w:tcBorders>
              <w:top w:val="single" w:sz="8" w:space="0" w:color="000000"/>
              <w:left w:val="single" w:sz="8" w:space="0" w:color="000000"/>
              <w:bottom w:val="single" w:sz="8" w:space="0" w:color="000000"/>
              <w:right w:val="single" w:sz="8" w:space="0" w:color="000000"/>
            </w:tcBorders>
          </w:tcPr>
          <w:p w14:paraId="093B7012" w14:textId="77777777" w:rsidR="00B038F4" w:rsidRDefault="002E6434">
            <w:pPr>
              <w:pStyle w:val="TableParagraph"/>
              <w:spacing w:before="100" w:line="276" w:lineRule="auto"/>
              <w:ind w:left="52" w:right="1176"/>
              <w:rPr>
                <w:rFonts w:ascii="Arial" w:eastAsia="Arial" w:hAnsi="Arial" w:cs="Arial"/>
                <w:sz w:val="20"/>
                <w:szCs w:val="20"/>
              </w:rPr>
            </w:pPr>
            <w:r>
              <w:rPr>
                <w:rFonts w:ascii="Arial"/>
                <w:b/>
                <w:sz w:val="20"/>
              </w:rPr>
              <w:t>Width (m)</w:t>
            </w:r>
          </w:p>
        </w:tc>
        <w:tc>
          <w:tcPr>
            <w:tcW w:w="1815" w:type="dxa"/>
            <w:tcBorders>
              <w:top w:val="single" w:sz="8" w:space="0" w:color="000000"/>
              <w:left w:val="single" w:sz="8" w:space="0" w:color="000000"/>
              <w:bottom w:val="single" w:sz="8" w:space="0" w:color="000000"/>
              <w:right w:val="single" w:sz="8" w:space="0" w:color="000000"/>
            </w:tcBorders>
          </w:tcPr>
          <w:p w14:paraId="48471318" w14:textId="77777777" w:rsidR="00B038F4" w:rsidRDefault="002E6434">
            <w:pPr>
              <w:pStyle w:val="TableParagraph"/>
              <w:spacing w:before="100" w:line="271" w:lineRule="auto"/>
              <w:ind w:left="52" w:right="1298"/>
              <w:rPr>
                <w:rFonts w:ascii="Arial" w:eastAsia="Arial" w:hAnsi="Arial" w:cs="Arial"/>
                <w:sz w:val="20"/>
                <w:szCs w:val="20"/>
              </w:rPr>
            </w:pPr>
            <w:r>
              <w:rPr>
                <w:rFonts w:ascii="Arial"/>
                <w:b/>
                <w:spacing w:val="-2"/>
                <w:sz w:val="20"/>
              </w:rPr>
              <w:t>Area</w:t>
            </w:r>
            <w:r>
              <w:rPr>
                <w:rFonts w:ascii="Arial"/>
                <w:b/>
                <w:sz w:val="20"/>
              </w:rPr>
              <w:t xml:space="preserve"> (m</w:t>
            </w:r>
            <w:r>
              <w:rPr>
                <w:rFonts w:ascii="Arial"/>
                <w:b/>
                <w:position w:val="7"/>
                <w:sz w:val="13"/>
              </w:rPr>
              <w:t>2</w:t>
            </w:r>
            <w:r>
              <w:rPr>
                <w:rFonts w:ascii="Arial"/>
                <w:b/>
                <w:sz w:val="20"/>
              </w:rPr>
              <w:t>)</w:t>
            </w:r>
          </w:p>
        </w:tc>
      </w:tr>
      <w:tr w:rsidR="00B038F4" w14:paraId="6E2CDFE1" w14:textId="77777777">
        <w:trPr>
          <w:trHeight w:hRule="exact" w:val="446"/>
        </w:trPr>
        <w:tc>
          <w:tcPr>
            <w:tcW w:w="1811" w:type="dxa"/>
            <w:tcBorders>
              <w:top w:val="single" w:sz="8" w:space="0" w:color="000000"/>
              <w:left w:val="single" w:sz="8" w:space="0" w:color="000000"/>
              <w:bottom w:val="single" w:sz="8" w:space="0" w:color="000000"/>
              <w:right w:val="single" w:sz="8" w:space="0" w:color="000000"/>
            </w:tcBorders>
          </w:tcPr>
          <w:p w14:paraId="4527A847" w14:textId="77777777" w:rsidR="00B038F4" w:rsidRPr="005E6EE1" w:rsidRDefault="002E6434">
            <w:pPr>
              <w:pStyle w:val="TableParagraph"/>
              <w:spacing w:before="95"/>
              <w:ind w:left="47"/>
              <w:rPr>
                <w:rFonts w:ascii="Arial" w:eastAsia="Arial" w:hAnsi="Arial" w:cs="Arial"/>
                <w:sz w:val="20"/>
                <w:szCs w:val="20"/>
              </w:rPr>
            </w:pPr>
            <w:r w:rsidRPr="005E6EE1">
              <w:rPr>
                <w:rFonts w:ascii="Arial"/>
                <w:sz w:val="20"/>
              </w:rPr>
              <w:t>COO-SB-001</w:t>
            </w:r>
          </w:p>
        </w:tc>
        <w:tc>
          <w:tcPr>
            <w:tcW w:w="1810" w:type="dxa"/>
            <w:tcBorders>
              <w:top w:val="single" w:sz="8" w:space="0" w:color="000000"/>
              <w:left w:val="single" w:sz="8" w:space="0" w:color="000000"/>
              <w:bottom w:val="single" w:sz="8" w:space="0" w:color="000000"/>
              <w:right w:val="single" w:sz="8" w:space="0" w:color="000000"/>
            </w:tcBorders>
          </w:tcPr>
          <w:p w14:paraId="1D6F91C6" w14:textId="77777777" w:rsidR="00B038F4" w:rsidRPr="009B221B" w:rsidRDefault="002E6434">
            <w:pPr>
              <w:pStyle w:val="TableParagraph"/>
              <w:spacing w:before="95"/>
              <w:ind w:left="48"/>
              <w:rPr>
                <w:rFonts w:ascii="Arial" w:eastAsia="Arial" w:hAnsi="Arial" w:cs="Arial"/>
                <w:sz w:val="20"/>
                <w:szCs w:val="20"/>
              </w:rPr>
            </w:pPr>
            <w:r w:rsidRPr="009B221B">
              <w:rPr>
                <w:rFonts w:ascii="Arial"/>
                <w:sz w:val="20"/>
              </w:rPr>
              <w:t>New</w:t>
            </w:r>
            <w:r w:rsidRPr="009B221B">
              <w:rPr>
                <w:rFonts w:ascii="Arial"/>
                <w:spacing w:val="-1"/>
                <w:sz w:val="20"/>
              </w:rPr>
              <w:t xml:space="preserve"> </w:t>
            </w:r>
            <w:r w:rsidRPr="009B221B">
              <w:rPr>
                <w:rFonts w:ascii="Arial"/>
                <w:sz w:val="20"/>
              </w:rPr>
              <w:t>bridge</w:t>
            </w:r>
          </w:p>
        </w:tc>
        <w:tc>
          <w:tcPr>
            <w:tcW w:w="1810" w:type="dxa"/>
            <w:tcBorders>
              <w:top w:val="single" w:sz="8" w:space="0" w:color="000000"/>
              <w:left w:val="single" w:sz="8" w:space="0" w:color="000000"/>
              <w:bottom w:val="single" w:sz="8" w:space="0" w:color="000000"/>
              <w:right w:val="single" w:sz="8" w:space="0" w:color="000000"/>
            </w:tcBorders>
          </w:tcPr>
          <w:p w14:paraId="5C381492" w14:textId="77777777" w:rsidR="00B038F4" w:rsidRDefault="002E6434">
            <w:pPr>
              <w:pStyle w:val="TableParagraph"/>
              <w:spacing w:before="95"/>
              <w:ind w:left="52"/>
              <w:rPr>
                <w:rFonts w:ascii="Arial" w:eastAsia="Arial" w:hAnsi="Arial" w:cs="Arial"/>
                <w:sz w:val="20"/>
                <w:szCs w:val="20"/>
              </w:rPr>
            </w:pPr>
            <w:r>
              <w:rPr>
                <w:rFonts w:ascii="Arial"/>
                <w:spacing w:val="-2"/>
                <w:sz w:val="20"/>
              </w:rPr>
              <w:t>139</w:t>
            </w:r>
          </w:p>
        </w:tc>
        <w:tc>
          <w:tcPr>
            <w:tcW w:w="1810" w:type="dxa"/>
            <w:tcBorders>
              <w:top w:val="single" w:sz="8" w:space="0" w:color="000000"/>
              <w:left w:val="single" w:sz="8" w:space="0" w:color="000000"/>
              <w:bottom w:val="single" w:sz="8" w:space="0" w:color="000000"/>
              <w:right w:val="single" w:sz="8" w:space="0" w:color="000000"/>
            </w:tcBorders>
          </w:tcPr>
          <w:p w14:paraId="6E7A155B" w14:textId="77777777" w:rsidR="00B038F4" w:rsidRDefault="002E6434">
            <w:pPr>
              <w:pStyle w:val="TableParagraph"/>
              <w:spacing w:before="95"/>
              <w:ind w:left="52"/>
              <w:rPr>
                <w:rFonts w:ascii="Arial" w:eastAsia="Arial" w:hAnsi="Arial" w:cs="Arial"/>
                <w:sz w:val="20"/>
                <w:szCs w:val="20"/>
              </w:rPr>
            </w:pPr>
            <w:r>
              <w:rPr>
                <w:rFonts w:ascii="Arial"/>
                <w:sz w:val="20"/>
              </w:rPr>
              <w:t>4</w:t>
            </w:r>
          </w:p>
        </w:tc>
        <w:tc>
          <w:tcPr>
            <w:tcW w:w="1815" w:type="dxa"/>
            <w:tcBorders>
              <w:top w:val="single" w:sz="8" w:space="0" w:color="000000"/>
              <w:left w:val="single" w:sz="8" w:space="0" w:color="000000"/>
              <w:bottom w:val="single" w:sz="8" w:space="0" w:color="000000"/>
              <w:right w:val="single" w:sz="8" w:space="0" w:color="000000"/>
            </w:tcBorders>
          </w:tcPr>
          <w:p w14:paraId="5C92289C" w14:textId="77777777" w:rsidR="00B038F4" w:rsidRDefault="002E6434">
            <w:pPr>
              <w:pStyle w:val="TableParagraph"/>
              <w:spacing w:before="95"/>
              <w:ind w:left="52"/>
              <w:rPr>
                <w:rFonts w:ascii="Arial" w:eastAsia="Arial" w:hAnsi="Arial" w:cs="Arial"/>
                <w:sz w:val="20"/>
                <w:szCs w:val="20"/>
              </w:rPr>
            </w:pPr>
            <w:r>
              <w:rPr>
                <w:rFonts w:ascii="Arial"/>
                <w:spacing w:val="-2"/>
                <w:sz w:val="20"/>
              </w:rPr>
              <w:t>556</w:t>
            </w:r>
          </w:p>
        </w:tc>
      </w:tr>
      <w:tr w:rsidR="00B038F4" w14:paraId="1FE3160E" w14:textId="77777777">
        <w:trPr>
          <w:trHeight w:hRule="exact" w:val="442"/>
        </w:trPr>
        <w:tc>
          <w:tcPr>
            <w:tcW w:w="1811" w:type="dxa"/>
            <w:tcBorders>
              <w:top w:val="single" w:sz="8" w:space="0" w:color="000000"/>
              <w:left w:val="single" w:sz="8" w:space="0" w:color="000000"/>
              <w:bottom w:val="single" w:sz="8" w:space="0" w:color="000000"/>
              <w:right w:val="single" w:sz="8" w:space="0" w:color="000000"/>
            </w:tcBorders>
          </w:tcPr>
          <w:p w14:paraId="4A95BA91" w14:textId="77777777" w:rsidR="00B038F4" w:rsidRPr="005E6EE1" w:rsidRDefault="002E6434">
            <w:pPr>
              <w:pStyle w:val="TableParagraph"/>
              <w:spacing w:before="95"/>
              <w:ind w:left="47"/>
              <w:rPr>
                <w:rFonts w:ascii="Arial" w:eastAsia="Arial" w:hAnsi="Arial" w:cs="Arial"/>
                <w:sz w:val="20"/>
                <w:szCs w:val="20"/>
              </w:rPr>
            </w:pPr>
            <w:r w:rsidRPr="005E6EE1">
              <w:rPr>
                <w:rFonts w:ascii="Arial"/>
                <w:sz w:val="20"/>
              </w:rPr>
              <w:t>CVE-SB-001</w:t>
            </w:r>
          </w:p>
        </w:tc>
        <w:tc>
          <w:tcPr>
            <w:tcW w:w="1810" w:type="dxa"/>
            <w:tcBorders>
              <w:top w:val="single" w:sz="8" w:space="0" w:color="000000"/>
              <w:left w:val="single" w:sz="8" w:space="0" w:color="000000"/>
              <w:bottom w:val="single" w:sz="8" w:space="0" w:color="000000"/>
              <w:right w:val="single" w:sz="8" w:space="0" w:color="000000"/>
            </w:tcBorders>
          </w:tcPr>
          <w:p w14:paraId="6D232204" w14:textId="77777777" w:rsidR="00B038F4" w:rsidRPr="009B221B" w:rsidRDefault="002E6434">
            <w:pPr>
              <w:pStyle w:val="TableParagraph"/>
              <w:spacing w:before="95"/>
              <w:ind w:left="48"/>
              <w:rPr>
                <w:rFonts w:ascii="Arial" w:eastAsia="Arial" w:hAnsi="Arial" w:cs="Arial"/>
                <w:sz w:val="20"/>
                <w:szCs w:val="20"/>
              </w:rPr>
            </w:pPr>
            <w:r w:rsidRPr="009B221B">
              <w:rPr>
                <w:rFonts w:ascii="Arial"/>
                <w:sz w:val="20"/>
              </w:rPr>
              <w:t>New</w:t>
            </w:r>
            <w:r w:rsidRPr="009B221B">
              <w:rPr>
                <w:rFonts w:ascii="Arial"/>
                <w:spacing w:val="-1"/>
                <w:sz w:val="20"/>
              </w:rPr>
              <w:t xml:space="preserve"> </w:t>
            </w:r>
            <w:r w:rsidRPr="009B221B">
              <w:rPr>
                <w:rFonts w:ascii="Arial"/>
                <w:sz w:val="20"/>
              </w:rPr>
              <w:t>bridge</w:t>
            </w:r>
          </w:p>
        </w:tc>
        <w:tc>
          <w:tcPr>
            <w:tcW w:w="1810" w:type="dxa"/>
            <w:tcBorders>
              <w:top w:val="single" w:sz="8" w:space="0" w:color="000000"/>
              <w:left w:val="single" w:sz="8" w:space="0" w:color="000000"/>
              <w:bottom w:val="single" w:sz="8" w:space="0" w:color="000000"/>
              <w:right w:val="single" w:sz="8" w:space="0" w:color="000000"/>
            </w:tcBorders>
          </w:tcPr>
          <w:p w14:paraId="77DCEF62" w14:textId="77777777" w:rsidR="00B038F4" w:rsidRDefault="002E6434">
            <w:pPr>
              <w:pStyle w:val="TableParagraph"/>
              <w:spacing w:before="95"/>
              <w:ind w:left="52"/>
              <w:rPr>
                <w:rFonts w:ascii="Arial" w:eastAsia="Arial" w:hAnsi="Arial" w:cs="Arial"/>
                <w:sz w:val="20"/>
                <w:szCs w:val="20"/>
              </w:rPr>
            </w:pPr>
            <w:r>
              <w:rPr>
                <w:rFonts w:ascii="Arial"/>
                <w:sz w:val="20"/>
              </w:rPr>
              <w:t>60</w:t>
            </w:r>
          </w:p>
        </w:tc>
        <w:tc>
          <w:tcPr>
            <w:tcW w:w="1810" w:type="dxa"/>
            <w:tcBorders>
              <w:top w:val="single" w:sz="8" w:space="0" w:color="000000"/>
              <w:left w:val="single" w:sz="8" w:space="0" w:color="000000"/>
              <w:bottom w:val="single" w:sz="8" w:space="0" w:color="000000"/>
              <w:right w:val="single" w:sz="8" w:space="0" w:color="000000"/>
            </w:tcBorders>
          </w:tcPr>
          <w:p w14:paraId="71D86D39" w14:textId="77777777" w:rsidR="00B038F4" w:rsidRDefault="002E6434">
            <w:pPr>
              <w:pStyle w:val="TableParagraph"/>
              <w:spacing w:before="95"/>
              <w:ind w:left="52"/>
              <w:rPr>
                <w:rFonts w:ascii="Arial" w:eastAsia="Arial" w:hAnsi="Arial" w:cs="Arial"/>
                <w:sz w:val="20"/>
                <w:szCs w:val="20"/>
              </w:rPr>
            </w:pPr>
            <w:r>
              <w:rPr>
                <w:rFonts w:ascii="Arial"/>
                <w:sz w:val="20"/>
              </w:rPr>
              <w:t>4</w:t>
            </w:r>
          </w:p>
        </w:tc>
        <w:tc>
          <w:tcPr>
            <w:tcW w:w="1815" w:type="dxa"/>
            <w:tcBorders>
              <w:top w:val="single" w:sz="8" w:space="0" w:color="000000"/>
              <w:left w:val="single" w:sz="8" w:space="0" w:color="000000"/>
              <w:bottom w:val="single" w:sz="8" w:space="0" w:color="000000"/>
              <w:right w:val="single" w:sz="8" w:space="0" w:color="000000"/>
            </w:tcBorders>
          </w:tcPr>
          <w:p w14:paraId="16E30FD5" w14:textId="77777777" w:rsidR="00B038F4" w:rsidRDefault="002E6434">
            <w:pPr>
              <w:pStyle w:val="TableParagraph"/>
              <w:spacing w:before="95"/>
              <w:ind w:left="52"/>
              <w:rPr>
                <w:rFonts w:ascii="Arial" w:eastAsia="Arial" w:hAnsi="Arial" w:cs="Arial"/>
                <w:sz w:val="20"/>
                <w:szCs w:val="20"/>
              </w:rPr>
            </w:pPr>
            <w:r>
              <w:rPr>
                <w:rFonts w:ascii="Arial"/>
                <w:spacing w:val="-2"/>
                <w:sz w:val="20"/>
              </w:rPr>
              <w:t>240</w:t>
            </w:r>
          </w:p>
        </w:tc>
      </w:tr>
      <w:tr w:rsidR="00B038F4" w14:paraId="7ED2BF47" w14:textId="77777777">
        <w:trPr>
          <w:trHeight w:hRule="exact" w:val="447"/>
        </w:trPr>
        <w:tc>
          <w:tcPr>
            <w:tcW w:w="1811" w:type="dxa"/>
            <w:tcBorders>
              <w:top w:val="single" w:sz="8" w:space="0" w:color="000000"/>
              <w:left w:val="single" w:sz="8" w:space="0" w:color="000000"/>
              <w:bottom w:val="single" w:sz="8" w:space="0" w:color="000000"/>
              <w:right w:val="single" w:sz="8" w:space="0" w:color="000000"/>
            </w:tcBorders>
          </w:tcPr>
          <w:p w14:paraId="65D1C8FC" w14:textId="77777777" w:rsidR="00B038F4" w:rsidRPr="005E6EE1" w:rsidRDefault="002E6434">
            <w:pPr>
              <w:pStyle w:val="TableParagraph"/>
              <w:spacing w:before="96"/>
              <w:ind w:left="47"/>
              <w:rPr>
                <w:rFonts w:ascii="Arial" w:eastAsia="Arial" w:hAnsi="Arial" w:cs="Arial"/>
                <w:sz w:val="20"/>
                <w:szCs w:val="20"/>
              </w:rPr>
            </w:pPr>
            <w:r w:rsidRPr="005E6EE1">
              <w:rPr>
                <w:rFonts w:ascii="Arial"/>
                <w:sz w:val="20"/>
              </w:rPr>
              <w:t>ENG-SB-001</w:t>
            </w:r>
          </w:p>
        </w:tc>
        <w:tc>
          <w:tcPr>
            <w:tcW w:w="1810" w:type="dxa"/>
            <w:tcBorders>
              <w:top w:val="single" w:sz="8" w:space="0" w:color="000000"/>
              <w:left w:val="single" w:sz="8" w:space="0" w:color="000000"/>
              <w:bottom w:val="single" w:sz="8" w:space="0" w:color="000000"/>
              <w:right w:val="single" w:sz="8" w:space="0" w:color="000000"/>
            </w:tcBorders>
          </w:tcPr>
          <w:p w14:paraId="3C186AB3" w14:textId="77777777" w:rsidR="00B038F4" w:rsidRPr="009B221B" w:rsidRDefault="002E6434">
            <w:pPr>
              <w:pStyle w:val="TableParagraph"/>
              <w:spacing w:before="96"/>
              <w:ind w:left="48"/>
              <w:rPr>
                <w:rFonts w:ascii="Arial" w:eastAsia="Arial" w:hAnsi="Arial" w:cs="Arial"/>
                <w:sz w:val="20"/>
                <w:szCs w:val="20"/>
              </w:rPr>
            </w:pPr>
            <w:r w:rsidRPr="009B221B">
              <w:rPr>
                <w:rFonts w:ascii="Arial"/>
                <w:sz w:val="20"/>
              </w:rPr>
              <w:t>New</w:t>
            </w:r>
            <w:r w:rsidRPr="009B221B">
              <w:rPr>
                <w:rFonts w:ascii="Arial"/>
                <w:spacing w:val="-1"/>
                <w:sz w:val="20"/>
              </w:rPr>
              <w:t xml:space="preserve"> </w:t>
            </w:r>
            <w:r w:rsidRPr="009B221B">
              <w:rPr>
                <w:rFonts w:ascii="Arial"/>
                <w:sz w:val="20"/>
              </w:rPr>
              <w:t>bridge</w:t>
            </w:r>
          </w:p>
        </w:tc>
        <w:tc>
          <w:tcPr>
            <w:tcW w:w="1810" w:type="dxa"/>
            <w:tcBorders>
              <w:top w:val="single" w:sz="8" w:space="0" w:color="000000"/>
              <w:left w:val="single" w:sz="8" w:space="0" w:color="000000"/>
              <w:bottom w:val="single" w:sz="8" w:space="0" w:color="000000"/>
              <w:right w:val="single" w:sz="8" w:space="0" w:color="000000"/>
            </w:tcBorders>
          </w:tcPr>
          <w:p w14:paraId="0FC2383C" w14:textId="77777777" w:rsidR="00B038F4" w:rsidRDefault="002E6434">
            <w:pPr>
              <w:pStyle w:val="TableParagraph"/>
              <w:spacing w:before="96"/>
              <w:ind w:left="52"/>
              <w:rPr>
                <w:rFonts w:ascii="Arial" w:eastAsia="Arial" w:hAnsi="Arial" w:cs="Arial"/>
                <w:sz w:val="20"/>
                <w:szCs w:val="20"/>
              </w:rPr>
            </w:pPr>
            <w:r>
              <w:rPr>
                <w:rFonts w:ascii="Arial"/>
                <w:sz w:val="20"/>
              </w:rPr>
              <w:t>79</w:t>
            </w:r>
          </w:p>
        </w:tc>
        <w:tc>
          <w:tcPr>
            <w:tcW w:w="1810" w:type="dxa"/>
            <w:tcBorders>
              <w:top w:val="single" w:sz="8" w:space="0" w:color="000000"/>
              <w:left w:val="single" w:sz="8" w:space="0" w:color="000000"/>
              <w:bottom w:val="single" w:sz="8" w:space="0" w:color="000000"/>
              <w:right w:val="single" w:sz="8" w:space="0" w:color="000000"/>
            </w:tcBorders>
          </w:tcPr>
          <w:p w14:paraId="28F41C28" w14:textId="77777777" w:rsidR="00B038F4" w:rsidRDefault="002E6434">
            <w:pPr>
              <w:pStyle w:val="TableParagraph"/>
              <w:spacing w:before="96"/>
              <w:ind w:left="52"/>
              <w:rPr>
                <w:rFonts w:ascii="Arial" w:eastAsia="Arial" w:hAnsi="Arial" w:cs="Arial"/>
                <w:sz w:val="20"/>
                <w:szCs w:val="20"/>
              </w:rPr>
            </w:pPr>
            <w:r>
              <w:rPr>
                <w:rFonts w:ascii="Arial"/>
                <w:sz w:val="20"/>
              </w:rPr>
              <w:t>4</w:t>
            </w:r>
          </w:p>
        </w:tc>
        <w:tc>
          <w:tcPr>
            <w:tcW w:w="1815" w:type="dxa"/>
            <w:tcBorders>
              <w:top w:val="single" w:sz="8" w:space="0" w:color="000000"/>
              <w:left w:val="single" w:sz="8" w:space="0" w:color="000000"/>
              <w:bottom w:val="single" w:sz="8" w:space="0" w:color="000000"/>
              <w:right w:val="single" w:sz="8" w:space="0" w:color="000000"/>
            </w:tcBorders>
          </w:tcPr>
          <w:p w14:paraId="37E8F383" w14:textId="77777777" w:rsidR="00B038F4" w:rsidRDefault="002E6434">
            <w:pPr>
              <w:pStyle w:val="TableParagraph"/>
              <w:spacing w:before="96"/>
              <w:ind w:left="52"/>
              <w:rPr>
                <w:rFonts w:ascii="Arial" w:eastAsia="Arial" w:hAnsi="Arial" w:cs="Arial"/>
                <w:sz w:val="20"/>
                <w:szCs w:val="20"/>
              </w:rPr>
            </w:pPr>
            <w:r>
              <w:rPr>
                <w:rFonts w:ascii="Arial"/>
                <w:spacing w:val="-2"/>
                <w:sz w:val="20"/>
              </w:rPr>
              <w:t>316</w:t>
            </w:r>
          </w:p>
        </w:tc>
      </w:tr>
      <w:tr w:rsidR="00B038F4" w14:paraId="496C2EB4" w14:textId="77777777">
        <w:trPr>
          <w:trHeight w:hRule="exact" w:val="442"/>
        </w:trPr>
        <w:tc>
          <w:tcPr>
            <w:tcW w:w="1811" w:type="dxa"/>
            <w:tcBorders>
              <w:top w:val="single" w:sz="8" w:space="0" w:color="000000"/>
              <w:left w:val="single" w:sz="8" w:space="0" w:color="000000"/>
              <w:bottom w:val="single" w:sz="8" w:space="0" w:color="000000"/>
              <w:right w:val="single" w:sz="8" w:space="0" w:color="000000"/>
            </w:tcBorders>
          </w:tcPr>
          <w:p w14:paraId="76010D10" w14:textId="77777777" w:rsidR="00B038F4" w:rsidRPr="005E6EE1" w:rsidRDefault="002E6434">
            <w:pPr>
              <w:pStyle w:val="TableParagraph"/>
              <w:spacing w:before="95"/>
              <w:ind w:left="47"/>
              <w:rPr>
                <w:rFonts w:ascii="Arial" w:eastAsia="Arial" w:hAnsi="Arial" w:cs="Arial"/>
                <w:sz w:val="20"/>
                <w:szCs w:val="20"/>
              </w:rPr>
            </w:pPr>
            <w:r w:rsidRPr="005E6EE1">
              <w:rPr>
                <w:rFonts w:ascii="Arial"/>
                <w:sz w:val="20"/>
              </w:rPr>
              <w:t>FGR-SB-001</w:t>
            </w:r>
          </w:p>
        </w:tc>
        <w:tc>
          <w:tcPr>
            <w:tcW w:w="1810" w:type="dxa"/>
            <w:tcBorders>
              <w:top w:val="single" w:sz="8" w:space="0" w:color="000000"/>
              <w:left w:val="single" w:sz="8" w:space="0" w:color="000000"/>
              <w:bottom w:val="single" w:sz="8" w:space="0" w:color="000000"/>
              <w:right w:val="single" w:sz="8" w:space="0" w:color="000000"/>
            </w:tcBorders>
          </w:tcPr>
          <w:p w14:paraId="215F0BD6" w14:textId="77777777" w:rsidR="00B038F4" w:rsidRPr="009B221B" w:rsidRDefault="002E6434">
            <w:pPr>
              <w:pStyle w:val="TableParagraph"/>
              <w:spacing w:before="95"/>
              <w:ind w:left="48"/>
              <w:rPr>
                <w:rFonts w:ascii="Arial" w:eastAsia="Arial" w:hAnsi="Arial" w:cs="Arial"/>
                <w:sz w:val="20"/>
                <w:szCs w:val="20"/>
              </w:rPr>
            </w:pPr>
            <w:r w:rsidRPr="009B221B">
              <w:rPr>
                <w:rFonts w:ascii="Arial"/>
                <w:sz w:val="20"/>
              </w:rPr>
              <w:t>New bridge</w:t>
            </w:r>
          </w:p>
        </w:tc>
        <w:tc>
          <w:tcPr>
            <w:tcW w:w="1810" w:type="dxa"/>
            <w:tcBorders>
              <w:top w:val="single" w:sz="8" w:space="0" w:color="000000"/>
              <w:left w:val="single" w:sz="8" w:space="0" w:color="000000"/>
              <w:bottom w:val="single" w:sz="8" w:space="0" w:color="000000"/>
              <w:right w:val="single" w:sz="8" w:space="0" w:color="000000"/>
            </w:tcBorders>
          </w:tcPr>
          <w:p w14:paraId="5655CF4E" w14:textId="77777777" w:rsidR="00B038F4" w:rsidRDefault="002E6434">
            <w:pPr>
              <w:pStyle w:val="TableParagraph"/>
              <w:spacing w:before="95"/>
              <w:ind w:left="52"/>
              <w:rPr>
                <w:rFonts w:ascii="Arial" w:eastAsia="Arial" w:hAnsi="Arial" w:cs="Arial"/>
                <w:sz w:val="20"/>
                <w:szCs w:val="20"/>
              </w:rPr>
            </w:pPr>
            <w:r>
              <w:rPr>
                <w:rFonts w:ascii="Arial"/>
                <w:sz w:val="20"/>
              </w:rPr>
              <w:t>49</w:t>
            </w:r>
          </w:p>
        </w:tc>
        <w:tc>
          <w:tcPr>
            <w:tcW w:w="1810" w:type="dxa"/>
            <w:tcBorders>
              <w:top w:val="single" w:sz="8" w:space="0" w:color="000000"/>
              <w:left w:val="single" w:sz="8" w:space="0" w:color="000000"/>
              <w:bottom w:val="single" w:sz="8" w:space="0" w:color="000000"/>
              <w:right w:val="single" w:sz="8" w:space="0" w:color="000000"/>
            </w:tcBorders>
          </w:tcPr>
          <w:p w14:paraId="34FED6E0" w14:textId="77777777" w:rsidR="00B038F4" w:rsidRDefault="002E6434">
            <w:pPr>
              <w:pStyle w:val="TableParagraph"/>
              <w:spacing w:before="95"/>
              <w:ind w:left="52"/>
              <w:rPr>
                <w:rFonts w:ascii="Arial" w:eastAsia="Arial" w:hAnsi="Arial" w:cs="Arial"/>
                <w:sz w:val="20"/>
                <w:szCs w:val="20"/>
              </w:rPr>
            </w:pPr>
            <w:r>
              <w:rPr>
                <w:rFonts w:ascii="Arial"/>
                <w:sz w:val="20"/>
              </w:rPr>
              <w:t>4</w:t>
            </w:r>
          </w:p>
        </w:tc>
        <w:tc>
          <w:tcPr>
            <w:tcW w:w="1815" w:type="dxa"/>
            <w:tcBorders>
              <w:top w:val="single" w:sz="8" w:space="0" w:color="000000"/>
              <w:left w:val="single" w:sz="8" w:space="0" w:color="000000"/>
              <w:bottom w:val="single" w:sz="8" w:space="0" w:color="000000"/>
              <w:right w:val="single" w:sz="8" w:space="0" w:color="000000"/>
            </w:tcBorders>
          </w:tcPr>
          <w:p w14:paraId="2F862CA9" w14:textId="77777777" w:rsidR="00B038F4" w:rsidRDefault="002E6434">
            <w:pPr>
              <w:pStyle w:val="TableParagraph"/>
              <w:spacing w:before="95"/>
              <w:ind w:left="52"/>
              <w:rPr>
                <w:rFonts w:ascii="Arial" w:eastAsia="Arial" w:hAnsi="Arial" w:cs="Arial"/>
                <w:sz w:val="20"/>
                <w:szCs w:val="20"/>
              </w:rPr>
            </w:pPr>
            <w:r>
              <w:rPr>
                <w:rFonts w:ascii="Arial"/>
                <w:spacing w:val="-2"/>
                <w:sz w:val="20"/>
              </w:rPr>
              <w:t>196</w:t>
            </w:r>
          </w:p>
        </w:tc>
      </w:tr>
      <w:tr w:rsidR="00B038F4" w14:paraId="0DFAB163" w14:textId="77777777">
        <w:trPr>
          <w:trHeight w:hRule="exact" w:val="446"/>
        </w:trPr>
        <w:tc>
          <w:tcPr>
            <w:tcW w:w="1811" w:type="dxa"/>
            <w:tcBorders>
              <w:top w:val="single" w:sz="8" w:space="0" w:color="000000"/>
              <w:left w:val="single" w:sz="8" w:space="0" w:color="000000"/>
              <w:bottom w:val="single" w:sz="8" w:space="0" w:color="000000"/>
              <w:right w:val="single" w:sz="8" w:space="0" w:color="000000"/>
            </w:tcBorders>
          </w:tcPr>
          <w:p w14:paraId="56488B07" w14:textId="77777777" w:rsidR="00B038F4" w:rsidRPr="005E6EE1" w:rsidRDefault="002E6434">
            <w:pPr>
              <w:pStyle w:val="TableParagraph"/>
              <w:spacing w:before="95"/>
              <w:ind w:left="47"/>
              <w:rPr>
                <w:rFonts w:ascii="Arial" w:eastAsia="Arial" w:hAnsi="Arial" w:cs="Arial"/>
                <w:sz w:val="20"/>
                <w:szCs w:val="20"/>
              </w:rPr>
            </w:pPr>
            <w:r w:rsidRPr="005E6EE1">
              <w:rPr>
                <w:rFonts w:ascii="Arial"/>
                <w:sz w:val="20"/>
              </w:rPr>
              <w:t>MOR-SB-001</w:t>
            </w:r>
          </w:p>
        </w:tc>
        <w:tc>
          <w:tcPr>
            <w:tcW w:w="1810" w:type="dxa"/>
            <w:tcBorders>
              <w:top w:val="single" w:sz="8" w:space="0" w:color="000000"/>
              <w:left w:val="single" w:sz="8" w:space="0" w:color="000000"/>
              <w:bottom w:val="single" w:sz="8" w:space="0" w:color="000000"/>
              <w:right w:val="single" w:sz="8" w:space="0" w:color="000000"/>
            </w:tcBorders>
          </w:tcPr>
          <w:p w14:paraId="380A6B01" w14:textId="77777777" w:rsidR="00B038F4" w:rsidRPr="009B221B" w:rsidRDefault="002E6434">
            <w:pPr>
              <w:pStyle w:val="TableParagraph"/>
              <w:spacing w:before="95"/>
              <w:ind w:left="48"/>
              <w:rPr>
                <w:rFonts w:ascii="Arial" w:eastAsia="Arial" w:hAnsi="Arial" w:cs="Arial"/>
                <w:sz w:val="20"/>
                <w:szCs w:val="20"/>
              </w:rPr>
            </w:pPr>
            <w:r w:rsidRPr="009B221B">
              <w:rPr>
                <w:rFonts w:ascii="Arial"/>
                <w:sz w:val="20"/>
              </w:rPr>
              <w:t>New</w:t>
            </w:r>
            <w:r w:rsidRPr="009B221B">
              <w:rPr>
                <w:rFonts w:ascii="Arial"/>
                <w:spacing w:val="-1"/>
                <w:sz w:val="20"/>
              </w:rPr>
              <w:t xml:space="preserve"> </w:t>
            </w:r>
            <w:r w:rsidRPr="009B221B">
              <w:rPr>
                <w:rFonts w:ascii="Arial"/>
                <w:sz w:val="20"/>
              </w:rPr>
              <w:t>bridge</w:t>
            </w:r>
          </w:p>
        </w:tc>
        <w:tc>
          <w:tcPr>
            <w:tcW w:w="1810" w:type="dxa"/>
            <w:tcBorders>
              <w:top w:val="single" w:sz="8" w:space="0" w:color="000000"/>
              <w:left w:val="single" w:sz="8" w:space="0" w:color="000000"/>
              <w:bottom w:val="single" w:sz="8" w:space="0" w:color="000000"/>
              <w:right w:val="single" w:sz="8" w:space="0" w:color="000000"/>
            </w:tcBorders>
          </w:tcPr>
          <w:p w14:paraId="02B7C894" w14:textId="77777777" w:rsidR="00B038F4" w:rsidRDefault="002E6434">
            <w:pPr>
              <w:pStyle w:val="TableParagraph"/>
              <w:spacing w:before="95"/>
              <w:ind w:left="52"/>
              <w:rPr>
                <w:rFonts w:ascii="Arial" w:eastAsia="Arial" w:hAnsi="Arial" w:cs="Arial"/>
                <w:sz w:val="20"/>
                <w:szCs w:val="20"/>
              </w:rPr>
            </w:pPr>
            <w:r>
              <w:rPr>
                <w:rFonts w:ascii="Arial"/>
                <w:sz w:val="20"/>
              </w:rPr>
              <w:t>70</w:t>
            </w:r>
          </w:p>
        </w:tc>
        <w:tc>
          <w:tcPr>
            <w:tcW w:w="1810" w:type="dxa"/>
            <w:tcBorders>
              <w:top w:val="single" w:sz="8" w:space="0" w:color="000000"/>
              <w:left w:val="single" w:sz="8" w:space="0" w:color="000000"/>
              <w:bottom w:val="single" w:sz="8" w:space="0" w:color="000000"/>
              <w:right w:val="single" w:sz="8" w:space="0" w:color="000000"/>
            </w:tcBorders>
          </w:tcPr>
          <w:p w14:paraId="5F96869E" w14:textId="77777777" w:rsidR="00B038F4" w:rsidRDefault="002E6434">
            <w:pPr>
              <w:pStyle w:val="TableParagraph"/>
              <w:spacing w:before="95"/>
              <w:ind w:left="52"/>
              <w:rPr>
                <w:rFonts w:ascii="Arial" w:eastAsia="Arial" w:hAnsi="Arial" w:cs="Arial"/>
                <w:sz w:val="20"/>
                <w:szCs w:val="20"/>
              </w:rPr>
            </w:pPr>
            <w:r>
              <w:rPr>
                <w:rFonts w:ascii="Arial"/>
                <w:sz w:val="20"/>
              </w:rPr>
              <w:t>4</w:t>
            </w:r>
          </w:p>
        </w:tc>
        <w:tc>
          <w:tcPr>
            <w:tcW w:w="1815" w:type="dxa"/>
            <w:tcBorders>
              <w:top w:val="single" w:sz="8" w:space="0" w:color="000000"/>
              <w:left w:val="single" w:sz="8" w:space="0" w:color="000000"/>
              <w:bottom w:val="single" w:sz="8" w:space="0" w:color="000000"/>
              <w:right w:val="single" w:sz="8" w:space="0" w:color="000000"/>
            </w:tcBorders>
          </w:tcPr>
          <w:p w14:paraId="2CB745BA" w14:textId="77777777" w:rsidR="00B038F4" w:rsidRDefault="002E6434">
            <w:pPr>
              <w:pStyle w:val="TableParagraph"/>
              <w:spacing w:before="95"/>
              <w:ind w:left="52"/>
              <w:rPr>
                <w:rFonts w:ascii="Arial" w:eastAsia="Arial" w:hAnsi="Arial" w:cs="Arial"/>
                <w:sz w:val="20"/>
                <w:szCs w:val="20"/>
              </w:rPr>
            </w:pPr>
            <w:r>
              <w:rPr>
                <w:rFonts w:ascii="Arial"/>
                <w:spacing w:val="-2"/>
                <w:sz w:val="20"/>
              </w:rPr>
              <w:t>280</w:t>
            </w:r>
          </w:p>
        </w:tc>
      </w:tr>
      <w:tr w:rsidR="00B038F4" w14:paraId="0D4348C9" w14:textId="77777777">
        <w:trPr>
          <w:trHeight w:hRule="exact" w:val="442"/>
        </w:trPr>
        <w:tc>
          <w:tcPr>
            <w:tcW w:w="1811" w:type="dxa"/>
            <w:tcBorders>
              <w:top w:val="single" w:sz="8" w:space="0" w:color="000000"/>
              <w:left w:val="single" w:sz="8" w:space="0" w:color="000000"/>
              <w:bottom w:val="single" w:sz="8" w:space="0" w:color="000000"/>
              <w:right w:val="single" w:sz="8" w:space="0" w:color="000000"/>
            </w:tcBorders>
          </w:tcPr>
          <w:p w14:paraId="6573DB02" w14:textId="77777777" w:rsidR="00B038F4" w:rsidRPr="005E6EE1" w:rsidRDefault="002E6434">
            <w:pPr>
              <w:pStyle w:val="TableParagraph"/>
              <w:spacing w:before="95"/>
              <w:ind w:left="47"/>
              <w:rPr>
                <w:rFonts w:ascii="Arial" w:eastAsia="Arial" w:hAnsi="Arial" w:cs="Arial"/>
                <w:sz w:val="20"/>
                <w:szCs w:val="20"/>
              </w:rPr>
            </w:pPr>
            <w:r w:rsidRPr="005E6EE1">
              <w:rPr>
                <w:rFonts w:ascii="Arial"/>
                <w:sz w:val="20"/>
              </w:rPr>
              <w:t>MUR-SB-001</w:t>
            </w:r>
          </w:p>
        </w:tc>
        <w:tc>
          <w:tcPr>
            <w:tcW w:w="1810" w:type="dxa"/>
            <w:tcBorders>
              <w:top w:val="single" w:sz="8" w:space="0" w:color="000000"/>
              <w:left w:val="single" w:sz="8" w:space="0" w:color="000000"/>
              <w:bottom w:val="single" w:sz="8" w:space="0" w:color="000000"/>
              <w:right w:val="single" w:sz="8" w:space="0" w:color="000000"/>
            </w:tcBorders>
          </w:tcPr>
          <w:p w14:paraId="28A5D6D6" w14:textId="77777777" w:rsidR="00B038F4" w:rsidRPr="009B221B" w:rsidRDefault="002E6434">
            <w:pPr>
              <w:pStyle w:val="TableParagraph"/>
              <w:spacing w:before="95"/>
              <w:ind w:left="48"/>
              <w:rPr>
                <w:rFonts w:ascii="Arial" w:eastAsia="Arial" w:hAnsi="Arial" w:cs="Arial"/>
                <w:sz w:val="20"/>
                <w:szCs w:val="20"/>
              </w:rPr>
            </w:pPr>
            <w:r w:rsidRPr="009B221B">
              <w:rPr>
                <w:rFonts w:ascii="Arial"/>
                <w:sz w:val="20"/>
              </w:rPr>
              <w:t>New</w:t>
            </w:r>
            <w:r w:rsidRPr="009B221B">
              <w:rPr>
                <w:rFonts w:ascii="Arial"/>
                <w:spacing w:val="-1"/>
                <w:sz w:val="20"/>
              </w:rPr>
              <w:t xml:space="preserve"> </w:t>
            </w:r>
            <w:r w:rsidRPr="009B221B">
              <w:rPr>
                <w:rFonts w:ascii="Arial"/>
                <w:sz w:val="20"/>
              </w:rPr>
              <w:t>bridge</w:t>
            </w:r>
          </w:p>
        </w:tc>
        <w:tc>
          <w:tcPr>
            <w:tcW w:w="1810" w:type="dxa"/>
            <w:tcBorders>
              <w:top w:val="single" w:sz="8" w:space="0" w:color="000000"/>
              <w:left w:val="single" w:sz="8" w:space="0" w:color="000000"/>
              <w:bottom w:val="single" w:sz="8" w:space="0" w:color="000000"/>
              <w:right w:val="single" w:sz="8" w:space="0" w:color="000000"/>
            </w:tcBorders>
          </w:tcPr>
          <w:p w14:paraId="7D2F93EC" w14:textId="77777777" w:rsidR="00B038F4" w:rsidRDefault="002E6434">
            <w:pPr>
              <w:pStyle w:val="TableParagraph"/>
              <w:spacing w:before="95"/>
              <w:ind w:left="52"/>
              <w:rPr>
                <w:rFonts w:ascii="Arial" w:eastAsia="Arial" w:hAnsi="Arial" w:cs="Arial"/>
                <w:sz w:val="20"/>
                <w:szCs w:val="20"/>
              </w:rPr>
            </w:pPr>
            <w:r>
              <w:rPr>
                <w:rFonts w:ascii="Arial"/>
                <w:sz w:val="20"/>
              </w:rPr>
              <w:t>65</w:t>
            </w:r>
          </w:p>
        </w:tc>
        <w:tc>
          <w:tcPr>
            <w:tcW w:w="1810" w:type="dxa"/>
            <w:tcBorders>
              <w:top w:val="single" w:sz="8" w:space="0" w:color="000000"/>
              <w:left w:val="single" w:sz="8" w:space="0" w:color="000000"/>
              <w:bottom w:val="single" w:sz="8" w:space="0" w:color="000000"/>
              <w:right w:val="single" w:sz="8" w:space="0" w:color="000000"/>
            </w:tcBorders>
          </w:tcPr>
          <w:p w14:paraId="254AD02E" w14:textId="77777777" w:rsidR="00B038F4" w:rsidRDefault="002E6434">
            <w:pPr>
              <w:pStyle w:val="TableParagraph"/>
              <w:spacing w:before="95"/>
              <w:ind w:left="52"/>
              <w:rPr>
                <w:rFonts w:ascii="Arial" w:eastAsia="Arial" w:hAnsi="Arial" w:cs="Arial"/>
                <w:sz w:val="20"/>
                <w:szCs w:val="20"/>
              </w:rPr>
            </w:pPr>
            <w:r>
              <w:rPr>
                <w:rFonts w:ascii="Arial"/>
                <w:sz w:val="20"/>
              </w:rPr>
              <w:t>4</w:t>
            </w:r>
          </w:p>
        </w:tc>
        <w:tc>
          <w:tcPr>
            <w:tcW w:w="1815" w:type="dxa"/>
            <w:tcBorders>
              <w:top w:val="single" w:sz="8" w:space="0" w:color="000000"/>
              <w:left w:val="single" w:sz="8" w:space="0" w:color="000000"/>
              <w:bottom w:val="single" w:sz="8" w:space="0" w:color="000000"/>
              <w:right w:val="single" w:sz="8" w:space="0" w:color="000000"/>
            </w:tcBorders>
          </w:tcPr>
          <w:p w14:paraId="42212989" w14:textId="77777777" w:rsidR="00B038F4" w:rsidRDefault="002E6434">
            <w:pPr>
              <w:pStyle w:val="TableParagraph"/>
              <w:spacing w:before="95"/>
              <w:ind w:left="52"/>
              <w:rPr>
                <w:rFonts w:ascii="Arial" w:eastAsia="Arial" w:hAnsi="Arial" w:cs="Arial"/>
                <w:sz w:val="20"/>
                <w:szCs w:val="20"/>
              </w:rPr>
            </w:pPr>
            <w:r>
              <w:rPr>
                <w:rFonts w:ascii="Arial"/>
                <w:spacing w:val="-2"/>
                <w:sz w:val="20"/>
              </w:rPr>
              <w:t>259</w:t>
            </w:r>
          </w:p>
        </w:tc>
      </w:tr>
      <w:tr w:rsidR="00B038F4" w14:paraId="112971F6" w14:textId="77777777">
        <w:trPr>
          <w:trHeight w:hRule="exact" w:val="447"/>
        </w:trPr>
        <w:tc>
          <w:tcPr>
            <w:tcW w:w="1811" w:type="dxa"/>
            <w:tcBorders>
              <w:top w:val="single" w:sz="8" w:space="0" w:color="000000"/>
              <w:left w:val="single" w:sz="8" w:space="0" w:color="000000"/>
              <w:bottom w:val="single" w:sz="8" w:space="0" w:color="000000"/>
              <w:right w:val="single" w:sz="8" w:space="0" w:color="000000"/>
            </w:tcBorders>
          </w:tcPr>
          <w:p w14:paraId="694BFC97" w14:textId="77777777" w:rsidR="00B038F4" w:rsidRPr="005E6EE1" w:rsidRDefault="002E6434">
            <w:pPr>
              <w:pStyle w:val="TableParagraph"/>
              <w:spacing w:before="96"/>
              <w:ind w:left="47"/>
              <w:rPr>
                <w:rFonts w:ascii="Arial" w:eastAsia="Arial" w:hAnsi="Arial" w:cs="Arial"/>
                <w:sz w:val="20"/>
                <w:szCs w:val="20"/>
              </w:rPr>
            </w:pPr>
            <w:r w:rsidRPr="005E6EE1">
              <w:rPr>
                <w:rFonts w:ascii="Arial"/>
                <w:sz w:val="20"/>
              </w:rPr>
              <w:t>NRP-SB-001</w:t>
            </w:r>
          </w:p>
        </w:tc>
        <w:tc>
          <w:tcPr>
            <w:tcW w:w="1810" w:type="dxa"/>
            <w:tcBorders>
              <w:top w:val="single" w:sz="8" w:space="0" w:color="000000"/>
              <w:left w:val="single" w:sz="8" w:space="0" w:color="000000"/>
              <w:bottom w:val="single" w:sz="8" w:space="0" w:color="000000"/>
              <w:right w:val="single" w:sz="8" w:space="0" w:color="000000"/>
            </w:tcBorders>
          </w:tcPr>
          <w:p w14:paraId="23262831" w14:textId="77777777" w:rsidR="00B038F4" w:rsidRPr="009B221B" w:rsidRDefault="002E6434">
            <w:pPr>
              <w:pStyle w:val="TableParagraph"/>
              <w:spacing w:before="96"/>
              <w:ind w:left="48"/>
              <w:rPr>
                <w:rFonts w:ascii="Arial" w:eastAsia="Arial" w:hAnsi="Arial" w:cs="Arial"/>
                <w:sz w:val="20"/>
                <w:szCs w:val="20"/>
              </w:rPr>
            </w:pPr>
            <w:r w:rsidRPr="009B221B">
              <w:rPr>
                <w:rFonts w:ascii="Arial"/>
                <w:sz w:val="20"/>
              </w:rPr>
              <w:t>New</w:t>
            </w:r>
            <w:r w:rsidRPr="009B221B">
              <w:rPr>
                <w:rFonts w:ascii="Arial"/>
                <w:spacing w:val="-1"/>
                <w:sz w:val="20"/>
              </w:rPr>
              <w:t xml:space="preserve"> </w:t>
            </w:r>
            <w:r w:rsidRPr="009B221B">
              <w:rPr>
                <w:rFonts w:ascii="Arial"/>
                <w:sz w:val="20"/>
              </w:rPr>
              <w:t>bridge</w:t>
            </w:r>
          </w:p>
        </w:tc>
        <w:tc>
          <w:tcPr>
            <w:tcW w:w="1810" w:type="dxa"/>
            <w:tcBorders>
              <w:top w:val="single" w:sz="8" w:space="0" w:color="000000"/>
              <w:left w:val="single" w:sz="8" w:space="0" w:color="000000"/>
              <w:bottom w:val="single" w:sz="8" w:space="0" w:color="000000"/>
              <w:right w:val="single" w:sz="8" w:space="0" w:color="000000"/>
            </w:tcBorders>
          </w:tcPr>
          <w:p w14:paraId="09E09288" w14:textId="77777777" w:rsidR="00B038F4" w:rsidRDefault="002E6434">
            <w:pPr>
              <w:pStyle w:val="TableParagraph"/>
              <w:spacing w:before="96"/>
              <w:ind w:left="52"/>
              <w:rPr>
                <w:rFonts w:ascii="Arial" w:eastAsia="Arial" w:hAnsi="Arial" w:cs="Arial"/>
                <w:sz w:val="20"/>
                <w:szCs w:val="20"/>
              </w:rPr>
            </w:pPr>
            <w:r>
              <w:rPr>
                <w:rFonts w:ascii="Arial"/>
                <w:sz w:val="20"/>
              </w:rPr>
              <w:t>63</w:t>
            </w:r>
          </w:p>
        </w:tc>
        <w:tc>
          <w:tcPr>
            <w:tcW w:w="1810" w:type="dxa"/>
            <w:tcBorders>
              <w:top w:val="single" w:sz="8" w:space="0" w:color="000000"/>
              <w:left w:val="single" w:sz="8" w:space="0" w:color="000000"/>
              <w:bottom w:val="single" w:sz="8" w:space="0" w:color="000000"/>
              <w:right w:val="single" w:sz="8" w:space="0" w:color="000000"/>
            </w:tcBorders>
          </w:tcPr>
          <w:p w14:paraId="07621DC3" w14:textId="77777777" w:rsidR="00B038F4" w:rsidRDefault="002E6434">
            <w:pPr>
              <w:pStyle w:val="TableParagraph"/>
              <w:spacing w:before="96"/>
              <w:ind w:left="52"/>
              <w:rPr>
                <w:rFonts w:ascii="Arial" w:eastAsia="Arial" w:hAnsi="Arial" w:cs="Arial"/>
                <w:sz w:val="20"/>
                <w:szCs w:val="20"/>
              </w:rPr>
            </w:pPr>
            <w:r>
              <w:rPr>
                <w:rFonts w:ascii="Arial"/>
                <w:sz w:val="20"/>
              </w:rPr>
              <w:t>4</w:t>
            </w:r>
          </w:p>
        </w:tc>
        <w:tc>
          <w:tcPr>
            <w:tcW w:w="1815" w:type="dxa"/>
            <w:tcBorders>
              <w:top w:val="single" w:sz="8" w:space="0" w:color="000000"/>
              <w:left w:val="single" w:sz="8" w:space="0" w:color="000000"/>
              <w:bottom w:val="single" w:sz="8" w:space="0" w:color="000000"/>
              <w:right w:val="single" w:sz="8" w:space="0" w:color="000000"/>
            </w:tcBorders>
          </w:tcPr>
          <w:p w14:paraId="5A1C77B6" w14:textId="77777777" w:rsidR="00B038F4" w:rsidRDefault="002E6434">
            <w:pPr>
              <w:pStyle w:val="TableParagraph"/>
              <w:spacing w:before="96"/>
              <w:ind w:left="52"/>
              <w:rPr>
                <w:rFonts w:ascii="Arial" w:eastAsia="Arial" w:hAnsi="Arial" w:cs="Arial"/>
                <w:sz w:val="20"/>
                <w:szCs w:val="20"/>
              </w:rPr>
            </w:pPr>
            <w:r>
              <w:rPr>
                <w:rFonts w:ascii="Arial"/>
                <w:spacing w:val="-2"/>
                <w:sz w:val="20"/>
              </w:rPr>
              <w:t>252</w:t>
            </w:r>
          </w:p>
        </w:tc>
      </w:tr>
      <w:tr w:rsidR="00B038F4" w14:paraId="09EF6998" w14:textId="77777777">
        <w:trPr>
          <w:trHeight w:hRule="exact" w:val="442"/>
        </w:trPr>
        <w:tc>
          <w:tcPr>
            <w:tcW w:w="1811" w:type="dxa"/>
            <w:tcBorders>
              <w:top w:val="single" w:sz="8" w:space="0" w:color="000000"/>
              <w:left w:val="single" w:sz="8" w:space="0" w:color="000000"/>
              <w:bottom w:val="single" w:sz="8" w:space="0" w:color="000000"/>
              <w:right w:val="single" w:sz="8" w:space="0" w:color="000000"/>
            </w:tcBorders>
          </w:tcPr>
          <w:p w14:paraId="7E05B2F8" w14:textId="77777777" w:rsidR="00B038F4" w:rsidRPr="005E6EE1" w:rsidRDefault="002E6434">
            <w:pPr>
              <w:pStyle w:val="TableParagraph"/>
              <w:spacing w:before="95"/>
              <w:ind w:left="47"/>
              <w:rPr>
                <w:rFonts w:ascii="Arial" w:eastAsia="Arial" w:hAnsi="Arial" w:cs="Arial"/>
                <w:sz w:val="20"/>
                <w:szCs w:val="20"/>
              </w:rPr>
            </w:pPr>
            <w:r w:rsidRPr="005E6EE1">
              <w:rPr>
                <w:rFonts w:ascii="Arial"/>
                <w:sz w:val="20"/>
              </w:rPr>
              <w:t>ROC-SB-001</w:t>
            </w:r>
          </w:p>
        </w:tc>
        <w:tc>
          <w:tcPr>
            <w:tcW w:w="1810" w:type="dxa"/>
            <w:tcBorders>
              <w:top w:val="single" w:sz="8" w:space="0" w:color="000000"/>
              <w:left w:val="single" w:sz="8" w:space="0" w:color="000000"/>
              <w:bottom w:val="single" w:sz="8" w:space="0" w:color="000000"/>
              <w:right w:val="single" w:sz="8" w:space="0" w:color="000000"/>
            </w:tcBorders>
          </w:tcPr>
          <w:p w14:paraId="3BAFD4AC" w14:textId="77777777" w:rsidR="00B038F4" w:rsidRPr="009B221B" w:rsidRDefault="002E6434">
            <w:pPr>
              <w:pStyle w:val="TableParagraph"/>
              <w:spacing w:before="95"/>
              <w:ind w:left="48"/>
              <w:rPr>
                <w:rFonts w:ascii="Arial" w:eastAsia="Arial" w:hAnsi="Arial" w:cs="Arial"/>
                <w:sz w:val="20"/>
                <w:szCs w:val="20"/>
              </w:rPr>
            </w:pPr>
            <w:r w:rsidRPr="009B221B">
              <w:rPr>
                <w:rFonts w:ascii="Arial"/>
                <w:sz w:val="20"/>
              </w:rPr>
              <w:t>New</w:t>
            </w:r>
            <w:r w:rsidRPr="009B221B">
              <w:rPr>
                <w:rFonts w:ascii="Arial"/>
                <w:spacing w:val="-1"/>
                <w:sz w:val="20"/>
              </w:rPr>
              <w:t xml:space="preserve"> </w:t>
            </w:r>
            <w:r w:rsidRPr="009B221B">
              <w:rPr>
                <w:rFonts w:ascii="Arial"/>
                <w:sz w:val="20"/>
              </w:rPr>
              <w:t>bridge</w:t>
            </w:r>
          </w:p>
        </w:tc>
        <w:tc>
          <w:tcPr>
            <w:tcW w:w="1810" w:type="dxa"/>
            <w:tcBorders>
              <w:top w:val="single" w:sz="8" w:space="0" w:color="000000"/>
              <w:left w:val="single" w:sz="8" w:space="0" w:color="000000"/>
              <w:bottom w:val="single" w:sz="8" w:space="0" w:color="000000"/>
              <w:right w:val="single" w:sz="8" w:space="0" w:color="000000"/>
            </w:tcBorders>
          </w:tcPr>
          <w:p w14:paraId="637E98A2" w14:textId="77777777" w:rsidR="00B038F4" w:rsidRDefault="002E6434">
            <w:pPr>
              <w:pStyle w:val="TableParagraph"/>
              <w:spacing w:before="95"/>
              <w:ind w:left="52"/>
              <w:rPr>
                <w:rFonts w:ascii="Arial" w:eastAsia="Arial" w:hAnsi="Arial" w:cs="Arial"/>
                <w:sz w:val="20"/>
                <w:szCs w:val="20"/>
              </w:rPr>
            </w:pPr>
            <w:r>
              <w:rPr>
                <w:rFonts w:ascii="Arial"/>
                <w:sz w:val="20"/>
              </w:rPr>
              <w:t>55</w:t>
            </w:r>
          </w:p>
        </w:tc>
        <w:tc>
          <w:tcPr>
            <w:tcW w:w="1810" w:type="dxa"/>
            <w:tcBorders>
              <w:top w:val="single" w:sz="8" w:space="0" w:color="000000"/>
              <w:left w:val="single" w:sz="8" w:space="0" w:color="000000"/>
              <w:bottom w:val="single" w:sz="8" w:space="0" w:color="000000"/>
              <w:right w:val="single" w:sz="8" w:space="0" w:color="000000"/>
            </w:tcBorders>
          </w:tcPr>
          <w:p w14:paraId="0AB26A01" w14:textId="77777777" w:rsidR="00B038F4" w:rsidRDefault="002E6434">
            <w:pPr>
              <w:pStyle w:val="TableParagraph"/>
              <w:spacing w:before="95"/>
              <w:ind w:left="52"/>
              <w:rPr>
                <w:rFonts w:ascii="Arial" w:eastAsia="Arial" w:hAnsi="Arial" w:cs="Arial"/>
                <w:sz w:val="20"/>
                <w:szCs w:val="20"/>
              </w:rPr>
            </w:pPr>
            <w:r>
              <w:rPr>
                <w:rFonts w:ascii="Arial"/>
                <w:sz w:val="20"/>
              </w:rPr>
              <w:t>4</w:t>
            </w:r>
          </w:p>
        </w:tc>
        <w:tc>
          <w:tcPr>
            <w:tcW w:w="1815" w:type="dxa"/>
            <w:tcBorders>
              <w:top w:val="single" w:sz="8" w:space="0" w:color="000000"/>
              <w:left w:val="single" w:sz="8" w:space="0" w:color="000000"/>
              <w:bottom w:val="single" w:sz="8" w:space="0" w:color="000000"/>
              <w:right w:val="single" w:sz="8" w:space="0" w:color="000000"/>
            </w:tcBorders>
          </w:tcPr>
          <w:p w14:paraId="79995218" w14:textId="77777777" w:rsidR="00B038F4" w:rsidRDefault="002E6434">
            <w:pPr>
              <w:pStyle w:val="TableParagraph"/>
              <w:spacing w:before="95"/>
              <w:ind w:left="52"/>
              <w:rPr>
                <w:rFonts w:ascii="Arial" w:eastAsia="Arial" w:hAnsi="Arial" w:cs="Arial"/>
                <w:sz w:val="20"/>
                <w:szCs w:val="20"/>
              </w:rPr>
            </w:pPr>
            <w:r>
              <w:rPr>
                <w:rFonts w:ascii="Arial"/>
                <w:spacing w:val="-2"/>
                <w:sz w:val="20"/>
              </w:rPr>
              <w:t>220</w:t>
            </w:r>
          </w:p>
        </w:tc>
      </w:tr>
      <w:tr w:rsidR="00B038F4" w14:paraId="63663F0A" w14:textId="77777777">
        <w:trPr>
          <w:trHeight w:hRule="exact" w:val="446"/>
        </w:trPr>
        <w:tc>
          <w:tcPr>
            <w:tcW w:w="1811" w:type="dxa"/>
            <w:tcBorders>
              <w:top w:val="single" w:sz="8" w:space="0" w:color="000000"/>
              <w:left w:val="single" w:sz="8" w:space="0" w:color="000000"/>
              <w:bottom w:val="single" w:sz="8" w:space="0" w:color="000000"/>
              <w:right w:val="single" w:sz="8" w:space="0" w:color="000000"/>
            </w:tcBorders>
          </w:tcPr>
          <w:p w14:paraId="40B29DE6" w14:textId="77777777" w:rsidR="00B038F4" w:rsidRPr="005E6EE1" w:rsidRDefault="002E6434">
            <w:pPr>
              <w:pStyle w:val="TableParagraph"/>
              <w:spacing w:before="95"/>
              <w:ind w:left="47"/>
              <w:rPr>
                <w:rFonts w:ascii="Arial" w:eastAsia="Arial" w:hAnsi="Arial" w:cs="Arial"/>
                <w:sz w:val="20"/>
                <w:szCs w:val="20"/>
              </w:rPr>
            </w:pPr>
            <w:r w:rsidRPr="005E6EE1">
              <w:rPr>
                <w:rFonts w:ascii="Arial"/>
                <w:sz w:val="20"/>
              </w:rPr>
              <w:t>SIP-SB-001</w:t>
            </w:r>
          </w:p>
        </w:tc>
        <w:tc>
          <w:tcPr>
            <w:tcW w:w="1810" w:type="dxa"/>
            <w:tcBorders>
              <w:top w:val="single" w:sz="8" w:space="0" w:color="000000"/>
              <w:left w:val="single" w:sz="8" w:space="0" w:color="000000"/>
              <w:bottom w:val="single" w:sz="8" w:space="0" w:color="000000"/>
              <w:right w:val="single" w:sz="8" w:space="0" w:color="000000"/>
            </w:tcBorders>
          </w:tcPr>
          <w:p w14:paraId="1F604471" w14:textId="77777777" w:rsidR="00B038F4" w:rsidRPr="009B221B" w:rsidRDefault="002E6434">
            <w:pPr>
              <w:pStyle w:val="TableParagraph"/>
              <w:spacing w:before="95"/>
              <w:ind w:left="48"/>
              <w:rPr>
                <w:rFonts w:ascii="Arial" w:eastAsia="Arial" w:hAnsi="Arial" w:cs="Arial"/>
                <w:sz w:val="20"/>
                <w:szCs w:val="20"/>
              </w:rPr>
            </w:pPr>
            <w:r w:rsidRPr="009B221B">
              <w:rPr>
                <w:rFonts w:ascii="Arial"/>
                <w:sz w:val="20"/>
              </w:rPr>
              <w:t>New</w:t>
            </w:r>
            <w:r w:rsidRPr="009B221B">
              <w:rPr>
                <w:rFonts w:ascii="Arial"/>
                <w:spacing w:val="-1"/>
                <w:sz w:val="20"/>
              </w:rPr>
              <w:t xml:space="preserve"> </w:t>
            </w:r>
            <w:r w:rsidRPr="009B221B">
              <w:rPr>
                <w:rFonts w:ascii="Arial"/>
                <w:sz w:val="20"/>
              </w:rPr>
              <w:t>bridge</w:t>
            </w:r>
          </w:p>
        </w:tc>
        <w:tc>
          <w:tcPr>
            <w:tcW w:w="1810" w:type="dxa"/>
            <w:tcBorders>
              <w:top w:val="single" w:sz="8" w:space="0" w:color="000000"/>
              <w:left w:val="single" w:sz="8" w:space="0" w:color="000000"/>
              <w:bottom w:val="single" w:sz="8" w:space="0" w:color="000000"/>
              <w:right w:val="single" w:sz="8" w:space="0" w:color="000000"/>
            </w:tcBorders>
          </w:tcPr>
          <w:p w14:paraId="4B2E6C41" w14:textId="77777777" w:rsidR="00B038F4" w:rsidRDefault="002E6434">
            <w:pPr>
              <w:pStyle w:val="TableParagraph"/>
              <w:spacing w:before="95"/>
              <w:ind w:left="52"/>
              <w:rPr>
                <w:rFonts w:ascii="Arial" w:eastAsia="Arial" w:hAnsi="Arial" w:cs="Arial"/>
                <w:sz w:val="20"/>
                <w:szCs w:val="20"/>
              </w:rPr>
            </w:pPr>
            <w:r>
              <w:rPr>
                <w:rFonts w:ascii="Arial"/>
                <w:sz w:val="20"/>
              </w:rPr>
              <w:t>70</w:t>
            </w:r>
          </w:p>
        </w:tc>
        <w:tc>
          <w:tcPr>
            <w:tcW w:w="1810" w:type="dxa"/>
            <w:tcBorders>
              <w:top w:val="single" w:sz="8" w:space="0" w:color="000000"/>
              <w:left w:val="single" w:sz="8" w:space="0" w:color="000000"/>
              <w:bottom w:val="single" w:sz="8" w:space="0" w:color="000000"/>
              <w:right w:val="single" w:sz="8" w:space="0" w:color="000000"/>
            </w:tcBorders>
          </w:tcPr>
          <w:p w14:paraId="4EFBE536" w14:textId="77777777" w:rsidR="00B038F4" w:rsidRDefault="002E6434">
            <w:pPr>
              <w:pStyle w:val="TableParagraph"/>
              <w:spacing w:before="95"/>
              <w:ind w:left="52"/>
              <w:rPr>
                <w:rFonts w:ascii="Arial" w:eastAsia="Arial" w:hAnsi="Arial" w:cs="Arial"/>
                <w:sz w:val="20"/>
                <w:szCs w:val="20"/>
              </w:rPr>
            </w:pPr>
            <w:r>
              <w:rPr>
                <w:rFonts w:ascii="Arial"/>
                <w:sz w:val="20"/>
              </w:rPr>
              <w:t>4</w:t>
            </w:r>
          </w:p>
        </w:tc>
        <w:tc>
          <w:tcPr>
            <w:tcW w:w="1815" w:type="dxa"/>
            <w:tcBorders>
              <w:top w:val="single" w:sz="8" w:space="0" w:color="000000"/>
              <w:left w:val="single" w:sz="8" w:space="0" w:color="000000"/>
              <w:bottom w:val="single" w:sz="8" w:space="0" w:color="000000"/>
              <w:right w:val="single" w:sz="8" w:space="0" w:color="000000"/>
            </w:tcBorders>
          </w:tcPr>
          <w:p w14:paraId="30951C2A" w14:textId="77777777" w:rsidR="00B038F4" w:rsidRDefault="002E6434">
            <w:pPr>
              <w:pStyle w:val="TableParagraph"/>
              <w:spacing w:before="95"/>
              <w:ind w:left="52"/>
              <w:rPr>
                <w:rFonts w:ascii="Arial" w:eastAsia="Arial" w:hAnsi="Arial" w:cs="Arial"/>
                <w:sz w:val="20"/>
                <w:szCs w:val="20"/>
              </w:rPr>
            </w:pPr>
            <w:r>
              <w:rPr>
                <w:rFonts w:ascii="Arial"/>
                <w:spacing w:val="-2"/>
                <w:sz w:val="20"/>
              </w:rPr>
              <w:t>280</w:t>
            </w:r>
          </w:p>
        </w:tc>
      </w:tr>
      <w:tr w:rsidR="00B038F4" w14:paraId="32295E77" w14:textId="77777777">
        <w:trPr>
          <w:trHeight w:hRule="exact" w:val="442"/>
        </w:trPr>
        <w:tc>
          <w:tcPr>
            <w:tcW w:w="1811" w:type="dxa"/>
            <w:tcBorders>
              <w:top w:val="single" w:sz="8" w:space="0" w:color="000000"/>
              <w:left w:val="single" w:sz="8" w:space="0" w:color="000000"/>
              <w:bottom w:val="single" w:sz="8" w:space="0" w:color="000000"/>
              <w:right w:val="single" w:sz="8" w:space="0" w:color="000000"/>
            </w:tcBorders>
          </w:tcPr>
          <w:p w14:paraId="648D3CEB" w14:textId="77777777" w:rsidR="00B038F4" w:rsidRPr="005E6EE1" w:rsidRDefault="002E6434">
            <w:pPr>
              <w:pStyle w:val="TableParagraph"/>
              <w:spacing w:before="95"/>
              <w:ind w:left="47"/>
              <w:rPr>
                <w:rFonts w:ascii="Arial" w:eastAsia="Arial" w:hAnsi="Arial" w:cs="Arial"/>
                <w:sz w:val="20"/>
                <w:szCs w:val="20"/>
              </w:rPr>
            </w:pPr>
            <w:r w:rsidRPr="005E6EE1">
              <w:rPr>
                <w:rFonts w:ascii="Arial"/>
                <w:sz w:val="20"/>
              </w:rPr>
              <w:t>SLU-SB-001</w:t>
            </w:r>
          </w:p>
        </w:tc>
        <w:tc>
          <w:tcPr>
            <w:tcW w:w="1810" w:type="dxa"/>
            <w:tcBorders>
              <w:top w:val="single" w:sz="8" w:space="0" w:color="000000"/>
              <w:left w:val="single" w:sz="8" w:space="0" w:color="000000"/>
              <w:bottom w:val="single" w:sz="8" w:space="0" w:color="000000"/>
              <w:right w:val="single" w:sz="8" w:space="0" w:color="000000"/>
            </w:tcBorders>
          </w:tcPr>
          <w:p w14:paraId="1966FEDB" w14:textId="77777777" w:rsidR="00B038F4" w:rsidRPr="009B221B" w:rsidRDefault="002E6434">
            <w:pPr>
              <w:pStyle w:val="TableParagraph"/>
              <w:spacing w:before="95"/>
              <w:ind w:left="48"/>
              <w:rPr>
                <w:rFonts w:ascii="Arial" w:eastAsia="Arial" w:hAnsi="Arial" w:cs="Arial"/>
                <w:sz w:val="20"/>
                <w:szCs w:val="20"/>
              </w:rPr>
            </w:pPr>
            <w:r w:rsidRPr="009B221B">
              <w:rPr>
                <w:rFonts w:ascii="Arial"/>
                <w:sz w:val="20"/>
              </w:rPr>
              <w:t>New</w:t>
            </w:r>
            <w:r w:rsidRPr="009B221B">
              <w:rPr>
                <w:rFonts w:ascii="Arial"/>
                <w:spacing w:val="-1"/>
                <w:sz w:val="20"/>
              </w:rPr>
              <w:t xml:space="preserve"> </w:t>
            </w:r>
            <w:r w:rsidRPr="009B221B">
              <w:rPr>
                <w:rFonts w:ascii="Arial"/>
                <w:sz w:val="20"/>
              </w:rPr>
              <w:t>bridge</w:t>
            </w:r>
          </w:p>
        </w:tc>
        <w:tc>
          <w:tcPr>
            <w:tcW w:w="1810" w:type="dxa"/>
            <w:tcBorders>
              <w:top w:val="single" w:sz="8" w:space="0" w:color="000000"/>
              <w:left w:val="single" w:sz="8" w:space="0" w:color="000000"/>
              <w:bottom w:val="single" w:sz="8" w:space="0" w:color="000000"/>
              <w:right w:val="single" w:sz="8" w:space="0" w:color="000000"/>
            </w:tcBorders>
          </w:tcPr>
          <w:p w14:paraId="1F4BD839" w14:textId="77777777" w:rsidR="00B038F4" w:rsidRDefault="002E6434">
            <w:pPr>
              <w:pStyle w:val="TableParagraph"/>
              <w:spacing w:before="95"/>
              <w:ind w:left="52"/>
              <w:rPr>
                <w:rFonts w:ascii="Arial" w:eastAsia="Arial" w:hAnsi="Arial" w:cs="Arial"/>
                <w:sz w:val="20"/>
                <w:szCs w:val="20"/>
              </w:rPr>
            </w:pPr>
            <w:r>
              <w:rPr>
                <w:rFonts w:ascii="Arial"/>
                <w:sz w:val="20"/>
              </w:rPr>
              <w:t>12</w:t>
            </w:r>
          </w:p>
        </w:tc>
        <w:tc>
          <w:tcPr>
            <w:tcW w:w="1810" w:type="dxa"/>
            <w:tcBorders>
              <w:top w:val="single" w:sz="8" w:space="0" w:color="000000"/>
              <w:left w:val="single" w:sz="8" w:space="0" w:color="000000"/>
              <w:bottom w:val="single" w:sz="8" w:space="0" w:color="000000"/>
              <w:right w:val="single" w:sz="8" w:space="0" w:color="000000"/>
            </w:tcBorders>
          </w:tcPr>
          <w:p w14:paraId="3BB2D32E" w14:textId="77777777" w:rsidR="00B038F4" w:rsidRDefault="002E6434">
            <w:pPr>
              <w:pStyle w:val="TableParagraph"/>
              <w:spacing w:before="95"/>
              <w:ind w:left="52"/>
              <w:rPr>
                <w:rFonts w:ascii="Arial" w:eastAsia="Arial" w:hAnsi="Arial" w:cs="Arial"/>
                <w:sz w:val="20"/>
                <w:szCs w:val="20"/>
              </w:rPr>
            </w:pPr>
            <w:r>
              <w:rPr>
                <w:rFonts w:ascii="Arial"/>
                <w:sz w:val="20"/>
              </w:rPr>
              <w:t>4</w:t>
            </w:r>
          </w:p>
        </w:tc>
        <w:tc>
          <w:tcPr>
            <w:tcW w:w="1815" w:type="dxa"/>
            <w:tcBorders>
              <w:top w:val="single" w:sz="8" w:space="0" w:color="000000"/>
              <w:left w:val="single" w:sz="8" w:space="0" w:color="000000"/>
              <w:bottom w:val="single" w:sz="8" w:space="0" w:color="000000"/>
              <w:right w:val="single" w:sz="8" w:space="0" w:color="000000"/>
            </w:tcBorders>
          </w:tcPr>
          <w:p w14:paraId="565C68B2" w14:textId="77777777" w:rsidR="00B038F4" w:rsidRDefault="002E6434">
            <w:pPr>
              <w:pStyle w:val="TableParagraph"/>
              <w:spacing w:before="95"/>
              <w:ind w:left="52"/>
              <w:rPr>
                <w:rFonts w:ascii="Arial" w:eastAsia="Arial" w:hAnsi="Arial" w:cs="Arial"/>
                <w:sz w:val="20"/>
                <w:szCs w:val="20"/>
              </w:rPr>
            </w:pPr>
            <w:r>
              <w:rPr>
                <w:rFonts w:ascii="Arial"/>
                <w:sz w:val="20"/>
              </w:rPr>
              <w:t>48</w:t>
            </w:r>
          </w:p>
        </w:tc>
      </w:tr>
      <w:tr w:rsidR="00B038F4" w14:paraId="25860426" w14:textId="77777777">
        <w:trPr>
          <w:trHeight w:hRule="exact" w:val="447"/>
        </w:trPr>
        <w:tc>
          <w:tcPr>
            <w:tcW w:w="1811" w:type="dxa"/>
            <w:tcBorders>
              <w:top w:val="single" w:sz="8" w:space="0" w:color="000000"/>
              <w:left w:val="single" w:sz="8" w:space="0" w:color="000000"/>
              <w:bottom w:val="single" w:sz="8" w:space="0" w:color="000000"/>
              <w:right w:val="single" w:sz="8" w:space="0" w:color="000000"/>
            </w:tcBorders>
          </w:tcPr>
          <w:p w14:paraId="7819C0FC" w14:textId="77777777" w:rsidR="00B038F4" w:rsidRPr="005E6EE1" w:rsidRDefault="002E6434">
            <w:pPr>
              <w:pStyle w:val="TableParagraph"/>
              <w:spacing w:before="96"/>
              <w:ind w:left="47"/>
              <w:rPr>
                <w:rFonts w:ascii="Arial" w:eastAsia="Arial" w:hAnsi="Arial" w:cs="Arial"/>
                <w:sz w:val="20"/>
                <w:szCs w:val="20"/>
              </w:rPr>
            </w:pPr>
            <w:r w:rsidRPr="005E6EE1">
              <w:rPr>
                <w:rFonts w:ascii="Arial"/>
                <w:sz w:val="20"/>
              </w:rPr>
              <w:t>VIR-SB-001</w:t>
            </w:r>
          </w:p>
        </w:tc>
        <w:tc>
          <w:tcPr>
            <w:tcW w:w="1810" w:type="dxa"/>
            <w:tcBorders>
              <w:top w:val="single" w:sz="8" w:space="0" w:color="000000"/>
              <w:left w:val="single" w:sz="8" w:space="0" w:color="000000"/>
              <w:bottom w:val="single" w:sz="8" w:space="0" w:color="000000"/>
              <w:right w:val="single" w:sz="8" w:space="0" w:color="000000"/>
            </w:tcBorders>
          </w:tcPr>
          <w:p w14:paraId="0F0D87E0" w14:textId="77777777" w:rsidR="00B038F4" w:rsidRPr="009B221B" w:rsidRDefault="002E6434">
            <w:pPr>
              <w:pStyle w:val="TableParagraph"/>
              <w:spacing w:before="96"/>
              <w:ind w:left="48"/>
              <w:rPr>
                <w:rFonts w:ascii="Arial" w:eastAsia="Arial" w:hAnsi="Arial" w:cs="Arial"/>
                <w:sz w:val="20"/>
                <w:szCs w:val="20"/>
              </w:rPr>
            </w:pPr>
            <w:r w:rsidRPr="009B221B">
              <w:rPr>
                <w:rFonts w:ascii="Arial"/>
                <w:sz w:val="20"/>
              </w:rPr>
              <w:t>New</w:t>
            </w:r>
            <w:r w:rsidRPr="009B221B">
              <w:rPr>
                <w:rFonts w:ascii="Arial"/>
                <w:spacing w:val="-1"/>
                <w:sz w:val="20"/>
              </w:rPr>
              <w:t xml:space="preserve"> </w:t>
            </w:r>
            <w:r w:rsidRPr="009B221B">
              <w:rPr>
                <w:rFonts w:ascii="Arial"/>
                <w:sz w:val="20"/>
              </w:rPr>
              <w:t>bridge</w:t>
            </w:r>
          </w:p>
        </w:tc>
        <w:tc>
          <w:tcPr>
            <w:tcW w:w="1810" w:type="dxa"/>
            <w:tcBorders>
              <w:top w:val="single" w:sz="8" w:space="0" w:color="000000"/>
              <w:left w:val="single" w:sz="8" w:space="0" w:color="000000"/>
              <w:bottom w:val="single" w:sz="8" w:space="0" w:color="000000"/>
              <w:right w:val="single" w:sz="8" w:space="0" w:color="000000"/>
            </w:tcBorders>
          </w:tcPr>
          <w:p w14:paraId="15224776" w14:textId="77777777" w:rsidR="00B038F4" w:rsidRDefault="002E6434">
            <w:pPr>
              <w:pStyle w:val="TableParagraph"/>
              <w:spacing w:before="96"/>
              <w:ind w:left="52"/>
              <w:rPr>
                <w:rFonts w:ascii="Arial" w:eastAsia="Arial" w:hAnsi="Arial" w:cs="Arial"/>
                <w:sz w:val="20"/>
                <w:szCs w:val="20"/>
              </w:rPr>
            </w:pPr>
            <w:r>
              <w:rPr>
                <w:rFonts w:ascii="Arial"/>
                <w:sz w:val="20"/>
              </w:rPr>
              <w:t>47</w:t>
            </w:r>
          </w:p>
        </w:tc>
        <w:tc>
          <w:tcPr>
            <w:tcW w:w="1810" w:type="dxa"/>
            <w:tcBorders>
              <w:top w:val="single" w:sz="8" w:space="0" w:color="000000"/>
              <w:left w:val="single" w:sz="8" w:space="0" w:color="000000"/>
              <w:bottom w:val="single" w:sz="8" w:space="0" w:color="000000"/>
              <w:right w:val="single" w:sz="8" w:space="0" w:color="000000"/>
            </w:tcBorders>
          </w:tcPr>
          <w:p w14:paraId="5F1C3E5A" w14:textId="77777777" w:rsidR="00B038F4" w:rsidRDefault="002E6434">
            <w:pPr>
              <w:pStyle w:val="TableParagraph"/>
              <w:spacing w:before="96"/>
              <w:ind w:left="52"/>
              <w:rPr>
                <w:rFonts w:ascii="Arial" w:eastAsia="Arial" w:hAnsi="Arial" w:cs="Arial"/>
                <w:sz w:val="20"/>
                <w:szCs w:val="20"/>
              </w:rPr>
            </w:pPr>
            <w:r>
              <w:rPr>
                <w:rFonts w:ascii="Arial"/>
                <w:sz w:val="20"/>
              </w:rPr>
              <w:t>4</w:t>
            </w:r>
          </w:p>
        </w:tc>
        <w:tc>
          <w:tcPr>
            <w:tcW w:w="1815" w:type="dxa"/>
            <w:tcBorders>
              <w:top w:val="single" w:sz="8" w:space="0" w:color="000000"/>
              <w:left w:val="single" w:sz="8" w:space="0" w:color="000000"/>
              <w:bottom w:val="single" w:sz="8" w:space="0" w:color="000000"/>
              <w:right w:val="single" w:sz="8" w:space="0" w:color="000000"/>
            </w:tcBorders>
          </w:tcPr>
          <w:p w14:paraId="5990DD48" w14:textId="77777777" w:rsidR="00B038F4" w:rsidRDefault="002E6434">
            <w:pPr>
              <w:pStyle w:val="TableParagraph"/>
              <w:spacing w:before="96"/>
              <w:ind w:left="52"/>
              <w:rPr>
                <w:rFonts w:ascii="Arial" w:eastAsia="Arial" w:hAnsi="Arial" w:cs="Arial"/>
                <w:sz w:val="20"/>
                <w:szCs w:val="20"/>
              </w:rPr>
            </w:pPr>
            <w:r>
              <w:rPr>
                <w:rFonts w:ascii="Arial"/>
                <w:spacing w:val="-2"/>
                <w:sz w:val="20"/>
              </w:rPr>
              <w:t>188</w:t>
            </w:r>
          </w:p>
        </w:tc>
      </w:tr>
    </w:tbl>
    <w:p w14:paraId="2159FC59" w14:textId="77777777" w:rsidR="00B038F4" w:rsidRDefault="00B038F4">
      <w:pPr>
        <w:rPr>
          <w:rFonts w:ascii="Arial" w:eastAsia="Arial" w:hAnsi="Arial" w:cs="Arial"/>
          <w:b/>
          <w:bCs/>
          <w:sz w:val="20"/>
          <w:szCs w:val="20"/>
        </w:rPr>
      </w:pPr>
    </w:p>
    <w:p w14:paraId="1432B44E" w14:textId="77777777" w:rsidR="00B038F4" w:rsidRPr="004C1B98" w:rsidRDefault="00255AE0" w:rsidP="004C1B98">
      <w:pPr>
        <w:pStyle w:val="Heading4"/>
        <w:numPr>
          <w:ilvl w:val="2"/>
          <w:numId w:val="63"/>
        </w:numPr>
      </w:pPr>
      <w:r w:rsidRPr="00255AE0">
        <w:t>Green bridges</w:t>
      </w:r>
    </w:p>
    <w:p w14:paraId="783BE33B" w14:textId="77777777" w:rsidR="0052382F" w:rsidRDefault="0052382F" w:rsidP="0052382F">
      <w:pPr>
        <w:pStyle w:val="BodyText"/>
        <w:spacing w:before="154" w:line="280" w:lineRule="auto"/>
        <w:ind w:left="116" w:firstLine="0"/>
      </w:pPr>
      <w:r>
        <w:rPr>
          <w:spacing w:val="-2"/>
        </w:rPr>
        <w:t xml:space="preserve">The </w:t>
      </w:r>
      <w:r>
        <w:t xml:space="preserve">estimated delivery cost </w:t>
      </w:r>
      <w:r>
        <w:rPr>
          <w:spacing w:val="-4"/>
        </w:rPr>
        <w:t xml:space="preserve">of </w:t>
      </w:r>
      <w:r>
        <w:t>future green bridges has been calculated using unit rates of $ per lineal</w:t>
      </w:r>
      <w:r>
        <w:rPr>
          <w:spacing w:val="-5"/>
        </w:rPr>
        <w:t xml:space="preserve"> </w:t>
      </w:r>
      <w:r>
        <w:t>metre.</w:t>
      </w:r>
    </w:p>
    <w:p w14:paraId="2C8958E7" w14:textId="77777777" w:rsidR="0052382F" w:rsidRDefault="0052382F" w:rsidP="0052382F">
      <w:pPr>
        <w:pStyle w:val="BodyText"/>
        <w:spacing w:before="116" w:line="276" w:lineRule="auto"/>
        <w:ind w:left="116" w:firstLine="0"/>
      </w:pPr>
      <w:r>
        <w:t>Unit rates for the delivery of the planned green bridges have been calculated using project estimates, taking into account current standards, work practices and</w:t>
      </w:r>
      <w:r>
        <w:rPr>
          <w:spacing w:val="-23"/>
        </w:rPr>
        <w:t xml:space="preserve"> </w:t>
      </w:r>
      <w:r>
        <w:t>materials.</w:t>
      </w:r>
    </w:p>
    <w:p w14:paraId="2C24632C" w14:textId="77777777" w:rsidR="0052382F" w:rsidRDefault="0052382F" w:rsidP="0052382F">
      <w:pPr>
        <w:pStyle w:val="BodyText"/>
        <w:spacing w:before="120" w:line="276" w:lineRule="auto"/>
        <w:ind w:left="116" w:firstLine="0"/>
      </w:pPr>
      <w:r>
        <w:rPr>
          <w:spacing w:val="-2"/>
        </w:rPr>
        <w:t xml:space="preserve">The </w:t>
      </w:r>
      <w:r>
        <w:t xml:space="preserve">unit rates are </w:t>
      </w:r>
      <w:r>
        <w:rPr>
          <w:spacing w:val="-3"/>
        </w:rPr>
        <w:t xml:space="preserve">based </w:t>
      </w:r>
      <w:r>
        <w:t>on the delivery of green bridges with a 7.5 metre wide deck.</w:t>
      </w:r>
    </w:p>
    <w:p w14:paraId="0AFD4CE1" w14:textId="77777777" w:rsidR="0052382F" w:rsidRDefault="0052382F" w:rsidP="0052382F">
      <w:pPr>
        <w:pStyle w:val="BodyText"/>
        <w:spacing w:before="120"/>
        <w:ind w:left="116" w:firstLine="0"/>
      </w:pPr>
      <w:r>
        <w:rPr>
          <w:spacing w:val="-2"/>
        </w:rPr>
        <w:t xml:space="preserve">The </w:t>
      </w:r>
      <w:r>
        <w:t>unit rates include the</w:t>
      </w:r>
      <w:r>
        <w:rPr>
          <w:spacing w:val="-1"/>
        </w:rPr>
        <w:t xml:space="preserve"> </w:t>
      </w:r>
      <w:r>
        <w:t>following:</w:t>
      </w:r>
    </w:p>
    <w:p w14:paraId="327B0890" w14:textId="77777777" w:rsidR="0052382F" w:rsidRDefault="0052382F" w:rsidP="0052382F">
      <w:pPr>
        <w:pStyle w:val="ListParagraph"/>
        <w:numPr>
          <w:ilvl w:val="3"/>
          <w:numId w:val="57"/>
        </w:numPr>
        <w:tabs>
          <w:tab w:val="left" w:pos="909"/>
        </w:tabs>
        <w:spacing w:before="154"/>
        <w:rPr>
          <w:rFonts w:ascii="Arial" w:eastAsia="Arial" w:hAnsi="Arial" w:cs="Arial"/>
          <w:sz w:val="20"/>
          <w:szCs w:val="20"/>
        </w:rPr>
      </w:pPr>
      <w:r>
        <w:rPr>
          <w:rFonts w:ascii="Arial"/>
          <w:sz w:val="20"/>
        </w:rPr>
        <w:t>site</w:t>
      </w:r>
      <w:r>
        <w:rPr>
          <w:rFonts w:ascii="Arial"/>
          <w:spacing w:val="-3"/>
          <w:sz w:val="20"/>
        </w:rPr>
        <w:t xml:space="preserve"> </w:t>
      </w:r>
      <w:r>
        <w:rPr>
          <w:rFonts w:ascii="Arial"/>
          <w:sz w:val="20"/>
        </w:rPr>
        <w:t>establishment;</w:t>
      </w:r>
    </w:p>
    <w:p w14:paraId="35045853" w14:textId="77777777" w:rsidR="0052382F" w:rsidRDefault="0052382F" w:rsidP="0052382F">
      <w:pPr>
        <w:pStyle w:val="ListParagraph"/>
        <w:numPr>
          <w:ilvl w:val="3"/>
          <w:numId w:val="57"/>
        </w:numPr>
        <w:tabs>
          <w:tab w:val="left" w:pos="909"/>
        </w:tabs>
        <w:spacing w:before="34"/>
        <w:rPr>
          <w:rFonts w:ascii="Arial" w:eastAsia="Arial" w:hAnsi="Arial" w:cs="Arial"/>
          <w:sz w:val="20"/>
          <w:szCs w:val="20"/>
        </w:rPr>
      </w:pPr>
      <w:r w:rsidRPr="005902C1">
        <w:rPr>
          <w:rFonts w:ascii="Arial"/>
          <w:sz w:val="20"/>
        </w:rPr>
        <w:t>compliance with an</w:t>
      </w:r>
      <w:r w:rsidRPr="005902C1">
        <w:rPr>
          <w:rFonts w:ascii="Arial"/>
          <w:spacing w:val="-1"/>
          <w:sz w:val="20"/>
        </w:rPr>
        <w:t xml:space="preserve"> </w:t>
      </w:r>
      <w:r w:rsidRPr="005902C1">
        <w:rPr>
          <w:rFonts w:ascii="Arial"/>
          <w:sz w:val="20"/>
        </w:rPr>
        <w:t>EMP;</w:t>
      </w:r>
    </w:p>
    <w:p w14:paraId="02BD4418" w14:textId="77777777" w:rsidR="0052382F" w:rsidRDefault="0052382F" w:rsidP="0052382F">
      <w:pPr>
        <w:pStyle w:val="ListParagraph"/>
        <w:numPr>
          <w:ilvl w:val="3"/>
          <w:numId w:val="57"/>
        </w:numPr>
        <w:tabs>
          <w:tab w:val="left" w:pos="909"/>
        </w:tabs>
        <w:spacing w:before="34"/>
        <w:rPr>
          <w:rFonts w:ascii="Arial" w:eastAsia="Arial" w:hAnsi="Arial" w:cs="Arial"/>
          <w:sz w:val="20"/>
          <w:szCs w:val="20"/>
        </w:rPr>
      </w:pPr>
      <w:r>
        <w:rPr>
          <w:rFonts w:ascii="Arial"/>
          <w:sz w:val="20"/>
        </w:rPr>
        <w:t>site</w:t>
      </w:r>
      <w:r>
        <w:rPr>
          <w:rFonts w:ascii="Arial"/>
          <w:spacing w:val="-1"/>
          <w:sz w:val="20"/>
        </w:rPr>
        <w:t xml:space="preserve"> </w:t>
      </w:r>
      <w:r>
        <w:rPr>
          <w:rFonts w:ascii="Arial"/>
          <w:sz w:val="20"/>
        </w:rPr>
        <w:t>preparation;</w:t>
      </w:r>
    </w:p>
    <w:p w14:paraId="31E9FB53" w14:textId="77777777" w:rsidR="0052382F" w:rsidRDefault="0052382F" w:rsidP="0052382F">
      <w:pPr>
        <w:pStyle w:val="ListParagraph"/>
        <w:numPr>
          <w:ilvl w:val="3"/>
          <w:numId w:val="57"/>
        </w:numPr>
        <w:tabs>
          <w:tab w:val="left" w:pos="909"/>
        </w:tabs>
        <w:spacing w:before="34"/>
        <w:rPr>
          <w:rFonts w:ascii="Arial" w:eastAsia="Arial" w:hAnsi="Arial" w:cs="Arial"/>
          <w:sz w:val="20"/>
          <w:szCs w:val="20"/>
        </w:rPr>
      </w:pPr>
      <w:r>
        <w:rPr>
          <w:rFonts w:ascii="Arial"/>
          <w:sz w:val="20"/>
        </w:rPr>
        <w:t>earthworks;</w:t>
      </w:r>
    </w:p>
    <w:p w14:paraId="785B783E" w14:textId="77777777" w:rsidR="0052382F" w:rsidRDefault="0052382F" w:rsidP="0052382F">
      <w:pPr>
        <w:pStyle w:val="ListParagraph"/>
        <w:numPr>
          <w:ilvl w:val="3"/>
          <w:numId w:val="57"/>
        </w:numPr>
        <w:tabs>
          <w:tab w:val="left" w:pos="909"/>
        </w:tabs>
        <w:spacing w:before="34"/>
        <w:rPr>
          <w:rFonts w:ascii="Arial" w:eastAsia="Arial" w:hAnsi="Arial" w:cs="Arial"/>
          <w:sz w:val="20"/>
          <w:szCs w:val="20"/>
        </w:rPr>
      </w:pPr>
      <w:r>
        <w:rPr>
          <w:rFonts w:ascii="Arial"/>
          <w:sz w:val="20"/>
        </w:rPr>
        <w:t>bridge structure - Piers / Piles, abutments, headstocks and deck</w:t>
      </w:r>
      <w:r>
        <w:rPr>
          <w:rFonts w:ascii="Arial"/>
          <w:spacing w:val="-12"/>
          <w:sz w:val="20"/>
        </w:rPr>
        <w:t xml:space="preserve"> </w:t>
      </w:r>
      <w:r>
        <w:rPr>
          <w:rFonts w:ascii="Arial"/>
          <w:sz w:val="20"/>
        </w:rPr>
        <w:t>units;</w:t>
      </w:r>
    </w:p>
    <w:p w14:paraId="6820D23D" w14:textId="77777777" w:rsidR="0052382F" w:rsidRDefault="0052382F" w:rsidP="0052382F">
      <w:pPr>
        <w:pStyle w:val="ListParagraph"/>
        <w:numPr>
          <w:ilvl w:val="3"/>
          <w:numId w:val="57"/>
        </w:numPr>
        <w:tabs>
          <w:tab w:val="left" w:pos="909"/>
        </w:tabs>
        <w:spacing w:before="34"/>
        <w:rPr>
          <w:rFonts w:ascii="Arial" w:eastAsia="Arial" w:hAnsi="Arial" w:cs="Arial"/>
          <w:sz w:val="20"/>
          <w:szCs w:val="20"/>
        </w:rPr>
      </w:pPr>
      <w:r>
        <w:rPr>
          <w:rFonts w:ascii="Arial"/>
          <w:sz w:val="20"/>
        </w:rPr>
        <w:t>deck</w:t>
      </w:r>
      <w:r>
        <w:rPr>
          <w:rFonts w:ascii="Arial"/>
          <w:spacing w:val="1"/>
          <w:sz w:val="20"/>
        </w:rPr>
        <w:t xml:space="preserve"> </w:t>
      </w:r>
      <w:r>
        <w:rPr>
          <w:rFonts w:ascii="Arial"/>
          <w:sz w:val="20"/>
        </w:rPr>
        <w:t>surface;</w:t>
      </w:r>
    </w:p>
    <w:p w14:paraId="4E2E67C5" w14:textId="77777777" w:rsidR="0052382F" w:rsidRDefault="0052382F" w:rsidP="0052382F">
      <w:pPr>
        <w:pStyle w:val="ListParagraph"/>
        <w:numPr>
          <w:ilvl w:val="3"/>
          <w:numId w:val="57"/>
        </w:numPr>
        <w:tabs>
          <w:tab w:val="left" w:pos="909"/>
        </w:tabs>
        <w:spacing w:before="34"/>
        <w:rPr>
          <w:rFonts w:ascii="Arial" w:eastAsia="Arial" w:hAnsi="Arial" w:cs="Arial"/>
          <w:sz w:val="20"/>
          <w:szCs w:val="20"/>
        </w:rPr>
      </w:pPr>
      <w:r>
        <w:rPr>
          <w:rFonts w:ascii="Arial"/>
          <w:sz w:val="20"/>
        </w:rPr>
        <w:t>sign and lines; and</w:t>
      </w:r>
    </w:p>
    <w:p w14:paraId="654FC2D6" w14:textId="77777777" w:rsidR="0052382F" w:rsidRDefault="0052382F" w:rsidP="0052382F">
      <w:pPr>
        <w:pStyle w:val="ListParagraph"/>
        <w:numPr>
          <w:ilvl w:val="3"/>
          <w:numId w:val="57"/>
        </w:numPr>
        <w:tabs>
          <w:tab w:val="left" w:pos="909"/>
        </w:tabs>
        <w:spacing w:before="34"/>
        <w:rPr>
          <w:rFonts w:ascii="Arial" w:eastAsia="Arial" w:hAnsi="Arial" w:cs="Arial"/>
          <w:sz w:val="20"/>
          <w:szCs w:val="20"/>
        </w:rPr>
      </w:pPr>
      <w:r>
        <w:rPr>
          <w:rFonts w:ascii="Arial"/>
          <w:sz w:val="20"/>
        </w:rPr>
        <w:t>lighting.</w:t>
      </w:r>
    </w:p>
    <w:p w14:paraId="3FF27684" w14:textId="77777777" w:rsidR="0052382F" w:rsidRDefault="0052382F" w:rsidP="0052382F">
      <w:pPr>
        <w:pStyle w:val="BodyText"/>
        <w:spacing w:before="154" w:line="276" w:lineRule="auto"/>
        <w:ind w:left="116" w:right="119" w:firstLine="0"/>
      </w:pPr>
      <w:r>
        <w:rPr>
          <w:spacing w:val="-2"/>
        </w:rPr>
        <w:t xml:space="preserve">The </w:t>
      </w:r>
      <w:r>
        <w:t xml:space="preserve">unit rates for each </w:t>
      </w:r>
      <w:r>
        <w:rPr>
          <w:spacing w:val="-4"/>
        </w:rPr>
        <w:t xml:space="preserve">of </w:t>
      </w:r>
      <w:r>
        <w:t xml:space="preserve">the </w:t>
      </w:r>
      <w:r w:rsidR="00B33922">
        <w:rPr>
          <w:spacing w:val="-3"/>
        </w:rPr>
        <w:t>two green bridges</w:t>
      </w:r>
      <w:r>
        <w:t xml:space="preserve"> have been estimated separately, with consideration given to location.</w:t>
      </w:r>
    </w:p>
    <w:p w14:paraId="53B97992" w14:textId="77777777" w:rsidR="00E16EDC" w:rsidRDefault="00E16EDC" w:rsidP="0052382F">
      <w:pPr>
        <w:pStyle w:val="BodyText"/>
        <w:spacing w:before="154" w:line="276" w:lineRule="auto"/>
        <w:ind w:left="116" w:right="119" w:firstLine="0"/>
      </w:pPr>
    </w:p>
    <w:p w14:paraId="0D79CB28" w14:textId="77777777" w:rsidR="00E16EDC" w:rsidRDefault="00E16EDC" w:rsidP="00E16EDC">
      <w:pPr>
        <w:pStyle w:val="Heading5"/>
        <w:rPr>
          <w:b w:val="0"/>
          <w:bCs w:val="0"/>
        </w:rPr>
      </w:pPr>
      <w:r>
        <w:t>Table 5.2.7.1</w:t>
      </w:r>
      <w:r>
        <w:rPr>
          <w:rFonts w:cs="Arial"/>
        </w:rPr>
        <w:t>—</w:t>
      </w:r>
      <w:r>
        <w:t xml:space="preserve">Unit rate per metre </w:t>
      </w:r>
      <w:r>
        <w:rPr>
          <w:rFonts w:cs="Arial"/>
        </w:rPr>
        <w:t xml:space="preserve">– </w:t>
      </w:r>
      <w:r>
        <w:t>7.5 metre bridge deck</w:t>
      </w:r>
    </w:p>
    <w:tbl>
      <w:tblPr>
        <w:tblW w:w="0" w:type="auto"/>
        <w:tblInd w:w="116" w:type="dxa"/>
        <w:tblLayout w:type="fixed"/>
        <w:tblCellMar>
          <w:left w:w="0" w:type="dxa"/>
          <w:right w:w="0" w:type="dxa"/>
        </w:tblCellMar>
        <w:tblLook w:val="01E0" w:firstRow="1" w:lastRow="1" w:firstColumn="1" w:lastColumn="1" w:noHBand="0" w:noVBand="0"/>
        <w:tblCaption w:val="Table 5.2.7.1—Unit rate per metre – 7.5 metre bridge deck"/>
      </w:tblPr>
      <w:tblGrid>
        <w:gridCol w:w="1316"/>
        <w:gridCol w:w="1537"/>
        <w:gridCol w:w="2454"/>
        <w:gridCol w:w="2579"/>
        <w:gridCol w:w="1172"/>
      </w:tblGrid>
      <w:tr w:rsidR="00B33922" w14:paraId="09023D72" w14:textId="77777777" w:rsidTr="0053513F">
        <w:trPr>
          <w:cantSplit/>
          <w:trHeight w:hRule="exact" w:val="902"/>
          <w:tblHeader/>
        </w:trPr>
        <w:tc>
          <w:tcPr>
            <w:tcW w:w="1316" w:type="dxa"/>
            <w:tcBorders>
              <w:top w:val="single" w:sz="8" w:space="0" w:color="000000"/>
              <w:left w:val="single" w:sz="8" w:space="0" w:color="000000"/>
              <w:bottom w:val="single" w:sz="8" w:space="0" w:color="000000"/>
              <w:right w:val="single" w:sz="8" w:space="0" w:color="000000"/>
            </w:tcBorders>
          </w:tcPr>
          <w:p w14:paraId="14736D57" w14:textId="77777777" w:rsidR="00B33922" w:rsidRDefault="00B33922" w:rsidP="002B304B">
            <w:pPr>
              <w:pStyle w:val="TableParagraph"/>
              <w:spacing w:before="91"/>
              <w:ind w:left="47" w:right="144"/>
              <w:rPr>
                <w:rFonts w:ascii="Arial" w:eastAsia="Arial" w:hAnsi="Arial" w:cs="Arial"/>
                <w:sz w:val="20"/>
                <w:szCs w:val="20"/>
              </w:rPr>
            </w:pPr>
            <w:r>
              <w:rPr>
                <w:rFonts w:ascii="Arial"/>
                <w:b/>
                <w:sz w:val="20"/>
              </w:rPr>
              <w:t xml:space="preserve">Project </w:t>
            </w:r>
            <w:r>
              <w:rPr>
                <w:rFonts w:ascii="Arial"/>
                <w:b/>
                <w:spacing w:val="-1"/>
                <w:sz w:val="20"/>
              </w:rPr>
              <w:t>Description</w:t>
            </w:r>
          </w:p>
        </w:tc>
        <w:tc>
          <w:tcPr>
            <w:tcW w:w="1537" w:type="dxa"/>
            <w:tcBorders>
              <w:top w:val="single" w:sz="8" w:space="0" w:color="000000"/>
              <w:left w:val="single" w:sz="8" w:space="0" w:color="000000"/>
              <w:bottom w:val="single" w:sz="8" w:space="0" w:color="000000"/>
              <w:right w:val="single" w:sz="8" w:space="0" w:color="000000"/>
            </w:tcBorders>
          </w:tcPr>
          <w:p w14:paraId="2B3651BD" w14:textId="77777777" w:rsidR="00B33922" w:rsidRDefault="00B33922" w:rsidP="002B304B">
            <w:pPr>
              <w:pStyle w:val="TableParagraph"/>
              <w:spacing w:before="94" w:line="230" w:lineRule="exact"/>
              <w:ind w:left="47" w:right="65"/>
              <w:rPr>
                <w:rFonts w:ascii="Arial" w:eastAsia="Arial" w:hAnsi="Arial" w:cs="Arial"/>
                <w:sz w:val="20"/>
                <w:szCs w:val="20"/>
              </w:rPr>
            </w:pPr>
            <w:r>
              <w:rPr>
                <w:rFonts w:ascii="Arial"/>
                <w:b/>
                <w:sz w:val="20"/>
              </w:rPr>
              <w:t>Direct construction unit rate</w:t>
            </w:r>
            <w:r>
              <w:rPr>
                <w:rFonts w:ascii="Arial"/>
                <w:b/>
                <w:spacing w:val="1"/>
                <w:sz w:val="20"/>
              </w:rPr>
              <w:t xml:space="preserve"> </w:t>
            </w:r>
            <w:r>
              <w:rPr>
                <w:rFonts w:ascii="Arial"/>
                <w:b/>
                <w:sz w:val="20"/>
              </w:rPr>
              <w:t>($/m)</w:t>
            </w:r>
          </w:p>
        </w:tc>
        <w:tc>
          <w:tcPr>
            <w:tcW w:w="2454" w:type="dxa"/>
            <w:tcBorders>
              <w:top w:val="single" w:sz="8" w:space="0" w:color="000000"/>
              <w:left w:val="single" w:sz="8" w:space="0" w:color="000000"/>
              <w:bottom w:val="single" w:sz="8" w:space="0" w:color="000000"/>
              <w:right w:val="single" w:sz="8" w:space="0" w:color="000000"/>
            </w:tcBorders>
          </w:tcPr>
          <w:p w14:paraId="5DEA7CCD" w14:textId="77777777" w:rsidR="00B33922" w:rsidRDefault="00B33922" w:rsidP="002B304B">
            <w:pPr>
              <w:pStyle w:val="TableParagraph"/>
              <w:spacing w:before="91"/>
              <w:ind w:left="52" w:right="254"/>
              <w:rPr>
                <w:rFonts w:ascii="Arial" w:eastAsia="Arial" w:hAnsi="Arial" w:cs="Arial"/>
                <w:sz w:val="20"/>
                <w:szCs w:val="20"/>
              </w:rPr>
            </w:pPr>
            <w:r>
              <w:rPr>
                <w:rFonts w:ascii="Arial"/>
                <w:b/>
                <w:sz w:val="20"/>
              </w:rPr>
              <w:t>Indirect construction cost (17% of direct construction unit</w:t>
            </w:r>
            <w:r>
              <w:rPr>
                <w:rFonts w:ascii="Arial"/>
                <w:b/>
                <w:spacing w:val="-7"/>
                <w:sz w:val="20"/>
              </w:rPr>
              <w:t xml:space="preserve"> </w:t>
            </w:r>
            <w:r>
              <w:rPr>
                <w:rFonts w:ascii="Arial"/>
                <w:b/>
                <w:sz w:val="20"/>
              </w:rPr>
              <w:t>rate)</w:t>
            </w:r>
          </w:p>
        </w:tc>
        <w:tc>
          <w:tcPr>
            <w:tcW w:w="2579" w:type="dxa"/>
            <w:tcBorders>
              <w:top w:val="single" w:sz="8" w:space="0" w:color="000000"/>
              <w:left w:val="single" w:sz="8" w:space="0" w:color="000000"/>
              <w:bottom w:val="single" w:sz="8" w:space="0" w:color="000000"/>
              <w:right w:val="single" w:sz="8" w:space="0" w:color="000000"/>
            </w:tcBorders>
          </w:tcPr>
          <w:p w14:paraId="07C2A6B5" w14:textId="77777777" w:rsidR="00B33922" w:rsidRDefault="00B33922" w:rsidP="002B304B">
            <w:pPr>
              <w:pStyle w:val="TableParagraph"/>
              <w:spacing w:before="91"/>
              <w:ind w:left="48" w:right="273"/>
              <w:rPr>
                <w:rFonts w:ascii="Arial" w:eastAsia="Arial" w:hAnsi="Arial" w:cs="Arial"/>
                <w:sz w:val="20"/>
                <w:szCs w:val="20"/>
              </w:rPr>
            </w:pPr>
            <w:r>
              <w:rPr>
                <w:rFonts w:ascii="Arial"/>
                <w:b/>
                <w:sz w:val="20"/>
              </w:rPr>
              <w:t>Project costs (13% of total direct and indirect construction unit</w:t>
            </w:r>
            <w:r>
              <w:rPr>
                <w:rFonts w:ascii="Arial"/>
                <w:b/>
                <w:spacing w:val="-8"/>
                <w:sz w:val="20"/>
              </w:rPr>
              <w:t xml:space="preserve"> </w:t>
            </w:r>
            <w:r>
              <w:rPr>
                <w:rFonts w:ascii="Arial"/>
                <w:b/>
                <w:sz w:val="20"/>
              </w:rPr>
              <w:t>rates)</w:t>
            </w:r>
          </w:p>
        </w:tc>
        <w:tc>
          <w:tcPr>
            <w:tcW w:w="1172" w:type="dxa"/>
            <w:tcBorders>
              <w:top w:val="single" w:sz="8" w:space="0" w:color="000000"/>
              <w:left w:val="single" w:sz="8" w:space="0" w:color="000000"/>
              <w:bottom w:val="single" w:sz="8" w:space="0" w:color="000000"/>
              <w:right w:val="single" w:sz="8" w:space="0" w:color="000000"/>
            </w:tcBorders>
          </w:tcPr>
          <w:p w14:paraId="51822640" w14:textId="77777777" w:rsidR="00B33922" w:rsidRDefault="00B33922" w:rsidP="002B304B">
            <w:pPr>
              <w:pStyle w:val="TableParagraph"/>
              <w:spacing w:before="94" w:line="230" w:lineRule="exact"/>
              <w:ind w:left="47" w:right="127"/>
              <w:rPr>
                <w:rFonts w:ascii="Arial" w:eastAsia="Arial" w:hAnsi="Arial" w:cs="Arial"/>
                <w:sz w:val="20"/>
                <w:szCs w:val="20"/>
              </w:rPr>
            </w:pPr>
            <w:r>
              <w:rPr>
                <w:rFonts w:ascii="Arial"/>
                <w:b/>
                <w:sz w:val="20"/>
              </w:rPr>
              <w:t>Total unit rate</w:t>
            </w:r>
            <w:r>
              <w:rPr>
                <w:rFonts w:ascii="Arial"/>
                <w:b/>
                <w:spacing w:val="-1"/>
                <w:sz w:val="20"/>
              </w:rPr>
              <w:t xml:space="preserve"> </w:t>
            </w:r>
            <w:r>
              <w:rPr>
                <w:rFonts w:ascii="Arial"/>
                <w:b/>
                <w:sz w:val="20"/>
              </w:rPr>
              <w:t>($/m)</w:t>
            </w:r>
          </w:p>
        </w:tc>
      </w:tr>
      <w:tr w:rsidR="00B33922" w14:paraId="67785E17" w14:textId="77777777" w:rsidTr="002B304B">
        <w:trPr>
          <w:trHeight w:hRule="exact" w:val="647"/>
        </w:trPr>
        <w:tc>
          <w:tcPr>
            <w:tcW w:w="1316" w:type="dxa"/>
            <w:tcBorders>
              <w:top w:val="single" w:sz="8" w:space="0" w:color="000000"/>
              <w:left w:val="single" w:sz="8" w:space="0" w:color="000000"/>
              <w:bottom w:val="single" w:sz="8" w:space="0" w:color="000000"/>
              <w:right w:val="single" w:sz="8" w:space="0" w:color="000000"/>
            </w:tcBorders>
          </w:tcPr>
          <w:p w14:paraId="35FBE9E0" w14:textId="77777777" w:rsidR="00B33922" w:rsidRPr="00B33922" w:rsidRDefault="00B33922" w:rsidP="002B304B">
            <w:pPr>
              <w:pStyle w:val="TableParagraph"/>
              <w:spacing w:before="96"/>
              <w:ind w:left="47"/>
              <w:rPr>
                <w:rFonts w:ascii="Arial" w:eastAsia="Arial" w:hAnsi="Arial" w:cs="Arial"/>
                <w:sz w:val="20"/>
                <w:szCs w:val="20"/>
              </w:rPr>
            </w:pPr>
            <w:r w:rsidRPr="00B33922">
              <w:rPr>
                <w:rFonts w:ascii="Arial" w:hAnsi="Arial" w:cs="Arial"/>
                <w:sz w:val="20"/>
                <w:szCs w:val="20"/>
              </w:rPr>
              <w:t>KAN-GB-001</w:t>
            </w:r>
          </w:p>
        </w:tc>
        <w:tc>
          <w:tcPr>
            <w:tcW w:w="1537" w:type="dxa"/>
            <w:tcBorders>
              <w:top w:val="single" w:sz="8" w:space="0" w:color="000000"/>
              <w:left w:val="single" w:sz="8" w:space="0" w:color="000000"/>
              <w:bottom w:val="single" w:sz="8" w:space="0" w:color="000000"/>
              <w:right w:val="single" w:sz="8" w:space="0" w:color="000000"/>
            </w:tcBorders>
          </w:tcPr>
          <w:p w14:paraId="1C47F757" w14:textId="77777777" w:rsidR="00B33922" w:rsidRDefault="00B33922" w:rsidP="002B304B">
            <w:pPr>
              <w:pStyle w:val="TableParagraph"/>
              <w:spacing w:before="96"/>
              <w:ind w:left="47"/>
              <w:rPr>
                <w:rFonts w:ascii="Arial" w:eastAsia="Arial" w:hAnsi="Arial" w:cs="Arial"/>
                <w:sz w:val="20"/>
                <w:szCs w:val="20"/>
              </w:rPr>
            </w:pPr>
            <w:r>
              <w:rPr>
                <w:rFonts w:ascii="Arial" w:eastAsia="Arial" w:hAnsi="Arial" w:cs="Arial"/>
                <w:sz w:val="20"/>
                <w:szCs w:val="20"/>
              </w:rPr>
              <w:t>$225,289</w:t>
            </w:r>
          </w:p>
        </w:tc>
        <w:tc>
          <w:tcPr>
            <w:tcW w:w="2454" w:type="dxa"/>
            <w:tcBorders>
              <w:top w:val="single" w:sz="8" w:space="0" w:color="000000"/>
              <w:left w:val="single" w:sz="8" w:space="0" w:color="000000"/>
              <w:bottom w:val="single" w:sz="8" w:space="0" w:color="000000"/>
              <w:right w:val="single" w:sz="8" w:space="0" w:color="000000"/>
            </w:tcBorders>
          </w:tcPr>
          <w:p w14:paraId="0FE88A97" w14:textId="77777777" w:rsidR="00B33922" w:rsidRDefault="00B33922" w:rsidP="002B304B">
            <w:pPr>
              <w:pStyle w:val="TableParagraph"/>
              <w:spacing w:before="96"/>
              <w:ind w:left="52"/>
              <w:rPr>
                <w:rFonts w:ascii="Arial" w:eastAsia="Arial" w:hAnsi="Arial" w:cs="Arial"/>
                <w:sz w:val="20"/>
                <w:szCs w:val="20"/>
              </w:rPr>
            </w:pPr>
            <w:r>
              <w:rPr>
                <w:rFonts w:ascii="Arial" w:eastAsia="Arial" w:hAnsi="Arial" w:cs="Arial"/>
                <w:sz w:val="20"/>
                <w:szCs w:val="20"/>
              </w:rPr>
              <w:t>$38,299</w:t>
            </w:r>
          </w:p>
        </w:tc>
        <w:tc>
          <w:tcPr>
            <w:tcW w:w="2579" w:type="dxa"/>
            <w:tcBorders>
              <w:top w:val="single" w:sz="8" w:space="0" w:color="000000"/>
              <w:left w:val="single" w:sz="8" w:space="0" w:color="000000"/>
              <w:bottom w:val="single" w:sz="8" w:space="0" w:color="000000"/>
              <w:right w:val="single" w:sz="8" w:space="0" w:color="000000"/>
            </w:tcBorders>
          </w:tcPr>
          <w:p w14:paraId="67198F5B" w14:textId="77777777" w:rsidR="00B33922" w:rsidRDefault="00B33922" w:rsidP="002B304B">
            <w:pPr>
              <w:pStyle w:val="TableParagraph"/>
              <w:spacing w:before="96"/>
              <w:ind w:left="48"/>
              <w:rPr>
                <w:rFonts w:ascii="Arial" w:eastAsia="Arial" w:hAnsi="Arial" w:cs="Arial"/>
                <w:sz w:val="20"/>
                <w:szCs w:val="20"/>
              </w:rPr>
            </w:pPr>
            <w:r>
              <w:rPr>
                <w:rFonts w:ascii="Arial" w:eastAsia="Arial" w:hAnsi="Arial" w:cs="Arial"/>
                <w:sz w:val="20"/>
                <w:szCs w:val="20"/>
              </w:rPr>
              <w:t>$34</w:t>
            </w:r>
            <w:r w:rsidR="00E16EDC">
              <w:rPr>
                <w:rFonts w:ascii="Arial" w:eastAsia="Arial" w:hAnsi="Arial" w:cs="Arial"/>
                <w:sz w:val="20"/>
                <w:szCs w:val="20"/>
              </w:rPr>
              <w:t>,267</w:t>
            </w:r>
          </w:p>
        </w:tc>
        <w:tc>
          <w:tcPr>
            <w:tcW w:w="1172" w:type="dxa"/>
            <w:tcBorders>
              <w:top w:val="single" w:sz="8" w:space="0" w:color="000000"/>
              <w:left w:val="single" w:sz="8" w:space="0" w:color="000000"/>
              <w:bottom w:val="single" w:sz="8" w:space="0" w:color="000000"/>
              <w:right w:val="single" w:sz="8" w:space="0" w:color="000000"/>
            </w:tcBorders>
          </w:tcPr>
          <w:p w14:paraId="5A9D815B" w14:textId="77777777" w:rsidR="00B33922" w:rsidRDefault="00E16EDC" w:rsidP="002B304B">
            <w:pPr>
              <w:pStyle w:val="TableParagraph"/>
              <w:spacing w:before="96"/>
              <w:ind w:left="47"/>
              <w:rPr>
                <w:rFonts w:ascii="Arial" w:eastAsia="Arial" w:hAnsi="Arial" w:cs="Arial"/>
                <w:sz w:val="20"/>
                <w:szCs w:val="20"/>
              </w:rPr>
            </w:pPr>
            <w:r>
              <w:rPr>
                <w:rFonts w:ascii="Arial" w:eastAsia="Arial" w:hAnsi="Arial" w:cs="Arial"/>
                <w:sz w:val="20"/>
                <w:szCs w:val="20"/>
              </w:rPr>
              <w:t>$297,855</w:t>
            </w:r>
          </w:p>
        </w:tc>
      </w:tr>
      <w:tr w:rsidR="00B33922" w14:paraId="78A99839" w14:textId="77777777" w:rsidTr="00B33922">
        <w:trPr>
          <w:trHeight w:hRule="exact" w:val="647"/>
        </w:trPr>
        <w:tc>
          <w:tcPr>
            <w:tcW w:w="1316" w:type="dxa"/>
            <w:tcBorders>
              <w:top w:val="single" w:sz="8" w:space="0" w:color="000000"/>
              <w:left w:val="single" w:sz="8" w:space="0" w:color="000000"/>
              <w:bottom w:val="single" w:sz="8" w:space="0" w:color="000000"/>
              <w:right w:val="single" w:sz="8" w:space="0" w:color="000000"/>
            </w:tcBorders>
            <w:vAlign w:val="center"/>
          </w:tcPr>
          <w:p w14:paraId="0FBE96FD" w14:textId="77777777" w:rsidR="00B33922" w:rsidRPr="00B33922" w:rsidRDefault="00B33922" w:rsidP="00B33922">
            <w:pPr>
              <w:pStyle w:val="TableParagraph"/>
              <w:spacing w:before="96"/>
              <w:ind w:left="47"/>
              <w:rPr>
                <w:rFonts w:ascii="Arial" w:hAnsi="Arial" w:cs="Arial"/>
                <w:sz w:val="20"/>
                <w:szCs w:val="20"/>
              </w:rPr>
            </w:pPr>
            <w:r w:rsidRPr="00B33922">
              <w:rPr>
                <w:rFonts w:ascii="Arial" w:hAnsi="Arial" w:cs="Arial"/>
                <w:sz w:val="20"/>
                <w:szCs w:val="20"/>
              </w:rPr>
              <w:t>NWS-GB-001</w:t>
            </w:r>
          </w:p>
        </w:tc>
        <w:tc>
          <w:tcPr>
            <w:tcW w:w="1537" w:type="dxa"/>
            <w:tcBorders>
              <w:top w:val="single" w:sz="8" w:space="0" w:color="000000"/>
              <w:left w:val="single" w:sz="8" w:space="0" w:color="000000"/>
              <w:bottom w:val="single" w:sz="8" w:space="0" w:color="000000"/>
              <w:right w:val="single" w:sz="8" w:space="0" w:color="000000"/>
            </w:tcBorders>
          </w:tcPr>
          <w:p w14:paraId="1DB31A57" w14:textId="77777777" w:rsidR="00B33922" w:rsidRDefault="00B33922" w:rsidP="00B33922">
            <w:pPr>
              <w:pStyle w:val="TableParagraph"/>
              <w:spacing w:before="96"/>
              <w:ind w:left="47"/>
              <w:rPr>
                <w:rFonts w:ascii="Arial"/>
                <w:sz w:val="20"/>
              </w:rPr>
            </w:pPr>
            <w:r>
              <w:rPr>
                <w:rFonts w:ascii="Arial"/>
                <w:sz w:val="20"/>
              </w:rPr>
              <w:t>$133,645</w:t>
            </w:r>
          </w:p>
        </w:tc>
        <w:tc>
          <w:tcPr>
            <w:tcW w:w="2454" w:type="dxa"/>
            <w:tcBorders>
              <w:top w:val="single" w:sz="8" w:space="0" w:color="000000"/>
              <w:left w:val="single" w:sz="8" w:space="0" w:color="000000"/>
              <w:bottom w:val="single" w:sz="8" w:space="0" w:color="000000"/>
              <w:right w:val="single" w:sz="8" w:space="0" w:color="000000"/>
            </w:tcBorders>
          </w:tcPr>
          <w:p w14:paraId="7B063872" w14:textId="77777777" w:rsidR="00B33922" w:rsidRDefault="00E16EDC" w:rsidP="00B33922">
            <w:pPr>
              <w:pStyle w:val="TableParagraph"/>
              <w:spacing w:before="96"/>
              <w:ind w:left="52"/>
              <w:rPr>
                <w:rFonts w:ascii="Arial"/>
                <w:sz w:val="20"/>
              </w:rPr>
            </w:pPr>
            <w:r>
              <w:rPr>
                <w:rFonts w:ascii="Arial"/>
                <w:sz w:val="20"/>
              </w:rPr>
              <w:t>$22,720</w:t>
            </w:r>
          </w:p>
        </w:tc>
        <w:tc>
          <w:tcPr>
            <w:tcW w:w="2579" w:type="dxa"/>
            <w:tcBorders>
              <w:top w:val="single" w:sz="8" w:space="0" w:color="000000"/>
              <w:left w:val="single" w:sz="8" w:space="0" w:color="000000"/>
              <w:bottom w:val="single" w:sz="8" w:space="0" w:color="000000"/>
              <w:right w:val="single" w:sz="8" w:space="0" w:color="000000"/>
            </w:tcBorders>
          </w:tcPr>
          <w:p w14:paraId="38B05A23" w14:textId="77777777" w:rsidR="00B33922" w:rsidRDefault="00E16EDC" w:rsidP="00B33922">
            <w:pPr>
              <w:pStyle w:val="TableParagraph"/>
              <w:spacing w:before="96"/>
              <w:ind w:left="48"/>
              <w:rPr>
                <w:rFonts w:ascii="Arial"/>
                <w:sz w:val="20"/>
              </w:rPr>
            </w:pPr>
            <w:r>
              <w:rPr>
                <w:rFonts w:ascii="Arial"/>
                <w:sz w:val="20"/>
              </w:rPr>
              <w:t>$20,328</w:t>
            </w:r>
          </w:p>
        </w:tc>
        <w:tc>
          <w:tcPr>
            <w:tcW w:w="1172" w:type="dxa"/>
            <w:tcBorders>
              <w:top w:val="single" w:sz="8" w:space="0" w:color="000000"/>
              <w:left w:val="single" w:sz="8" w:space="0" w:color="000000"/>
              <w:bottom w:val="single" w:sz="8" w:space="0" w:color="000000"/>
              <w:right w:val="single" w:sz="8" w:space="0" w:color="000000"/>
            </w:tcBorders>
          </w:tcPr>
          <w:p w14:paraId="607EB9C5" w14:textId="77777777" w:rsidR="00B33922" w:rsidRDefault="00E16EDC" w:rsidP="00B33922">
            <w:pPr>
              <w:pStyle w:val="TableParagraph"/>
              <w:spacing w:before="96"/>
              <w:ind w:left="47"/>
              <w:rPr>
                <w:rFonts w:ascii="Arial"/>
                <w:sz w:val="20"/>
              </w:rPr>
            </w:pPr>
            <w:r>
              <w:rPr>
                <w:rFonts w:ascii="Arial"/>
                <w:sz w:val="20"/>
              </w:rPr>
              <w:t>$176,693</w:t>
            </w:r>
          </w:p>
        </w:tc>
      </w:tr>
    </w:tbl>
    <w:p w14:paraId="1D41C4DC" w14:textId="77777777" w:rsidR="00255AE0" w:rsidRPr="00255AE0" w:rsidRDefault="00255AE0" w:rsidP="00255AE0">
      <w:pPr>
        <w:pStyle w:val="BodyText"/>
        <w:spacing w:before="154"/>
        <w:ind w:left="116" w:firstLine="0"/>
      </w:pPr>
    </w:p>
    <w:p w14:paraId="7F29F306" w14:textId="77777777" w:rsidR="00255AE0" w:rsidRDefault="00255AE0">
      <w:pPr>
        <w:spacing w:before="9"/>
        <w:rPr>
          <w:rFonts w:ascii="Arial" w:eastAsia="Arial" w:hAnsi="Arial" w:cs="Arial"/>
          <w:b/>
          <w:bCs/>
          <w:sz w:val="16"/>
          <w:szCs w:val="16"/>
        </w:rPr>
      </w:pPr>
    </w:p>
    <w:p w14:paraId="075D3BD9" w14:textId="77777777" w:rsidR="00B038F4" w:rsidRPr="004C1B98" w:rsidRDefault="002E6434" w:rsidP="004C1B98">
      <w:pPr>
        <w:pStyle w:val="Heading4"/>
        <w:numPr>
          <w:ilvl w:val="2"/>
          <w:numId w:val="63"/>
        </w:numPr>
      </w:pPr>
      <w:bookmarkStart w:id="46" w:name="_bookmark47"/>
      <w:bookmarkEnd w:id="46"/>
      <w:r>
        <w:t>Open level crossings</w:t>
      </w:r>
      <w:r w:rsidRPr="004C1B98">
        <w:t xml:space="preserve"> </w:t>
      </w:r>
      <w:r>
        <w:t>upgrades</w:t>
      </w:r>
    </w:p>
    <w:p w14:paraId="1ECDA151" w14:textId="77777777" w:rsidR="00B038F4" w:rsidRDefault="002E6434">
      <w:pPr>
        <w:pStyle w:val="BodyText"/>
        <w:spacing w:before="154"/>
        <w:ind w:left="116" w:firstLine="0"/>
      </w:pPr>
      <w:r>
        <w:t>Upgrades to OLCs are delivered jointly by the Council and the State</w:t>
      </w:r>
      <w:r>
        <w:rPr>
          <w:spacing w:val="-21"/>
        </w:rPr>
        <w:t xml:space="preserve"> </w:t>
      </w:r>
      <w:r>
        <w:t>Government.</w:t>
      </w:r>
    </w:p>
    <w:p w14:paraId="51B25DB7" w14:textId="77777777" w:rsidR="00B038F4" w:rsidRDefault="002E6434">
      <w:pPr>
        <w:pStyle w:val="BodyText"/>
        <w:spacing w:before="154" w:line="276" w:lineRule="auto"/>
        <w:ind w:left="116" w:firstLine="0"/>
      </w:pPr>
      <w:r>
        <w:rPr>
          <w:spacing w:val="-2"/>
        </w:rPr>
        <w:t xml:space="preserve">The </w:t>
      </w:r>
      <w:r>
        <w:t xml:space="preserve">ECs to upgrade the four OLCs listed in the SoW </w:t>
      </w:r>
      <w:r>
        <w:rPr>
          <w:spacing w:val="-3"/>
        </w:rPr>
        <w:t xml:space="preserve">are </w:t>
      </w:r>
      <w:r>
        <w:t>in order costs based on the delivery of similar works.</w:t>
      </w:r>
    </w:p>
    <w:p w14:paraId="42C225A6" w14:textId="77777777" w:rsidR="00B038F4" w:rsidRDefault="002E6434">
      <w:pPr>
        <w:pStyle w:val="BodyText"/>
        <w:spacing w:before="120" w:line="278" w:lineRule="auto"/>
        <w:ind w:left="116" w:firstLine="0"/>
      </w:pPr>
      <w:r>
        <w:rPr>
          <w:spacing w:val="-2"/>
        </w:rPr>
        <w:t xml:space="preserve">OLC </w:t>
      </w:r>
      <w:r>
        <w:t xml:space="preserve">upgrade ECs are based on recent completed projects of a similar nature that </w:t>
      </w:r>
      <w:r>
        <w:rPr>
          <w:spacing w:val="-3"/>
        </w:rPr>
        <w:t xml:space="preserve">have </w:t>
      </w:r>
      <w:r>
        <w:t xml:space="preserve">been constructed by Council. </w:t>
      </w:r>
      <w:r>
        <w:rPr>
          <w:spacing w:val="-3"/>
        </w:rPr>
        <w:t xml:space="preserve">This </w:t>
      </w:r>
      <w:r>
        <w:t xml:space="preserve">method for calculating the cost </w:t>
      </w:r>
      <w:r>
        <w:rPr>
          <w:spacing w:val="-4"/>
        </w:rPr>
        <w:t xml:space="preserve">of </w:t>
      </w:r>
      <w:r>
        <w:rPr>
          <w:spacing w:val="-2"/>
        </w:rPr>
        <w:t xml:space="preserve">OLC </w:t>
      </w:r>
      <w:r>
        <w:t xml:space="preserve">upgrades was selected by Council as these projects do not </w:t>
      </w:r>
      <w:r>
        <w:rPr>
          <w:spacing w:val="-3"/>
        </w:rPr>
        <w:t xml:space="preserve">have </w:t>
      </w:r>
      <w:r>
        <w:t>finalised detailed designs.</w:t>
      </w:r>
    </w:p>
    <w:p w14:paraId="2D2B27EC" w14:textId="77777777" w:rsidR="00B038F4" w:rsidRDefault="002E6434">
      <w:pPr>
        <w:pStyle w:val="BodyText"/>
        <w:spacing w:before="118" w:line="276" w:lineRule="auto"/>
        <w:ind w:left="116" w:right="437" w:firstLine="0"/>
      </w:pPr>
      <w:r>
        <w:rPr>
          <w:spacing w:val="-2"/>
        </w:rPr>
        <w:t xml:space="preserve">The </w:t>
      </w:r>
      <w:r>
        <w:t>ECs are a global cost that includes all associated construction, land, on costs and contingency costs.</w:t>
      </w:r>
    </w:p>
    <w:p w14:paraId="6BA761AC" w14:textId="77777777" w:rsidR="00B038F4" w:rsidRDefault="002E6434">
      <w:pPr>
        <w:pStyle w:val="BodyText"/>
        <w:spacing w:before="53" w:line="280" w:lineRule="auto"/>
        <w:ind w:left="116" w:firstLine="0"/>
      </w:pPr>
      <w:r>
        <w:rPr>
          <w:spacing w:val="-2"/>
        </w:rPr>
        <w:t xml:space="preserve">OLC </w:t>
      </w:r>
      <w:r>
        <w:t xml:space="preserve">upgrades are delivered with funding assistance from the Commonwealth and/or State Governments. </w:t>
      </w:r>
      <w:r>
        <w:rPr>
          <w:spacing w:val="-4"/>
        </w:rPr>
        <w:t xml:space="preserve">The </w:t>
      </w:r>
      <w:r>
        <w:t>funding assistance subsidy is 85% of the direct construction</w:t>
      </w:r>
      <w:r>
        <w:rPr>
          <w:spacing w:val="-2"/>
        </w:rPr>
        <w:t xml:space="preserve"> </w:t>
      </w:r>
      <w:r>
        <w:t>cost.</w:t>
      </w:r>
    </w:p>
    <w:p w14:paraId="0F5AF4A1" w14:textId="77777777" w:rsidR="00B038F4" w:rsidRDefault="002E6434">
      <w:pPr>
        <w:spacing w:before="173"/>
        <w:ind w:left="116"/>
        <w:rPr>
          <w:rFonts w:ascii="Arial" w:eastAsia="Arial" w:hAnsi="Arial" w:cs="Arial"/>
          <w:sz w:val="20"/>
          <w:szCs w:val="20"/>
        </w:rPr>
      </w:pPr>
      <w:r>
        <w:rPr>
          <w:rFonts w:ascii="Arial"/>
          <w:i/>
          <w:sz w:val="20"/>
        </w:rPr>
        <w:t>5.2.7.1 Open level crossing utility</w:t>
      </w:r>
      <w:r>
        <w:rPr>
          <w:rFonts w:ascii="Arial"/>
          <w:i/>
          <w:spacing w:val="-10"/>
          <w:sz w:val="20"/>
        </w:rPr>
        <w:t xml:space="preserve"> </w:t>
      </w:r>
      <w:r>
        <w:rPr>
          <w:rFonts w:ascii="Arial"/>
          <w:i/>
          <w:sz w:val="20"/>
        </w:rPr>
        <w:t>relocation</w:t>
      </w:r>
    </w:p>
    <w:p w14:paraId="2F6782C1" w14:textId="77777777" w:rsidR="00B038F4" w:rsidRDefault="002E6434">
      <w:pPr>
        <w:pStyle w:val="BodyText"/>
        <w:spacing w:before="96" w:line="276" w:lineRule="auto"/>
        <w:ind w:left="116" w:right="119" w:firstLine="0"/>
      </w:pPr>
      <w:r>
        <w:t xml:space="preserve">An allowance </w:t>
      </w:r>
      <w:r>
        <w:rPr>
          <w:spacing w:val="-4"/>
        </w:rPr>
        <w:t xml:space="preserve">of </w:t>
      </w:r>
      <w:r>
        <w:t xml:space="preserve">30% </w:t>
      </w:r>
      <w:r>
        <w:rPr>
          <w:spacing w:val="-4"/>
        </w:rPr>
        <w:t xml:space="preserve">of </w:t>
      </w:r>
      <w:r>
        <w:t xml:space="preserve">the direct construction cost has been included in the estimated costs in the SoW for the relocation </w:t>
      </w:r>
      <w:r>
        <w:rPr>
          <w:spacing w:val="-4"/>
        </w:rPr>
        <w:t xml:space="preserve">of </w:t>
      </w:r>
      <w:r>
        <w:t xml:space="preserve">existing utilities for open level crossings. </w:t>
      </w:r>
      <w:r>
        <w:rPr>
          <w:spacing w:val="-4"/>
        </w:rPr>
        <w:t xml:space="preserve">The </w:t>
      </w:r>
      <w:r>
        <w:t>allowance does not apply to on costs, project costs and</w:t>
      </w:r>
      <w:r>
        <w:rPr>
          <w:spacing w:val="-8"/>
        </w:rPr>
        <w:t xml:space="preserve"> </w:t>
      </w:r>
      <w:r>
        <w:t>contingencies.</w:t>
      </w:r>
    </w:p>
    <w:p w14:paraId="310FFDC8" w14:textId="77777777" w:rsidR="00B038F4" w:rsidRDefault="00B038F4">
      <w:pPr>
        <w:spacing w:before="11"/>
        <w:rPr>
          <w:rFonts w:ascii="Arial" w:eastAsia="Arial" w:hAnsi="Arial" w:cs="Arial"/>
          <w:sz w:val="20"/>
          <w:szCs w:val="20"/>
        </w:rPr>
      </w:pPr>
    </w:p>
    <w:p w14:paraId="4D87A910" w14:textId="77777777" w:rsidR="00B038F4" w:rsidRPr="004C1B98" w:rsidRDefault="002E6434" w:rsidP="004C1B98">
      <w:pPr>
        <w:pStyle w:val="Heading4"/>
        <w:numPr>
          <w:ilvl w:val="2"/>
          <w:numId w:val="63"/>
        </w:numPr>
      </w:pPr>
      <w:bookmarkStart w:id="47" w:name="_bookmark48"/>
      <w:bookmarkEnd w:id="47"/>
      <w:r>
        <w:t xml:space="preserve">Unit rates </w:t>
      </w:r>
      <w:r w:rsidRPr="004C1B98">
        <w:t xml:space="preserve">– </w:t>
      </w:r>
      <w:r>
        <w:t>ferry</w:t>
      </w:r>
      <w:r w:rsidRPr="004C1B98">
        <w:t xml:space="preserve"> </w:t>
      </w:r>
      <w:r>
        <w:t>terminals</w:t>
      </w:r>
    </w:p>
    <w:p w14:paraId="686DA89F" w14:textId="266EA4AB" w:rsidR="00B038F4" w:rsidRDefault="002E6434">
      <w:pPr>
        <w:pStyle w:val="BodyText"/>
        <w:spacing w:before="154"/>
        <w:ind w:left="116" w:firstLine="0"/>
      </w:pPr>
      <w:r>
        <w:t xml:space="preserve">Nine ferry terminals are to be upgraded to comply with </w:t>
      </w:r>
      <w:r>
        <w:rPr>
          <w:spacing w:val="-2"/>
        </w:rPr>
        <w:t xml:space="preserve">the </w:t>
      </w:r>
      <w:r>
        <w:t>DDA and improve flood</w:t>
      </w:r>
      <w:r>
        <w:rPr>
          <w:spacing w:val="-12"/>
        </w:rPr>
        <w:t xml:space="preserve"> </w:t>
      </w:r>
      <w:r>
        <w:t>resilience.</w:t>
      </w:r>
      <w:r w:rsidR="0043470D">
        <w:t xml:space="preserve"> There is one new ferry terminal (Howard Smith Wharves Ferry Terminal). </w:t>
      </w:r>
    </w:p>
    <w:p w14:paraId="51EAC57C" w14:textId="77777777" w:rsidR="00B038F4" w:rsidRDefault="002E6434">
      <w:pPr>
        <w:pStyle w:val="BodyText"/>
        <w:spacing w:before="154" w:line="276" w:lineRule="auto"/>
        <w:ind w:left="116" w:right="119" w:firstLine="0"/>
      </w:pPr>
      <w:r>
        <w:rPr>
          <w:spacing w:val="-2"/>
        </w:rPr>
        <w:t xml:space="preserve">The </w:t>
      </w:r>
      <w:r>
        <w:t xml:space="preserve">EC costs are strategic estimates </w:t>
      </w:r>
      <w:r>
        <w:rPr>
          <w:rFonts w:cs="Arial"/>
          <w:spacing w:val="-3"/>
        </w:rPr>
        <w:t xml:space="preserve">based </w:t>
      </w:r>
      <w:r>
        <w:rPr>
          <w:rFonts w:cs="Arial"/>
        </w:rPr>
        <w:t xml:space="preserve">on Council’s records for the delivery of similar works </w:t>
      </w:r>
      <w:r>
        <w:t>across the ferry</w:t>
      </w:r>
      <w:r>
        <w:rPr>
          <w:spacing w:val="-3"/>
        </w:rPr>
        <w:t xml:space="preserve"> </w:t>
      </w:r>
      <w:r>
        <w:t>network.</w:t>
      </w:r>
    </w:p>
    <w:p w14:paraId="36A70B33" w14:textId="77777777" w:rsidR="00B038F4" w:rsidRDefault="00B038F4">
      <w:pPr>
        <w:spacing w:before="11"/>
        <w:rPr>
          <w:rFonts w:ascii="Arial" w:eastAsia="Arial" w:hAnsi="Arial" w:cs="Arial"/>
          <w:sz w:val="20"/>
          <w:szCs w:val="20"/>
        </w:rPr>
      </w:pPr>
    </w:p>
    <w:p w14:paraId="4165859C" w14:textId="77777777" w:rsidR="00B038F4" w:rsidRPr="004C1B98" w:rsidRDefault="002E6434" w:rsidP="004C1B98">
      <w:pPr>
        <w:pStyle w:val="Heading4"/>
        <w:numPr>
          <w:ilvl w:val="2"/>
          <w:numId w:val="63"/>
        </w:numPr>
      </w:pPr>
      <w:bookmarkStart w:id="48" w:name="_bookmark49"/>
      <w:bookmarkEnd w:id="48"/>
      <w:r>
        <w:t xml:space="preserve">Local government trunk roads </w:t>
      </w:r>
      <w:r w:rsidRPr="004C1B98">
        <w:t xml:space="preserve">– </w:t>
      </w:r>
      <w:r>
        <w:t>unit rates for calculating establishment costs for works different to that listed in the</w:t>
      </w:r>
      <w:r w:rsidRPr="004C1B98">
        <w:t xml:space="preserve"> </w:t>
      </w:r>
      <w:r>
        <w:t>SoW</w:t>
      </w:r>
    </w:p>
    <w:p w14:paraId="6EC38298" w14:textId="77777777" w:rsidR="00B038F4" w:rsidRDefault="002E6434">
      <w:pPr>
        <w:pStyle w:val="BodyText"/>
        <w:spacing w:before="116"/>
        <w:ind w:left="116" w:firstLine="0"/>
      </w:pPr>
      <w:r>
        <w:t xml:space="preserve">Alternate or part works, </w:t>
      </w:r>
      <w:r>
        <w:rPr>
          <w:spacing w:val="-4"/>
        </w:rPr>
        <w:t xml:space="preserve">of </w:t>
      </w:r>
      <w:r>
        <w:t xml:space="preserve">that listed in the SoW, are </w:t>
      </w:r>
      <w:r>
        <w:rPr>
          <w:spacing w:val="-3"/>
        </w:rPr>
        <w:t xml:space="preserve">often </w:t>
      </w:r>
      <w:r>
        <w:t>delivered through development</w:t>
      </w:r>
      <w:r>
        <w:rPr>
          <w:spacing w:val="-8"/>
        </w:rPr>
        <w:t xml:space="preserve"> </w:t>
      </w:r>
      <w:r>
        <w:t>approvals.</w:t>
      </w:r>
    </w:p>
    <w:p w14:paraId="5D75E1A6" w14:textId="77777777" w:rsidR="00B038F4" w:rsidRDefault="002E6434">
      <w:pPr>
        <w:pStyle w:val="BodyText"/>
        <w:spacing w:before="154" w:line="276" w:lineRule="auto"/>
        <w:ind w:left="116" w:right="420" w:firstLine="0"/>
      </w:pPr>
      <w:r>
        <w:rPr>
          <w:spacing w:val="-2"/>
        </w:rPr>
        <w:t xml:space="preserve">The </w:t>
      </w:r>
      <w:r>
        <w:t xml:space="preserve">following methodology will be </w:t>
      </w:r>
      <w:r>
        <w:rPr>
          <w:spacing w:val="-3"/>
        </w:rPr>
        <w:t xml:space="preserve">used </w:t>
      </w:r>
      <w:r>
        <w:t>to calculate the establishment cost for these works as required.</w:t>
      </w:r>
    </w:p>
    <w:p w14:paraId="0E5E94D2" w14:textId="77777777" w:rsidR="00B038F4" w:rsidRDefault="002E6434">
      <w:pPr>
        <w:pStyle w:val="BodyText"/>
        <w:spacing w:before="120" w:line="276" w:lineRule="auto"/>
        <w:ind w:left="116" w:right="420" w:firstLine="0"/>
      </w:pPr>
      <w:r>
        <w:rPr>
          <w:spacing w:val="-2"/>
        </w:rPr>
        <w:t xml:space="preserve">The </w:t>
      </w:r>
      <w:r>
        <w:t xml:space="preserve">estimated delivery cost </w:t>
      </w:r>
      <w:r>
        <w:rPr>
          <w:spacing w:val="-4"/>
        </w:rPr>
        <w:t xml:space="preserve">of </w:t>
      </w:r>
      <w:r>
        <w:t xml:space="preserve">local government trunk </w:t>
      </w:r>
      <w:r>
        <w:rPr>
          <w:spacing w:val="-3"/>
        </w:rPr>
        <w:t xml:space="preserve">road </w:t>
      </w:r>
      <w:r>
        <w:t xml:space="preserve">infrastructure is </w:t>
      </w:r>
      <w:r>
        <w:rPr>
          <w:spacing w:val="-3"/>
        </w:rPr>
        <w:t xml:space="preserve">based </w:t>
      </w:r>
      <w:r>
        <w:t xml:space="preserve">on unit rates </w:t>
      </w:r>
      <w:r>
        <w:rPr>
          <w:spacing w:val="-4"/>
        </w:rPr>
        <w:t xml:space="preserve">of </w:t>
      </w:r>
      <w:r>
        <w:t>$ per lineal</w:t>
      </w:r>
      <w:r>
        <w:rPr>
          <w:spacing w:val="-1"/>
        </w:rPr>
        <w:t xml:space="preserve"> </w:t>
      </w:r>
      <w:r>
        <w:t>metre.</w:t>
      </w:r>
    </w:p>
    <w:p w14:paraId="5D7FE4E6" w14:textId="77777777" w:rsidR="00B038F4" w:rsidRDefault="002E6434">
      <w:pPr>
        <w:pStyle w:val="BodyText"/>
        <w:spacing w:before="120" w:line="276" w:lineRule="auto"/>
        <w:ind w:left="116" w:right="389" w:firstLine="0"/>
        <w:jc w:val="both"/>
      </w:pPr>
      <w:r>
        <w:t xml:space="preserve">Unit rates for the delivery of local government trunk </w:t>
      </w:r>
      <w:r>
        <w:rPr>
          <w:spacing w:val="-3"/>
        </w:rPr>
        <w:t xml:space="preserve">roads, have </w:t>
      </w:r>
      <w:r>
        <w:t xml:space="preserve">been calculated using first principle </w:t>
      </w:r>
      <w:r>
        <w:rPr>
          <w:rFonts w:cs="Arial"/>
        </w:rPr>
        <w:t xml:space="preserve">build ups </w:t>
      </w:r>
      <w:r>
        <w:rPr>
          <w:rFonts w:cs="Arial"/>
          <w:spacing w:val="-4"/>
        </w:rPr>
        <w:t xml:space="preserve">of </w:t>
      </w:r>
      <w:r>
        <w:rPr>
          <w:rFonts w:cs="Arial"/>
        </w:rPr>
        <w:t xml:space="preserve">rates and quantities from Council’s estimating system and actual job records for similar </w:t>
      </w:r>
      <w:r>
        <w:t>projects, taking into account current standards, work practices and</w:t>
      </w:r>
      <w:r>
        <w:rPr>
          <w:spacing w:val="-23"/>
        </w:rPr>
        <w:t xml:space="preserve"> </w:t>
      </w:r>
      <w:r>
        <w:t>materials.</w:t>
      </w:r>
    </w:p>
    <w:p w14:paraId="0E7D36A1" w14:textId="77777777" w:rsidR="00B038F4" w:rsidRDefault="002E6434">
      <w:pPr>
        <w:pStyle w:val="BodyText"/>
        <w:spacing w:before="120" w:line="280" w:lineRule="auto"/>
        <w:ind w:left="116" w:firstLine="0"/>
      </w:pPr>
      <w:r>
        <w:rPr>
          <w:spacing w:val="-2"/>
        </w:rPr>
        <w:t xml:space="preserve">The </w:t>
      </w:r>
      <w:r>
        <w:t xml:space="preserve">unit rates are </w:t>
      </w:r>
      <w:r>
        <w:rPr>
          <w:spacing w:val="-3"/>
        </w:rPr>
        <w:t xml:space="preserve">based </w:t>
      </w:r>
      <w:r>
        <w:t>on the delivery of the three major road types (major - 2 lanes, major - 4 lanes and major - 6 lanes), with constrained corridor</w:t>
      </w:r>
      <w:r>
        <w:rPr>
          <w:spacing w:val="-15"/>
        </w:rPr>
        <w:t xml:space="preserve"> </w:t>
      </w:r>
      <w:r>
        <w:t>widths.</w:t>
      </w:r>
    </w:p>
    <w:p w14:paraId="74A5879E" w14:textId="77777777" w:rsidR="00B038F4" w:rsidRDefault="002E6434">
      <w:pPr>
        <w:pStyle w:val="BodyText"/>
        <w:spacing w:before="116"/>
        <w:ind w:left="116" w:firstLine="0"/>
      </w:pPr>
      <w:r>
        <w:rPr>
          <w:spacing w:val="-2"/>
        </w:rPr>
        <w:t xml:space="preserve">The </w:t>
      </w:r>
      <w:r>
        <w:t>unit rates include the following if</w:t>
      </w:r>
      <w:r>
        <w:rPr>
          <w:spacing w:val="1"/>
        </w:rPr>
        <w:t xml:space="preserve"> </w:t>
      </w:r>
      <w:r>
        <w:t>applicable:</w:t>
      </w:r>
    </w:p>
    <w:p w14:paraId="0D509D08" w14:textId="77777777" w:rsidR="00B038F4" w:rsidRDefault="002E6434">
      <w:pPr>
        <w:pStyle w:val="ListParagraph"/>
        <w:numPr>
          <w:ilvl w:val="3"/>
          <w:numId w:val="24"/>
        </w:numPr>
        <w:tabs>
          <w:tab w:val="left" w:pos="909"/>
        </w:tabs>
        <w:spacing w:before="154"/>
        <w:ind w:firstLine="226"/>
        <w:rPr>
          <w:rFonts w:ascii="Arial" w:eastAsia="Arial" w:hAnsi="Arial" w:cs="Arial"/>
          <w:sz w:val="20"/>
          <w:szCs w:val="20"/>
        </w:rPr>
      </w:pPr>
      <w:r>
        <w:rPr>
          <w:rFonts w:ascii="Arial"/>
          <w:sz w:val="20"/>
        </w:rPr>
        <w:t>site</w:t>
      </w:r>
      <w:r>
        <w:rPr>
          <w:rFonts w:ascii="Arial"/>
          <w:spacing w:val="-2"/>
          <w:sz w:val="20"/>
        </w:rPr>
        <w:t xml:space="preserve"> </w:t>
      </w:r>
      <w:r>
        <w:rPr>
          <w:rFonts w:ascii="Arial"/>
          <w:sz w:val="20"/>
        </w:rPr>
        <w:t>establishment;</w:t>
      </w:r>
    </w:p>
    <w:p w14:paraId="68A4ED48" w14:textId="77777777" w:rsidR="00B038F4" w:rsidRDefault="002E6434">
      <w:pPr>
        <w:pStyle w:val="ListParagraph"/>
        <w:numPr>
          <w:ilvl w:val="3"/>
          <w:numId w:val="24"/>
        </w:numPr>
        <w:tabs>
          <w:tab w:val="left" w:pos="909"/>
        </w:tabs>
        <w:spacing w:before="34"/>
        <w:ind w:left="909"/>
        <w:rPr>
          <w:rFonts w:ascii="Arial" w:eastAsia="Arial" w:hAnsi="Arial" w:cs="Arial"/>
          <w:sz w:val="20"/>
          <w:szCs w:val="20"/>
        </w:rPr>
      </w:pPr>
      <w:r>
        <w:rPr>
          <w:rFonts w:ascii="Arial"/>
          <w:sz w:val="20"/>
        </w:rPr>
        <w:t>provision for</w:t>
      </w:r>
      <w:r>
        <w:rPr>
          <w:rFonts w:ascii="Arial"/>
          <w:spacing w:val="-2"/>
          <w:sz w:val="20"/>
        </w:rPr>
        <w:t xml:space="preserve"> </w:t>
      </w:r>
      <w:r>
        <w:rPr>
          <w:rFonts w:ascii="Arial"/>
          <w:sz w:val="20"/>
        </w:rPr>
        <w:t>traffic;</w:t>
      </w:r>
    </w:p>
    <w:p w14:paraId="1A2FD7E6" w14:textId="77777777" w:rsidR="00B038F4" w:rsidRDefault="002E6434">
      <w:pPr>
        <w:pStyle w:val="ListParagraph"/>
        <w:numPr>
          <w:ilvl w:val="3"/>
          <w:numId w:val="24"/>
        </w:numPr>
        <w:tabs>
          <w:tab w:val="left" w:pos="909"/>
        </w:tabs>
        <w:spacing w:before="34"/>
        <w:ind w:left="909"/>
        <w:rPr>
          <w:rFonts w:ascii="Arial" w:eastAsia="Arial" w:hAnsi="Arial" w:cs="Arial"/>
          <w:sz w:val="20"/>
          <w:szCs w:val="20"/>
        </w:rPr>
      </w:pPr>
      <w:r>
        <w:rPr>
          <w:rFonts w:ascii="Arial"/>
          <w:sz w:val="20"/>
        </w:rPr>
        <w:t>compliance with an EMP;</w:t>
      </w:r>
    </w:p>
    <w:p w14:paraId="387A45E2" w14:textId="77777777" w:rsidR="00B038F4" w:rsidRDefault="002E6434">
      <w:pPr>
        <w:pStyle w:val="ListParagraph"/>
        <w:numPr>
          <w:ilvl w:val="3"/>
          <w:numId w:val="24"/>
        </w:numPr>
        <w:tabs>
          <w:tab w:val="left" w:pos="909"/>
        </w:tabs>
        <w:spacing w:before="34"/>
        <w:ind w:left="909"/>
        <w:rPr>
          <w:rFonts w:ascii="Arial" w:eastAsia="Arial" w:hAnsi="Arial" w:cs="Arial"/>
          <w:sz w:val="20"/>
          <w:szCs w:val="20"/>
        </w:rPr>
      </w:pPr>
      <w:r>
        <w:rPr>
          <w:rFonts w:ascii="Arial"/>
          <w:sz w:val="20"/>
        </w:rPr>
        <w:t>site preparation;</w:t>
      </w:r>
    </w:p>
    <w:p w14:paraId="45D7B2D6" w14:textId="77777777" w:rsidR="00B038F4" w:rsidRDefault="002E6434">
      <w:pPr>
        <w:pStyle w:val="ListParagraph"/>
        <w:numPr>
          <w:ilvl w:val="3"/>
          <w:numId w:val="24"/>
        </w:numPr>
        <w:tabs>
          <w:tab w:val="left" w:pos="909"/>
        </w:tabs>
        <w:spacing w:before="34"/>
        <w:ind w:left="909"/>
        <w:rPr>
          <w:rFonts w:ascii="Arial" w:eastAsia="Arial" w:hAnsi="Arial" w:cs="Arial"/>
          <w:sz w:val="20"/>
          <w:szCs w:val="20"/>
        </w:rPr>
      </w:pPr>
      <w:r>
        <w:rPr>
          <w:rFonts w:ascii="Arial"/>
          <w:sz w:val="20"/>
        </w:rPr>
        <w:t>earthworks;</w:t>
      </w:r>
    </w:p>
    <w:p w14:paraId="7EF49D5F" w14:textId="77777777" w:rsidR="00B038F4" w:rsidRDefault="002E6434">
      <w:pPr>
        <w:pStyle w:val="ListParagraph"/>
        <w:numPr>
          <w:ilvl w:val="3"/>
          <w:numId w:val="24"/>
        </w:numPr>
        <w:tabs>
          <w:tab w:val="left" w:pos="909"/>
        </w:tabs>
        <w:spacing w:before="34"/>
        <w:ind w:left="909"/>
        <w:rPr>
          <w:rFonts w:ascii="Arial" w:eastAsia="Arial" w:hAnsi="Arial" w:cs="Arial"/>
          <w:sz w:val="20"/>
          <w:szCs w:val="20"/>
        </w:rPr>
      </w:pPr>
      <w:r>
        <w:rPr>
          <w:rFonts w:ascii="Arial"/>
          <w:sz w:val="20"/>
        </w:rPr>
        <w:t>road surface and sub-soil</w:t>
      </w:r>
      <w:r>
        <w:rPr>
          <w:rFonts w:ascii="Arial"/>
          <w:spacing w:val="-6"/>
          <w:sz w:val="20"/>
        </w:rPr>
        <w:t xml:space="preserve"> </w:t>
      </w:r>
      <w:r>
        <w:rPr>
          <w:rFonts w:ascii="Arial"/>
          <w:sz w:val="20"/>
        </w:rPr>
        <w:t>drainage;</w:t>
      </w:r>
    </w:p>
    <w:p w14:paraId="0946395B" w14:textId="77777777" w:rsidR="00B038F4" w:rsidRDefault="002E6434">
      <w:pPr>
        <w:pStyle w:val="ListParagraph"/>
        <w:numPr>
          <w:ilvl w:val="3"/>
          <w:numId w:val="24"/>
        </w:numPr>
        <w:tabs>
          <w:tab w:val="left" w:pos="909"/>
        </w:tabs>
        <w:spacing w:before="34"/>
        <w:ind w:left="909"/>
        <w:rPr>
          <w:rFonts w:ascii="Arial" w:eastAsia="Arial" w:hAnsi="Arial" w:cs="Arial"/>
          <w:sz w:val="20"/>
          <w:szCs w:val="20"/>
        </w:rPr>
      </w:pPr>
      <w:r>
        <w:rPr>
          <w:rFonts w:ascii="Arial"/>
          <w:sz w:val="20"/>
        </w:rPr>
        <w:t xml:space="preserve">supply and placement </w:t>
      </w:r>
      <w:r>
        <w:rPr>
          <w:rFonts w:ascii="Arial"/>
          <w:spacing w:val="-4"/>
          <w:sz w:val="20"/>
        </w:rPr>
        <w:t xml:space="preserve">of </w:t>
      </w:r>
      <w:r>
        <w:rPr>
          <w:rFonts w:ascii="Arial"/>
          <w:spacing w:val="-3"/>
          <w:sz w:val="20"/>
        </w:rPr>
        <w:t xml:space="preserve">base </w:t>
      </w:r>
      <w:r>
        <w:rPr>
          <w:rFonts w:ascii="Arial"/>
          <w:sz w:val="20"/>
        </w:rPr>
        <w:t>and sub-base</w:t>
      </w:r>
      <w:r>
        <w:rPr>
          <w:rFonts w:ascii="Arial"/>
          <w:spacing w:val="19"/>
          <w:sz w:val="20"/>
        </w:rPr>
        <w:t xml:space="preserve"> </w:t>
      </w:r>
      <w:r>
        <w:rPr>
          <w:rFonts w:ascii="Arial"/>
          <w:sz w:val="20"/>
        </w:rPr>
        <w:t>material;</w:t>
      </w:r>
    </w:p>
    <w:p w14:paraId="661304A4" w14:textId="77777777" w:rsidR="00B038F4" w:rsidRDefault="002E6434">
      <w:pPr>
        <w:pStyle w:val="ListParagraph"/>
        <w:numPr>
          <w:ilvl w:val="3"/>
          <w:numId w:val="24"/>
        </w:numPr>
        <w:tabs>
          <w:tab w:val="left" w:pos="909"/>
        </w:tabs>
        <w:spacing w:before="34"/>
        <w:ind w:left="909"/>
        <w:rPr>
          <w:rFonts w:ascii="Arial" w:eastAsia="Arial" w:hAnsi="Arial" w:cs="Arial"/>
          <w:sz w:val="20"/>
          <w:szCs w:val="20"/>
        </w:rPr>
      </w:pPr>
      <w:r>
        <w:rPr>
          <w:rFonts w:ascii="Arial"/>
          <w:sz w:val="20"/>
        </w:rPr>
        <w:t xml:space="preserve">supply and placement </w:t>
      </w:r>
      <w:r>
        <w:rPr>
          <w:rFonts w:ascii="Arial"/>
          <w:spacing w:val="-4"/>
          <w:sz w:val="20"/>
        </w:rPr>
        <w:t>of</w:t>
      </w:r>
      <w:r>
        <w:rPr>
          <w:rFonts w:ascii="Arial"/>
          <w:spacing w:val="3"/>
          <w:sz w:val="20"/>
        </w:rPr>
        <w:t xml:space="preserve"> </w:t>
      </w:r>
      <w:r>
        <w:rPr>
          <w:rFonts w:ascii="Arial"/>
          <w:sz w:val="20"/>
        </w:rPr>
        <w:t>asphalt;</w:t>
      </w:r>
    </w:p>
    <w:p w14:paraId="02A5E458" w14:textId="77777777" w:rsidR="00B038F4" w:rsidRDefault="002E6434">
      <w:pPr>
        <w:pStyle w:val="ListParagraph"/>
        <w:numPr>
          <w:ilvl w:val="3"/>
          <w:numId w:val="24"/>
        </w:numPr>
        <w:tabs>
          <w:tab w:val="left" w:pos="909"/>
        </w:tabs>
        <w:spacing w:before="39"/>
        <w:ind w:left="909"/>
        <w:rPr>
          <w:rFonts w:ascii="Arial" w:eastAsia="Arial" w:hAnsi="Arial" w:cs="Arial"/>
          <w:sz w:val="20"/>
          <w:szCs w:val="20"/>
        </w:rPr>
      </w:pPr>
      <w:r>
        <w:rPr>
          <w:rFonts w:ascii="Arial"/>
          <w:sz w:val="20"/>
        </w:rPr>
        <w:t>on road cycle</w:t>
      </w:r>
      <w:r>
        <w:rPr>
          <w:rFonts w:ascii="Arial"/>
          <w:spacing w:val="-4"/>
          <w:sz w:val="20"/>
        </w:rPr>
        <w:t xml:space="preserve"> </w:t>
      </w:r>
      <w:r>
        <w:rPr>
          <w:rFonts w:ascii="Arial"/>
          <w:sz w:val="20"/>
        </w:rPr>
        <w:t>lanes;</w:t>
      </w:r>
    </w:p>
    <w:p w14:paraId="3135B280" w14:textId="77777777" w:rsidR="00B038F4" w:rsidRDefault="002E6434">
      <w:pPr>
        <w:pStyle w:val="ListParagraph"/>
        <w:numPr>
          <w:ilvl w:val="3"/>
          <w:numId w:val="24"/>
        </w:numPr>
        <w:tabs>
          <w:tab w:val="left" w:pos="909"/>
        </w:tabs>
        <w:spacing w:before="34"/>
        <w:ind w:left="909"/>
        <w:rPr>
          <w:rFonts w:ascii="Arial" w:eastAsia="Arial" w:hAnsi="Arial" w:cs="Arial"/>
          <w:sz w:val="20"/>
          <w:szCs w:val="20"/>
        </w:rPr>
      </w:pPr>
      <w:r>
        <w:rPr>
          <w:rFonts w:ascii="Arial"/>
          <w:sz w:val="20"/>
        </w:rPr>
        <w:t>verge works - turf, footpath and street</w:t>
      </w:r>
      <w:r>
        <w:rPr>
          <w:rFonts w:ascii="Arial"/>
          <w:spacing w:val="-3"/>
          <w:sz w:val="20"/>
        </w:rPr>
        <w:t xml:space="preserve"> </w:t>
      </w:r>
      <w:r>
        <w:rPr>
          <w:rFonts w:ascii="Arial"/>
          <w:spacing w:val="-2"/>
          <w:sz w:val="20"/>
        </w:rPr>
        <w:t>trees;</w:t>
      </w:r>
    </w:p>
    <w:p w14:paraId="740DAA9F" w14:textId="77777777" w:rsidR="00B038F4" w:rsidRDefault="002E6434">
      <w:pPr>
        <w:pStyle w:val="ListParagraph"/>
        <w:numPr>
          <w:ilvl w:val="3"/>
          <w:numId w:val="24"/>
        </w:numPr>
        <w:tabs>
          <w:tab w:val="left" w:pos="909"/>
        </w:tabs>
        <w:spacing w:before="34"/>
        <w:ind w:left="909"/>
        <w:rPr>
          <w:rFonts w:ascii="Arial" w:eastAsia="Arial" w:hAnsi="Arial" w:cs="Arial"/>
          <w:sz w:val="20"/>
          <w:szCs w:val="20"/>
        </w:rPr>
      </w:pPr>
      <w:r>
        <w:rPr>
          <w:rFonts w:ascii="Arial"/>
          <w:sz w:val="20"/>
        </w:rPr>
        <w:t xml:space="preserve">supply and placement </w:t>
      </w:r>
      <w:r>
        <w:rPr>
          <w:rFonts w:ascii="Arial"/>
          <w:spacing w:val="-4"/>
          <w:sz w:val="20"/>
        </w:rPr>
        <w:t xml:space="preserve">of </w:t>
      </w:r>
      <w:r>
        <w:rPr>
          <w:rFonts w:ascii="Arial"/>
          <w:sz w:val="20"/>
        </w:rPr>
        <w:t>signs and</w:t>
      </w:r>
      <w:r>
        <w:rPr>
          <w:rFonts w:ascii="Arial"/>
          <w:spacing w:val="4"/>
          <w:sz w:val="20"/>
        </w:rPr>
        <w:t xml:space="preserve"> </w:t>
      </w:r>
      <w:r>
        <w:rPr>
          <w:rFonts w:ascii="Arial"/>
          <w:sz w:val="20"/>
        </w:rPr>
        <w:t>lines;</w:t>
      </w:r>
    </w:p>
    <w:p w14:paraId="4B57899A" w14:textId="77777777" w:rsidR="00B038F4" w:rsidRDefault="002E6434">
      <w:pPr>
        <w:pStyle w:val="ListParagraph"/>
        <w:numPr>
          <w:ilvl w:val="3"/>
          <w:numId w:val="24"/>
        </w:numPr>
        <w:tabs>
          <w:tab w:val="left" w:pos="909"/>
        </w:tabs>
        <w:spacing w:before="34"/>
        <w:ind w:left="909"/>
        <w:rPr>
          <w:rFonts w:ascii="Arial" w:eastAsia="Arial" w:hAnsi="Arial" w:cs="Arial"/>
          <w:sz w:val="20"/>
          <w:szCs w:val="20"/>
        </w:rPr>
      </w:pPr>
      <w:r>
        <w:rPr>
          <w:rFonts w:ascii="Arial"/>
          <w:sz w:val="20"/>
        </w:rPr>
        <w:t xml:space="preserve">restoration </w:t>
      </w:r>
      <w:r>
        <w:rPr>
          <w:rFonts w:ascii="Arial"/>
          <w:spacing w:val="-4"/>
          <w:sz w:val="20"/>
        </w:rPr>
        <w:t xml:space="preserve">of </w:t>
      </w:r>
      <w:r>
        <w:rPr>
          <w:rFonts w:ascii="Arial"/>
          <w:sz w:val="20"/>
        </w:rPr>
        <w:t>adjoining works;</w:t>
      </w:r>
      <w:r>
        <w:rPr>
          <w:rFonts w:ascii="Arial"/>
          <w:spacing w:val="8"/>
          <w:sz w:val="20"/>
        </w:rPr>
        <w:t xml:space="preserve"> </w:t>
      </w:r>
      <w:r>
        <w:rPr>
          <w:rFonts w:ascii="Arial"/>
          <w:sz w:val="20"/>
        </w:rPr>
        <w:t>and</w:t>
      </w:r>
    </w:p>
    <w:p w14:paraId="7846ABE3" w14:textId="77777777" w:rsidR="00B038F4" w:rsidRDefault="002E6434">
      <w:pPr>
        <w:pStyle w:val="ListParagraph"/>
        <w:numPr>
          <w:ilvl w:val="3"/>
          <w:numId w:val="24"/>
        </w:numPr>
        <w:tabs>
          <w:tab w:val="left" w:pos="909"/>
        </w:tabs>
        <w:spacing w:before="34" w:line="400" w:lineRule="auto"/>
        <w:ind w:right="5616" w:firstLine="226"/>
        <w:rPr>
          <w:rFonts w:ascii="Arial" w:eastAsia="Arial" w:hAnsi="Arial" w:cs="Arial"/>
          <w:sz w:val="20"/>
          <w:szCs w:val="20"/>
        </w:rPr>
      </w:pPr>
      <w:r>
        <w:rPr>
          <w:rFonts w:ascii="Arial"/>
          <w:sz w:val="20"/>
        </w:rPr>
        <w:t>street lighting (new roads</w:t>
      </w:r>
      <w:r>
        <w:rPr>
          <w:rFonts w:ascii="Arial"/>
          <w:spacing w:val="-10"/>
          <w:sz w:val="20"/>
        </w:rPr>
        <w:t xml:space="preserve"> </w:t>
      </w:r>
      <w:r>
        <w:rPr>
          <w:rFonts w:ascii="Arial"/>
          <w:sz w:val="20"/>
        </w:rPr>
        <w:t xml:space="preserve">only). </w:t>
      </w:r>
      <w:r>
        <w:rPr>
          <w:rFonts w:ascii="Arial"/>
          <w:spacing w:val="-2"/>
          <w:sz w:val="20"/>
        </w:rPr>
        <w:t xml:space="preserve">The </w:t>
      </w:r>
      <w:r>
        <w:rPr>
          <w:rFonts w:ascii="Arial"/>
          <w:sz w:val="20"/>
        </w:rPr>
        <w:t>unit rates</w:t>
      </w:r>
      <w:r>
        <w:rPr>
          <w:rFonts w:ascii="Arial"/>
          <w:spacing w:val="-3"/>
          <w:sz w:val="20"/>
        </w:rPr>
        <w:t xml:space="preserve"> </w:t>
      </w:r>
      <w:r>
        <w:rPr>
          <w:rFonts w:ascii="Arial"/>
          <w:sz w:val="20"/>
        </w:rPr>
        <w:t>exclude:</w:t>
      </w:r>
    </w:p>
    <w:p w14:paraId="4A3D2697" w14:textId="77777777" w:rsidR="00B038F4" w:rsidRDefault="002E6434">
      <w:pPr>
        <w:pStyle w:val="ListParagraph"/>
        <w:numPr>
          <w:ilvl w:val="0"/>
          <w:numId w:val="23"/>
        </w:numPr>
        <w:tabs>
          <w:tab w:val="left" w:pos="909"/>
        </w:tabs>
        <w:spacing w:before="4"/>
        <w:rPr>
          <w:rFonts w:ascii="Arial" w:eastAsia="Arial" w:hAnsi="Arial" w:cs="Arial"/>
          <w:sz w:val="20"/>
          <w:szCs w:val="20"/>
        </w:rPr>
      </w:pPr>
      <w:r>
        <w:rPr>
          <w:rFonts w:ascii="Arial"/>
          <w:sz w:val="20"/>
        </w:rPr>
        <w:t>special verge</w:t>
      </w:r>
      <w:r>
        <w:rPr>
          <w:rFonts w:ascii="Arial"/>
          <w:spacing w:val="-6"/>
          <w:sz w:val="20"/>
        </w:rPr>
        <w:t xml:space="preserve"> </w:t>
      </w:r>
      <w:r>
        <w:rPr>
          <w:rFonts w:ascii="Arial"/>
          <w:sz w:val="20"/>
        </w:rPr>
        <w:t>treatments;</w:t>
      </w:r>
    </w:p>
    <w:p w14:paraId="26FE43E7" w14:textId="77777777" w:rsidR="00B038F4" w:rsidRDefault="002E6434">
      <w:pPr>
        <w:pStyle w:val="ListParagraph"/>
        <w:numPr>
          <w:ilvl w:val="0"/>
          <w:numId w:val="23"/>
        </w:numPr>
        <w:tabs>
          <w:tab w:val="left" w:pos="909"/>
        </w:tabs>
        <w:spacing w:before="34" w:line="276" w:lineRule="auto"/>
        <w:ind w:right="488"/>
        <w:rPr>
          <w:rFonts w:ascii="Arial" w:eastAsia="Arial" w:hAnsi="Arial" w:cs="Arial"/>
          <w:sz w:val="20"/>
          <w:szCs w:val="20"/>
        </w:rPr>
      </w:pPr>
      <w:r>
        <w:rPr>
          <w:rFonts w:ascii="Arial"/>
          <w:sz w:val="20"/>
        </w:rPr>
        <w:t>pathways furniture including drinking fountains, bicycle racks, bicycle shelters and special pavement</w:t>
      </w:r>
      <w:r>
        <w:rPr>
          <w:rFonts w:ascii="Arial"/>
          <w:spacing w:val="-2"/>
          <w:sz w:val="20"/>
        </w:rPr>
        <w:t xml:space="preserve"> </w:t>
      </w:r>
      <w:r>
        <w:rPr>
          <w:rFonts w:ascii="Arial"/>
          <w:sz w:val="20"/>
        </w:rPr>
        <w:t>treatment;</w:t>
      </w:r>
    </w:p>
    <w:p w14:paraId="037FAE9E" w14:textId="77777777" w:rsidR="00B038F4" w:rsidRDefault="002E6434">
      <w:pPr>
        <w:pStyle w:val="ListParagraph"/>
        <w:numPr>
          <w:ilvl w:val="0"/>
          <w:numId w:val="23"/>
        </w:numPr>
        <w:tabs>
          <w:tab w:val="left" w:pos="909"/>
        </w:tabs>
        <w:rPr>
          <w:rFonts w:ascii="Arial" w:eastAsia="Arial" w:hAnsi="Arial" w:cs="Arial"/>
          <w:sz w:val="20"/>
          <w:szCs w:val="20"/>
        </w:rPr>
      </w:pPr>
      <w:r>
        <w:rPr>
          <w:rFonts w:ascii="Arial"/>
          <w:sz w:val="20"/>
        </w:rPr>
        <w:t>major stormwater</w:t>
      </w:r>
      <w:r>
        <w:rPr>
          <w:rFonts w:ascii="Arial"/>
          <w:spacing w:val="-5"/>
          <w:sz w:val="20"/>
        </w:rPr>
        <w:t xml:space="preserve"> </w:t>
      </w:r>
      <w:r>
        <w:rPr>
          <w:rFonts w:ascii="Arial"/>
          <w:sz w:val="20"/>
        </w:rPr>
        <w:t>works;</w:t>
      </w:r>
    </w:p>
    <w:p w14:paraId="545A91A1" w14:textId="77777777" w:rsidR="00B038F4" w:rsidRDefault="002E6434">
      <w:pPr>
        <w:pStyle w:val="ListParagraph"/>
        <w:numPr>
          <w:ilvl w:val="0"/>
          <w:numId w:val="23"/>
        </w:numPr>
        <w:tabs>
          <w:tab w:val="left" w:pos="909"/>
        </w:tabs>
        <w:spacing w:before="34"/>
        <w:rPr>
          <w:rFonts w:ascii="Arial" w:eastAsia="Arial" w:hAnsi="Arial" w:cs="Arial"/>
          <w:sz w:val="20"/>
          <w:szCs w:val="20"/>
        </w:rPr>
      </w:pPr>
      <w:r>
        <w:rPr>
          <w:rFonts w:ascii="Arial"/>
          <w:sz w:val="20"/>
        </w:rPr>
        <w:t>stormwater structures restoration;</w:t>
      </w:r>
      <w:r>
        <w:rPr>
          <w:rFonts w:ascii="Arial"/>
          <w:spacing w:val="-6"/>
          <w:sz w:val="20"/>
        </w:rPr>
        <w:t xml:space="preserve"> </w:t>
      </w:r>
      <w:r>
        <w:rPr>
          <w:rFonts w:ascii="Arial"/>
          <w:sz w:val="20"/>
        </w:rPr>
        <w:t>and</w:t>
      </w:r>
    </w:p>
    <w:p w14:paraId="3191AA1A" w14:textId="77777777" w:rsidR="00B038F4" w:rsidRDefault="002E6434">
      <w:pPr>
        <w:pStyle w:val="ListParagraph"/>
        <w:numPr>
          <w:ilvl w:val="0"/>
          <w:numId w:val="23"/>
        </w:numPr>
        <w:tabs>
          <w:tab w:val="left" w:pos="909"/>
        </w:tabs>
        <w:spacing w:before="39"/>
        <w:rPr>
          <w:rFonts w:ascii="Arial" w:eastAsia="Arial" w:hAnsi="Arial" w:cs="Arial"/>
          <w:sz w:val="20"/>
          <w:szCs w:val="20"/>
        </w:rPr>
      </w:pPr>
      <w:r>
        <w:rPr>
          <w:rFonts w:ascii="Arial"/>
          <w:sz w:val="20"/>
        </w:rPr>
        <w:t xml:space="preserve">works </w:t>
      </w:r>
      <w:r>
        <w:rPr>
          <w:rFonts w:ascii="Arial"/>
          <w:spacing w:val="-3"/>
          <w:sz w:val="20"/>
        </w:rPr>
        <w:t xml:space="preserve">external </w:t>
      </w:r>
      <w:r>
        <w:rPr>
          <w:rFonts w:ascii="Arial"/>
          <w:sz w:val="20"/>
        </w:rPr>
        <w:t>to the road</w:t>
      </w:r>
      <w:r>
        <w:rPr>
          <w:rFonts w:ascii="Arial"/>
          <w:spacing w:val="22"/>
          <w:sz w:val="20"/>
        </w:rPr>
        <w:t xml:space="preserve"> </w:t>
      </w:r>
      <w:r>
        <w:rPr>
          <w:rFonts w:ascii="Arial"/>
          <w:sz w:val="20"/>
        </w:rPr>
        <w:t>corridor.</w:t>
      </w:r>
    </w:p>
    <w:p w14:paraId="3C376E67" w14:textId="77777777" w:rsidR="00B038F4" w:rsidRDefault="002E6434">
      <w:pPr>
        <w:pStyle w:val="Heading5"/>
        <w:spacing w:before="57" w:after="63" w:line="276" w:lineRule="auto"/>
        <w:ind w:right="284"/>
        <w:rPr>
          <w:b w:val="0"/>
          <w:bCs w:val="0"/>
        </w:rPr>
      </w:pPr>
      <w:r>
        <w:t>Table 5.2.9.1</w:t>
      </w:r>
      <w:r>
        <w:rPr>
          <w:rFonts w:cs="Arial"/>
        </w:rPr>
        <w:t>—</w:t>
      </w:r>
      <w:r>
        <w:t xml:space="preserve">Unit rate per metre - one lane pavement excluding verge, </w:t>
      </w:r>
      <w:r>
        <w:rPr>
          <w:spacing w:val="-2"/>
        </w:rPr>
        <w:t xml:space="preserve">and </w:t>
      </w:r>
      <w:r>
        <w:t>kerb and channel and</w:t>
      </w:r>
      <w:r>
        <w:rPr>
          <w:spacing w:val="-2"/>
        </w:rPr>
        <w:t xml:space="preserve"> </w:t>
      </w:r>
      <w:r>
        <w:t>works</w:t>
      </w:r>
    </w:p>
    <w:tbl>
      <w:tblPr>
        <w:tblW w:w="0" w:type="auto"/>
        <w:tblInd w:w="116" w:type="dxa"/>
        <w:tblLayout w:type="fixed"/>
        <w:tblCellMar>
          <w:left w:w="0" w:type="dxa"/>
          <w:right w:w="0" w:type="dxa"/>
        </w:tblCellMar>
        <w:tblLook w:val="01E0" w:firstRow="1" w:lastRow="1" w:firstColumn="1" w:lastColumn="1" w:noHBand="0" w:noVBand="0"/>
        <w:tblCaption w:val="Table 5.2.9.1—Unit rate per metre - one lane pavement excluding verge, and kerb and channel and works"/>
      </w:tblPr>
      <w:tblGrid>
        <w:gridCol w:w="1455"/>
        <w:gridCol w:w="980"/>
        <w:gridCol w:w="1397"/>
        <w:gridCol w:w="2094"/>
        <w:gridCol w:w="2238"/>
        <w:gridCol w:w="893"/>
      </w:tblGrid>
      <w:tr w:rsidR="00B038F4" w14:paraId="5D7516C5" w14:textId="77777777" w:rsidTr="0053513F">
        <w:trPr>
          <w:cantSplit/>
          <w:trHeight w:hRule="exact" w:val="1364"/>
          <w:tblHeader/>
        </w:trPr>
        <w:tc>
          <w:tcPr>
            <w:tcW w:w="1455" w:type="dxa"/>
            <w:tcBorders>
              <w:top w:val="single" w:sz="8" w:space="0" w:color="000000"/>
              <w:left w:val="single" w:sz="8" w:space="0" w:color="000000"/>
              <w:bottom w:val="single" w:sz="8" w:space="0" w:color="000000"/>
              <w:right w:val="single" w:sz="8" w:space="0" w:color="000000"/>
            </w:tcBorders>
          </w:tcPr>
          <w:p w14:paraId="35933FC8" w14:textId="77777777" w:rsidR="00B038F4" w:rsidRDefault="002E6434">
            <w:pPr>
              <w:pStyle w:val="TableParagraph"/>
              <w:spacing w:before="91"/>
              <w:ind w:left="47" w:right="302"/>
              <w:rPr>
                <w:rFonts w:ascii="Arial" w:eastAsia="Arial" w:hAnsi="Arial" w:cs="Arial"/>
                <w:sz w:val="20"/>
                <w:szCs w:val="20"/>
              </w:rPr>
            </w:pPr>
            <w:r>
              <w:rPr>
                <w:rFonts w:ascii="Arial"/>
                <w:b/>
                <w:sz w:val="20"/>
              </w:rPr>
              <w:t xml:space="preserve">Project </w:t>
            </w:r>
            <w:r>
              <w:rPr>
                <w:rFonts w:ascii="Arial"/>
                <w:b/>
                <w:spacing w:val="-1"/>
                <w:sz w:val="20"/>
              </w:rPr>
              <w:t>description</w:t>
            </w:r>
          </w:p>
        </w:tc>
        <w:tc>
          <w:tcPr>
            <w:tcW w:w="980" w:type="dxa"/>
            <w:tcBorders>
              <w:top w:val="single" w:sz="8" w:space="0" w:color="000000"/>
              <w:left w:val="single" w:sz="8" w:space="0" w:color="000000"/>
              <w:bottom w:val="single" w:sz="8" w:space="0" w:color="000000"/>
              <w:right w:val="single" w:sz="8" w:space="0" w:color="000000"/>
            </w:tcBorders>
          </w:tcPr>
          <w:p w14:paraId="6D02B7BE" w14:textId="77777777" w:rsidR="00B038F4" w:rsidRDefault="002E6434">
            <w:pPr>
              <w:pStyle w:val="TableParagraph"/>
              <w:spacing w:before="91"/>
              <w:ind w:left="52" w:right="103"/>
              <w:rPr>
                <w:rFonts w:ascii="Arial" w:eastAsia="Arial" w:hAnsi="Arial" w:cs="Arial"/>
                <w:sz w:val="20"/>
                <w:szCs w:val="20"/>
              </w:rPr>
            </w:pPr>
            <w:r>
              <w:rPr>
                <w:rFonts w:ascii="Arial"/>
                <w:b/>
                <w:spacing w:val="-1"/>
                <w:sz w:val="20"/>
              </w:rPr>
              <w:t>Corridor</w:t>
            </w:r>
            <w:r>
              <w:rPr>
                <w:rFonts w:ascii="Arial"/>
                <w:b/>
                <w:sz w:val="20"/>
              </w:rPr>
              <w:t xml:space="preserve"> width</w:t>
            </w:r>
          </w:p>
        </w:tc>
        <w:tc>
          <w:tcPr>
            <w:tcW w:w="1397" w:type="dxa"/>
            <w:tcBorders>
              <w:top w:val="single" w:sz="8" w:space="0" w:color="000000"/>
              <w:left w:val="single" w:sz="8" w:space="0" w:color="000000"/>
              <w:bottom w:val="single" w:sz="8" w:space="0" w:color="000000"/>
              <w:right w:val="single" w:sz="8" w:space="0" w:color="000000"/>
            </w:tcBorders>
          </w:tcPr>
          <w:p w14:paraId="1C4FD6EE" w14:textId="77777777" w:rsidR="00B038F4" w:rsidRDefault="002E6434">
            <w:pPr>
              <w:pStyle w:val="TableParagraph"/>
              <w:spacing w:before="91"/>
              <w:ind w:left="47" w:right="116"/>
              <w:rPr>
                <w:rFonts w:ascii="Arial" w:eastAsia="Arial" w:hAnsi="Arial" w:cs="Arial"/>
                <w:sz w:val="20"/>
                <w:szCs w:val="20"/>
              </w:rPr>
            </w:pPr>
            <w:r>
              <w:rPr>
                <w:rFonts w:ascii="Arial"/>
                <w:b/>
                <w:sz w:val="20"/>
              </w:rPr>
              <w:t xml:space="preserve">Direct </w:t>
            </w:r>
            <w:r>
              <w:rPr>
                <w:rFonts w:ascii="Arial"/>
                <w:b/>
                <w:spacing w:val="-2"/>
                <w:sz w:val="20"/>
              </w:rPr>
              <w:t>construction</w:t>
            </w:r>
            <w:r>
              <w:rPr>
                <w:rFonts w:ascii="Arial"/>
                <w:b/>
                <w:sz w:val="20"/>
              </w:rPr>
              <w:t xml:space="preserve"> unit rate ($/m)</w:t>
            </w:r>
          </w:p>
        </w:tc>
        <w:tc>
          <w:tcPr>
            <w:tcW w:w="2094" w:type="dxa"/>
            <w:tcBorders>
              <w:top w:val="single" w:sz="8" w:space="0" w:color="000000"/>
              <w:left w:val="single" w:sz="8" w:space="0" w:color="000000"/>
              <w:bottom w:val="single" w:sz="8" w:space="0" w:color="000000"/>
              <w:right w:val="single" w:sz="8" w:space="0" w:color="000000"/>
            </w:tcBorders>
          </w:tcPr>
          <w:p w14:paraId="3DF5394F" w14:textId="77777777" w:rsidR="00B038F4" w:rsidRDefault="002E6434">
            <w:pPr>
              <w:pStyle w:val="TableParagraph"/>
              <w:spacing w:before="91"/>
              <w:ind w:left="48" w:right="345"/>
              <w:rPr>
                <w:rFonts w:ascii="Arial" w:eastAsia="Arial" w:hAnsi="Arial" w:cs="Arial"/>
                <w:sz w:val="20"/>
                <w:szCs w:val="20"/>
              </w:rPr>
            </w:pPr>
            <w:r>
              <w:rPr>
                <w:rFonts w:ascii="Arial"/>
                <w:b/>
                <w:sz w:val="20"/>
              </w:rPr>
              <w:t>Indirect construction cost (17% of direct construction unit rate)</w:t>
            </w:r>
          </w:p>
        </w:tc>
        <w:tc>
          <w:tcPr>
            <w:tcW w:w="2238" w:type="dxa"/>
            <w:tcBorders>
              <w:top w:val="single" w:sz="8" w:space="0" w:color="000000"/>
              <w:left w:val="single" w:sz="8" w:space="0" w:color="000000"/>
              <w:bottom w:val="single" w:sz="8" w:space="0" w:color="000000"/>
              <w:right w:val="single" w:sz="8" w:space="0" w:color="000000"/>
            </w:tcBorders>
          </w:tcPr>
          <w:p w14:paraId="03A4652B" w14:textId="77777777" w:rsidR="00B038F4" w:rsidRDefault="002E6434">
            <w:pPr>
              <w:pStyle w:val="TableParagraph"/>
              <w:spacing w:before="91"/>
              <w:ind w:left="52" w:right="142"/>
              <w:rPr>
                <w:rFonts w:ascii="Arial" w:eastAsia="Arial" w:hAnsi="Arial" w:cs="Arial"/>
                <w:sz w:val="20"/>
                <w:szCs w:val="20"/>
              </w:rPr>
            </w:pPr>
            <w:r>
              <w:rPr>
                <w:rFonts w:ascii="Arial"/>
                <w:b/>
                <w:sz w:val="20"/>
              </w:rPr>
              <w:t>Project costs (13%</w:t>
            </w:r>
            <w:r>
              <w:rPr>
                <w:rFonts w:ascii="Arial"/>
                <w:b/>
                <w:spacing w:val="-9"/>
                <w:sz w:val="20"/>
              </w:rPr>
              <w:t xml:space="preserve"> </w:t>
            </w:r>
            <w:r>
              <w:rPr>
                <w:rFonts w:ascii="Arial"/>
                <w:b/>
                <w:sz w:val="20"/>
              </w:rPr>
              <w:t>of total direct and indirect construction unit</w:t>
            </w:r>
            <w:r>
              <w:rPr>
                <w:rFonts w:ascii="Arial"/>
                <w:b/>
                <w:spacing w:val="-2"/>
                <w:sz w:val="20"/>
              </w:rPr>
              <w:t xml:space="preserve"> </w:t>
            </w:r>
            <w:r>
              <w:rPr>
                <w:rFonts w:ascii="Arial"/>
                <w:b/>
                <w:sz w:val="20"/>
              </w:rPr>
              <w:t>rates)</w:t>
            </w:r>
          </w:p>
        </w:tc>
        <w:tc>
          <w:tcPr>
            <w:tcW w:w="893" w:type="dxa"/>
            <w:tcBorders>
              <w:top w:val="single" w:sz="8" w:space="0" w:color="000000"/>
              <w:left w:val="single" w:sz="8" w:space="0" w:color="000000"/>
              <w:bottom w:val="single" w:sz="8" w:space="0" w:color="000000"/>
              <w:right w:val="single" w:sz="8" w:space="0" w:color="000000"/>
            </w:tcBorders>
          </w:tcPr>
          <w:p w14:paraId="54C9D173" w14:textId="77777777" w:rsidR="00B038F4" w:rsidRDefault="002E6434">
            <w:pPr>
              <w:pStyle w:val="TableParagraph"/>
              <w:spacing w:before="91"/>
              <w:ind w:left="48" w:right="341"/>
              <w:rPr>
                <w:rFonts w:ascii="Arial" w:eastAsia="Arial" w:hAnsi="Arial" w:cs="Arial"/>
                <w:sz w:val="20"/>
                <w:szCs w:val="20"/>
              </w:rPr>
            </w:pPr>
            <w:r>
              <w:rPr>
                <w:rFonts w:ascii="Arial"/>
                <w:b/>
                <w:sz w:val="20"/>
              </w:rPr>
              <w:t>Total unit rate ($/m)</w:t>
            </w:r>
          </w:p>
        </w:tc>
      </w:tr>
      <w:tr w:rsidR="00B038F4" w14:paraId="2A12896C" w14:textId="77777777">
        <w:trPr>
          <w:trHeight w:hRule="exact" w:val="446"/>
        </w:trPr>
        <w:tc>
          <w:tcPr>
            <w:tcW w:w="1455" w:type="dxa"/>
            <w:tcBorders>
              <w:top w:val="single" w:sz="8" w:space="0" w:color="000000"/>
              <w:left w:val="single" w:sz="8" w:space="0" w:color="000000"/>
              <w:bottom w:val="single" w:sz="8" w:space="0" w:color="000000"/>
              <w:right w:val="single" w:sz="8" w:space="0" w:color="000000"/>
            </w:tcBorders>
          </w:tcPr>
          <w:p w14:paraId="6FF77647" w14:textId="77777777" w:rsidR="00B038F4" w:rsidRDefault="002E6434">
            <w:pPr>
              <w:pStyle w:val="TableParagraph"/>
              <w:spacing w:before="95"/>
              <w:ind w:right="12"/>
              <w:jc w:val="center"/>
              <w:rPr>
                <w:rFonts w:ascii="Arial" w:eastAsia="Arial" w:hAnsi="Arial" w:cs="Arial"/>
                <w:sz w:val="20"/>
                <w:szCs w:val="20"/>
              </w:rPr>
            </w:pPr>
            <w:r>
              <w:rPr>
                <w:rFonts w:ascii="Arial"/>
                <w:sz w:val="20"/>
              </w:rPr>
              <w:t>Major - 6</w:t>
            </w:r>
            <w:r>
              <w:rPr>
                <w:rFonts w:ascii="Arial"/>
                <w:spacing w:val="-1"/>
                <w:sz w:val="20"/>
              </w:rPr>
              <w:t xml:space="preserve"> </w:t>
            </w:r>
            <w:r>
              <w:rPr>
                <w:rFonts w:ascii="Arial"/>
                <w:sz w:val="20"/>
              </w:rPr>
              <w:t>lanes</w:t>
            </w:r>
          </w:p>
        </w:tc>
        <w:tc>
          <w:tcPr>
            <w:tcW w:w="980" w:type="dxa"/>
            <w:tcBorders>
              <w:top w:val="single" w:sz="8" w:space="0" w:color="000000"/>
              <w:left w:val="single" w:sz="8" w:space="0" w:color="000000"/>
              <w:bottom w:val="single" w:sz="8" w:space="0" w:color="000000"/>
              <w:right w:val="single" w:sz="8" w:space="0" w:color="000000"/>
            </w:tcBorders>
          </w:tcPr>
          <w:p w14:paraId="03818585" w14:textId="77777777" w:rsidR="00B038F4" w:rsidRDefault="002E6434">
            <w:pPr>
              <w:pStyle w:val="TableParagraph"/>
              <w:spacing w:before="95"/>
              <w:ind w:left="52"/>
              <w:rPr>
                <w:rFonts w:ascii="Arial" w:eastAsia="Arial" w:hAnsi="Arial" w:cs="Arial"/>
                <w:sz w:val="20"/>
                <w:szCs w:val="20"/>
              </w:rPr>
            </w:pPr>
            <w:r>
              <w:rPr>
                <w:rFonts w:ascii="Arial"/>
                <w:sz w:val="20"/>
              </w:rPr>
              <w:t>34.8m</w:t>
            </w:r>
          </w:p>
        </w:tc>
        <w:tc>
          <w:tcPr>
            <w:tcW w:w="1397" w:type="dxa"/>
            <w:tcBorders>
              <w:top w:val="single" w:sz="8" w:space="0" w:color="000000"/>
              <w:left w:val="single" w:sz="8" w:space="0" w:color="000000"/>
              <w:bottom w:val="single" w:sz="8" w:space="0" w:color="000000"/>
              <w:right w:val="single" w:sz="8" w:space="0" w:color="000000"/>
            </w:tcBorders>
          </w:tcPr>
          <w:p w14:paraId="1AEBFF62" w14:textId="77777777" w:rsidR="00B038F4" w:rsidRDefault="002E6434">
            <w:pPr>
              <w:pStyle w:val="TableParagraph"/>
              <w:spacing w:before="95"/>
              <w:ind w:left="47"/>
              <w:rPr>
                <w:rFonts w:ascii="Arial" w:eastAsia="Arial" w:hAnsi="Arial" w:cs="Arial"/>
                <w:sz w:val="20"/>
                <w:szCs w:val="20"/>
              </w:rPr>
            </w:pPr>
            <w:r>
              <w:rPr>
                <w:rFonts w:ascii="Arial"/>
                <w:sz w:val="20"/>
              </w:rPr>
              <w:t>$1,201</w:t>
            </w:r>
          </w:p>
        </w:tc>
        <w:tc>
          <w:tcPr>
            <w:tcW w:w="2094" w:type="dxa"/>
            <w:tcBorders>
              <w:top w:val="single" w:sz="8" w:space="0" w:color="000000"/>
              <w:left w:val="single" w:sz="8" w:space="0" w:color="000000"/>
              <w:bottom w:val="single" w:sz="8" w:space="0" w:color="000000"/>
              <w:right w:val="single" w:sz="8" w:space="0" w:color="000000"/>
            </w:tcBorders>
          </w:tcPr>
          <w:p w14:paraId="6AB111B0" w14:textId="77777777" w:rsidR="00B038F4" w:rsidRDefault="002E6434">
            <w:pPr>
              <w:pStyle w:val="TableParagraph"/>
              <w:spacing w:before="95"/>
              <w:ind w:left="48"/>
              <w:rPr>
                <w:rFonts w:ascii="Arial" w:eastAsia="Arial" w:hAnsi="Arial" w:cs="Arial"/>
                <w:sz w:val="20"/>
                <w:szCs w:val="20"/>
              </w:rPr>
            </w:pPr>
            <w:r>
              <w:rPr>
                <w:rFonts w:ascii="Arial"/>
                <w:sz w:val="20"/>
              </w:rPr>
              <w:t>$204</w:t>
            </w:r>
          </w:p>
        </w:tc>
        <w:tc>
          <w:tcPr>
            <w:tcW w:w="2238" w:type="dxa"/>
            <w:tcBorders>
              <w:top w:val="single" w:sz="8" w:space="0" w:color="000000"/>
              <w:left w:val="single" w:sz="8" w:space="0" w:color="000000"/>
              <w:bottom w:val="single" w:sz="8" w:space="0" w:color="000000"/>
              <w:right w:val="single" w:sz="8" w:space="0" w:color="000000"/>
            </w:tcBorders>
          </w:tcPr>
          <w:p w14:paraId="26008AE5" w14:textId="77777777" w:rsidR="00B038F4" w:rsidRDefault="002E6434">
            <w:pPr>
              <w:pStyle w:val="TableParagraph"/>
              <w:spacing w:before="95"/>
              <w:ind w:left="52"/>
              <w:rPr>
                <w:rFonts w:ascii="Arial" w:eastAsia="Arial" w:hAnsi="Arial" w:cs="Arial"/>
                <w:sz w:val="20"/>
                <w:szCs w:val="20"/>
              </w:rPr>
            </w:pPr>
            <w:r>
              <w:rPr>
                <w:rFonts w:ascii="Arial"/>
                <w:sz w:val="20"/>
              </w:rPr>
              <w:t>$183</w:t>
            </w:r>
          </w:p>
        </w:tc>
        <w:tc>
          <w:tcPr>
            <w:tcW w:w="893" w:type="dxa"/>
            <w:tcBorders>
              <w:top w:val="single" w:sz="8" w:space="0" w:color="000000"/>
              <w:left w:val="single" w:sz="8" w:space="0" w:color="000000"/>
              <w:bottom w:val="single" w:sz="8" w:space="0" w:color="000000"/>
              <w:right w:val="single" w:sz="8" w:space="0" w:color="000000"/>
            </w:tcBorders>
          </w:tcPr>
          <w:p w14:paraId="7DDD33A0" w14:textId="77777777" w:rsidR="00B038F4" w:rsidRDefault="002E6434">
            <w:pPr>
              <w:pStyle w:val="TableParagraph"/>
              <w:spacing w:before="95"/>
              <w:ind w:left="48"/>
              <w:rPr>
                <w:rFonts w:ascii="Arial" w:eastAsia="Arial" w:hAnsi="Arial" w:cs="Arial"/>
                <w:sz w:val="20"/>
                <w:szCs w:val="20"/>
              </w:rPr>
            </w:pPr>
            <w:r>
              <w:rPr>
                <w:rFonts w:ascii="Arial"/>
                <w:sz w:val="20"/>
              </w:rPr>
              <w:t>$1,588</w:t>
            </w:r>
          </w:p>
        </w:tc>
      </w:tr>
      <w:tr w:rsidR="00B038F4" w14:paraId="47124904" w14:textId="77777777">
        <w:trPr>
          <w:trHeight w:hRule="exact" w:val="442"/>
        </w:trPr>
        <w:tc>
          <w:tcPr>
            <w:tcW w:w="1455" w:type="dxa"/>
            <w:tcBorders>
              <w:top w:val="single" w:sz="8" w:space="0" w:color="000000"/>
              <w:left w:val="single" w:sz="8" w:space="0" w:color="000000"/>
              <w:bottom w:val="single" w:sz="8" w:space="0" w:color="000000"/>
              <w:right w:val="single" w:sz="8" w:space="0" w:color="000000"/>
            </w:tcBorders>
          </w:tcPr>
          <w:p w14:paraId="242EB74C" w14:textId="77777777" w:rsidR="00B038F4" w:rsidRDefault="002E6434">
            <w:pPr>
              <w:pStyle w:val="TableParagraph"/>
              <w:spacing w:before="95"/>
              <w:ind w:right="12"/>
              <w:jc w:val="center"/>
              <w:rPr>
                <w:rFonts w:ascii="Arial" w:eastAsia="Arial" w:hAnsi="Arial" w:cs="Arial"/>
                <w:sz w:val="20"/>
                <w:szCs w:val="20"/>
              </w:rPr>
            </w:pPr>
            <w:r>
              <w:rPr>
                <w:rFonts w:ascii="Arial"/>
                <w:sz w:val="20"/>
              </w:rPr>
              <w:t>Major - 4</w:t>
            </w:r>
            <w:r>
              <w:rPr>
                <w:rFonts w:ascii="Arial"/>
                <w:spacing w:val="-1"/>
                <w:sz w:val="20"/>
              </w:rPr>
              <w:t xml:space="preserve"> </w:t>
            </w:r>
            <w:r>
              <w:rPr>
                <w:rFonts w:ascii="Arial"/>
                <w:sz w:val="20"/>
              </w:rPr>
              <w:t>lanes</w:t>
            </w:r>
          </w:p>
        </w:tc>
        <w:tc>
          <w:tcPr>
            <w:tcW w:w="980" w:type="dxa"/>
            <w:tcBorders>
              <w:top w:val="single" w:sz="8" w:space="0" w:color="000000"/>
              <w:left w:val="single" w:sz="8" w:space="0" w:color="000000"/>
              <w:bottom w:val="single" w:sz="8" w:space="0" w:color="000000"/>
              <w:right w:val="single" w:sz="8" w:space="0" w:color="000000"/>
            </w:tcBorders>
          </w:tcPr>
          <w:p w14:paraId="2F3AA7E4" w14:textId="77777777" w:rsidR="00B038F4" w:rsidRDefault="002E6434">
            <w:pPr>
              <w:pStyle w:val="TableParagraph"/>
              <w:spacing w:before="95"/>
              <w:ind w:left="52"/>
              <w:rPr>
                <w:rFonts w:ascii="Arial" w:eastAsia="Arial" w:hAnsi="Arial" w:cs="Arial"/>
                <w:sz w:val="20"/>
                <w:szCs w:val="20"/>
              </w:rPr>
            </w:pPr>
            <w:r>
              <w:rPr>
                <w:rFonts w:ascii="Arial"/>
                <w:sz w:val="20"/>
              </w:rPr>
              <w:t>28.2m</w:t>
            </w:r>
          </w:p>
        </w:tc>
        <w:tc>
          <w:tcPr>
            <w:tcW w:w="1397" w:type="dxa"/>
            <w:tcBorders>
              <w:top w:val="single" w:sz="8" w:space="0" w:color="000000"/>
              <w:left w:val="single" w:sz="8" w:space="0" w:color="000000"/>
              <w:bottom w:val="single" w:sz="8" w:space="0" w:color="000000"/>
              <w:right w:val="single" w:sz="8" w:space="0" w:color="000000"/>
            </w:tcBorders>
          </w:tcPr>
          <w:p w14:paraId="7847A207" w14:textId="77777777" w:rsidR="00B038F4" w:rsidRDefault="002E6434">
            <w:pPr>
              <w:pStyle w:val="TableParagraph"/>
              <w:spacing w:before="95"/>
              <w:ind w:left="47"/>
              <w:rPr>
                <w:rFonts w:ascii="Arial" w:eastAsia="Arial" w:hAnsi="Arial" w:cs="Arial"/>
                <w:sz w:val="20"/>
                <w:szCs w:val="20"/>
              </w:rPr>
            </w:pPr>
            <w:r>
              <w:rPr>
                <w:rFonts w:ascii="Arial"/>
                <w:sz w:val="20"/>
              </w:rPr>
              <w:t>$870</w:t>
            </w:r>
          </w:p>
        </w:tc>
        <w:tc>
          <w:tcPr>
            <w:tcW w:w="2094" w:type="dxa"/>
            <w:tcBorders>
              <w:top w:val="single" w:sz="8" w:space="0" w:color="000000"/>
              <w:left w:val="single" w:sz="8" w:space="0" w:color="000000"/>
              <w:bottom w:val="single" w:sz="8" w:space="0" w:color="000000"/>
              <w:right w:val="single" w:sz="8" w:space="0" w:color="000000"/>
            </w:tcBorders>
          </w:tcPr>
          <w:p w14:paraId="6F1FDC54" w14:textId="77777777" w:rsidR="00B038F4" w:rsidRDefault="002E6434">
            <w:pPr>
              <w:pStyle w:val="TableParagraph"/>
              <w:spacing w:before="95"/>
              <w:ind w:left="48"/>
              <w:rPr>
                <w:rFonts w:ascii="Arial" w:eastAsia="Arial" w:hAnsi="Arial" w:cs="Arial"/>
                <w:sz w:val="20"/>
                <w:szCs w:val="20"/>
              </w:rPr>
            </w:pPr>
            <w:r>
              <w:rPr>
                <w:rFonts w:ascii="Arial"/>
                <w:sz w:val="20"/>
              </w:rPr>
              <w:t>$148</w:t>
            </w:r>
          </w:p>
        </w:tc>
        <w:tc>
          <w:tcPr>
            <w:tcW w:w="2238" w:type="dxa"/>
            <w:tcBorders>
              <w:top w:val="single" w:sz="8" w:space="0" w:color="000000"/>
              <w:left w:val="single" w:sz="8" w:space="0" w:color="000000"/>
              <w:bottom w:val="single" w:sz="8" w:space="0" w:color="000000"/>
              <w:right w:val="single" w:sz="8" w:space="0" w:color="000000"/>
            </w:tcBorders>
          </w:tcPr>
          <w:p w14:paraId="34547109" w14:textId="77777777" w:rsidR="00B038F4" w:rsidRDefault="002E6434">
            <w:pPr>
              <w:pStyle w:val="TableParagraph"/>
              <w:spacing w:before="95"/>
              <w:ind w:left="52"/>
              <w:rPr>
                <w:rFonts w:ascii="Arial" w:eastAsia="Arial" w:hAnsi="Arial" w:cs="Arial"/>
                <w:sz w:val="20"/>
                <w:szCs w:val="20"/>
              </w:rPr>
            </w:pPr>
            <w:r>
              <w:rPr>
                <w:rFonts w:ascii="Arial"/>
                <w:sz w:val="20"/>
              </w:rPr>
              <w:t>$132</w:t>
            </w:r>
          </w:p>
        </w:tc>
        <w:tc>
          <w:tcPr>
            <w:tcW w:w="893" w:type="dxa"/>
            <w:tcBorders>
              <w:top w:val="single" w:sz="8" w:space="0" w:color="000000"/>
              <w:left w:val="single" w:sz="8" w:space="0" w:color="000000"/>
              <w:bottom w:val="single" w:sz="8" w:space="0" w:color="000000"/>
              <w:right w:val="single" w:sz="8" w:space="0" w:color="000000"/>
            </w:tcBorders>
          </w:tcPr>
          <w:p w14:paraId="26813D1D" w14:textId="77777777" w:rsidR="00B038F4" w:rsidRDefault="002E6434">
            <w:pPr>
              <w:pStyle w:val="TableParagraph"/>
              <w:spacing w:before="95"/>
              <w:ind w:left="48"/>
              <w:rPr>
                <w:rFonts w:ascii="Arial" w:eastAsia="Arial" w:hAnsi="Arial" w:cs="Arial"/>
                <w:sz w:val="20"/>
                <w:szCs w:val="20"/>
              </w:rPr>
            </w:pPr>
            <w:r>
              <w:rPr>
                <w:rFonts w:ascii="Arial"/>
                <w:sz w:val="20"/>
              </w:rPr>
              <w:t>$1,150</w:t>
            </w:r>
          </w:p>
        </w:tc>
      </w:tr>
      <w:tr w:rsidR="00B038F4" w14:paraId="12A3CE20" w14:textId="77777777">
        <w:trPr>
          <w:trHeight w:hRule="exact" w:val="447"/>
        </w:trPr>
        <w:tc>
          <w:tcPr>
            <w:tcW w:w="1455" w:type="dxa"/>
            <w:tcBorders>
              <w:top w:val="single" w:sz="8" w:space="0" w:color="000000"/>
              <w:left w:val="single" w:sz="8" w:space="0" w:color="000000"/>
              <w:bottom w:val="single" w:sz="8" w:space="0" w:color="000000"/>
              <w:right w:val="single" w:sz="8" w:space="0" w:color="000000"/>
            </w:tcBorders>
          </w:tcPr>
          <w:p w14:paraId="2388033C" w14:textId="77777777" w:rsidR="00B038F4" w:rsidRDefault="002E6434">
            <w:pPr>
              <w:pStyle w:val="TableParagraph"/>
              <w:spacing w:before="96"/>
              <w:ind w:right="12"/>
              <w:jc w:val="center"/>
              <w:rPr>
                <w:rFonts w:ascii="Arial" w:eastAsia="Arial" w:hAnsi="Arial" w:cs="Arial"/>
                <w:sz w:val="20"/>
                <w:szCs w:val="20"/>
              </w:rPr>
            </w:pPr>
            <w:r>
              <w:rPr>
                <w:rFonts w:ascii="Arial"/>
                <w:sz w:val="20"/>
              </w:rPr>
              <w:t>Major - 2</w:t>
            </w:r>
            <w:r>
              <w:rPr>
                <w:rFonts w:ascii="Arial"/>
                <w:spacing w:val="-1"/>
                <w:sz w:val="20"/>
              </w:rPr>
              <w:t xml:space="preserve"> </w:t>
            </w:r>
            <w:r>
              <w:rPr>
                <w:rFonts w:ascii="Arial"/>
                <w:sz w:val="20"/>
              </w:rPr>
              <w:t>lanes</w:t>
            </w:r>
          </w:p>
        </w:tc>
        <w:tc>
          <w:tcPr>
            <w:tcW w:w="980" w:type="dxa"/>
            <w:tcBorders>
              <w:top w:val="single" w:sz="8" w:space="0" w:color="000000"/>
              <w:left w:val="single" w:sz="8" w:space="0" w:color="000000"/>
              <w:bottom w:val="single" w:sz="8" w:space="0" w:color="000000"/>
              <w:right w:val="single" w:sz="8" w:space="0" w:color="000000"/>
            </w:tcBorders>
          </w:tcPr>
          <w:p w14:paraId="33F0D40A" w14:textId="77777777" w:rsidR="00B038F4" w:rsidRDefault="002E6434">
            <w:pPr>
              <w:pStyle w:val="TableParagraph"/>
              <w:spacing w:before="96"/>
              <w:ind w:left="52"/>
              <w:rPr>
                <w:rFonts w:ascii="Arial" w:eastAsia="Arial" w:hAnsi="Arial" w:cs="Arial"/>
                <w:sz w:val="20"/>
                <w:szCs w:val="20"/>
              </w:rPr>
            </w:pPr>
            <w:r>
              <w:rPr>
                <w:rFonts w:ascii="Arial"/>
                <w:sz w:val="20"/>
              </w:rPr>
              <w:t>19.5m</w:t>
            </w:r>
          </w:p>
        </w:tc>
        <w:tc>
          <w:tcPr>
            <w:tcW w:w="1397" w:type="dxa"/>
            <w:tcBorders>
              <w:top w:val="single" w:sz="8" w:space="0" w:color="000000"/>
              <w:left w:val="single" w:sz="8" w:space="0" w:color="000000"/>
              <w:bottom w:val="single" w:sz="8" w:space="0" w:color="000000"/>
              <w:right w:val="single" w:sz="8" w:space="0" w:color="000000"/>
            </w:tcBorders>
          </w:tcPr>
          <w:p w14:paraId="390342CC" w14:textId="77777777" w:rsidR="00B038F4" w:rsidRDefault="002E6434">
            <w:pPr>
              <w:pStyle w:val="TableParagraph"/>
              <w:spacing w:before="96"/>
              <w:ind w:left="47"/>
              <w:rPr>
                <w:rFonts w:ascii="Arial" w:eastAsia="Arial" w:hAnsi="Arial" w:cs="Arial"/>
                <w:sz w:val="20"/>
                <w:szCs w:val="20"/>
              </w:rPr>
            </w:pPr>
            <w:r>
              <w:rPr>
                <w:rFonts w:ascii="Arial"/>
                <w:sz w:val="20"/>
              </w:rPr>
              <w:t>$957</w:t>
            </w:r>
          </w:p>
        </w:tc>
        <w:tc>
          <w:tcPr>
            <w:tcW w:w="2094" w:type="dxa"/>
            <w:tcBorders>
              <w:top w:val="single" w:sz="8" w:space="0" w:color="000000"/>
              <w:left w:val="single" w:sz="8" w:space="0" w:color="000000"/>
              <w:bottom w:val="single" w:sz="8" w:space="0" w:color="000000"/>
              <w:right w:val="single" w:sz="8" w:space="0" w:color="000000"/>
            </w:tcBorders>
          </w:tcPr>
          <w:p w14:paraId="4D266AAB" w14:textId="77777777" w:rsidR="00B038F4" w:rsidRDefault="002E6434">
            <w:pPr>
              <w:pStyle w:val="TableParagraph"/>
              <w:spacing w:before="96"/>
              <w:ind w:left="48"/>
              <w:rPr>
                <w:rFonts w:ascii="Arial" w:eastAsia="Arial" w:hAnsi="Arial" w:cs="Arial"/>
                <w:sz w:val="20"/>
                <w:szCs w:val="20"/>
              </w:rPr>
            </w:pPr>
            <w:r>
              <w:rPr>
                <w:rFonts w:ascii="Arial"/>
                <w:sz w:val="20"/>
              </w:rPr>
              <w:t>$163</w:t>
            </w:r>
          </w:p>
        </w:tc>
        <w:tc>
          <w:tcPr>
            <w:tcW w:w="2238" w:type="dxa"/>
            <w:tcBorders>
              <w:top w:val="single" w:sz="8" w:space="0" w:color="000000"/>
              <w:left w:val="single" w:sz="8" w:space="0" w:color="000000"/>
              <w:bottom w:val="single" w:sz="8" w:space="0" w:color="000000"/>
              <w:right w:val="single" w:sz="8" w:space="0" w:color="000000"/>
            </w:tcBorders>
          </w:tcPr>
          <w:p w14:paraId="55D704CD" w14:textId="77777777" w:rsidR="00B038F4" w:rsidRDefault="002E6434">
            <w:pPr>
              <w:pStyle w:val="TableParagraph"/>
              <w:spacing w:before="96"/>
              <w:ind w:left="52"/>
              <w:rPr>
                <w:rFonts w:ascii="Arial" w:eastAsia="Arial" w:hAnsi="Arial" w:cs="Arial"/>
                <w:sz w:val="20"/>
                <w:szCs w:val="20"/>
              </w:rPr>
            </w:pPr>
            <w:r>
              <w:rPr>
                <w:rFonts w:ascii="Arial"/>
                <w:sz w:val="20"/>
              </w:rPr>
              <w:t>$146</w:t>
            </w:r>
          </w:p>
        </w:tc>
        <w:tc>
          <w:tcPr>
            <w:tcW w:w="893" w:type="dxa"/>
            <w:tcBorders>
              <w:top w:val="single" w:sz="8" w:space="0" w:color="000000"/>
              <w:left w:val="single" w:sz="8" w:space="0" w:color="000000"/>
              <w:bottom w:val="single" w:sz="8" w:space="0" w:color="000000"/>
              <w:right w:val="single" w:sz="8" w:space="0" w:color="000000"/>
            </w:tcBorders>
          </w:tcPr>
          <w:p w14:paraId="34E00EC8" w14:textId="77777777" w:rsidR="00B038F4" w:rsidRDefault="002E6434">
            <w:pPr>
              <w:pStyle w:val="TableParagraph"/>
              <w:spacing w:before="96"/>
              <w:ind w:left="48"/>
              <w:rPr>
                <w:rFonts w:ascii="Arial" w:eastAsia="Arial" w:hAnsi="Arial" w:cs="Arial"/>
                <w:sz w:val="20"/>
                <w:szCs w:val="20"/>
              </w:rPr>
            </w:pPr>
            <w:r>
              <w:rPr>
                <w:rFonts w:ascii="Arial"/>
                <w:sz w:val="20"/>
              </w:rPr>
              <w:t>$1,265</w:t>
            </w:r>
          </w:p>
        </w:tc>
      </w:tr>
    </w:tbl>
    <w:p w14:paraId="31274F55" w14:textId="77777777" w:rsidR="00B038F4" w:rsidRDefault="00B038F4">
      <w:pPr>
        <w:rPr>
          <w:rFonts w:ascii="Arial" w:eastAsia="Arial" w:hAnsi="Arial" w:cs="Arial"/>
          <w:b/>
          <w:bCs/>
          <w:sz w:val="20"/>
          <w:szCs w:val="20"/>
        </w:rPr>
      </w:pPr>
    </w:p>
    <w:p w14:paraId="4C1B4213" w14:textId="77777777" w:rsidR="00B038F4" w:rsidRDefault="00B038F4">
      <w:pPr>
        <w:spacing w:before="4"/>
        <w:rPr>
          <w:rFonts w:ascii="Arial" w:eastAsia="Arial" w:hAnsi="Arial" w:cs="Arial"/>
          <w:b/>
          <w:bCs/>
          <w:sz w:val="18"/>
          <w:szCs w:val="18"/>
        </w:rPr>
      </w:pPr>
    </w:p>
    <w:p w14:paraId="4CC2B6B5" w14:textId="77777777" w:rsidR="00B038F4" w:rsidRDefault="002E6434">
      <w:pPr>
        <w:spacing w:after="63" w:line="276" w:lineRule="auto"/>
        <w:ind w:left="116"/>
        <w:rPr>
          <w:rFonts w:ascii="Arial" w:eastAsia="Arial" w:hAnsi="Arial" w:cs="Arial"/>
          <w:sz w:val="20"/>
          <w:szCs w:val="20"/>
        </w:rPr>
      </w:pPr>
      <w:r>
        <w:rPr>
          <w:rFonts w:ascii="Arial" w:eastAsia="Arial" w:hAnsi="Arial" w:cs="Arial"/>
          <w:b/>
          <w:bCs/>
          <w:sz w:val="20"/>
          <w:szCs w:val="20"/>
        </w:rPr>
        <w:t xml:space="preserve">Table 5.2.9.2—Unit rate per metre – one lane pavement including verge, </w:t>
      </w:r>
      <w:r>
        <w:rPr>
          <w:rFonts w:ascii="Arial" w:eastAsia="Arial" w:hAnsi="Arial" w:cs="Arial"/>
          <w:b/>
          <w:bCs/>
          <w:spacing w:val="-2"/>
          <w:sz w:val="20"/>
          <w:szCs w:val="20"/>
        </w:rPr>
        <w:t xml:space="preserve">and </w:t>
      </w:r>
      <w:r>
        <w:rPr>
          <w:rFonts w:ascii="Arial" w:eastAsia="Arial" w:hAnsi="Arial" w:cs="Arial"/>
          <w:b/>
          <w:bCs/>
          <w:sz w:val="20"/>
          <w:szCs w:val="20"/>
        </w:rPr>
        <w:t xml:space="preserve">kerb </w:t>
      </w:r>
      <w:r>
        <w:rPr>
          <w:rFonts w:ascii="Arial" w:eastAsia="Arial" w:hAnsi="Arial" w:cs="Arial"/>
          <w:b/>
          <w:bCs/>
          <w:spacing w:val="-2"/>
          <w:sz w:val="20"/>
          <w:szCs w:val="20"/>
        </w:rPr>
        <w:t xml:space="preserve">and </w:t>
      </w:r>
      <w:r>
        <w:rPr>
          <w:rFonts w:ascii="Arial" w:eastAsia="Arial" w:hAnsi="Arial" w:cs="Arial"/>
          <w:b/>
          <w:bCs/>
          <w:sz w:val="20"/>
          <w:szCs w:val="20"/>
        </w:rPr>
        <w:t>channel works</w:t>
      </w:r>
    </w:p>
    <w:tbl>
      <w:tblPr>
        <w:tblW w:w="0" w:type="auto"/>
        <w:tblInd w:w="116" w:type="dxa"/>
        <w:tblLayout w:type="fixed"/>
        <w:tblCellMar>
          <w:left w:w="0" w:type="dxa"/>
          <w:right w:w="0" w:type="dxa"/>
        </w:tblCellMar>
        <w:tblLook w:val="01E0" w:firstRow="1" w:lastRow="1" w:firstColumn="1" w:lastColumn="1" w:noHBand="0" w:noVBand="0"/>
        <w:tblCaption w:val="Table 5.2.9.2—Unit rate per metre – one lane pavement including verge, and kerb and channel works"/>
      </w:tblPr>
      <w:tblGrid>
        <w:gridCol w:w="1450"/>
        <w:gridCol w:w="984"/>
        <w:gridCol w:w="1397"/>
        <w:gridCol w:w="2094"/>
        <w:gridCol w:w="2238"/>
        <w:gridCol w:w="893"/>
      </w:tblGrid>
      <w:tr w:rsidR="00B038F4" w14:paraId="055BD1C5" w14:textId="77777777" w:rsidTr="0053513F">
        <w:trPr>
          <w:cantSplit/>
          <w:trHeight w:hRule="exact" w:val="1364"/>
          <w:tblHeader/>
        </w:trPr>
        <w:tc>
          <w:tcPr>
            <w:tcW w:w="1450" w:type="dxa"/>
            <w:tcBorders>
              <w:top w:val="single" w:sz="8" w:space="0" w:color="000000"/>
              <w:left w:val="single" w:sz="8" w:space="0" w:color="000000"/>
              <w:bottom w:val="single" w:sz="8" w:space="0" w:color="000000"/>
              <w:right w:val="single" w:sz="8" w:space="0" w:color="000000"/>
            </w:tcBorders>
          </w:tcPr>
          <w:p w14:paraId="64E8157E" w14:textId="77777777" w:rsidR="00B038F4" w:rsidRDefault="002E6434">
            <w:pPr>
              <w:pStyle w:val="TableParagraph"/>
              <w:spacing w:before="91" w:line="247" w:lineRule="auto"/>
              <w:ind w:left="47" w:right="298"/>
              <w:rPr>
                <w:rFonts w:ascii="Arial" w:eastAsia="Arial" w:hAnsi="Arial" w:cs="Arial"/>
                <w:sz w:val="20"/>
                <w:szCs w:val="20"/>
              </w:rPr>
            </w:pPr>
            <w:r>
              <w:rPr>
                <w:rFonts w:ascii="Arial"/>
                <w:b/>
                <w:sz w:val="20"/>
              </w:rPr>
              <w:t xml:space="preserve">Project </w:t>
            </w:r>
            <w:r>
              <w:rPr>
                <w:rFonts w:ascii="Arial"/>
                <w:b/>
                <w:spacing w:val="-1"/>
                <w:sz w:val="20"/>
              </w:rPr>
              <w:t>description</w:t>
            </w:r>
          </w:p>
        </w:tc>
        <w:tc>
          <w:tcPr>
            <w:tcW w:w="984" w:type="dxa"/>
            <w:tcBorders>
              <w:top w:val="single" w:sz="8" w:space="0" w:color="000000"/>
              <w:left w:val="single" w:sz="8" w:space="0" w:color="000000"/>
              <w:bottom w:val="single" w:sz="8" w:space="0" w:color="000000"/>
              <w:right w:val="single" w:sz="8" w:space="0" w:color="000000"/>
            </w:tcBorders>
          </w:tcPr>
          <w:p w14:paraId="368D7783" w14:textId="77777777" w:rsidR="00B038F4" w:rsidRDefault="002E6434">
            <w:pPr>
              <w:pStyle w:val="TableParagraph"/>
              <w:spacing w:before="91" w:line="247" w:lineRule="auto"/>
              <w:ind w:left="48" w:right="112"/>
              <w:rPr>
                <w:rFonts w:ascii="Arial" w:eastAsia="Arial" w:hAnsi="Arial" w:cs="Arial"/>
                <w:sz w:val="20"/>
                <w:szCs w:val="20"/>
              </w:rPr>
            </w:pPr>
            <w:r>
              <w:rPr>
                <w:rFonts w:ascii="Arial"/>
                <w:b/>
                <w:spacing w:val="-1"/>
                <w:sz w:val="20"/>
              </w:rPr>
              <w:t>Corridor</w:t>
            </w:r>
            <w:r>
              <w:rPr>
                <w:rFonts w:ascii="Arial"/>
                <w:b/>
                <w:sz w:val="20"/>
              </w:rPr>
              <w:t xml:space="preserve"> width</w:t>
            </w:r>
          </w:p>
        </w:tc>
        <w:tc>
          <w:tcPr>
            <w:tcW w:w="1397" w:type="dxa"/>
            <w:tcBorders>
              <w:top w:val="single" w:sz="8" w:space="0" w:color="000000"/>
              <w:left w:val="single" w:sz="8" w:space="0" w:color="000000"/>
              <w:bottom w:val="single" w:sz="8" w:space="0" w:color="000000"/>
              <w:right w:val="single" w:sz="8" w:space="0" w:color="000000"/>
            </w:tcBorders>
          </w:tcPr>
          <w:p w14:paraId="6C2EB647" w14:textId="77777777" w:rsidR="00B038F4" w:rsidRDefault="002E6434">
            <w:pPr>
              <w:pStyle w:val="TableParagraph"/>
              <w:spacing w:before="91"/>
              <w:ind w:left="47" w:right="116"/>
              <w:rPr>
                <w:rFonts w:ascii="Arial" w:eastAsia="Arial" w:hAnsi="Arial" w:cs="Arial"/>
                <w:sz w:val="20"/>
                <w:szCs w:val="20"/>
              </w:rPr>
            </w:pPr>
            <w:r>
              <w:rPr>
                <w:rFonts w:ascii="Arial"/>
                <w:b/>
                <w:sz w:val="20"/>
              </w:rPr>
              <w:t xml:space="preserve">Direct </w:t>
            </w:r>
            <w:r>
              <w:rPr>
                <w:rFonts w:ascii="Arial"/>
                <w:b/>
                <w:spacing w:val="-2"/>
                <w:sz w:val="20"/>
              </w:rPr>
              <w:t>construction</w:t>
            </w:r>
            <w:r>
              <w:rPr>
                <w:rFonts w:ascii="Arial"/>
                <w:b/>
                <w:sz w:val="20"/>
              </w:rPr>
              <w:t xml:space="preserve"> unit rate ($/m)</w:t>
            </w:r>
          </w:p>
        </w:tc>
        <w:tc>
          <w:tcPr>
            <w:tcW w:w="2094" w:type="dxa"/>
            <w:tcBorders>
              <w:top w:val="single" w:sz="8" w:space="0" w:color="000000"/>
              <w:left w:val="single" w:sz="8" w:space="0" w:color="000000"/>
              <w:bottom w:val="single" w:sz="8" w:space="0" w:color="000000"/>
              <w:right w:val="single" w:sz="8" w:space="0" w:color="000000"/>
            </w:tcBorders>
          </w:tcPr>
          <w:p w14:paraId="5713ABE4" w14:textId="77777777" w:rsidR="00B038F4" w:rsidRDefault="002E6434">
            <w:pPr>
              <w:pStyle w:val="TableParagraph"/>
              <w:spacing w:before="91"/>
              <w:ind w:left="48" w:right="345"/>
              <w:rPr>
                <w:rFonts w:ascii="Arial" w:eastAsia="Arial" w:hAnsi="Arial" w:cs="Arial"/>
                <w:sz w:val="20"/>
                <w:szCs w:val="20"/>
              </w:rPr>
            </w:pPr>
            <w:r>
              <w:rPr>
                <w:rFonts w:ascii="Arial"/>
                <w:b/>
                <w:sz w:val="20"/>
              </w:rPr>
              <w:t>Indirect construction cost (17% of direct construction unit rate)</w:t>
            </w:r>
          </w:p>
        </w:tc>
        <w:tc>
          <w:tcPr>
            <w:tcW w:w="2238" w:type="dxa"/>
            <w:tcBorders>
              <w:top w:val="single" w:sz="8" w:space="0" w:color="000000"/>
              <w:left w:val="single" w:sz="8" w:space="0" w:color="000000"/>
              <w:bottom w:val="single" w:sz="8" w:space="0" w:color="000000"/>
              <w:right w:val="single" w:sz="8" w:space="0" w:color="000000"/>
            </w:tcBorders>
          </w:tcPr>
          <w:p w14:paraId="28B62B76" w14:textId="77777777" w:rsidR="00B038F4" w:rsidRDefault="002E6434">
            <w:pPr>
              <w:pStyle w:val="TableParagraph"/>
              <w:spacing w:before="91"/>
              <w:ind w:left="52" w:right="142"/>
              <w:rPr>
                <w:rFonts w:ascii="Arial" w:eastAsia="Arial" w:hAnsi="Arial" w:cs="Arial"/>
                <w:sz w:val="20"/>
                <w:szCs w:val="20"/>
              </w:rPr>
            </w:pPr>
            <w:r>
              <w:rPr>
                <w:rFonts w:ascii="Arial"/>
                <w:b/>
                <w:sz w:val="20"/>
              </w:rPr>
              <w:t>Project costs (13%</w:t>
            </w:r>
            <w:r>
              <w:rPr>
                <w:rFonts w:ascii="Arial"/>
                <w:b/>
                <w:spacing w:val="-9"/>
                <w:sz w:val="20"/>
              </w:rPr>
              <w:t xml:space="preserve"> </w:t>
            </w:r>
            <w:r>
              <w:rPr>
                <w:rFonts w:ascii="Arial"/>
                <w:b/>
                <w:sz w:val="20"/>
              </w:rPr>
              <w:t>of total direct and indirect construction unit</w:t>
            </w:r>
            <w:r>
              <w:rPr>
                <w:rFonts w:ascii="Arial"/>
                <w:b/>
                <w:spacing w:val="-2"/>
                <w:sz w:val="20"/>
              </w:rPr>
              <w:t xml:space="preserve"> </w:t>
            </w:r>
            <w:r>
              <w:rPr>
                <w:rFonts w:ascii="Arial"/>
                <w:b/>
                <w:sz w:val="20"/>
              </w:rPr>
              <w:t>rates)</w:t>
            </w:r>
          </w:p>
        </w:tc>
        <w:tc>
          <w:tcPr>
            <w:tcW w:w="893" w:type="dxa"/>
            <w:tcBorders>
              <w:top w:val="single" w:sz="8" w:space="0" w:color="000000"/>
              <w:left w:val="single" w:sz="8" w:space="0" w:color="000000"/>
              <w:bottom w:val="single" w:sz="8" w:space="0" w:color="000000"/>
              <w:right w:val="single" w:sz="8" w:space="0" w:color="000000"/>
            </w:tcBorders>
          </w:tcPr>
          <w:p w14:paraId="6FAE1B57" w14:textId="77777777" w:rsidR="00B038F4" w:rsidRDefault="002E6434">
            <w:pPr>
              <w:pStyle w:val="TableParagraph"/>
              <w:spacing w:before="91"/>
              <w:ind w:left="48" w:right="54"/>
              <w:rPr>
                <w:rFonts w:ascii="Arial" w:eastAsia="Arial" w:hAnsi="Arial" w:cs="Arial"/>
                <w:sz w:val="20"/>
                <w:szCs w:val="20"/>
              </w:rPr>
            </w:pPr>
            <w:r>
              <w:rPr>
                <w:rFonts w:ascii="Arial"/>
                <w:b/>
                <w:sz w:val="20"/>
              </w:rPr>
              <w:t>Total unit rate $/m</w:t>
            </w:r>
          </w:p>
        </w:tc>
      </w:tr>
      <w:tr w:rsidR="00B038F4" w14:paraId="1C36F8A4" w14:textId="77777777">
        <w:trPr>
          <w:trHeight w:hRule="exact" w:val="446"/>
        </w:trPr>
        <w:tc>
          <w:tcPr>
            <w:tcW w:w="1450" w:type="dxa"/>
            <w:tcBorders>
              <w:top w:val="single" w:sz="8" w:space="0" w:color="000000"/>
              <w:left w:val="single" w:sz="8" w:space="0" w:color="000000"/>
              <w:bottom w:val="single" w:sz="8" w:space="0" w:color="000000"/>
              <w:right w:val="single" w:sz="8" w:space="0" w:color="000000"/>
            </w:tcBorders>
          </w:tcPr>
          <w:p w14:paraId="2E8B1B1B" w14:textId="77777777" w:rsidR="00B038F4" w:rsidRDefault="002E6434">
            <w:pPr>
              <w:pStyle w:val="TableParagraph"/>
              <w:spacing w:before="95"/>
              <w:ind w:right="7"/>
              <w:jc w:val="center"/>
              <w:rPr>
                <w:rFonts w:ascii="Arial" w:eastAsia="Arial" w:hAnsi="Arial" w:cs="Arial"/>
                <w:sz w:val="20"/>
                <w:szCs w:val="20"/>
              </w:rPr>
            </w:pPr>
            <w:r>
              <w:rPr>
                <w:rFonts w:ascii="Arial"/>
                <w:sz w:val="20"/>
              </w:rPr>
              <w:t>Major - 6</w:t>
            </w:r>
            <w:r>
              <w:rPr>
                <w:rFonts w:ascii="Arial"/>
                <w:spacing w:val="-1"/>
                <w:sz w:val="20"/>
              </w:rPr>
              <w:t xml:space="preserve"> </w:t>
            </w:r>
            <w:r>
              <w:rPr>
                <w:rFonts w:ascii="Arial"/>
                <w:sz w:val="20"/>
              </w:rPr>
              <w:t>lanes</w:t>
            </w:r>
          </w:p>
        </w:tc>
        <w:tc>
          <w:tcPr>
            <w:tcW w:w="984" w:type="dxa"/>
            <w:tcBorders>
              <w:top w:val="single" w:sz="8" w:space="0" w:color="000000"/>
              <w:left w:val="single" w:sz="8" w:space="0" w:color="000000"/>
              <w:bottom w:val="single" w:sz="8" w:space="0" w:color="000000"/>
              <w:right w:val="single" w:sz="8" w:space="0" w:color="000000"/>
            </w:tcBorders>
          </w:tcPr>
          <w:p w14:paraId="299B988D" w14:textId="77777777" w:rsidR="00B038F4" w:rsidRDefault="002E6434">
            <w:pPr>
              <w:pStyle w:val="TableParagraph"/>
              <w:spacing w:before="95"/>
              <w:ind w:left="48"/>
              <w:rPr>
                <w:rFonts w:ascii="Arial" w:eastAsia="Arial" w:hAnsi="Arial" w:cs="Arial"/>
                <w:sz w:val="20"/>
                <w:szCs w:val="20"/>
              </w:rPr>
            </w:pPr>
            <w:r>
              <w:rPr>
                <w:rFonts w:ascii="Arial"/>
                <w:sz w:val="20"/>
              </w:rPr>
              <w:t>34.8m</w:t>
            </w:r>
          </w:p>
        </w:tc>
        <w:tc>
          <w:tcPr>
            <w:tcW w:w="1397" w:type="dxa"/>
            <w:tcBorders>
              <w:top w:val="single" w:sz="8" w:space="0" w:color="000000"/>
              <w:left w:val="single" w:sz="8" w:space="0" w:color="000000"/>
              <w:bottom w:val="single" w:sz="8" w:space="0" w:color="000000"/>
              <w:right w:val="single" w:sz="8" w:space="0" w:color="000000"/>
            </w:tcBorders>
          </w:tcPr>
          <w:p w14:paraId="51382679" w14:textId="77777777" w:rsidR="00B038F4" w:rsidRDefault="002E6434">
            <w:pPr>
              <w:pStyle w:val="TableParagraph"/>
              <w:spacing w:before="95"/>
              <w:ind w:left="47"/>
              <w:rPr>
                <w:rFonts w:ascii="Arial" w:eastAsia="Arial" w:hAnsi="Arial" w:cs="Arial"/>
                <w:sz w:val="20"/>
                <w:szCs w:val="20"/>
              </w:rPr>
            </w:pPr>
            <w:r>
              <w:rPr>
                <w:rFonts w:ascii="Arial"/>
                <w:sz w:val="20"/>
              </w:rPr>
              <w:t>$2,550</w:t>
            </w:r>
          </w:p>
        </w:tc>
        <w:tc>
          <w:tcPr>
            <w:tcW w:w="2094" w:type="dxa"/>
            <w:tcBorders>
              <w:top w:val="single" w:sz="8" w:space="0" w:color="000000"/>
              <w:left w:val="single" w:sz="8" w:space="0" w:color="000000"/>
              <w:bottom w:val="single" w:sz="8" w:space="0" w:color="000000"/>
              <w:right w:val="single" w:sz="8" w:space="0" w:color="000000"/>
            </w:tcBorders>
          </w:tcPr>
          <w:p w14:paraId="7228D435" w14:textId="77777777" w:rsidR="00B038F4" w:rsidRDefault="002E6434">
            <w:pPr>
              <w:pStyle w:val="TableParagraph"/>
              <w:spacing w:before="95"/>
              <w:ind w:left="48"/>
              <w:rPr>
                <w:rFonts w:ascii="Arial" w:eastAsia="Arial" w:hAnsi="Arial" w:cs="Arial"/>
                <w:sz w:val="20"/>
                <w:szCs w:val="20"/>
              </w:rPr>
            </w:pPr>
            <w:r>
              <w:rPr>
                <w:rFonts w:ascii="Arial"/>
                <w:sz w:val="20"/>
              </w:rPr>
              <w:t>$434</w:t>
            </w:r>
          </w:p>
        </w:tc>
        <w:tc>
          <w:tcPr>
            <w:tcW w:w="2238" w:type="dxa"/>
            <w:tcBorders>
              <w:top w:val="single" w:sz="8" w:space="0" w:color="000000"/>
              <w:left w:val="single" w:sz="8" w:space="0" w:color="000000"/>
              <w:bottom w:val="single" w:sz="8" w:space="0" w:color="000000"/>
              <w:right w:val="single" w:sz="8" w:space="0" w:color="000000"/>
            </w:tcBorders>
          </w:tcPr>
          <w:p w14:paraId="2361F6CF" w14:textId="77777777" w:rsidR="00B038F4" w:rsidRDefault="002E6434">
            <w:pPr>
              <w:pStyle w:val="TableParagraph"/>
              <w:spacing w:before="95"/>
              <w:ind w:left="52"/>
              <w:rPr>
                <w:rFonts w:ascii="Arial" w:eastAsia="Arial" w:hAnsi="Arial" w:cs="Arial"/>
                <w:sz w:val="20"/>
                <w:szCs w:val="20"/>
              </w:rPr>
            </w:pPr>
            <w:r>
              <w:rPr>
                <w:rFonts w:ascii="Arial"/>
                <w:sz w:val="20"/>
              </w:rPr>
              <w:t>$388</w:t>
            </w:r>
          </w:p>
        </w:tc>
        <w:tc>
          <w:tcPr>
            <w:tcW w:w="893" w:type="dxa"/>
            <w:tcBorders>
              <w:top w:val="single" w:sz="8" w:space="0" w:color="000000"/>
              <w:left w:val="single" w:sz="8" w:space="0" w:color="000000"/>
              <w:bottom w:val="single" w:sz="8" w:space="0" w:color="000000"/>
              <w:right w:val="single" w:sz="8" w:space="0" w:color="000000"/>
            </w:tcBorders>
          </w:tcPr>
          <w:p w14:paraId="004618ED" w14:textId="77777777" w:rsidR="00B038F4" w:rsidRDefault="002E6434">
            <w:pPr>
              <w:pStyle w:val="TableParagraph"/>
              <w:spacing w:before="95"/>
              <w:ind w:left="48"/>
              <w:rPr>
                <w:rFonts w:ascii="Arial" w:eastAsia="Arial" w:hAnsi="Arial" w:cs="Arial"/>
                <w:sz w:val="20"/>
                <w:szCs w:val="20"/>
              </w:rPr>
            </w:pPr>
            <w:r>
              <w:rPr>
                <w:rFonts w:ascii="Arial"/>
                <w:sz w:val="20"/>
              </w:rPr>
              <w:t>$3,371</w:t>
            </w:r>
          </w:p>
        </w:tc>
      </w:tr>
      <w:tr w:rsidR="00B038F4" w14:paraId="39FB1B32" w14:textId="77777777">
        <w:trPr>
          <w:trHeight w:hRule="exact" w:val="442"/>
        </w:trPr>
        <w:tc>
          <w:tcPr>
            <w:tcW w:w="1450" w:type="dxa"/>
            <w:tcBorders>
              <w:top w:val="single" w:sz="8" w:space="0" w:color="000000"/>
              <w:left w:val="single" w:sz="8" w:space="0" w:color="000000"/>
              <w:bottom w:val="single" w:sz="8" w:space="0" w:color="000000"/>
              <w:right w:val="single" w:sz="8" w:space="0" w:color="000000"/>
            </w:tcBorders>
          </w:tcPr>
          <w:p w14:paraId="03ED7C6E" w14:textId="77777777" w:rsidR="00B038F4" w:rsidRDefault="002E6434">
            <w:pPr>
              <w:pStyle w:val="TableParagraph"/>
              <w:spacing w:before="95"/>
              <w:ind w:right="7"/>
              <w:jc w:val="center"/>
              <w:rPr>
                <w:rFonts w:ascii="Arial" w:eastAsia="Arial" w:hAnsi="Arial" w:cs="Arial"/>
                <w:sz w:val="20"/>
                <w:szCs w:val="20"/>
              </w:rPr>
            </w:pPr>
            <w:r>
              <w:rPr>
                <w:rFonts w:ascii="Arial"/>
                <w:sz w:val="20"/>
              </w:rPr>
              <w:t>Major - 4</w:t>
            </w:r>
            <w:r>
              <w:rPr>
                <w:rFonts w:ascii="Arial"/>
                <w:spacing w:val="-1"/>
                <w:sz w:val="20"/>
              </w:rPr>
              <w:t xml:space="preserve"> </w:t>
            </w:r>
            <w:r>
              <w:rPr>
                <w:rFonts w:ascii="Arial"/>
                <w:sz w:val="20"/>
              </w:rPr>
              <w:t>lanes</w:t>
            </w:r>
          </w:p>
        </w:tc>
        <w:tc>
          <w:tcPr>
            <w:tcW w:w="984" w:type="dxa"/>
            <w:tcBorders>
              <w:top w:val="single" w:sz="8" w:space="0" w:color="000000"/>
              <w:left w:val="single" w:sz="8" w:space="0" w:color="000000"/>
              <w:bottom w:val="single" w:sz="8" w:space="0" w:color="000000"/>
              <w:right w:val="single" w:sz="8" w:space="0" w:color="000000"/>
            </w:tcBorders>
          </w:tcPr>
          <w:p w14:paraId="48CB4973" w14:textId="77777777" w:rsidR="00B038F4" w:rsidRDefault="002E6434">
            <w:pPr>
              <w:pStyle w:val="TableParagraph"/>
              <w:spacing w:before="95"/>
              <w:ind w:left="48"/>
              <w:rPr>
                <w:rFonts w:ascii="Arial" w:eastAsia="Arial" w:hAnsi="Arial" w:cs="Arial"/>
                <w:sz w:val="20"/>
                <w:szCs w:val="20"/>
              </w:rPr>
            </w:pPr>
            <w:r>
              <w:rPr>
                <w:rFonts w:ascii="Arial"/>
                <w:sz w:val="20"/>
              </w:rPr>
              <w:t>28.2m</w:t>
            </w:r>
          </w:p>
        </w:tc>
        <w:tc>
          <w:tcPr>
            <w:tcW w:w="1397" w:type="dxa"/>
            <w:tcBorders>
              <w:top w:val="single" w:sz="8" w:space="0" w:color="000000"/>
              <w:left w:val="single" w:sz="8" w:space="0" w:color="000000"/>
              <w:bottom w:val="single" w:sz="8" w:space="0" w:color="000000"/>
              <w:right w:val="single" w:sz="8" w:space="0" w:color="000000"/>
            </w:tcBorders>
          </w:tcPr>
          <w:p w14:paraId="39CD912D" w14:textId="77777777" w:rsidR="00B038F4" w:rsidRDefault="002E6434">
            <w:pPr>
              <w:pStyle w:val="TableParagraph"/>
              <w:spacing w:before="95"/>
              <w:ind w:left="47"/>
              <w:rPr>
                <w:rFonts w:ascii="Arial" w:eastAsia="Arial" w:hAnsi="Arial" w:cs="Arial"/>
                <w:sz w:val="20"/>
                <w:szCs w:val="20"/>
              </w:rPr>
            </w:pPr>
            <w:r>
              <w:rPr>
                <w:rFonts w:ascii="Arial"/>
                <w:sz w:val="20"/>
              </w:rPr>
              <w:t>$2,418</w:t>
            </w:r>
          </w:p>
        </w:tc>
        <w:tc>
          <w:tcPr>
            <w:tcW w:w="2094" w:type="dxa"/>
            <w:tcBorders>
              <w:top w:val="single" w:sz="8" w:space="0" w:color="000000"/>
              <w:left w:val="single" w:sz="8" w:space="0" w:color="000000"/>
              <w:bottom w:val="single" w:sz="8" w:space="0" w:color="000000"/>
              <w:right w:val="single" w:sz="8" w:space="0" w:color="000000"/>
            </w:tcBorders>
          </w:tcPr>
          <w:p w14:paraId="1E47415E" w14:textId="77777777" w:rsidR="00B038F4" w:rsidRDefault="002E6434">
            <w:pPr>
              <w:pStyle w:val="TableParagraph"/>
              <w:spacing w:before="95"/>
              <w:ind w:left="48"/>
              <w:rPr>
                <w:rFonts w:ascii="Arial" w:eastAsia="Arial" w:hAnsi="Arial" w:cs="Arial"/>
                <w:sz w:val="20"/>
                <w:szCs w:val="20"/>
              </w:rPr>
            </w:pPr>
            <w:r>
              <w:rPr>
                <w:rFonts w:ascii="Arial"/>
                <w:sz w:val="20"/>
              </w:rPr>
              <w:t>$411</w:t>
            </w:r>
          </w:p>
        </w:tc>
        <w:tc>
          <w:tcPr>
            <w:tcW w:w="2238" w:type="dxa"/>
            <w:tcBorders>
              <w:top w:val="single" w:sz="8" w:space="0" w:color="000000"/>
              <w:left w:val="single" w:sz="8" w:space="0" w:color="000000"/>
              <w:bottom w:val="single" w:sz="8" w:space="0" w:color="000000"/>
              <w:right w:val="single" w:sz="8" w:space="0" w:color="000000"/>
            </w:tcBorders>
          </w:tcPr>
          <w:p w14:paraId="2EA37AB5" w14:textId="77777777" w:rsidR="00B038F4" w:rsidRDefault="002E6434">
            <w:pPr>
              <w:pStyle w:val="TableParagraph"/>
              <w:spacing w:before="95"/>
              <w:ind w:left="52"/>
              <w:rPr>
                <w:rFonts w:ascii="Arial" w:eastAsia="Arial" w:hAnsi="Arial" w:cs="Arial"/>
                <w:sz w:val="20"/>
                <w:szCs w:val="20"/>
              </w:rPr>
            </w:pPr>
            <w:r>
              <w:rPr>
                <w:rFonts w:ascii="Arial"/>
                <w:sz w:val="20"/>
              </w:rPr>
              <w:t>$368</w:t>
            </w:r>
          </w:p>
        </w:tc>
        <w:tc>
          <w:tcPr>
            <w:tcW w:w="893" w:type="dxa"/>
            <w:tcBorders>
              <w:top w:val="single" w:sz="8" w:space="0" w:color="000000"/>
              <w:left w:val="single" w:sz="8" w:space="0" w:color="000000"/>
              <w:bottom w:val="single" w:sz="8" w:space="0" w:color="000000"/>
              <w:right w:val="single" w:sz="8" w:space="0" w:color="000000"/>
            </w:tcBorders>
          </w:tcPr>
          <w:p w14:paraId="50A73723" w14:textId="77777777" w:rsidR="00B038F4" w:rsidRDefault="002E6434">
            <w:pPr>
              <w:pStyle w:val="TableParagraph"/>
              <w:spacing w:before="95"/>
              <w:ind w:left="48"/>
              <w:rPr>
                <w:rFonts w:ascii="Arial" w:eastAsia="Arial" w:hAnsi="Arial" w:cs="Arial"/>
                <w:sz w:val="20"/>
                <w:szCs w:val="20"/>
              </w:rPr>
            </w:pPr>
            <w:r>
              <w:rPr>
                <w:rFonts w:ascii="Arial"/>
                <w:sz w:val="20"/>
              </w:rPr>
              <w:t>$3,197</w:t>
            </w:r>
          </w:p>
        </w:tc>
      </w:tr>
      <w:tr w:rsidR="00B038F4" w14:paraId="0A715795" w14:textId="77777777">
        <w:trPr>
          <w:trHeight w:hRule="exact" w:val="447"/>
        </w:trPr>
        <w:tc>
          <w:tcPr>
            <w:tcW w:w="1450" w:type="dxa"/>
            <w:tcBorders>
              <w:top w:val="single" w:sz="8" w:space="0" w:color="000000"/>
              <w:left w:val="single" w:sz="8" w:space="0" w:color="000000"/>
              <w:bottom w:val="single" w:sz="8" w:space="0" w:color="000000"/>
              <w:right w:val="single" w:sz="8" w:space="0" w:color="000000"/>
            </w:tcBorders>
          </w:tcPr>
          <w:p w14:paraId="714F3310" w14:textId="77777777" w:rsidR="00B038F4" w:rsidRDefault="002E6434">
            <w:pPr>
              <w:pStyle w:val="TableParagraph"/>
              <w:spacing w:before="95"/>
              <w:ind w:right="7"/>
              <w:jc w:val="center"/>
              <w:rPr>
                <w:rFonts w:ascii="Arial" w:eastAsia="Arial" w:hAnsi="Arial" w:cs="Arial"/>
                <w:sz w:val="20"/>
                <w:szCs w:val="20"/>
              </w:rPr>
            </w:pPr>
            <w:r>
              <w:rPr>
                <w:rFonts w:ascii="Arial"/>
                <w:sz w:val="20"/>
              </w:rPr>
              <w:t>Major - 2</w:t>
            </w:r>
            <w:r>
              <w:rPr>
                <w:rFonts w:ascii="Arial"/>
                <w:spacing w:val="-1"/>
                <w:sz w:val="20"/>
              </w:rPr>
              <w:t xml:space="preserve"> </w:t>
            </w:r>
            <w:r>
              <w:rPr>
                <w:rFonts w:ascii="Arial"/>
                <w:sz w:val="20"/>
              </w:rPr>
              <w:t>lanes</w:t>
            </w:r>
          </w:p>
        </w:tc>
        <w:tc>
          <w:tcPr>
            <w:tcW w:w="984" w:type="dxa"/>
            <w:tcBorders>
              <w:top w:val="single" w:sz="8" w:space="0" w:color="000000"/>
              <w:left w:val="single" w:sz="8" w:space="0" w:color="000000"/>
              <w:bottom w:val="single" w:sz="8" w:space="0" w:color="000000"/>
              <w:right w:val="single" w:sz="8" w:space="0" w:color="000000"/>
            </w:tcBorders>
          </w:tcPr>
          <w:p w14:paraId="0666EE38" w14:textId="77777777" w:rsidR="00B038F4" w:rsidRDefault="002E6434">
            <w:pPr>
              <w:pStyle w:val="TableParagraph"/>
              <w:spacing w:before="95"/>
              <w:ind w:left="48"/>
              <w:rPr>
                <w:rFonts w:ascii="Arial" w:eastAsia="Arial" w:hAnsi="Arial" w:cs="Arial"/>
                <w:sz w:val="20"/>
                <w:szCs w:val="20"/>
              </w:rPr>
            </w:pPr>
            <w:r>
              <w:rPr>
                <w:rFonts w:ascii="Arial"/>
                <w:sz w:val="20"/>
              </w:rPr>
              <w:t>19.5m</w:t>
            </w:r>
          </w:p>
        </w:tc>
        <w:tc>
          <w:tcPr>
            <w:tcW w:w="1397" w:type="dxa"/>
            <w:tcBorders>
              <w:top w:val="single" w:sz="8" w:space="0" w:color="000000"/>
              <w:left w:val="single" w:sz="8" w:space="0" w:color="000000"/>
              <w:bottom w:val="single" w:sz="8" w:space="0" w:color="000000"/>
              <w:right w:val="single" w:sz="8" w:space="0" w:color="000000"/>
            </w:tcBorders>
          </w:tcPr>
          <w:p w14:paraId="35CD8222" w14:textId="77777777" w:rsidR="00B038F4" w:rsidRDefault="002E6434">
            <w:pPr>
              <w:pStyle w:val="TableParagraph"/>
              <w:spacing w:before="95"/>
              <w:ind w:left="47"/>
              <w:rPr>
                <w:rFonts w:ascii="Arial" w:eastAsia="Arial" w:hAnsi="Arial" w:cs="Arial"/>
                <w:sz w:val="20"/>
                <w:szCs w:val="20"/>
              </w:rPr>
            </w:pPr>
            <w:r>
              <w:rPr>
                <w:rFonts w:ascii="Arial"/>
                <w:sz w:val="20"/>
              </w:rPr>
              <w:t>$1,962</w:t>
            </w:r>
          </w:p>
        </w:tc>
        <w:tc>
          <w:tcPr>
            <w:tcW w:w="2094" w:type="dxa"/>
            <w:tcBorders>
              <w:top w:val="single" w:sz="8" w:space="0" w:color="000000"/>
              <w:left w:val="single" w:sz="8" w:space="0" w:color="000000"/>
              <w:bottom w:val="single" w:sz="8" w:space="0" w:color="000000"/>
              <w:right w:val="single" w:sz="8" w:space="0" w:color="000000"/>
            </w:tcBorders>
          </w:tcPr>
          <w:p w14:paraId="28061723" w14:textId="77777777" w:rsidR="00B038F4" w:rsidRDefault="002E6434">
            <w:pPr>
              <w:pStyle w:val="TableParagraph"/>
              <w:spacing w:before="95"/>
              <w:ind w:left="48"/>
              <w:rPr>
                <w:rFonts w:ascii="Arial" w:eastAsia="Arial" w:hAnsi="Arial" w:cs="Arial"/>
                <w:sz w:val="20"/>
                <w:szCs w:val="20"/>
              </w:rPr>
            </w:pPr>
            <w:r>
              <w:rPr>
                <w:rFonts w:ascii="Arial"/>
                <w:sz w:val="20"/>
              </w:rPr>
              <w:t>$334</w:t>
            </w:r>
          </w:p>
        </w:tc>
        <w:tc>
          <w:tcPr>
            <w:tcW w:w="2238" w:type="dxa"/>
            <w:tcBorders>
              <w:top w:val="single" w:sz="8" w:space="0" w:color="000000"/>
              <w:left w:val="single" w:sz="8" w:space="0" w:color="000000"/>
              <w:bottom w:val="single" w:sz="8" w:space="0" w:color="000000"/>
              <w:right w:val="single" w:sz="8" w:space="0" w:color="000000"/>
            </w:tcBorders>
          </w:tcPr>
          <w:p w14:paraId="0CB269D1" w14:textId="77777777" w:rsidR="00B038F4" w:rsidRDefault="002E6434">
            <w:pPr>
              <w:pStyle w:val="TableParagraph"/>
              <w:spacing w:before="95"/>
              <w:ind w:left="52"/>
              <w:rPr>
                <w:rFonts w:ascii="Arial" w:eastAsia="Arial" w:hAnsi="Arial" w:cs="Arial"/>
                <w:sz w:val="20"/>
                <w:szCs w:val="20"/>
              </w:rPr>
            </w:pPr>
            <w:r>
              <w:rPr>
                <w:rFonts w:ascii="Arial"/>
                <w:sz w:val="20"/>
              </w:rPr>
              <w:t>$298</w:t>
            </w:r>
          </w:p>
        </w:tc>
        <w:tc>
          <w:tcPr>
            <w:tcW w:w="893" w:type="dxa"/>
            <w:tcBorders>
              <w:top w:val="single" w:sz="8" w:space="0" w:color="000000"/>
              <w:left w:val="single" w:sz="8" w:space="0" w:color="000000"/>
              <w:bottom w:val="single" w:sz="8" w:space="0" w:color="000000"/>
              <w:right w:val="single" w:sz="8" w:space="0" w:color="000000"/>
            </w:tcBorders>
          </w:tcPr>
          <w:p w14:paraId="33923112" w14:textId="77777777" w:rsidR="00B038F4" w:rsidRDefault="002E6434">
            <w:pPr>
              <w:pStyle w:val="TableParagraph"/>
              <w:spacing w:before="95"/>
              <w:ind w:left="48"/>
              <w:rPr>
                <w:rFonts w:ascii="Arial" w:eastAsia="Arial" w:hAnsi="Arial" w:cs="Arial"/>
                <w:sz w:val="20"/>
                <w:szCs w:val="20"/>
              </w:rPr>
            </w:pPr>
            <w:r>
              <w:rPr>
                <w:rFonts w:ascii="Arial"/>
                <w:sz w:val="20"/>
              </w:rPr>
              <w:t>$2,594</w:t>
            </w:r>
          </w:p>
        </w:tc>
      </w:tr>
    </w:tbl>
    <w:p w14:paraId="3939B304" w14:textId="77777777" w:rsidR="00B038F4" w:rsidRDefault="00B038F4">
      <w:pPr>
        <w:rPr>
          <w:rFonts w:ascii="Arial" w:eastAsia="Arial" w:hAnsi="Arial" w:cs="Arial"/>
          <w:b/>
          <w:bCs/>
          <w:sz w:val="20"/>
          <w:szCs w:val="20"/>
        </w:rPr>
      </w:pPr>
    </w:p>
    <w:p w14:paraId="759569A8" w14:textId="77777777" w:rsidR="00B038F4" w:rsidRDefault="00B038F4">
      <w:pPr>
        <w:spacing w:before="11"/>
        <w:rPr>
          <w:rFonts w:ascii="Arial" w:eastAsia="Arial" w:hAnsi="Arial" w:cs="Arial"/>
          <w:b/>
          <w:bCs/>
          <w:sz w:val="17"/>
          <w:szCs w:val="17"/>
        </w:rPr>
      </w:pPr>
    </w:p>
    <w:p w14:paraId="00033DA2" w14:textId="77777777" w:rsidR="00B038F4" w:rsidRDefault="002E6434">
      <w:pPr>
        <w:ind w:left="116"/>
        <w:rPr>
          <w:rFonts w:ascii="Arial" w:eastAsia="Arial" w:hAnsi="Arial" w:cs="Arial"/>
          <w:sz w:val="20"/>
          <w:szCs w:val="20"/>
        </w:rPr>
      </w:pPr>
      <w:r>
        <w:rPr>
          <w:rFonts w:ascii="Arial" w:eastAsia="Arial" w:hAnsi="Arial" w:cs="Arial"/>
          <w:b/>
          <w:bCs/>
          <w:sz w:val="20"/>
          <w:szCs w:val="20"/>
        </w:rPr>
        <w:t xml:space="preserve">Table 5.2.9.3—Unit rate per metre – verge, kerb </w:t>
      </w:r>
      <w:r>
        <w:rPr>
          <w:rFonts w:ascii="Arial" w:eastAsia="Arial" w:hAnsi="Arial" w:cs="Arial"/>
          <w:b/>
          <w:bCs/>
          <w:spacing w:val="-2"/>
          <w:sz w:val="20"/>
          <w:szCs w:val="20"/>
        </w:rPr>
        <w:t xml:space="preserve">and </w:t>
      </w:r>
      <w:r>
        <w:rPr>
          <w:rFonts w:ascii="Arial" w:eastAsia="Arial" w:hAnsi="Arial" w:cs="Arial"/>
          <w:b/>
          <w:bCs/>
          <w:sz w:val="20"/>
          <w:szCs w:val="20"/>
        </w:rPr>
        <w:t xml:space="preserve">channel, </w:t>
      </w:r>
      <w:r>
        <w:rPr>
          <w:rFonts w:ascii="Arial" w:eastAsia="Arial" w:hAnsi="Arial" w:cs="Arial"/>
          <w:b/>
          <w:bCs/>
          <w:spacing w:val="-2"/>
          <w:sz w:val="20"/>
          <w:szCs w:val="20"/>
        </w:rPr>
        <w:t xml:space="preserve">and </w:t>
      </w:r>
      <w:r>
        <w:rPr>
          <w:rFonts w:ascii="Arial" w:eastAsia="Arial" w:hAnsi="Arial" w:cs="Arial"/>
          <w:b/>
          <w:bCs/>
          <w:sz w:val="20"/>
          <w:szCs w:val="20"/>
        </w:rPr>
        <w:t>1.5m</w:t>
      </w:r>
      <w:r>
        <w:rPr>
          <w:rFonts w:ascii="Arial" w:eastAsia="Arial" w:hAnsi="Arial" w:cs="Arial"/>
          <w:b/>
          <w:bCs/>
          <w:spacing w:val="-8"/>
          <w:sz w:val="20"/>
          <w:szCs w:val="20"/>
        </w:rPr>
        <w:t xml:space="preserve"> </w:t>
      </w:r>
      <w:r>
        <w:rPr>
          <w:rFonts w:ascii="Arial" w:eastAsia="Arial" w:hAnsi="Arial" w:cs="Arial"/>
          <w:b/>
          <w:bCs/>
          <w:sz w:val="20"/>
          <w:szCs w:val="20"/>
        </w:rPr>
        <w:t>pavement</w:t>
      </w:r>
    </w:p>
    <w:p w14:paraId="17601D09" w14:textId="77777777" w:rsidR="00B038F4" w:rsidRDefault="00B038F4">
      <w:pPr>
        <w:spacing w:before="10"/>
        <w:rPr>
          <w:rFonts w:ascii="Arial" w:eastAsia="Arial" w:hAnsi="Arial" w:cs="Arial"/>
          <w:b/>
          <w:bCs/>
          <w:sz w:val="8"/>
          <w:szCs w:val="8"/>
        </w:rPr>
      </w:pPr>
    </w:p>
    <w:tbl>
      <w:tblPr>
        <w:tblW w:w="0" w:type="auto"/>
        <w:tblInd w:w="116" w:type="dxa"/>
        <w:tblLayout w:type="fixed"/>
        <w:tblCellMar>
          <w:left w:w="0" w:type="dxa"/>
          <w:right w:w="0" w:type="dxa"/>
        </w:tblCellMar>
        <w:tblLook w:val="01E0" w:firstRow="1" w:lastRow="1" w:firstColumn="1" w:lastColumn="1" w:noHBand="0" w:noVBand="0"/>
        <w:tblCaption w:val="Table 5.2.9.3—Unit rate per metre – verge, kerb and channel, and 1.5m pavement"/>
      </w:tblPr>
      <w:tblGrid>
        <w:gridCol w:w="1455"/>
        <w:gridCol w:w="980"/>
        <w:gridCol w:w="1397"/>
        <w:gridCol w:w="2094"/>
        <w:gridCol w:w="2238"/>
        <w:gridCol w:w="893"/>
      </w:tblGrid>
      <w:tr w:rsidR="00B038F4" w14:paraId="1D90AEB8" w14:textId="77777777" w:rsidTr="0053513F">
        <w:trPr>
          <w:cantSplit/>
          <w:trHeight w:hRule="exact" w:val="1364"/>
          <w:tblHeader/>
        </w:trPr>
        <w:tc>
          <w:tcPr>
            <w:tcW w:w="1455" w:type="dxa"/>
            <w:tcBorders>
              <w:top w:val="single" w:sz="8" w:space="0" w:color="000000"/>
              <w:left w:val="single" w:sz="8" w:space="0" w:color="000000"/>
              <w:bottom w:val="single" w:sz="8" w:space="0" w:color="000000"/>
              <w:right w:val="single" w:sz="8" w:space="0" w:color="000000"/>
            </w:tcBorders>
          </w:tcPr>
          <w:p w14:paraId="5D46AA0D" w14:textId="77777777" w:rsidR="00B038F4" w:rsidRDefault="002E6434">
            <w:pPr>
              <w:pStyle w:val="TableParagraph"/>
              <w:spacing w:before="91" w:line="244" w:lineRule="auto"/>
              <w:ind w:left="47" w:right="303"/>
              <w:rPr>
                <w:rFonts w:ascii="Arial" w:eastAsia="Arial" w:hAnsi="Arial" w:cs="Arial"/>
                <w:sz w:val="20"/>
                <w:szCs w:val="20"/>
              </w:rPr>
            </w:pPr>
            <w:r>
              <w:rPr>
                <w:rFonts w:ascii="Arial"/>
                <w:b/>
                <w:sz w:val="20"/>
              </w:rPr>
              <w:t xml:space="preserve">Project </w:t>
            </w:r>
            <w:r>
              <w:rPr>
                <w:rFonts w:ascii="Arial"/>
                <w:b/>
                <w:spacing w:val="-1"/>
                <w:sz w:val="20"/>
              </w:rPr>
              <w:t>description</w:t>
            </w:r>
          </w:p>
        </w:tc>
        <w:tc>
          <w:tcPr>
            <w:tcW w:w="980" w:type="dxa"/>
            <w:tcBorders>
              <w:top w:val="single" w:sz="8" w:space="0" w:color="000000"/>
              <w:left w:val="single" w:sz="8" w:space="0" w:color="000000"/>
              <w:bottom w:val="single" w:sz="8" w:space="0" w:color="000000"/>
              <w:right w:val="single" w:sz="8" w:space="0" w:color="000000"/>
            </w:tcBorders>
          </w:tcPr>
          <w:p w14:paraId="7AF69CD5" w14:textId="77777777" w:rsidR="00B038F4" w:rsidRDefault="002E6434">
            <w:pPr>
              <w:pStyle w:val="TableParagraph"/>
              <w:spacing w:before="95"/>
              <w:ind w:left="52"/>
              <w:rPr>
                <w:rFonts w:ascii="Arial" w:eastAsia="Arial" w:hAnsi="Arial" w:cs="Arial"/>
                <w:sz w:val="20"/>
                <w:szCs w:val="20"/>
              </w:rPr>
            </w:pPr>
            <w:r>
              <w:rPr>
                <w:rFonts w:ascii="Arial"/>
                <w:b/>
                <w:sz w:val="20"/>
              </w:rPr>
              <w:t>Corridor</w:t>
            </w:r>
          </w:p>
        </w:tc>
        <w:tc>
          <w:tcPr>
            <w:tcW w:w="1397" w:type="dxa"/>
            <w:tcBorders>
              <w:top w:val="single" w:sz="8" w:space="0" w:color="000000"/>
              <w:left w:val="single" w:sz="8" w:space="0" w:color="000000"/>
              <w:bottom w:val="single" w:sz="8" w:space="0" w:color="000000"/>
              <w:right w:val="single" w:sz="8" w:space="0" w:color="000000"/>
            </w:tcBorders>
          </w:tcPr>
          <w:p w14:paraId="61EB934F" w14:textId="77777777" w:rsidR="00B038F4" w:rsidRDefault="002E6434">
            <w:pPr>
              <w:pStyle w:val="TableParagraph"/>
              <w:spacing w:before="91"/>
              <w:ind w:left="47" w:right="116"/>
              <w:rPr>
                <w:rFonts w:ascii="Arial" w:eastAsia="Arial" w:hAnsi="Arial" w:cs="Arial"/>
                <w:sz w:val="20"/>
                <w:szCs w:val="20"/>
              </w:rPr>
            </w:pPr>
            <w:r>
              <w:rPr>
                <w:rFonts w:ascii="Arial"/>
                <w:b/>
                <w:sz w:val="20"/>
              </w:rPr>
              <w:t xml:space="preserve">Direct </w:t>
            </w:r>
            <w:r>
              <w:rPr>
                <w:rFonts w:ascii="Arial"/>
                <w:b/>
                <w:spacing w:val="-2"/>
                <w:sz w:val="20"/>
              </w:rPr>
              <w:t>construction</w:t>
            </w:r>
            <w:r>
              <w:rPr>
                <w:rFonts w:ascii="Arial"/>
                <w:b/>
                <w:sz w:val="20"/>
              </w:rPr>
              <w:t xml:space="preserve"> unit rate ($/m)</w:t>
            </w:r>
          </w:p>
        </w:tc>
        <w:tc>
          <w:tcPr>
            <w:tcW w:w="2094" w:type="dxa"/>
            <w:tcBorders>
              <w:top w:val="single" w:sz="8" w:space="0" w:color="000000"/>
              <w:left w:val="single" w:sz="8" w:space="0" w:color="000000"/>
              <w:bottom w:val="single" w:sz="8" w:space="0" w:color="000000"/>
              <w:right w:val="single" w:sz="8" w:space="0" w:color="000000"/>
            </w:tcBorders>
          </w:tcPr>
          <w:p w14:paraId="257F2853" w14:textId="77777777" w:rsidR="00B038F4" w:rsidRDefault="002E6434">
            <w:pPr>
              <w:pStyle w:val="TableParagraph"/>
              <w:spacing w:before="91"/>
              <w:ind w:left="48" w:right="345"/>
              <w:rPr>
                <w:rFonts w:ascii="Arial" w:eastAsia="Arial" w:hAnsi="Arial" w:cs="Arial"/>
                <w:sz w:val="20"/>
                <w:szCs w:val="20"/>
              </w:rPr>
            </w:pPr>
            <w:r>
              <w:rPr>
                <w:rFonts w:ascii="Arial"/>
                <w:b/>
                <w:sz w:val="20"/>
              </w:rPr>
              <w:t>Indirect construction cost (17% of direct construction unit rate)</w:t>
            </w:r>
          </w:p>
        </w:tc>
        <w:tc>
          <w:tcPr>
            <w:tcW w:w="2238" w:type="dxa"/>
            <w:tcBorders>
              <w:top w:val="single" w:sz="8" w:space="0" w:color="000000"/>
              <w:left w:val="single" w:sz="8" w:space="0" w:color="000000"/>
              <w:bottom w:val="single" w:sz="8" w:space="0" w:color="000000"/>
              <w:right w:val="single" w:sz="8" w:space="0" w:color="000000"/>
            </w:tcBorders>
          </w:tcPr>
          <w:p w14:paraId="1A3ABDD7" w14:textId="77777777" w:rsidR="00B038F4" w:rsidRDefault="002E6434">
            <w:pPr>
              <w:pStyle w:val="TableParagraph"/>
              <w:spacing w:before="91"/>
              <w:ind w:left="52" w:right="142"/>
              <w:rPr>
                <w:rFonts w:ascii="Arial" w:eastAsia="Arial" w:hAnsi="Arial" w:cs="Arial"/>
                <w:sz w:val="20"/>
                <w:szCs w:val="20"/>
              </w:rPr>
            </w:pPr>
            <w:r>
              <w:rPr>
                <w:rFonts w:ascii="Arial"/>
                <w:b/>
                <w:sz w:val="20"/>
              </w:rPr>
              <w:t>Project costs (13%</w:t>
            </w:r>
            <w:r>
              <w:rPr>
                <w:rFonts w:ascii="Arial"/>
                <w:b/>
                <w:spacing w:val="-9"/>
                <w:sz w:val="20"/>
              </w:rPr>
              <w:t xml:space="preserve"> </w:t>
            </w:r>
            <w:r>
              <w:rPr>
                <w:rFonts w:ascii="Arial"/>
                <w:b/>
                <w:sz w:val="20"/>
              </w:rPr>
              <w:t>of total direct and indirect construction unit</w:t>
            </w:r>
            <w:r>
              <w:rPr>
                <w:rFonts w:ascii="Arial"/>
                <w:b/>
                <w:spacing w:val="-2"/>
                <w:sz w:val="20"/>
              </w:rPr>
              <w:t xml:space="preserve"> </w:t>
            </w:r>
            <w:r>
              <w:rPr>
                <w:rFonts w:ascii="Arial"/>
                <w:b/>
                <w:sz w:val="20"/>
              </w:rPr>
              <w:t>rates)</w:t>
            </w:r>
          </w:p>
        </w:tc>
        <w:tc>
          <w:tcPr>
            <w:tcW w:w="893" w:type="dxa"/>
            <w:tcBorders>
              <w:top w:val="single" w:sz="8" w:space="0" w:color="000000"/>
              <w:left w:val="single" w:sz="8" w:space="0" w:color="000000"/>
              <w:bottom w:val="single" w:sz="8" w:space="0" w:color="000000"/>
              <w:right w:val="single" w:sz="8" w:space="0" w:color="000000"/>
            </w:tcBorders>
          </w:tcPr>
          <w:p w14:paraId="5A9191BC" w14:textId="77777777" w:rsidR="00B038F4" w:rsidRDefault="002E6434">
            <w:pPr>
              <w:pStyle w:val="TableParagraph"/>
              <w:spacing w:before="91"/>
              <w:ind w:left="48" w:right="341"/>
              <w:rPr>
                <w:rFonts w:ascii="Arial" w:eastAsia="Arial" w:hAnsi="Arial" w:cs="Arial"/>
                <w:sz w:val="20"/>
                <w:szCs w:val="20"/>
              </w:rPr>
            </w:pPr>
            <w:r>
              <w:rPr>
                <w:rFonts w:ascii="Arial"/>
                <w:b/>
                <w:sz w:val="20"/>
              </w:rPr>
              <w:t>Total unit rate ($/m)</w:t>
            </w:r>
          </w:p>
        </w:tc>
      </w:tr>
      <w:tr w:rsidR="00B038F4" w14:paraId="4DF9D1F7" w14:textId="77777777">
        <w:trPr>
          <w:trHeight w:hRule="exact" w:val="446"/>
        </w:trPr>
        <w:tc>
          <w:tcPr>
            <w:tcW w:w="1455" w:type="dxa"/>
            <w:tcBorders>
              <w:top w:val="single" w:sz="8" w:space="0" w:color="000000"/>
              <w:left w:val="single" w:sz="8" w:space="0" w:color="000000"/>
              <w:bottom w:val="single" w:sz="8" w:space="0" w:color="000000"/>
              <w:right w:val="single" w:sz="8" w:space="0" w:color="000000"/>
            </w:tcBorders>
          </w:tcPr>
          <w:p w14:paraId="528B7F04" w14:textId="77777777" w:rsidR="00B038F4" w:rsidRDefault="002E6434">
            <w:pPr>
              <w:pStyle w:val="TableParagraph"/>
              <w:spacing w:before="95"/>
              <w:ind w:right="12"/>
              <w:jc w:val="center"/>
              <w:rPr>
                <w:rFonts w:ascii="Arial" w:eastAsia="Arial" w:hAnsi="Arial" w:cs="Arial"/>
                <w:sz w:val="20"/>
                <w:szCs w:val="20"/>
              </w:rPr>
            </w:pPr>
            <w:r>
              <w:rPr>
                <w:rFonts w:ascii="Arial"/>
                <w:sz w:val="20"/>
              </w:rPr>
              <w:t>Major - 6</w:t>
            </w:r>
            <w:r>
              <w:rPr>
                <w:rFonts w:ascii="Arial"/>
                <w:spacing w:val="-1"/>
                <w:sz w:val="20"/>
              </w:rPr>
              <w:t xml:space="preserve"> </w:t>
            </w:r>
            <w:r>
              <w:rPr>
                <w:rFonts w:ascii="Arial"/>
                <w:sz w:val="20"/>
              </w:rPr>
              <w:t>lanes</w:t>
            </w:r>
          </w:p>
        </w:tc>
        <w:tc>
          <w:tcPr>
            <w:tcW w:w="980" w:type="dxa"/>
            <w:tcBorders>
              <w:top w:val="single" w:sz="8" w:space="0" w:color="000000"/>
              <w:left w:val="single" w:sz="8" w:space="0" w:color="000000"/>
              <w:bottom w:val="single" w:sz="8" w:space="0" w:color="000000"/>
              <w:right w:val="single" w:sz="8" w:space="0" w:color="000000"/>
            </w:tcBorders>
          </w:tcPr>
          <w:p w14:paraId="4C94A2CE" w14:textId="77777777" w:rsidR="00B038F4" w:rsidRDefault="002E6434">
            <w:pPr>
              <w:pStyle w:val="TableParagraph"/>
              <w:spacing w:before="95"/>
              <w:ind w:left="52"/>
              <w:rPr>
                <w:rFonts w:ascii="Arial" w:eastAsia="Arial" w:hAnsi="Arial" w:cs="Arial"/>
                <w:sz w:val="20"/>
                <w:szCs w:val="20"/>
              </w:rPr>
            </w:pPr>
            <w:r>
              <w:rPr>
                <w:rFonts w:ascii="Arial"/>
                <w:sz w:val="20"/>
              </w:rPr>
              <w:t>34.8m</w:t>
            </w:r>
          </w:p>
        </w:tc>
        <w:tc>
          <w:tcPr>
            <w:tcW w:w="1397" w:type="dxa"/>
            <w:tcBorders>
              <w:top w:val="single" w:sz="8" w:space="0" w:color="000000"/>
              <w:left w:val="single" w:sz="8" w:space="0" w:color="000000"/>
              <w:bottom w:val="single" w:sz="8" w:space="0" w:color="000000"/>
              <w:right w:val="single" w:sz="8" w:space="0" w:color="000000"/>
            </w:tcBorders>
          </w:tcPr>
          <w:p w14:paraId="7D369751" w14:textId="77777777" w:rsidR="00B038F4" w:rsidRDefault="002E6434">
            <w:pPr>
              <w:pStyle w:val="TableParagraph"/>
              <w:spacing w:before="95"/>
              <w:ind w:left="47"/>
              <w:rPr>
                <w:rFonts w:ascii="Arial" w:eastAsia="Arial" w:hAnsi="Arial" w:cs="Arial"/>
                <w:sz w:val="20"/>
                <w:szCs w:val="20"/>
              </w:rPr>
            </w:pPr>
            <w:r>
              <w:rPr>
                <w:rFonts w:ascii="Arial"/>
                <w:sz w:val="20"/>
              </w:rPr>
              <w:t>$2,282</w:t>
            </w:r>
          </w:p>
        </w:tc>
        <w:tc>
          <w:tcPr>
            <w:tcW w:w="2094" w:type="dxa"/>
            <w:tcBorders>
              <w:top w:val="single" w:sz="8" w:space="0" w:color="000000"/>
              <w:left w:val="single" w:sz="8" w:space="0" w:color="000000"/>
              <w:bottom w:val="single" w:sz="8" w:space="0" w:color="000000"/>
              <w:right w:val="single" w:sz="8" w:space="0" w:color="000000"/>
            </w:tcBorders>
          </w:tcPr>
          <w:p w14:paraId="32580081" w14:textId="77777777" w:rsidR="00B038F4" w:rsidRDefault="002E6434">
            <w:pPr>
              <w:pStyle w:val="TableParagraph"/>
              <w:spacing w:before="95"/>
              <w:ind w:left="48"/>
              <w:rPr>
                <w:rFonts w:ascii="Arial" w:eastAsia="Arial" w:hAnsi="Arial" w:cs="Arial"/>
                <w:sz w:val="20"/>
                <w:szCs w:val="20"/>
              </w:rPr>
            </w:pPr>
            <w:r>
              <w:rPr>
                <w:rFonts w:ascii="Arial"/>
                <w:sz w:val="20"/>
              </w:rPr>
              <w:t>$388</w:t>
            </w:r>
          </w:p>
        </w:tc>
        <w:tc>
          <w:tcPr>
            <w:tcW w:w="2238" w:type="dxa"/>
            <w:tcBorders>
              <w:top w:val="single" w:sz="8" w:space="0" w:color="000000"/>
              <w:left w:val="single" w:sz="8" w:space="0" w:color="000000"/>
              <w:bottom w:val="single" w:sz="8" w:space="0" w:color="000000"/>
              <w:right w:val="single" w:sz="8" w:space="0" w:color="000000"/>
            </w:tcBorders>
          </w:tcPr>
          <w:p w14:paraId="751814ED" w14:textId="77777777" w:rsidR="00B038F4" w:rsidRDefault="002E6434">
            <w:pPr>
              <w:pStyle w:val="TableParagraph"/>
              <w:spacing w:before="95"/>
              <w:ind w:left="52"/>
              <w:rPr>
                <w:rFonts w:ascii="Arial" w:eastAsia="Arial" w:hAnsi="Arial" w:cs="Arial"/>
                <w:sz w:val="20"/>
                <w:szCs w:val="20"/>
              </w:rPr>
            </w:pPr>
            <w:r>
              <w:rPr>
                <w:rFonts w:ascii="Arial"/>
                <w:sz w:val="20"/>
              </w:rPr>
              <w:t>$347</w:t>
            </w:r>
          </w:p>
        </w:tc>
        <w:tc>
          <w:tcPr>
            <w:tcW w:w="893" w:type="dxa"/>
            <w:tcBorders>
              <w:top w:val="single" w:sz="8" w:space="0" w:color="000000"/>
              <w:left w:val="single" w:sz="8" w:space="0" w:color="000000"/>
              <w:bottom w:val="single" w:sz="8" w:space="0" w:color="000000"/>
              <w:right w:val="single" w:sz="8" w:space="0" w:color="000000"/>
            </w:tcBorders>
          </w:tcPr>
          <w:p w14:paraId="37E7AD8D" w14:textId="77777777" w:rsidR="00B038F4" w:rsidRDefault="002E6434">
            <w:pPr>
              <w:pStyle w:val="TableParagraph"/>
              <w:spacing w:before="95"/>
              <w:ind w:left="48"/>
              <w:rPr>
                <w:rFonts w:ascii="Arial" w:eastAsia="Arial" w:hAnsi="Arial" w:cs="Arial"/>
                <w:sz w:val="20"/>
                <w:szCs w:val="20"/>
              </w:rPr>
            </w:pPr>
            <w:r>
              <w:rPr>
                <w:rFonts w:ascii="Arial"/>
                <w:sz w:val="20"/>
              </w:rPr>
              <w:t>$3,017</w:t>
            </w:r>
          </w:p>
        </w:tc>
      </w:tr>
      <w:tr w:rsidR="00B038F4" w14:paraId="3A2898DF" w14:textId="77777777">
        <w:trPr>
          <w:trHeight w:hRule="exact" w:val="442"/>
        </w:trPr>
        <w:tc>
          <w:tcPr>
            <w:tcW w:w="1455" w:type="dxa"/>
            <w:tcBorders>
              <w:top w:val="single" w:sz="8" w:space="0" w:color="000000"/>
              <w:left w:val="single" w:sz="8" w:space="0" w:color="000000"/>
              <w:bottom w:val="single" w:sz="8" w:space="0" w:color="000000"/>
              <w:right w:val="single" w:sz="8" w:space="0" w:color="000000"/>
            </w:tcBorders>
          </w:tcPr>
          <w:p w14:paraId="03F8BF1C" w14:textId="77777777" w:rsidR="00B038F4" w:rsidRDefault="002E6434">
            <w:pPr>
              <w:pStyle w:val="TableParagraph"/>
              <w:spacing w:before="95"/>
              <w:ind w:right="12"/>
              <w:jc w:val="center"/>
              <w:rPr>
                <w:rFonts w:ascii="Arial" w:eastAsia="Arial" w:hAnsi="Arial" w:cs="Arial"/>
                <w:sz w:val="20"/>
                <w:szCs w:val="20"/>
              </w:rPr>
            </w:pPr>
            <w:r>
              <w:rPr>
                <w:rFonts w:ascii="Arial"/>
                <w:sz w:val="20"/>
              </w:rPr>
              <w:t>Major - 4</w:t>
            </w:r>
            <w:r>
              <w:rPr>
                <w:rFonts w:ascii="Arial"/>
                <w:spacing w:val="-1"/>
                <w:sz w:val="20"/>
              </w:rPr>
              <w:t xml:space="preserve"> </w:t>
            </w:r>
            <w:r>
              <w:rPr>
                <w:rFonts w:ascii="Arial"/>
                <w:sz w:val="20"/>
              </w:rPr>
              <w:t>lanes</w:t>
            </w:r>
          </w:p>
        </w:tc>
        <w:tc>
          <w:tcPr>
            <w:tcW w:w="980" w:type="dxa"/>
            <w:tcBorders>
              <w:top w:val="single" w:sz="8" w:space="0" w:color="000000"/>
              <w:left w:val="single" w:sz="8" w:space="0" w:color="000000"/>
              <w:bottom w:val="single" w:sz="8" w:space="0" w:color="000000"/>
              <w:right w:val="single" w:sz="8" w:space="0" w:color="000000"/>
            </w:tcBorders>
          </w:tcPr>
          <w:p w14:paraId="78C8487F" w14:textId="77777777" w:rsidR="00B038F4" w:rsidRDefault="002E6434">
            <w:pPr>
              <w:pStyle w:val="TableParagraph"/>
              <w:spacing w:before="95"/>
              <w:ind w:left="52"/>
              <w:rPr>
                <w:rFonts w:ascii="Arial" w:eastAsia="Arial" w:hAnsi="Arial" w:cs="Arial"/>
                <w:sz w:val="20"/>
                <w:szCs w:val="20"/>
              </w:rPr>
            </w:pPr>
            <w:r>
              <w:rPr>
                <w:rFonts w:ascii="Arial"/>
                <w:sz w:val="20"/>
              </w:rPr>
              <w:t>28.2m</w:t>
            </w:r>
          </w:p>
        </w:tc>
        <w:tc>
          <w:tcPr>
            <w:tcW w:w="1397" w:type="dxa"/>
            <w:tcBorders>
              <w:top w:val="single" w:sz="8" w:space="0" w:color="000000"/>
              <w:left w:val="single" w:sz="8" w:space="0" w:color="000000"/>
              <w:bottom w:val="single" w:sz="8" w:space="0" w:color="000000"/>
              <w:right w:val="single" w:sz="8" w:space="0" w:color="000000"/>
            </w:tcBorders>
          </w:tcPr>
          <w:p w14:paraId="36921A3C" w14:textId="77777777" w:rsidR="00B038F4" w:rsidRDefault="002E6434">
            <w:pPr>
              <w:pStyle w:val="TableParagraph"/>
              <w:spacing w:before="95"/>
              <w:ind w:left="47"/>
              <w:rPr>
                <w:rFonts w:ascii="Arial" w:eastAsia="Arial" w:hAnsi="Arial" w:cs="Arial"/>
                <w:sz w:val="20"/>
                <w:szCs w:val="20"/>
              </w:rPr>
            </w:pPr>
            <w:r>
              <w:rPr>
                <w:rFonts w:ascii="Arial"/>
                <w:sz w:val="20"/>
              </w:rPr>
              <w:t>$2,134</w:t>
            </w:r>
          </w:p>
        </w:tc>
        <w:tc>
          <w:tcPr>
            <w:tcW w:w="2094" w:type="dxa"/>
            <w:tcBorders>
              <w:top w:val="single" w:sz="8" w:space="0" w:color="000000"/>
              <w:left w:val="single" w:sz="8" w:space="0" w:color="000000"/>
              <w:bottom w:val="single" w:sz="8" w:space="0" w:color="000000"/>
              <w:right w:val="single" w:sz="8" w:space="0" w:color="000000"/>
            </w:tcBorders>
          </w:tcPr>
          <w:p w14:paraId="1E05516E" w14:textId="77777777" w:rsidR="00B038F4" w:rsidRDefault="002E6434">
            <w:pPr>
              <w:pStyle w:val="TableParagraph"/>
              <w:spacing w:before="95"/>
              <w:ind w:left="48"/>
              <w:rPr>
                <w:rFonts w:ascii="Arial" w:eastAsia="Arial" w:hAnsi="Arial" w:cs="Arial"/>
                <w:sz w:val="20"/>
                <w:szCs w:val="20"/>
              </w:rPr>
            </w:pPr>
            <w:r>
              <w:rPr>
                <w:rFonts w:ascii="Arial"/>
                <w:sz w:val="20"/>
              </w:rPr>
              <w:t>$363</w:t>
            </w:r>
          </w:p>
        </w:tc>
        <w:tc>
          <w:tcPr>
            <w:tcW w:w="2238" w:type="dxa"/>
            <w:tcBorders>
              <w:top w:val="single" w:sz="8" w:space="0" w:color="000000"/>
              <w:left w:val="single" w:sz="8" w:space="0" w:color="000000"/>
              <w:bottom w:val="single" w:sz="8" w:space="0" w:color="000000"/>
              <w:right w:val="single" w:sz="8" w:space="0" w:color="000000"/>
            </w:tcBorders>
          </w:tcPr>
          <w:p w14:paraId="4D11B670" w14:textId="77777777" w:rsidR="00B038F4" w:rsidRDefault="002E6434">
            <w:pPr>
              <w:pStyle w:val="TableParagraph"/>
              <w:spacing w:before="95"/>
              <w:ind w:left="52"/>
              <w:rPr>
                <w:rFonts w:ascii="Arial" w:eastAsia="Arial" w:hAnsi="Arial" w:cs="Arial"/>
                <w:sz w:val="20"/>
                <w:szCs w:val="20"/>
              </w:rPr>
            </w:pPr>
            <w:r>
              <w:rPr>
                <w:rFonts w:ascii="Arial"/>
                <w:sz w:val="20"/>
              </w:rPr>
              <w:t>$325</w:t>
            </w:r>
          </w:p>
        </w:tc>
        <w:tc>
          <w:tcPr>
            <w:tcW w:w="893" w:type="dxa"/>
            <w:tcBorders>
              <w:top w:val="single" w:sz="8" w:space="0" w:color="000000"/>
              <w:left w:val="single" w:sz="8" w:space="0" w:color="000000"/>
              <w:bottom w:val="single" w:sz="8" w:space="0" w:color="000000"/>
              <w:right w:val="single" w:sz="8" w:space="0" w:color="000000"/>
            </w:tcBorders>
          </w:tcPr>
          <w:p w14:paraId="3B90B97C" w14:textId="77777777" w:rsidR="00B038F4" w:rsidRDefault="002E6434">
            <w:pPr>
              <w:pStyle w:val="TableParagraph"/>
              <w:spacing w:before="95"/>
              <w:ind w:left="48"/>
              <w:rPr>
                <w:rFonts w:ascii="Arial" w:eastAsia="Arial" w:hAnsi="Arial" w:cs="Arial"/>
                <w:sz w:val="20"/>
                <w:szCs w:val="20"/>
              </w:rPr>
            </w:pPr>
            <w:r>
              <w:rPr>
                <w:rFonts w:ascii="Arial"/>
                <w:sz w:val="20"/>
              </w:rPr>
              <w:t>$2,821</w:t>
            </w:r>
          </w:p>
        </w:tc>
      </w:tr>
      <w:tr w:rsidR="00B038F4" w14:paraId="5C586055" w14:textId="77777777">
        <w:trPr>
          <w:trHeight w:hRule="exact" w:val="447"/>
        </w:trPr>
        <w:tc>
          <w:tcPr>
            <w:tcW w:w="1455" w:type="dxa"/>
            <w:tcBorders>
              <w:top w:val="single" w:sz="8" w:space="0" w:color="000000"/>
              <w:left w:val="single" w:sz="8" w:space="0" w:color="000000"/>
              <w:bottom w:val="single" w:sz="8" w:space="0" w:color="000000"/>
              <w:right w:val="single" w:sz="8" w:space="0" w:color="000000"/>
            </w:tcBorders>
          </w:tcPr>
          <w:p w14:paraId="427D8026" w14:textId="77777777" w:rsidR="00B038F4" w:rsidRDefault="002E6434">
            <w:pPr>
              <w:pStyle w:val="TableParagraph"/>
              <w:spacing w:before="96"/>
              <w:ind w:right="12"/>
              <w:jc w:val="center"/>
              <w:rPr>
                <w:rFonts w:ascii="Arial" w:eastAsia="Arial" w:hAnsi="Arial" w:cs="Arial"/>
                <w:sz w:val="20"/>
                <w:szCs w:val="20"/>
              </w:rPr>
            </w:pPr>
            <w:r>
              <w:rPr>
                <w:rFonts w:ascii="Arial"/>
                <w:sz w:val="20"/>
              </w:rPr>
              <w:t>Major - 2</w:t>
            </w:r>
            <w:r>
              <w:rPr>
                <w:rFonts w:ascii="Arial"/>
                <w:spacing w:val="-1"/>
                <w:sz w:val="20"/>
              </w:rPr>
              <w:t xml:space="preserve"> </w:t>
            </w:r>
            <w:r>
              <w:rPr>
                <w:rFonts w:ascii="Arial"/>
                <w:sz w:val="20"/>
              </w:rPr>
              <w:t>lanes</w:t>
            </w:r>
          </w:p>
        </w:tc>
        <w:tc>
          <w:tcPr>
            <w:tcW w:w="980" w:type="dxa"/>
            <w:tcBorders>
              <w:top w:val="single" w:sz="8" w:space="0" w:color="000000"/>
              <w:left w:val="single" w:sz="8" w:space="0" w:color="000000"/>
              <w:bottom w:val="single" w:sz="8" w:space="0" w:color="000000"/>
              <w:right w:val="single" w:sz="8" w:space="0" w:color="000000"/>
            </w:tcBorders>
          </w:tcPr>
          <w:p w14:paraId="63AA032D" w14:textId="77777777" w:rsidR="00B038F4" w:rsidRDefault="002E6434">
            <w:pPr>
              <w:pStyle w:val="TableParagraph"/>
              <w:spacing w:before="96"/>
              <w:ind w:left="52"/>
              <w:rPr>
                <w:rFonts w:ascii="Arial" w:eastAsia="Arial" w:hAnsi="Arial" w:cs="Arial"/>
                <w:sz w:val="20"/>
                <w:szCs w:val="20"/>
              </w:rPr>
            </w:pPr>
            <w:r>
              <w:rPr>
                <w:rFonts w:ascii="Arial"/>
                <w:sz w:val="20"/>
              </w:rPr>
              <w:t>19.5m</w:t>
            </w:r>
          </w:p>
        </w:tc>
        <w:tc>
          <w:tcPr>
            <w:tcW w:w="1397" w:type="dxa"/>
            <w:tcBorders>
              <w:top w:val="single" w:sz="8" w:space="0" w:color="000000"/>
              <w:left w:val="single" w:sz="8" w:space="0" w:color="000000"/>
              <w:bottom w:val="single" w:sz="8" w:space="0" w:color="000000"/>
              <w:right w:val="single" w:sz="8" w:space="0" w:color="000000"/>
            </w:tcBorders>
          </w:tcPr>
          <w:p w14:paraId="0C48B93B" w14:textId="77777777" w:rsidR="00B038F4" w:rsidRDefault="002E6434">
            <w:pPr>
              <w:pStyle w:val="TableParagraph"/>
              <w:spacing w:before="96"/>
              <w:ind w:left="47"/>
              <w:rPr>
                <w:rFonts w:ascii="Arial" w:eastAsia="Arial" w:hAnsi="Arial" w:cs="Arial"/>
                <w:sz w:val="20"/>
                <w:szCs w:val="20"/>
              </w:rPr>
            </w:pPr>
            <w:r>
              <w:rPr>
                <w:rFonts w:ascii="Arial"/>
                <w:sz w:val="20"/>
              </w:rPr>
              <w:t>$1,223</w:t>
            </w:r>
          </w:p>
        </w:tc>
        <w:tc>
          <w:tcPr>
            <w:tcW w:w="2094" w:type="dxa"/>
            <w:tcBorders>
              <w:top w:val="single" w:sz="8" w:space="0" w:color="000000"/>
              <w:left w:val="single" w:sz="8" w:space="0" w:color="000000"/>
              <w:bottom w:val="single" w:sz="8" w:space="0" w:color="000000"/>
              <w:right w:val="single" w:sz="8" w:space="0" w:color="000000"/>
            </w:tcBorders>
          </w:tcPr>
          <w:p w14:paraId="5CF6C4C7" w14:textId="77777777" w:rsidR="00B038F4" w:rsidRDefault="002E6434">
            <w:pPr>
              <w:pStyle w:val="TableParagraph"/>
              <w:spacing w:before="96"/>
              <w:ind w:left="48"/>
              <w:rPr>
                <w:rFonts w:ascii="Arial" w:eastAsia="Arial" w:hAnsi="Arial" w:cs="Arial"/>
                <w:sz w:val="20"/>
                <w:szCs w:val="20"/>
              </w:rPr>
            </w:pPr>
            <w:r>
              <w:rPr>
                <w:rFonts w:ascii="Arial"/>
                <w:sz w:val="20"/>
              </w:rPr>
              <w:t>$208</w:t>
            </w:r>
          </w:p>
        </w:tc>
        <w:tc>
          <w:tcPr>
            <w:tcW w:w="2238" w:type="dxa"/>
            <w:tcBorders>
              <w:top w:val="single" w:sz="8" w:space="0" w:color="000000"/>
              <w:left w:val="single" w:sz="8" w:space="0" w:color="000000"/>
              <w:bottom w:val="single" w:sz="8" w:space="0" w:color="000000"/>
              <w:right w:val="single" w:sz="8" w:space="0" w:color="000000"/>
            </w:tcBorders>
          </w:tcPr>
          <w:p w14:paraId="01E7F6EA" w14:textId="77777777" w:rsidR="00B038F4" w:rsidRDefault="002E6434">
            <w:pPr>
              <w:pStyle w:val="TableParagraph"/>
              <w:spacing w:before="96"/>
              <w:ind w:left="52"/>
              <w:rPr>
                <w:rFonts w:ascii="Arial" w:eastAsia="Arial" w:hAnsi="Arial" w:cs="Arial"/>
                <w:sz w:val="20"/>
                <w:szCs w:val="20"/>
              </w:rPr>
            </w:pPr>
            <w:r>
              <w:rPr>
                <w:rFonts w:ascii="Arial"/>
                <w:sz w:val="20"/>
              </w:rPr>
              <w:t>$186</w:t>
            </w:r>
          </w:p>
        </w:tc>
        <w:tc>
          <w:tcPr>
            <w:tcW w:w="893" w:type="dxa"/>
            <w:tcBorders>
              <w:top w:val="single" w:sz="8" w:space="0" w:color="000000"/>
              <w:left w:val="single" w:sz="8" w:space="0" w:color="000000"/>
              <w:bottom w:val="single" w:sz="8" w:space="0" w:color="000000"/>
              <w:right w:val="single" w:sz="8" w:space="0" w:color="000000"/>
            </w:tcBorders>
          </w:tcPr>
          <w:p w14:paraId="3AF822B5" w14:textId="77777777" w:rsidR="00B038F4" w:rsidRDefault="002E6434">
            <w:pPr>
              <w:pStyle w:val="TableParagraph"/>
              <w:spacing w:before="96"/>
              <w:ind w:left="48"/>
              <w:rPr>
                <w:rFonts w:ascii="Arial" w:eastAsia="Arial" w:hAnsi="Arial" w:cs="Arial"/>
                <w:sz w:val="20"/>
                <w:szCs w:val="20"/>
              </w:rPr>
            </w:pPr>
            <w:r>
              <w:rPr>
                <w:rFonts w:ascii="Arial"/>
                <w:sz w:val="20"/>
              </w:rPr>
              <w:t>$1,617</w:t>
            </w:r>
          </w:p>
        </w:tc>
      </w:tr>
    </w:tbl>
    <w:p w14:paraId="457480E8" w14:textId="77777777" w:rsidR="00B038F4" w:rsidRDefault="00B038F4">
      <w:pPr>
        <w:spacing w:before="4"/>
        <w:rPr>
          <w:rFonts w:ascii="Arial" w:eastAsia="Arial" w:hAnsi="Arial" w:cs="Arial"/>
          <w:b/>
          <w:bCs/>
          <w:sz w:val="26"/>
          <w:szCs w:val="26"/>
        </w:rPr>
      </w:pPr>
    </w:p>
    <w:p w14:paraId="218230EE" w14:textId="77777777" w:rsidR="00B038F4" w:rsidRDefault="002E6434">
      <w:pPr>
        <w:pStyle w:val="BodyText"/>
        <w:spacing w:before="75" w:line="276" w:lineRule="auto"/>
        <w:ind w:left="116" w:right="274" w:firstLine="0"/>
      </w:pPr>
      <w:r>
        <w:t xml:space="preserve">Length allowances will be applied to the direct construct unit rates, to take into account the scale </w:t>
      </w:r>
      <w:r>
        <w:rPr>
          <w:spacing w:val="-4"/>
        </w:rPr>
        <w:t xml:space="preserve">of </w:t>
      </w:r>
      <w:r>
        <w:t>a project, when determining the establishment cost for the</w:t>
      </w:r>
      <w:r>
        <w:rPr>
          <w:spacing w:val="-10"/>
        </w:rPr>
        <w:t xml:space="preserve"> </w:t>
      </w:r>
      <w:r>
        <w:t>works.</w:t>
      </w:r>
    </w:p>
    <w:p w14:paraId="1A9BDC7A" w14:textId="77777777" w:rsidR="00B038F4" w:rsidRDefault="002E6434">
      <w:pPr>
        <w:pStyle w:val="Heading5"/>
        <w:spacing w:before="178"/>
        <w:rPr>
          <w:b w:val="0"/>
          <w:bCs w:val="0"/>
        </w:rPr>
      </w:pPr>
      <w:r>
        <w:t>Table 5.2.9.4</w:t>
      </w:r>
      <w:r>
        <w:rPr>
          <w:rFonts w:cs="Arial"/>
        </w:rPr>
        <w:t>—</w:t>
      </w:r>
      <w:r>
        <w:t>Length</w:t>
      </w:r>
      <w:r>
        <w:rPr>
          <w:spacing w:val="-7"/>
        </w:rPr>
        <w:t xml:space="preserve"> </w:t>
      </w:r>
      <w:r>
        <w:t>allowance</w:t>
      </w:r>
    </w:p>
    <w:p w14:paraId="6865E8C5" w14:textId="77777777" w:rsidR="00B038F4" w:rsidRDefault="00B038F4">
      <w:pPr>
        <w:spacing w:before="10"/>
        <w:rPr>
          <w:rFonts w:ascii="Arial" w:eastAsia="Arial" w:hAnsi="Arial" w:cs="Arial"/>
          <w:b/>
          <w:bCs/>
          <w:sz w:val="8"/>
          <w:szCs w:val="8"/>
        </w:rPr>
      </w:pPr>
    </w:p>
    <w:tbl>
      <w:tblPr>
        <w:tblW w:w="0" w:type="auto"/>
        <w:tblInd w:w="116" w:type="dxa"/>
        <w:tblLayout w:type="fixed"/>
        <w:tblCellMar>
          <w:left w:w="0" w:type="dxa"/>
          <w:right w:w="0" w:type="dxa"/>
        </w:tblCellMar>
        <w:tblLook w:val="01E0" w:firstRow="1" w:lastRow="1" w:firstColumn="1" w:lastColumn="1" w:noHBand="0" w:noVBand="0"/>
        <w:tblCaption w:val="Table 5.2.9.4—Length allowance"/>
      </w:tblPr>
      <w:tblGrid>
        <w:gridCol w:w="2166"/>
        <w:gridCol w:w="1373"/>
        <w:gridCol w:w="1378"/>
        <w:gridCol w:w="1378"/>
        <w:gridCol w:w="1379"/>
        <w:gridCol w:w="1383"/>
      </w:tblGrid>
      <w:tr w:rsidR="00B038F4" w:rsidRPr="005E6EE1" w14:paraId="3E9FED24" w14:textId="77777777" w:rsidTr="0053513F">
        <w:trPr>
          <w:cantSplit/>
          <w:trHeight w:hRule="exact" w:val="604"/>
          <w:tblHeader/>
        </w:trPr>
        <w:tc>
          <w:tcPr>
            <w:tcW w:w="2166" w:type="dxa"/>
            <w:tcBorders>
              <w:top w:val="single" w:sz="8" w:space="0" w:color="000000"/>
              <w:left w:val="single" w:sz="8" w:space="0" w:color="000000"/>
              <w:bottom w:val="single" w:sz="8" w:space="0" w:color="000000"/>
              <w:right w:val="single" w:sz="8" w:space="0" w:color="000000"/>
            </w:tcBorders>
          </w:tcPr>
          <w:p w14:paraId="289FAD1A" w14:textId="77777777" w:rsidR="00B038F4" w:rsidRPr="005E6EE1" w:rsidRDefault="002E6434">
            <w:pPr>
              <w:pStyle w:val="TableParagraph"/>
              <w:spacing w:before="52"/>
              <w:ind w:left="47"/>
              <w:rPr>
                <w:rFonts w:ascii="Arial" w:eastAsia="Arial" w:hAnsi="Arial" w:cs="Arial"/>
                <w:sz w:val="20"/>
                <w:szCs w:val="24"/>
              </w:rPr>
            </w:pPr>
            <w:r w:rsidRPr="005E6EE1">
              <w:rPr>
                <w:rFonts w:ascii="Arial"/>
                <w:b/>
                <w:sz w:val="20"/>
                <w:szCs w:val="24"/>
              </w:rPr>
              <w:t>Project</w:t>
            </w:r>
            <w:r w:rsidRPr="005E6EE1">
              <w:rPr>
                <w:rFonts w:ascii="Arial"/>
                <w:b/>
                <w:spacing w:val="-2"/>
                <w:sz w:val="20"/>
                <w:szCs w:val="24"/>
              </w:rPr>
              <w:t xml:space="preserve"> </w:t>
            </w:r>
            <w:r w:rsidRPr="005E6EE1">
              <w:rPr>
                <w:rFonts w:ascii="Arial"/>
                <w:b/>
                <w:sz w:val="20"/>
                <w:szCs w:val="24"/>
              </w:rPr>
              <w:t>length</w:t>
            </w:r>
          </w:p>
        </w:tc>
        <w:tc>
          <w:tcPr>
            <w:tcW w:w="1373" w:type="dxa"/>
            <w:tcBorders>
              <w:top w:val="single" w:sz="8" w:space="0" w:color="000000"/>
              <w:left w:val="single" w:sz="8" w:space="0" w:color="000000"/>
              <w:bottom w:val="single" w:sz="8" w:space="0" w:color="000000"/>
              <w:right w:val="single" w:sz="8" w:space="0" w:color="000000"/>
            </w:tcBorders>
          </w:tcPr>
          <w:p w14:paraId="10C088A1" w14:textId="77777777" w:rsidR="00B038F4" w:rsidRPr="005E6EE1" w:rsidRDefault="002E6434">
            <w:pPr>
              <w:pStyle w:val="TableParagraph"/>
              <w:spacing w:before="52"/>
              <w:ind w:left="7"/>
              <w:jc w:val="center"/>
              <w:rPr>
                <w:rFonts w:ascii="Arial" w:eastAsia="Arial" w:hAnsi="Arial" w:cs="Arial"/>
                <w:sz w:val="20"/>
                <w:szCs w:val="24"/>
              </w:rPr>
            </w:pPr>
            <w:r w:rsidRPr="005E6EE1">
              <w:rPr>
                <w:rFonts w:ascii="Arial"/>
                <w:sz w:val="20"/>
                <w:szCs w:val="24"/>
              </w:rPr>
              <w:t>1 -</w:t>
            </w:r>
            <w:r w:rsidRPr="005E6EE1">
              <w:rPr>
                <w:rFonts w:ascii="Arial"/>
                <w:spacing w:val="10"/>
                <w:sz w:val="20"/>
                <w:szCs w:val="24"/>
              </w:rPr>
              <w:t xml:space="preserve"> </w:t>
            </w:r>
            <w:r w:rsidRPr="005E6EE1">
              <w:rPr>
                <w:rFonts w:ascii="Arial"/>
                <w:spacing w:val="-3"/>
                <w:sz w:val="20"/>
                <w:szCs w:val="24"/>
              </w:rPr>
              <w:t>20m</w:t>
            </w:r>
          </w:p>
        </w:tc>
        <w:tc>
          <w:tcPr>
            <w:tcW w:w="1378" w:type="dxa"/>
            <w:tcBorders>
              <w:top w:val="single" w:sz="8" w:space="0" w:color="000000"/>
              <w:left w:val="single" w:sz="8" w:space="0" w:color="000000"/>
              <w:bottom w:val="single" w:sz="8" w:space="0" w:color="000000"/>
              <w:right w:val="single" w:sz="8" w:space="0" w:color="000000"/>
            </w:tcBorders>
          </w:tcPr>
          <w:p w14:paraId="45463538" w14:textId="77777777" w:rsidR="00B038F4" w:rsidRPr="005E6EE1" w:rsidRDefault="002E6434">
            <w:pPr>
              <w:pStyle w:val="TableParagraph"/>
              <w:spacing w:before="52"/>
              <w:ind w:left="7"/>
              <w:jc w:val="center"/>
              <w:rPr>
                <w:rFonts w:ascii="Arial" w:eastAsia="Arial" w:hAnsi="Arial" w:cs="Arial"/>
                <w:sz w:val="20"/>
                <w:szCs w:val="24"/>
              </w:rPr>
            </w:pPr>
            <w:r w:rsidRPr="005E6EE1">
              <w:rPr>
                <w:rFonts w:ascii="Arial"/>
                <w:sz w:val="20"/>
                <w:szCs w:val="24"/>
              </w:rPr>
              <w:t>21 -</w:t>
            </w:r>
            <w:r w:rsidRPr="005E6EE1">
              <w:rPr>
                <w:rFonts w:ascii="Arial"/>
                <w:spacing w:val="10"/>
                <w:sz w:val="20"/>
                <w:szCs w:val="24"/>
              </w:rPr>
              <w:t xml:space="preserve"> </w:t>
            </w:r>
            <w:r w:rsidRPr="005E6EE1">
              <w:rPr>
                <w:rFonts w:ascii="Arial"/>
                <w:spacing w:val="-3"/>
                <w:sz w:val="20"/>
                <w:szCs w:val="24"/>
              </w:rPr>
              <w:t>50m</w:t>
            </w:r>
          </w:p>
        </w:tc>
        <w:tc>
          <w:tcPr>
            <w:tcW w:w="1378" w:type="dxa"/>
            <w:tcBorders>
              <w:top w:val="single" w:sz="8" w:space="0" w:color="000000"/>
              <w:left w:val="single" w:sz="8" w:space="0" w:color="000000"/>
              <w:bottom w:val="single" w:sz="8" w:space="0" w:color="000000"/>
              <w:right w:val="single" w:sz="8" w:space="0" w:color="000000"/>
            </w:tcBorders>
          </w:tcPr>
          <w:p w14:paraId="3174900B" w14:textId="77777777" w:rsidR="00B038F4" w:rsidRPr="005E6EE1" w:rsidRDefault="002E6434">
            <w:pPr>
              <w:pStyle w:val="TableParagraph"/>
              <w:spacing w:before="52"/>
              <w:ind w:left="13"/>
              <w:jc w:val="center"/>
              <w:rPr>
                <w:rFonts w:ascii="Arial" w:eastAsia="Arial" w:hAnsi="Arial" w:cs="Arial"/>
                <w:sz w:val="20"/>
                <w:szCs w:val="24"/>
              </w:rPr>
            </w:pPr>
            <w:r w:rsidRPr="005E6EE1">
              <w:rPr>
                <w:rFonts w:ascii="Arial"/>
                <w:sz w:val="20"/>
                <w:szCs w:val="24"/>
              </w:rPr>
              <w:t>51 -</w:t>
            </w:r>
            <w:r w:rsidRPr="005E6EE1">
              <w:rPr>
                <w:rFonts w:ascii="Arial"/>
                <w:spacing w:val="1"/>
                <w:sz w:val="20"/>
                <w:szCs w:val="24"/>
              </w:rPr>
              <w:t xml:space="preserve"> </w:t>
            </w:r>
            <w:r w:rsidRPr="005E6EE1">
              <w:rPr>
                <w:rFonts w:ascii="Arial"/>
                <w:sz w:val="20"/>
                <w:szCs w:val="24"/>
              </w:rPr>
              <w:t>100m</w:t>
            </w:r>
          </w:p>
        </w:tc>
        <w:tc>
          <w:tcPr>
            <w:tcW w:w="1379" w:type="dxa"/>
            <w:tcBorders>
              <w:top w:val="single" w:sz="8" w:space="0" w:color="000000"/>
              <w:left w:val="single" w:sz="8" w:space="0" w:color="000000"/>
              <w:bottom w:val="single" w:sz="8" w:space="0" w:color="000000"/>
              <w:right w:val="single" w:sz="8" w:space="0" w:color="000000"/>
            </w:tcBorders>
          </w:tcPr>
          <w:p w14:paraId="5FC6C2A5" w14:textId="77777777" w:rsidR="00B038F4" w:rsidRPr="005E6EE1" w:rsidRDefault="002E6434">
            <w:pPr>
              <w:pStyle w:val="TableParagraph"/>
              <w:spacing w:before="52"/>
              <w:ind w:left="3"/>
              <w:jc w:val="center"/>
              <w:rPr>
                <w:rFonts w:ascii="Arial" w:eastAsia="Arial" w:hAnsi="Arial" w:cs="Arial"/>
                <w:sz w:val="20"/>
                <w:szCs w:val="24"/>
              </w:rPr>
            </w:pPr>
            <w:r w:rsidRPr="005E6EE1">
              <w:rPr>
                <w:rFonts w:ascii="Arial"/>
                <w:sz w:val="20"/>
                <w:szCs w:val="24"/>
              </w:rPr>
              <w:t>101 -</w:t>
            </w:r>
            <w:r w:rsidRPr="005E6EE1">
              <w:rPr>
                <w:rFonts w:ascii="Arial"/>
                <w:spacing w:val="12"/>
                <w:sz w:val="20"/>
                <w:szCs w:val="24"/>
              </w:rPr>
              <w:t xml:space="preserve"> </w:t>
            </w:r>
            <w:r w:rsidRPr="005E6EE1">
              <w:rPr>
                <w:rFonts w:ascii="Arial"/>
                <w:spacing w:val="-4"/>
                <w:sz w:val="20"/>
                <w:szCs w:val="24"/>
              </w:rPr>
              <w:t>250m</w:t>
            </w:r>
          </w:p>
        </w:tc>
        <w:tc>
          <w:tcPr>
            <w:tcW w:w="1383" w:type="dxa"/>
            <w:tcBorders>
              <w:top w:val="single" w:sz="8" w:space="0" w:color="000000"/>
              <w:left w:val="single" w:sz="8" w:space="0" w:color="000000"/>
              <w:bottom w:val="single" w:sz="8" w:space="0" w:color="000000"/>
              <w:right w:val="single" w:sz="8" w:space="0" w:color="000000"/>
            </w:tcBorders>
          </w:tcPr>
          <w:p w14:paraId="67262D2C" w14:textId="21969F6D" w:rsidR="00B038F4" w:rsidRPr="005E6EE1" w:rsidRDefault="005E6EE1">
            <w:pPr>
              <w:pStyle w:val="TableParagraph"/>
              <w:spacing w:before="52"/>
              <w:jc w:val="center"/>
              <w:rPr>
                <w:rFonts w:ascii="Arial" w:eastAsia="Arial" w:hAnsi="Arial" w:cs="Arial"/>
                <w:sz w:val="20"/>
                <w:szCs w:val="24"/>
              </w:rPr>
            </w:pPr>
            <w:r w:rsidRPr="005E6EE1">
              <w:rPr>
                <w:rFonts w:ascii="Arial"/>
                <w:sz w:val="20"/>
                <w:szCs w:val="24"/>
              </w:rPr>
              <w:t>Over 250m</w:t>
            </w:r>
          </w:p>
        </w:tc>
      </w:tr>
      <w:tr w:rsidR="00B038F4" w:rsidRPr="005E6EE1" w14:paraId="4B2E4C7F" w14:textId="77777777" w:rsidTr="0053513F">
        <w:trPr>
          <w:cantSplit/>
          <w:trHeight w:hRule="exact" w:val="446"/>
          <w:tblHeader/>
        </w:trPr>
        <w:tc>
          <w:tcPr>
            <w:tcW w:w="2166" w:type="dxa"/>
            <w:tcBorders>
              <w:top w:val="single" w:sz="8" w:space="0" w:color="000000"/>
              <w:left w:val="single" w:sz="8" w:space="0" w:color="000000"/>
              <w:bottom w:val="single" w:sz="8" w:space="0" w:color="000000"/>
              <w:right w:val="single" w:sz="8" w:space="0" w:color="000000"/>
            </w:tcBorders>
          </w:tcPr>
          <w:p w14:paraId="18595718" w14:textId="77777777" w:rsidR="00B038F4" w:rsidRPr="005E6EE1" w:rsidRDefault="002E6434">
            <w:pPr>
              <w:pStyle w:val="TableParagraph"/>
              <w:spacing w:before="52"/>
              <w:ind w:left="47"/>
              <w:rPr>
                <w:rFonts w:ascii="Arial" w:eastAsia="Arial" w:hAnsi="Arial" w:cs="Arial"/>
                <w:sz w:val="20"/>
                <w:szCs w:val="24"/>
              </w:rPr>
            </w:pPr>
            <w:r w:rsidRPr="005E6EE1">
              <w:rPr>
                <w:rFonts w:ascii="Arial"/>
                <w:b/>
                <w:sz w:val="20"/>
                <w:szCs w:val="24"/>
              </w:rPr>
              <w:t>Factor</w:t>
            </w:r>
          </w:p>
        </w:tc>
        <w:tc>
          <w:tcPr>
            <w:tcW w:w="1373" w:type="dxa"/>
            <w:tcBorders>
              <w:top w:val="single" w:sz="8" w:space="0" w:color="000000"/>
              <w:left w:val="single" w:sz="8" w:space="0" w:color="000000"/>
              <w:bottom w:val="single" w:sz="8" w:space="0" w:color="000000"/>
              <w:right w:val="single" w:sz="8" w:space="0" w:color="000000"/>
            </w:tcBorders>
          </w:tcPr>
          <w:p w14:paraId="366F0577" w14:textId="77777777" w:rsidR="00B038F4" w:rsidRPr="005E6EE1" w:rsidRDefault="002E6434">
            <w:pPr>
              <w:pStyle w:val="TableParagraph"/>
              <w:spacing w:before="52"/>
              <w:ind w:left="9"/>
              <w:jc w:val="center"/>
              <w:rPr>
                <w:rFonts w:ascii="Arial" w:eastAsia="Arial" w:hAnsi="Arial" w:cs="Arial"/>
                <w:sz w:val="20"/>
                <w:szCs w:val="24"/>
              </w:rPr>
            </w:pPr>
            <w:r w:rsidRPr="005E6EE1">
              <w:rPr>
                <w:rFonts w:ascii="Arial"/>
                <w:sz w:val="20"/>
                <w:szCs w:val="24"/>
              </w:rPr>
              <w:t>1.35</w:t>
            </w:r>
          </w:p>
        </w:tc>
        <w:tc>
          <w:tcPr>
            <w:tcW w:w="1378" w:type="dxa"/>
            <w:tcBorders>
              <w:top w:val="single" w:sz="8" w:space="0" w:color="000000"/>
              <w:left w:val="single" w:sz="8" w:space="0" w:color="000000"/>
              <w:bottom w:val="single" w:sz="8" w:space="0" w:color="000000"/>
              <w:right w:val="single" w:sz="8" w:space="0" w:color="000000"/>
            </w:tcBorders>
          </w:tcPr>
          <w:p w14:paraId="5C318696" w14:textId="77777777" w:rsidR="00B038F4" w:rsidRPr="005E6EE1" w:rsidRDefault="002E6434">
            <w:pPr>
              <w:pStyle w:val="TableParagraph"/>
              <w:spacing w:before="52"/>
              <w:ind w:left="15"/>
              <w:jc w:val="center"/>
              <w:rPr>
                <w:rFonts w:ascii="Arial" w:eastAsia="Arial" w:hAnsi="Arial" w:cs="Arial"/>
                <w:sz w:val="20"/>
                <w:szCs w:val="24"/>
              </w:rPr>
            </w:pPr>
            <w:r w:rsidRPr="005E6EE1">
              <w:rPr>
                <w:rFonts w:ascii="Arial"/>
                <w:sz w:val="20"/>
                <w:szCs w:val="24"/>
              </w:rPr>
              <w:t>1.15</w:t>
            </w:r>
          </w:p>
        </w:tc>
        <w:tc>
          <w:tcPr>
            <w:tcW w:w="1378" w:type="dxa"/>
            <w:tcBorders>
              <w:top w:val="single" w:sz="8" w:space="0" w:color="000000"/>
              <w:left w:val="single" w:sz="8" w:space="0" w:color="000000"/>
              <w:bottom w:val="single" w:sz="8" w:space="0" w:color="000000"/>
              <w:right w:val="single" w:sz="8" w:space="0" w:color="000000"/>
            </w:tcBorders>
          </w:tcPr>
          <w:p w14:paraId="730518F5" w14:textId="77777777" w:rsidR="00B038F4" w:rsidRPr="005E6EE1" w:rsidRDefault="002E6434">
            <w:pPr>
              <w:pStyle w:val="TableParagraph"/>
              <w:spacing w:before="52"/>
              <w:ind w:left="15"/>
              <w:jc w:val="center"/>
              <w:rPr>
                <w:rFonts w:ascii="Arial" w:eastAsia="Arial" w:hAnsi="Arial" w:cs="Arial"/>
                <w:sz w:val="20"/>
                <w:szCs w:val="24"/>
              </w:rPr>
            </w:pPr>
            <w:r w:rsidRPr="005E6EE1">
              <w:rPr>
                <w:rFonts w:ascii="Arial"/>
                <w:sz w:val="20"/>
                <w:szCs w:val="24"/>
              </w:rPr>
              <w:t>1.00</w:t>
            </w:r>
          </w:p>
        </w:tc>
        <w:tc>
          <w:tcPr>
            <w:tcW w:w="1379" w:type="dxa"/>
            <w:tcBorders>
              <w:top w:val="single" w:sz="8" w:space="0" w:color="000000"/>
              <w:left w:val="single" w:sz="8" w:space="0" w:color="000000"/>
              <w:bottom w:val="single" w:sz="8" w:space="0" w:color="000000"/>
              <w:right w:val="single" w:sz="8" w:space="0" w:color="000000"/>
            </w:tcBorders>
          </w:tcPr>
          <w:p w14:paraId="259B617F" w14:textId="77777777" w:rsidR="00B038F4" w:rsidRPr="005E6EE1" w:rsidRDefault="002E6434">
            <w:pPr>
              <w:pStyle w:val="TableParagraph"/>
              <w:spacing w:before="52"/>
              <w:ind w:left="15"/>
              <w:jc w:val="center"/>
              <w:rPr>
                <w:rFonts w:ascii="Arial" w:eastAsia="Arial" w:hAnsi="Arial" w:cs="Arial"/>
                <w:sz w:val="20"/>
                <w:szCs w:val="24"/>
              </w:rPr>
            </w:pPr>
            <w:r w:rsidRPr="005E6EE1">
              <w:rPr>
                <w:rFonts w:ascii="Arial"/>
                <w:sz w:val="20"/>
                <w:szCs w:val="24"/>
              </w:rPr>
              <w:t>0.82</w:t>
            </w:r>
          </w:p>
        </w:tc>
        <w:tc>
          <w:tcPr>
            <w:tcW w:w="1383" w:type="dxa"/>
            <w:tcBorders>
              <w:top w:val="single" w:sz="8" w:space="0" w:color="000000"/>
              <w:left w:val="single" w:sz="8" w:space="0" w:color="000000"/>
              <w:bottom w:val="single" w:sz="8" w:space="0" w:color="000000"/>
              <w:right w:val="single" w:sz="8" w:space="0" w:color="000000"/>
            </w:tcBorders>
          </w:tcPr>
          <w:p w14:paraId="54F80D97" w14:textId="77777777" w:rsidR="00B038F4" w:rsidRPr="005E6EE1" w:rsidRDefault="002E6434">
            <w:pPr>
              <w:pStyle w:val="TableParagraph"/>
              <w:spacing w:before="52"/>
              <w:ind w:left="9"/>
              <w:jc w:val="center"/>
              <w:rPr>
                <w:rFonts w:ascii="Arial" w:eastAsia="Arial" w:hAnsi="Arial" w:cs="Arial"/>
                <w:sz w:val="20"/>
                <w:szCs w:val="24"/>
              </w:rPr>
            </w:pPr>
            <w:r w:rsidRPr="005E6EE1">
              <w:rPr>
                <w:rFonts w:ascii="Arial"/>
                <w:sz w:val="20"/>
                <w:szCs w:val="24"/>
              </w:rPr>
              <w:t>0.74</w:t>
            </w:r>
          </w:p>
        </w:tc>
      </w:tr>
    </w:tbl>
    <w:p w14:paraId="4A397A87" w14:textId="77777777" w:rsidR="00B038F4" w:rsidRDefault="00B038F4">
      <w:pPr>
        <w:rPr>
          <w:rFonts w:ascii="Arial" w:eastAsia="Arial" w:hAnsi="Arial" w:cs="Arial"/>
          <w:b/>
          <w:bCs/>
          <w:sz w:val="23"/>
          <w:szCs w:val="23"/>
        </w:rPr>
      </w:pPr>
    </w:p>
    <w:p w14:paraId="1A1E7772" w14:textId="77777777" w:rsidR="00B038F4" w:rsidRDefault="002E6434">
      <w:pPr>
        <w:pStyle w:val="BodyText"/>
        <w:spacing w:before="75" w:line="360" w:lineRule="auto"/>
        <w:ind w:left="116" w:right="818" w:firstLine="0"/>
      </w:pPr>
      <w:r>
        <w:t xml:space="preserve">Location allowances will be applied to the direct construction unit rates to take into account the location </w:t>
      </w:r>
      <w:r>
        <w:rPr>
          <w:spacing w:val="-4"/>
        </w:rPr>
        <w:t xml:space="preserve">of </w:t>
      </w:r>
      <w:r>
        <w:t>the project, when determining the establishment cost for the</w:t>
      </w:r>
      <w:r>
        <w:rPr>
          <w:spacing w:val="-7"/>
        </w:rPr>
        <w:t xml:space="preserve"> </w:t>
      </w:r>
      <w:r>
        <w:t>works.</w:t>
      </w:r>
    </w:p>
    <w:p w14:paraId="1DD90132" w14:textId="77777777" w:rsidR="00B038F4" w:rsidRDefault="002E6434">
      <w:pPr>
        <w:pStyle w:val="Heading5"/>
        <w:spacing w:before="53"/>
        <w:rPr>
          <w:b w:val="0"/>
          <w:bCs w:val="0"/>
        </w:rPr>
      </w:pPr>
      <w:r>
        <w:t>Table 5.2.9.5</w:t>
      </w:r>
      <w:r>
        <w:rPr>
          <w:rFonts w:cs="Arial"/>
        </w:rPr>
        <w:t>—</w:t>
      </w:r>
      <w:r>
        <w:t>Location</w:t>
      </w:r>
      <w:r>
        <w:rPr>
          <w:spacing w:val="-12"/>
        </w:rPr>
        <w:t xml:space="preserve"> </w:t>
      </w:r>
      <w:r>
        <w:t>allowance</w:t>
      </w:r>
    </w:p>
    <w:p w14:paraId="290F9828" w14:textId="77777777" w:rsidR="00B038F4" w:rsidRDefault="00B038F4">
      <w:pPr>
        <w:spacing w:before="10"/>
        <w:rPr>
          <w:rFonts w:ascii="Arial" w:eastAsia="Arial" w:hAnsi="Arial" w:cs="Arial"/>
          <w:b/>
          <w:bCs/>
          <w:sz w:val="8"/>
          <w:szCs w:val="8"/>
        </w:rPr>
      </w:pPr>
    </w:p>
    <w:tbl>
      <w:tblPr>
        <w:tblW w:w="0" w:type="auto"/>
        <w:tblInd w:w="116" w:type="dxa"/>
        <w:tblLayout w:type="fixed"/>
        <w:tblCellMar>
          <w:left w:w="0" w:type="dxa"/>
          <w:right w:w="0" w:type="dxa"/>
        </w:tblCellMar>
        <w:tblLook w:val="01E0" w:firstRow="1" w:lastRow="1" w:firstColumn="1" w:lastColumn="1" w:noHBand="0" w:noVBand="0"/>
        <w:tblCaption w:val="Table 5.2.9.5—Location allowance"/>
      </w:tblPr>
      <w:tblGrid>
        <w:gridCol w:w="3381"/>
        <w:gridCol w:w="1080"/>
        <w:gridCol w:w="4596"/>
      </w:tblGrid>
      <w:tr w:rsidR="00B038F4" w14:paraId="38B69674" w14:textId="77777777" w:rsidTr="0053513F">
        <w:trPr>
          <w:cantSplit/>
          <w:trHeight w:hRule="exact" w:val="446"/>
          <w:tblHeader/>
        </w:trPr>
        <w:tc>
          <w:tcPr>
            <w:tcW w:w="3381" w:type="dxa"/>
            <w:tcBorders>
              <w:top w:val="single" w:sz="8" w:space="0" w:color="000000"/>
              <w:left w:val="single" w:sz="8" w:space="0" w:color="000000"/>
              <w:bottom w:val="single" w:sz="8" w:space="0" w:color="000000"/>
              <w:right w:val="single" w:sz="8" w:space="0" w:color="000000"/>
            </w:tcBorders>
          </w:tcPr>
          <w:p w14:paraId="564D0AD3" w14:textId="77777777" w:rsidR="00B038F4" w:rsidRDefault="002E6434">
            <w:pPr>
              <w:pStyle w:val="TableParagraph"/>
              <w:spacing w:before="95"/>
              <w:ind w:left="47"/>
              <w:rPr>
                <w:rFonts w:ascii="Arial" w:eastAsia="Arial" w:hAnsi="Arial" w:cs="Arial"/>
                <w:sz w:val="20"/>
                <w:szCs w:val="20"/>
              </w:rPr>
            </w:pPr>
            <w:r>
              <w:rPr>
                <w:rFonts w:ascii="Arial"/>
                <w:b/>
                <w:sz w:val="20"/>
              </w:rPr>
              <w:t>Location</w:t>
            </w:r>
          </w:p>
        </w:tc>
        <w:tc>
          <w:tcPr>
            <w:tcW w:w="1080" w:type="dxa"/>
            <w:tcBorders>
              <w:top w:val="single" w:sz="8" w:space="0" w:color="000000"/>
              <w:left w:val="single" w:sz="8" w:space="0" w:color="000000"/>
              <w:bottom w:val="single" w:sz="8" w:space="0" w:color="000000"/>
              <w:right w:val="single" w:sz="8" w:space="0" w:color="000000"/>
            </w:tcBorders>
          </w:tcPr>
          <w:p w14:paraId="64A527C0" w14:textId="77777777" w:rsidR="00B038F4" w:rsidRDefault="002E6434">
            <w:pPr>
              <w:pStyle w:val="TableParagraph"/>
              <w:spacing w:before="95"/>
              <w:ind w:left="52"/>
              <w:rPr>
                <w:rFonts w:ascii="Arial" w:eastAsia="Arial" w:hAnsi="Arial" w:cs="Arial"/>
                <w:sz w:val="20"/>
                <w:szCs w:val="20"/>
              </w:rPr>
            </w:pPr>
            <w:r>
              <w:rPr>
                <w:rFonts w:ascii="Arial"/>
                <w:b/>
                <w:sz w:val="20"/>
              </w:rPr>
              <w:t>Factor</w:t>
            </w:r>
          </w:p>
        </w:tc>
        <w:tc>
          <w:tcPr>
            <w:tcW w:w="4596" w:type="dxa"/>
            <w:tcBorders>
              <w:top w:val="single" w:sz="8" w:space="0" w:color="000000"/>
              <w:left w:val="single" w:sz="8" w:space="0" w:color="000000"/>
              <w:bottom w:val="single" w:sz="8" w:space="0" w:color="000000"/>
              <w:right w:val="single" w:sz="8" w:space="0" w:color="000000"/>
            </w:tcBorders>
          </w:tcPr>
          <w:p w14:paraId="2EF2EE8E" w14:textId="77777777" w:rsidR="00B038F4" w:rsidRDefault="002E6434">
            <w:pPr>
              <w:pStyle w:val="TableParagraph"/>
              <w:spacing w:before="95"/>
              <w:ind w:left="48"/>
              <w:rPr>
                <w:rFonts w:ascii="Arial" w:eastAsia="Arial" w:hAnsi="Arial" w:cs="Arial"/>
                <w:sz w:val="20"/>
                <w:szCs w:val="20"/>
              </w:rPr>
            </w:pPr>
            <w:r>
              <w:rPr>
                <w:rFonts w:ascii="Arial"/>
                <w:b/>
                <w:sz w:val="20"/>
              </w:rPr>
              <w:t>Comment</w:t>
            </w:r>
          </w:p>
        </w:tc>
      </w:tr>
      <w:tr w:rsidR="00B038F4" w14:paraId="6A47D9E3" w14:textId="77777777">
        <w:trPr>
          <w:trHeight w:hRule="exact" w:val="442"/>
        </w:trPr>
        <w:tc>
          <w:tcPr>
            <w:tcW w:w="3381" w:type="dxa"/>
            <w:tcBorders>
              <w:top w:val="single" w:sz="8" w:space="0" w:color="000000"/>
              <w:left w:val="single" w:sz="8" w:space="0" w:color="000000"/>
              <w:bottom w:val="single" w:sz="8" w:space="0" w:color="000000"/>
              <w:right w:val="single" w:sz="8" w:space="0" w:color="000000"/>
            </w:tcBorders>
          </w:tcPr>
          <w:p w14:paraId="4FB6A3F3" w14:textId="77777777" w:rsidR="00B038F4" w:rsidRDefault="002E6434">
            <w:pPr>
              <w:pStyle w:val="TableParagraph"/>
              <w:spacing w:before="95"/>
              <w:ind w:left="47"/>
              <w:rPr>
                <w:rFonts w:ascii="Arial" w:eastAsia="Arial" w:hAnsi="Arial" w:cs="Arial"/>
                <w:sz w:val="20"/>
                <w:szCs w:val="20"/>
              </w:rPr>
            </w:pPr>
            <w:r>
              <w:rPr>
                <w:rFonts w:ascii="Arial"/>
                <w:sz w:val="20"/>
              </w:rPr>
              <w:t>Inner</w:t>
            </w:r>
            <w:r>
              <w:rPr>
                <w:rFonts w:ascii="Arial"/>
                <w:spacing w:val="-1"/>
                <w:sz w:val="20"/>
              </w:rPr>
              <w:t xml:space="preserve"> </w:t>
            </w:r>
            <w:r>
              <w:rPr>
                <w:rFonts w:ascii="Arial"/>
                <w:sz w:val="20"/>
              </w:rPr>
              <w:t>City</w:t>
            </w:r>
          </w:p>
        </w:tc>
        <w:tc>
          <w:tcPr>
            <w:tcW w:w="1080" w:type="dxa"/>
            <w:tcBorders>
              <w:top w:val="single" w:sz="8" w:space="0" w:color="000000"/>
              <w:left w:val="single" w:sz="8" w:space="0" w:color="000000"/>
              <w:bottom w:val="single" w:sz="8" w:space="0" w:color="000000"/>
              <w:right w:val="single" w:sz="8" w:space="0" w:color="000000"/>
            </w:tcBorders>
          </w:tcPr>
          <w:p w14:paraId="2CBC89E1" w14:textId="77777777" w:rsidR="00B038F4" w:rsidRDefault="002E6434">
            <w:pPr>
              <w:pStyle w:val="TableParagraph"/>
              <w:spacing w:before="95"/>
              <w:ind w:left="52"/>
              <w:rPr>
                <w:rFonts w:ascii="Arial" w:eastAsia="Arial" w:hAnsi="Arial" w:cs="Arial"/>
                <w:sz w:val="20"/>
                <w:szCs w:val="20"/>
              </w:rPr>
            </w:pPr>
            <w:r>
              <w:rPr>
                <w:rFonts w:ascii="Arial"/>
                <w:sz w:val="20"/>
              </w:rPr>
              <w:t>1.10</w:t>
            </w:r>
          </w:p>
        </w:tc>
        <w:tc>
          <w:tcPr>
            <w:tcW w:w="4596" w:type="dxa"/>
            <w:tcBorders>
              <w:top w:val="single" w:sz="8" w:space="0" w:color="000000"/>
              <w:left w:val="single" w:sz="8" w:space="0" w:color="000000"/>
              <w:bottom w:val="single" w:sz="8" w:space="0" w:color="000000"/>
              <w:right w:val="single" w:sz="8" w:space="0" w:color="000000"/>
            </w:tcBorders>
          </w:tcPr>
          <w:p w14:paraId="58024618" w14:textId="77777777" w:rsidR="00B038F4" w:rsidRDefault="002E6434">
            <w:pPr>
              <w:pStyle w:val="TableParagraph"/>
              <w:spacing w:before="95"/>
              <w:ind w:left="48"/>
              <w:rPr>
                <w:rFonts w:ascii="Arial" w:eastAsia="Arial" w:hAnsi="Arial" w:cs="Arial"/>
                <w:sz w:val="20"/>
                <w:szCs w:val="20"/>
              </w:rPr>
            </w:pPr>
            <w:r>
              <w:rPr>
                <w:rFonts w:ascii="Arial"/>
                <w:sz w:val="20"/>
              </w:rPr>
              <w:t>Inner 1km radius from</w:t>
            </w:r>
            <w:r>
              <w:rPr>
                <w:rFonts w:ascii="Arial"/>
                <w:spacing w:val="-3"/>
                <w:sz w:val="20"/>
              </w:rPr>
              <w:t xml:space="preserve"> </w:t>
            </w:r>
            <w:r>
              <w:rPr>
                <w:rFonts w:ascii="Arial"/>
                <w:sz w:val="20"/>
              </w:rPr>
              <w:t>GPO</w:t>
            </w:r>
          </w:p>
        </w:tc>
      </w:tr>
      <w:tr w:rsidR="00B038F4" w14:paraId="43D14C9A" w14:textId="77777777">
        <w:trPr>
          <w:trHeight w:hRule="exact" w:val="447"/>
        </w:trPr>
        <w:tc>
          <w:tcPr>
            <w:tcW w:w="3381" w:type="dxa"/>
            <w:tcBorders>
              <w:top w:val="single" w:sz="8" w:space="0" w:color="000000"/>
              <w:left w:val="single" w:sz="8" w:space="0" w:color="000000"/>
              <w:bottom w:val="single" w:sz="8" w:space="0" w:color="000000"/>
              <w:right w:val="single" w:sz="8" w:space="0" w:color="000000"/>
            </w:tcBorders>
          </w:tcPr>
          <w:p w14:paraId="617ECB21" w14:textId="77777777" w:rsidR="00B038F4" w:rsidRDefault="002E6434">
            <w:pPr>
              <w:pStyle w:val="TableParagraph"/>
              <w:spacing w:before="96"/>
              <w:ind w:left="47"/>
              <w:rPr>
                <w:rFonts w:ascii="Arial" w:eastAsia="Arial" w:hAnsi="Arial" w:cs="Arial"/>
                <w:sz w:val="20"/>
                <w:szCs w:val="20"/>
              </w:rPr>
            </w:pPr>
            <w:r>
              <w:rPr>
                <w:rFonts w:ascii="Arial"/>
                <w:sz w:val="20"/>
              </w:rPr>
              <w:t>Inner</w:t>
            </w:r>
            <w:r>
              <w:rPr>
                <w:rFonts w:ascii="Arial"/>
                <w:spacing w:val="-3"/>
                <w:sz w:val="20"/>
              </w:rPr>
              <w:t xml:space="preserve"> </w:t>
            </w:r>
            <w:r>
              <w:rPr>
                <w:rFonts w:ascii="Arial"/>
                <w:sz w:val="20"/>
              </w:rPr>
              <w:t>Suburbs</w:t>
            </w:r>
          </w:p>
        </w:tc>
        <w:tc>
          <w:tcPr>
            <w:tcW w:w="1080" w:type="dxa"/>
            <w:tcBorders>
              <w:top w:val="single" w:sz="8" w:space="0" w:color="000000"/>
              <w:left w:val="single" w:sz="8" w:space="0" w:color="000000"/>
              <w:bottom w:val="single" w:sz="8" w:space="0" w:color="000000"/>
              <w:right w:val="single" w:sz="8" w:space="0" w:color="000000"/>
            </w:tcBorders>
          </w:tcPr>
          <w:p w14:paraId="58439FE2" w14:textId="77777777" w:rsidR="00B038F4" w:rsidRDefault="002E6434">
            <w:pPr>
              <w:pStyle w:val="TableParagraph"/>
              <w:spacing w:before="96"/>
              <w:ind w:left="52"/>
              <w:rPr>
                <w:rFonts w:ascii="Arial" w:eastAsia="Arial" w:hAnsi="Arial" w:cs="Arial"/>
                <w:sz w:val="20"/>
                <w:szCs w:val="20"/>
              </w:rPr>
            </w:pPr>
            <w:r>
              <w:rPr>
                <w:rFonts w:ascii="Arial"/>
                <w:sz w:val="20"/>
              </w:rPr>
              <w:t>1.00</w:t>
            </w:r>
          </w:p>
        </w:tc>
        <w:tc>
          <w:tcPr>
            <w:tcW w:w="4596" w:type="dxa"/>
            <w:tcBorders>
              <w:top w:val="single" w:sz="8" w:space="0" w:color="000000"/>
              <w:left w:val="single" w:sz="8" w:space="0" w:color="000000"/>
              <w:bottom w:val="single" w:sz="8" w:space="0" w:color="000000"/>
              <w:right w:val="single" w:sz="8" w:space="0" w:color="000000"/>
            </w:tcBorders>
          </w:tcPr>
          <w:p w14:paraId="35597459" w14:textId="77777777" w:rsidR="00B038F4" w:rsidRDefault="002E6434">
            <w:pPr>
              <w:pStyle w:val="TableParagraph"/>
              <w:spacing w:before="96"/>
              <w:ind w:left="48"/>
              <w:rPr>
                <w:rFonts w:ascii="Arial" w:eastAsia="Arial" w:hAnsi="Arial" w:cs="Arial"/>
                <w:sz w:val="20"/>
                <w:szCs w:val="20"/>
              </w:rPr>
            </w:pPr>
            <w:r>
              <w:rPr>
                <w:rFonts w:ascii="Arial"/>
                <w:sz w:val="20"/>
              </w:rPr>
              <w:t>Inner 5km</w:t>
            </w:r>
            <w:r>
              <w:rPr>
                <w:rFonts w:ascii="Arial"/>
                <w:spacing w:val="-3"/>
                <w:sz w:val="20"/>
              </w:rPr>
              <w:t xml:space="preserve"> </w:t>
            </w:r>
            <w:r>
              <w:rPr>
                <w:rFonts w:ascii="Arial"/>
                <w:sz w:val="20"/>
              </w:rPr>
              <w:t>radius</w:t>
            </w:r>
          </w:p>
        </w:tc>
      </w:tr>
      <w:tr w:rsidR="00B038F4" w14:paraId="5522C25A" w14:textId="77777777">
        <w:trPr>
          <w:trHeight w:hRule="exact" w:val="442"/>
        </w:trPr>
        <w:tc>
          <w:tcPr>
            <w:tcW w:w="3381" w:type="dxa"/>
            <w:tcBorders>
              <w:top w:val="single" w:sz="8" w:space="0" w:color="000000"/>
              <w:left w:val="single" w:sz="8" w:space="0" w:color="000000"/>
              <w:bottom w:val="single" w:sz="8" w:space="0" w:color="000000"/>
              <w:right w:val="single" w:sz="8" w:space="0" w:color="000000"/>
            </w:tcBorders>
          </w:tcPr>
          <w:p w14:paraId="4F749AB8" w14:textId="77777777" w:rsidR="00B038F4" w:rsidRDefault="002E6434">
            <w:pPr>
              <w:pStyle w:val="TableParagraph"/>
              <w:spacing w:before="95"/>
              <w:ind w:left="47"/>
              <w:rPr>
                <w:rFonts w:ascii="Arial" w:eastAsia="Arial" w:hAnsi="Arial" w:cs="Arial"/>
                <w:sz w:val="20"/>
                <w:szCs w:val="20"/>
              </w:rPr>
            </w:pPr>
            <w:r>
              <w:rPr>
                <w:rFonts w:ascii="Arial"/>
                <w:sz w:val="20"/>
              </w:rPr>
              <w:t>Outer</w:t>
            </w:r>
            <w:r>
              <w:rPr>
                <w:rFonts w:ascii="Arial"/>
                <w:spacing w:val="-5"/>
                <w:sz w:val="20"/>
              </w:rPr>
              <w:t xml:space="preserve"> </w:t>
            </w:r>
            <w:r>
              <w:rPr>
                <w:rFonts w:ascii="Arial"/>
                <w:sz w:val="20"/>
              </w:rPr>
              <w:t>Suburbs</w:t>
            </w:r>
          </w:p>
        </w:tc>
        <w:tc>
          <w:tcPr>
            <w:tcW w:w="1080" w:type="dxa"/>
            <w:tcBorders>
              <w:top w:val="single" w:sz="8" w:space="0" w:color="000000"/>
              <w:left w:val="single" w:sz="8" w:space="0" w:color="000000"/>
              <w:bottom w:val="single" w:sz="8" w:space="0" w:color="000000"/>
              <w:right w:val="single" w:sz="8" w:space="0" w:color="000000"/>
            </w:tcBorders>
          </w:tcPr>
          <w:p w14:paraId="47605877" w14:textId="77777777" w:rsidR="00B038F4" w:rsidRDefault="002E6434">
            <w:pPr>
              <w:pStyle w:val="TableParagraph"/>
              <w:spacing w:before="95"/>
              <w:ind w:left="52"/>
              <w:rPr>
                <w:rFonts w:ascii="Arial" w:eastAsia="Arial" w:hAnsi="Arial" w:cs="Arial"/>
                <w:sz w:val="20"/>
                <w:szCs w:val="20"/>
              </w:rPr>
            </w:pPr>
            <w:r>
              <w:rPr>
                <w:rFonts w:ascii="Arial"/>
                <w:sz w:val="20"/>
              </w:rPr>
              <w:t>0.95</w:t>
            </w:r>
          </w:p>
        </w:tc>
        <w:tc>
          <w:tcPr>
            <w:tcW w:w="4596" w:type="dxa"/>
            <w:tcBorders>
              <w:top w:val="single" w:sz="8" w:space="0" w:color="000000"/>
              <w:left w:val="single" w:sz="8" w:space="0" w:color="000000"/>
              <w:bottom w:val="single" w:sz="8" w:space="0" w:color="000000"/>
              <w:right w:val="single" w:sz="8" w:space="0" w:color="000000"/>
            </w:tcBorders>
          </w:tcPr>
          <w:p w14:paraId="562E9BFB" w14:textId="77777777" w:rsidR="00B038F4" w:rsidRDefault="002E6434">
            <w:pPr>
              <w:pStyle w:val="TableParagraph"/>
              <w:spacing w:before="95"/>
              <w:ind w:left="48"/>
              <w:rPr>
                <w:rFonts w:ascii="Arial" w:eastAsia="Arial" w:hAnsi="Arial" w:cs="Arial"/>
                <w:sz w:val="20"/>
                <w:szCs w:val="20"/>
              </w:rPr>
            </w:pPr>
            <w:r>
              <w:rPr>
                <w:rFonts w:ascii="Arial"/>
                <w:sz w:val="20"/>
              </w:rPr>
              <w:t>Outside 5km</w:t>
            </w:r>
            <w:r>
              <w:rPr>
                <w:rFonts w:ascii="Arial"/>
                <w:spacing w:val="-1"/>
                <w:sz w:val="20"/>
              </w:rPr>
              <w:t xml:space="preserve"> </w:t>
            </w:r>
            <w:r>
              <w:rPr>
                <w:rFonts w:ascii="Arial"/>
                <w:sz w:val="20"/>
              </w:rPr>
              <w:t>radius</w:t>
            </w:r>
          </w:p>
        </w:tc>
      </w:tr>
      <w:tr w:rsidR="00B038F4" w14:paraId="2E5B2A84" w14:textId="77777777">
        <w:trPr>
          <w:trHeight w:hRule="exact" w:val="446"/>
        </w:trPr>
        <w:tc>
          <w:tcPr>
            <w:tcW w:w="3381" w:type="dxa"/>
            <w:tcBorders>
              <w:top w:val="single" w:sz="8" w:space="0" w:color="000000"/>
              <w:left w:val="single" w:sz="8" w:space="0" w:color="000000"/>
              <w:bottom w:val="single" w:sz="8" w:space="0" w:color="000000"/>
              <w:right w:val="single" w:sz="8" w:space="0" w:color="000000"/>
            </w:tcBorders>
          </w:tcPr>
          <w:p w14:paraId="3186CC31" w14:textId="77777777" w:rsidR="00B038F4" w:rsidRDefault="002E6434">
            <w:pPr>
              <w:pStyle w:val="TableParagraph"/>
              <w:spacing w:before="95"/>
              <w:ind w:left="47"/>
              <w:rPr>
                <w:rFonts w:ascii="Arial" w:eastAsia="Arial" w:hAnsi="Arial" w:cs="Arial"/>
                <w:sz w:val="20"/>
                <w:szCs w:val="20"/>
              </w:rPr>
            </w:pPr>
            <w:r>
              <w:rPr>
                <w:rFonts w:ascii="Arial"/>
                <w:sz w:val="20"/>
              </w:rPr>
              <w:t>Major/Suburban Centres</w:t>
            </w:r>
          </w:p>
        </w:tc>
        <w:tc>
          <w:tcPr>
            <w:tcW w:w="1080" w:type="dxa"/>
            <w:tcBorders>
              <w:top w:val="single" w:sz="8" w:space="0" w:color="000000"/>
              <w:left w:val="single" w:sz="8" w:space="0" w:color="000000"/>
              <w:bottom w:val="single" w:sz="8" w:space="0" w:color="000000"/>
              <w:right w:val="single" w:sz="8" w:space="0" w:color="000000"/>
            </w:tcBorders>
          </w:tcPr>
          <w:p w14:paraId="1B5430F2" w14:textId="77777777" w:rsidR="00B038F4" w:rsidRDefault="002E6434">
            <w:pPr>
              <w:pStyle w:val="TableParagraph"/>
              <w:spacing w:before="95"/>
              <w:ind w:left="52"/>
              <w:rPr>
                <w:rFonts w:ascii="Arial" w:eastAsia="Arial" w:hAnsi="Arial" w:cs="Arial"/>
                <w:sz w:val="20"/>
                <w:szCs w:val="20"/>
              </w:rPr>
            </w:pPr>
            <w:r>
              <w:rPr>
                <w:rFonts w:ascii="Arial"/>
                <w:sz w:val="20"/>
              </w:rPr>
              <w:t>1.15</w:t>
            </w:r>
          </w:p>
        </w:tc>
        <w:tc>
          <w:tcPr>
            <w:tcW w:w="4596" w:type="dxa"/>
            <w:tcBorders>
              <w:top w:val="single" w:sz="8" w:space="0" w:color="000000"/>
              <w:left w:val="single" w:sz="8" w:space="0" w:color="000000"/>
              <w:bottom w:val="single" w:sz="8" w:space="0" w:color="000000"/>
              <w:right w:val="single" w:sz="8" w:space="0" w:color="000000"/>
            </w:tcBorders>
          </w:tcPr>
          <w:p w14:paraId="07E66FC9" w14:textId="77777777" w:rsidR="00B038F4" w:rsidRDefault="002E6434">
            <w:pPr>
              <w:pStyle w:val="TableParagraph"/>
              <w:spacing w:before="95"/>
              <w:ind w:left="48"/>
              <w:rPr>
                <w:rFonts w:ascii="Arial" w:eastAsia="Arial" w:hAnsi="Arial" w:cs="Arial"/>
                <w:sz w:val="20"/>
                <w:szCs w:val="20"/>
              </w:rPr>
            </w:pPr>
            <w:r>
              <w:rPr>
                <w:rFonts w:ascii="Arial"/>
                <w:sz w:val="20"/>
              </w:rPr>
              <w:t>Major shopping</w:t>
            </w:r>
            <w:r>
              <w:rPr>
                <w:rFonts w:ascii="Arial"/>
                <w:spacing w:val="-2"/>
                <w:sz w:val="20"/>
              </w:rPr>
              <w:t xml:space="preserve"> </w:t>
            </w:r>
            <w:r>
              <w:rPr>
                <w:rFonts w:ascii="Arial"/>
                <w:sz w:val="20"/>
              </w:rPr>
              <w:t>centres</w:t>
            </w:r>
          </w:p>
        </w:tc>
      </w:tr>
    </w:tbl>
    <w:p w14:paraId="7A7AE224" w14:textId="77777777" w:rsidR="00B038F4" w:rsidRDefault="00B038F4">
      <w:pPr>
        <w:rPr>
          <w:rFonts w:ascii="Arial" w:eastAsia="Arial" w:hAnsi="Arial" w:cs="Arial"/>
          <w:b/>
          <w:bCs/>
          <w:sz w:val="20"/>
          <w:szCs w:val="20"/>
        </w:rPr>
      </w:pPr>
    </w:p>
    <w:p w14:paraId="57427743" w14:textId="77777777" w:rsidR="00B038F4" w:rsidRDefault="00B038F4">
      <w:pPr>
        <w:spacing w:before="11"/>
        <w:rPr>
          <w:rFonts w:ascii="Arial" w:eastAsia="Arial" w:hAnsi="Arial" w:cs="Arial"/>
          <w:b/>
          <w:bCs/>
          <w:sz w:val="17"/>
          <w:szCs w:val="17"/>
        </w:rPr>
      </w:pPr>
    </w:p>
    <w:p w14:paraId="2BE62CAB" w14:textId="77777777" w:rsidR="00B038F4" w:rsidRDefault="002E6434">
      <w:pPr>
        <w:pStyle w:val="ListParagraph"/>
        <w:numPr>
          <w:ilvl w:val="3"/>
          <w:numId w:val="22"/>
        </w:numPr>
        <w:tabs>
          <w:tab w:val="left" w:pos="785"/>
        </w:tabs>
        <w:rPr>
          <w:rFonts w:ascii="Arial" w:eastAsia="Arial" w:hAnsi="Arial" w:cs="Arial"/>
          <w:sz w:val="20"/>
          <w:szCs w:val="20"/>
        </w:rPr>
      </w:pPr>
      <w:r>
        <w:rPr>
          <w:rFonts w:ascii="Arial"/>
          <w:i/>
          <w:sz w:val="20"/>
        </w:rPr>
        <w:t>Road utility</w:t>
      </w:r>
      <w:r>
        <w:rPr>
          <w:rFonts w:ascii="Arial"/>
          <w:i/>
          <w:spacing w:val="-7"/>
          <w:sz w:val="20"/>
        </w:rPr>
        <w:t xml:space="preserve"> </w:t>
      </w:r>
      <w:r>
        <w:rPr>
          <w:rFonts w:ascii="Arial"/>
          <w:i/>
          <w:sz w:val="20"/>
        </w:rPr>
        <w:t>relocation</w:t>
      </w:r>
    </w:p>
    <w:p w14:paraId="384C621B" w14:textId="77777777" w:rsidR="00B038F4" w:rsidRDefault="002E6434">
      <w:pPr>
        <w:pStyle w:val="BodyText"/>
        <w:spacing w:before="96" w:line="276" w:lineRule="auto"/>
        <w:ind w:left="116" w:right="119" w:firstLine="0"/>
      </w:pPr>
      <w:r>
        <w:t xml:space="preserve">An allowance </w:t>
      </w:r>
      <w:r>
        <w:rPr>
          <w:spacing w:val="-4"/>
        </w:rPr>
        <w:t xml:space="preserve">of </w:t>
      </w:r>
      <w:r>
        <w:t xml:space="preserve">30% </w:t>
      </w:r>
      <w:r>
        <w:rPr>
          <w:spacing w:val="-4"/>
        </w:rPr>
        <w:t xml:space="preserve">of </w:t>
      </w:r>
      <w:r>
        <w:t xml:space="preserve">the direct construction cost will be included in the establishment cost for the relocation </w:t>
      </w:r>
      <w:r>
        <w:rPr>
          <w:spacing w:val="-4"/>
        </w:rPr>
        <w:t xml:space="preserve">of </w:t>
      </w:r>
      <w:r>
        <w:t xml:space="preserve">existing utilities on road upgrades only. The allowance does not apply to indirect costs, project costs and contingencies. A utilities allowance is not applicable to </w:t>
      </w:r>
      <w:r>
        <w:rPr>
          <w:spacing w:val="-3"/>
        </w:rPr>
        <w:t xml:space="preserve">new </w:t>
      </w:r>
      <w:r>
        <w:t>roads as this is the utilities</w:t>
      </w:r>
      <w:r>
        <w:rPr>
          <w:spacing w:val="-7"/>
        </w:rPr>
        <w:t xml:space="preserve"> </w:t>
      </w:r>
      <w:r>
        <w:t>responsibility.</w:t>
      </w:r>
    </w:p>
    <w:p w14:paraId="655C724F" w14:textId="77777777" w:rsidR="00B038F4" w:rsidRDefault="00B038F4">
      <w:pPr>
        <w:spacing w:before="8"/>
        <w:rPr>
          <w:rFonts w:ascii="Arial" w:eastAsia="Arial" w:hAnsi="Arial" w:cs="Arial"/>
          <w:sz w:val="19"/>
          <w:szCs w:val="19"/>
        </w:rPr>
      </w:pPr>
    </w:p>
    <w:p w14:paraId="269A2C00" w14:textId="1C04771E" w:rsidR="00B038F4" w:rsidRPr="004C1B98" w:rsidRDefault="002E6434" w:rsidP="004C1B98">
      <w:pPr>
        <w:pStyle w:val="Heading3"/>
        <w:numPr>
          <w:ilvl w:val="1"/>
          <w:numId w:val="59"/>
        </w:numPr>
      </w:pPr>
      <w:bookmarkStart w:id="49" w:name="_bookmark50"/>
      <w:bookmarkStart w:id="50" w:name="_bookmark51"/>
      <w:bookmarkEnd w:id="49"/>
      <w:bookmarkEnd w:id="50"/>
      <w:r w:rsidRPr="004C1B98">
        <w:t>Methodology for determining land rates</w:t>
      </w:r>
    </w:p>
    <w:p w14:paraId="0396B3AD" w14:textId="77777777" w:rsidR="00B038F4" w:rsidRDefault="00B038F4">
      <w:pPr>
        <w:spacing w:before="2"/>
        <w:rPr>
          <w:rFonts w:ascii="Arial" w:eastAsia="Arial" w:hAnsi="Arial" w:cs="Arial"/>
          <w:b/>
          <w:bCs/>
          <w:sz w:val="9"/>
          <w:szCs w:val="9"/>
        </w:rPr>
      </w:pPr>
    </w:p>
    <w:p w14:paraId="4777A5C0" w14:textId="77777777" w:rsidR="00B038F4" w:rsidRDefault="002E6434">
      <w:pPr>
        <w:pStyle w:val="BodyText"/>
        <w:spacing w:before="75" w:line="276" w:lineRule="auto"/>
        <w:ind w:left="116" w:firstLine="0"/>
      </w:pPr>
      <w:r>
        <w:t xml:space="preserve">Land values for the road network and pathway network are calculated using the methods detailed in sections </w:t>
      </w:r>
      <w:hyperlink w:anchor="_bookmark32" w:history="1">
        <w:r>
          <w:t>4.7.3</w:t>
        </w:r>
      </w:hyperlink>
      <w:r>
        <w:t xml:space="preserve"> and </w:t>
      </w:r>
      <w:hyperlink w:anchor="_bookmark33" w:history="1">
        <w:r>
          <w:t>4.7.4</w:t>
        </w:r>
      </w:hyperlink>
      <w:r>
        <w:t xml:space="preserve"> respectively. </w:t>
      </w:r>
      <w:r>
        <w:rPr>
          <w:spacing w:val="-4"/>
        </w:rPr>
        <w:t xml:space="preserve">The </w:t>
      </w:r>
      <w:r>
        <w:t>land rates and constraint parameters applied are detailed in this</w:t>
      </w:r>
      <w:r>
        <w:rPr>
          <w:spacing w:val="-1"/>
        </w:rPr>
        <w:t xml:space="preserve"> </w:t>
      </w:r>
      <w:r>
        <w:t>section.</w:t>
      </w:r>
    </w:p>
    <w:p w14:paraId="541E8F8A" w14:textId="77777777" w:rsidR="00B038F4" w:rsidRDefault="002E6434">
      <w:pPr>
        <w:pStyle w:val="Heading5"/>
        <w:spacing w:before="178"/>
        <w:rPr>
          <w:b w:val="0"/>
          <w:bCs w:val="0"/>
        </w:rPr>
      </w:pPr>
      <w:r>
        <w:t>Table 5.2.9.1</w:t>
      </w:r>
      <w:r>
        <w:rPr>
          <w:rFonts w:cs="Arial"/>
        </w:rPr>
        <w:t>—</w:t>
      </w:r>
      <w:r>
        <w:t xml:space="preserve">Land rates applied </w:t>
      </w:r>
      <w:r>
        <w:rPr>
          <w:spacing w:val="-3"/>
        </w:rPr>
        <w:t xml:space="preserve">to </w:t>
      </w:r>
      <w:r>
        <w:t>the road network and pathway</w:t>
      </w:r>
      <w:r>
        <w:rPr>
          <w:spacing w:val="-16"/>
        </w:rPr>
        <w:t xml:space="preserve"> </w:t>
      </w:r>
      <w:r>
        <w:t>network</w:t>
      </w:r>
    </w:p>
    <w:p w14:paraId="33758457" w14:textId="77777777" w:rsidR="00B038F4" w:rsidRDefault="00B038F4">
      <w:pPr>
        <w:spacing w:before="10"/>
        <w:rPr>
          <w:rFonts w:ascii="Arial" w:eastAsia="Arial" w:hAnsi="Arial" w:cs="Arial"/>
          <w:b/>
          <w:bCs/>
          <w:sz w:val="8"/>
          <w:szCs w:val="8"/>
        </w:rPr>
      </w:pPr>
    </w:p>
    <w:tbl>
      <w:tblPr>
        <w:tblW w:w="0" w:type="auto"/>
        <w:tblInd w:w="116" w:type="dxa"/>
        <w:tblLayout w:type="fixed"/>
        <w:tblCellMar>
          <w:left w:w="0" w:type="dxa"/>
          <w:right w:w="0" w:type="dxa"/>
        </w:tblCellMar>
        <w:tblLook w:val="01E0" w:firstRow="1" w:lastRow="1" w:firstColumn="1" w:lastColumn="1" w:noHBand="0" w:noVBand="0"/>
        <w:tblCaption w:val="Table 5.2.9.1—Land rates applied to the road network and pathway network"/>
      </w:tblPr>
      <w:tblGrid>
        <w:gridCol w:w="970"/>
        <w:gridCol w:w="1316"/>
        <w:gridCol w:w="140"/>
        <w:gridCol w:w="1134"/>
        <w:gridCol w:w="123"/>
        <w:gridCol w:w="845"/>
        <w:gridCol w:w="970"/>
        <w:gridCol w:w="1311"/>
        <w:gridCol w:w="1402"/>
        <w:gridCol w:w="845"/>
      </w:tblGrid>
      <w:tr w:rsidR="00B038F4" w14:paraId="430953CF" w14:textId="77777777" w:rsidTr="0053513F">
        <w:trPr>
          <w:cantSplit/>
          <w:trHeight w:hRule="exact" w:val="447"/>
          <w:tblHeader/>
        </w:trPr>
        <w:tc>
          <w:tcPr>
            <w:tcW w:w="4528" w:type="dxa"/>
            <w:gridSpan w:val="6"/>
            <w:tcBorders>
              <w:top w:val="single" w:sz="8" w:space="0" w:color="000000"/>
              <w:left w:val="single" w:sz="8" w:space="0" w:color="000000"/>
              <w:bottom w:val="single" w:sz="8" w:space="0" w:color="000000"/>
              <w:right w:val="single" w:sz="8" w:space="0" w:color="000000"/>
            </w:tcBorders>
          </w:tcPr>
          <w:p w14:paraId="3E62C3F7" w14:textId="77777777" w:rsidR="00B038F4" w:rsidRDefault="002E6434">
            <w:pPr>
              <w:pStyle w:val="TableParagraph"/>
              <w:spacing w:before="91"/>
              <w:ind w:left="47"/>
              <w:rPr>
                <w:rFonts w:ascii="Arial" w:eastAsia="Arial" w:hAnsi="Arial" w:cs="Arial"/>
                <w:sz w:val="13"/>
                <w:szCs w:val="13"/>
              </w:rPr>
            </w:pPr>
            <w:r>
              <w:rPr>
                <w:rFonts w:ascii="Arial"/>
                <w:b/>
                <w:sz w:val="20"/>
              </w:rPr>
              <w:t>Vacant</w:t>
            </w:r>
            <w:r>
              <w:rPr>
                <w:rFonts w:ascii="Arial"/>
                <w:b/>
                <w:spacing w:val="-2"/>
                <w:sz w:val="20"/>
              </w:rPr>
              <w:t xml:space="preserve"> </w:t>
            </w:r>
            <w:r w:rsidR="004E7255">
              <w:rPr>
                <w:rFonts w:ascii="Arial"/>
                <w:b/>
                <w:sz w:val="20"/>
              </w:rPr>
              <w:t>rate</w:t>
            </w:r>
            <w:r w:rsidR="004E7255">
              <w:rPr>
                <w:rFonts w:ascii="Arial"/>
                <w:b/>
                <w:position w:val="7"/>
                <w:sz w:val="13"/>
              </w:rPr>
              <w:t xml:space="preserve"> (</w:t>
            </w:r>
            <w:r>
              <w:rPr>
                <w:rFonts w:ascii="Arial"/>
                <w:b/>
                <w:position w:val="7"/>
                <w:sz w:val="13"/>
              </w:rPr>
              <w:t>1)</w:t>
            </w:r>
          </w:p>
        </w:tc>
        <w:tc>
          <w:tcPr>
            <w:tcW w:w="4528" w:type="dxa"/>
            <w:gridSpan w:val="4"/>
            <w:tcBorders>
              <w:top w:val="single" w:sz="8" w:space="0" w:color="000000"/>
              <w:left w:val="single" w:sz="8" w:space="0" w:color="000000"/>
              <w:bottom w:val="single" w:sz="8" w:space="0" w:color="000000"/>
              <w:right w:val="single" w:sz="8" w:space="0" w:color="000000"/>
            </w:tcBorders>
          </w:tcPr>
          <w:p w14:paraId="6E04A3B5" w14:textId="77777777" w:rsidR="00B038F4" w:rsidRDefault="002E6434">
            <w:pPr>
              <w:pStyle w:val="TableParagraph"/>
              <w:spacing w:before="96"/>
              <w:ind w:left="47"/>
              <w:rPr>
                <w:rFonts w:ascii="Arial" w:eastAsia="Arial" w:hAnsi="Arial" w:cs="Arial"/>
                <w:sz w:val="20"/>
                <w:szCs w:val="20"/>
              </w:rPr>
            </w:pPr>
            <w:r>
              <w:rPr>
                <w:rFonts w:ascii="Arial"/>
                <w:b/>
                <w:sz w:val="20"/>
              </w:rPr>
              <w:t>Occupied</w:t>
            </w:r>
            <w:r>
              <w:rPr>
                <w:rFonts w:ascii="Arial"/>
                <w:b/>
                <w:spacing w:val="-2"/>
                <w:sz w:val="20"/>
              </w:rPr>
              <w:t xml:space="preserve"> </w:t>
            </w:r>
            <w:r>
              <w:rPr>
                <w:rFonts w:ascii="Arial"/>
                <w:b/>
                <w:sz w:val="20"/>
              </w:rPr>
              <w:t>rate</w:t>
            </w:r>
          </w:p>
        </w:tc>
      </w:tr>
      <w:tr w:rsidR="00B038F4" w14:paraId="7BEAB668" w14:textId="77777777" w:rsidTr="005902C1">
        <w:trPr>
          <w:trHeight w:hRule="exact" w:val="902"/>
        </w:trPr>
        <w:tc>
          <w:tcPr>
            <w:tcW w:w="970" w:type="dxa"/>
            <w:tcBorders>
              <w:top w:val="single" w:sz="8" w:space="0" w:color="000000"/>
              <w:left w:val="single" w:sz="8" w:space="0" w:color="000000"/>
              <w:bottom w:val="single" w:sz="8" w:space="0" w:color="000000"/>
              <w:right w:val="single" w:sz="8" w:space="0" w:color="000000"/>
            </w:tcBorders>
          </w:tcPr>
          <w:p w14:paraId="57E10C2E" w14:textId="77777777" w:rsidR="00B038F4" w:rsidRDefault="00476716">
            <w:pPr>
              <w:pStyle w:val="TableParagraph"/>
              <w:spacing w:before="95"/>
              <w:ind w:left="47"/>
              <w:rPr>
                <w:rFonts w:ascii="Arial" w:eastAsia="Arial" w:hAnsi="Arial" w:cs="Arial"/>
                <w:sz w:val="13"/>
                <w:szCs w:val="13"/>
              </w:rPr>
            </w:pPr>
            <w:r>
              <w:rPr>
                <w:rFonts w:ascii="Arial"/>
                <w:sz w:val="20"/>
              </w:rPr>
              <w:t>Zone</w:t>
            </w:r>
            <w:r>
              <w:rPr>
                <w:rFonts w:ascii="Arial"/>
                <w:position w:val="6"/>
                <w:sz w:val="13"/>
              </w:rPr>
              <w:t xml:space="preserve"> (</w:t>
            </w:r>
            <w:r w:rsidR="002E6434">
              <w:rPr>
                <w:rFonts w:ascii="Arial"/>
                <w:position w:val="6"/>
                <w:sz w:val="13"/>
              </w:rPr>
              <w:t>2)</w:t>
            </w:r>
          </w:p>
        </w:tc>
        <w:tc>
          <w:tcPr>
            <w:tcW w:w="1456" w:type="dxa"/>
            <w:gridSpan w:val="2"/>
            <w:tcBorders>
              <w:top w:val="single" w:sz="8" w:space="0" w:color="000000"/>
              <w:left w:val="single" w:sz="8" w:space="0" w:color="000000"/>
              <w:bottom w:val="single" w:sz="8" w:space="0" w:color="000000"/>
              <w:right w:val="single" w:sz="8" w:space="0" w:color="000000"/>
            </w:tcBorders>
          </w:tcPr>
          <w:p w14:paraId="6F9D34B3" w14:textId="77777777" w:rsidR="00B038F4" w:rsidRDefault="002E6434">
            <w:pPr>
              <w:pStyle w:val="TableParagraph"/>
              <w:spacing w:before="91"/>
              <w:ind w:left="52" w:right="180"/>
              <w:rPr>
                <w:rFonts w:ascii="Arial" w:eastAsia="Arial" w:hAnsi="Arial" w:cs="Arial"/>
                <w:sz w:val="13"/>
                <w:szCs w:val="13"/>
              </w:rPr>
            </w:pPr>
            <w:r>
              <w:rPr>
                <w:rFonts w:ascii="Arial"/>
                <w:sz w:val="20"/>
              </w:rPr>
              <w:t xml:space="preserve">Road distance from </w:t>
            </w:r>
            <w:r w:rsidR="00476716">
              <w:rPr>
                <w:rFonts w:ascii="Arial"/>
                <w:sz w:val="20"/>
              </w:rPr>
              <w:t>GPO</w:t>
            </w:r>
            <w:r w:rsidR="00476716">
              <w:rPr>
                <w:rFonts w:ascii="Arial"/>
                <w:position w:val="6"/>
                <w:sz w:val="13"/>
              </w:rPr>
              <w:t xml:space="preserve"> (</w:t>
            </w:r>
            <w:r>
              <w:rPr>
                <w:rFonts w:ascii="Arial"/>
                <w:position w:val="6"/>
                <w:sz w:val="13"/>
              </w:rPr>
              <w:t>3)</w:t>
            </w:r>
          </w:p>
        </w:tc>
        <w:tc>
          <w:tcPr>
            <w:tcW w:w="1134" w:type="dxa"/>
            <w:tcBorders>
              <w:top w:val="single" w:sz="8" w:space="0" w:color="000000"/>
              <w:left w:val="single" w:sz="8" w:space="0" w:color="000000"/>
              <w:bottom w:val="single" w:sz="8" w:space="0" w:color="000000"/>
              <w:right w:val="single" w:sz="8" w:space="0" w:color="000000"/>
            </w:tcBorders>
          </w:tcPr>
          <w:p w14:paraId="7CFB97C2" w14:textId="77777777" w:rsidR="00B038F4" w:rsidRDefault="002E6434">
            <w:pPr>
              <w:pStyle w:val="TableParagraph"/>
              <w:spacing w:before="95"/>
              <w:ind w:left="47"/>
              <w:rPr>
                <w:rFonts w:ascii="Arial" w:eastAsia="Arial" w:hAnsi="Arial" w:cs="Arial"/>
                <w:sz w:val="13"/>
                <w:szCs w:val="13"/>
              </w:rPr>
            </w:pPr>
            <w:r>
              <w:rPr>
                <w:rFonts w:ascii="Arial"/>
                <w:sz w:val="20"/>
              </w:rPr>
              <w:t>Site</w:t>
            </w:r>
            <w:r>
              <w:rPr>
                <w:rFonts w:ascii="Arial"/>
                <w:spacing w:val="-1"/>
                <w:sz w:val="20"/>
              </w:rPr>
              <w:t xml:space="preserve"> </w:t>
            </w:r>
            <w:r w:rsidR="00476716">
              <w:rPr>
                <w:rFonts w:ascii="Arial"/>
                <w:sz w:val="20"/>
              </w:rPr>
              <w:t>area</w:t>
            </w:r>
            <w:r w:rsidR="00476716">
              <w:rPr>
                <w:rFonts w:ascii="Arial"/>
                <w:position w:val="6"/>
                <w:sz w:val="13"/>
              </w:rPr>
              <w:t xml:space="preserve"> (</w:t>
            </w:r>
            <w:r>
              <w:rPr>
                <w:rFonts w:ascii="Arial"/>
                <w:position w:val="6"/>
                <w:sz w:val="13"/>
              </w:rPr>
              <w:t>4)</w:t>
            </w:r>
          </w:p>
        </w:tc>
        <w:tc>
          <w:tcPr>
            <w:tcW w:w="968" w:type="dxa"/>
            <w:gridSpan w:val="2"/>
            <w:tcBorders>
              <w:top w:val="single" w:sz="8" w:space="0" w:color="000000"/>
              <w:left w:val="single" w:sz="8" w:space="0" w:color="000000"/>
              <w:bottom w:val="single" w:sz="8" w:space="0" w:color="000000"/>
              <w:right w:val="single" w:sz="8" w:space="0" w:color="000000"/>
            </w:tcBorders>
          </w:tcPr>
          <w:p w14:paraId="5AF9DA7F" w14:textId="77C004C3" w:rsidR="00B038F4" w:rsidRDefault="002E6434">
            <w:pPr>
              <w:pStyle w:val="TableParagraph"/>
              <w:spacing w:before="91"/>
              <w:ind w:left="47" w:right="74"/>
              <w:rPr>
                <w:rFonts w:ascii="Arial" w:eastAsia="Arial" w:hAnsi="Arial" w:cs="Arial"/>
                <w:sz w:val="13"/>
                <w:szCs w:val="13"/>
              </w:rPr>
            </w:pPr>
            <w:r>
              <w:rPr>
                <w:rFonts w:ascii="Arial"/>
                <w:sz w:val="20"/>
              </w:rPr>
              <w:t>Median ($/m</w:t>
            </w:r>
            <w:r w:rsidR="00476716">
              <w:rPr>
                <w:rFonts w:ascii="Arial"/>
                <w:position w:val="6"/>
                <w:sz w:val="13"/>
              </w:rPr>
              <w:t>2</w:t>
            </w:r>
            <w:r w:rsidR="00476716">
              <w:rPr>
                <w:rFonts w:ascii="Arial"/>
                <w:sz w:val="20"/>
              </w:rPr>
              <w:t>)</w:t>
            </w:r>
            <w:r w:rsidR="00476716">
              <w:rPr>
                <w:rFonts w:ascii="Arial"/>
                <w:position w:val="6"/>
                <w:sz w:val="13"/>
              </w:rPr>
              <w:t xml:space="preserve"> (</w:t>
            </w:r>
            <w:r>
              <w:rPr>
                <w:rFonts w:ascii="Arial"/>
                <w:position w:val="6"/>
                <w:sz w:val="13"/>
              </w:rPr>
              <w:t>5)</w:t>
            </w:r>
          </w:p>
        </w:tc>
        <w:tc>
          <w:tcPr>
            <w:tcW w:w="970" w:type="dxa"/>
            <w:tcBorders>
              <w:top w:val="single" w:sz="8" w:space="0" w:color="000000"/>
              <w:left w:val="single" w:sz="8" w:space="0" w:color="000000"/>
              <w:bottom w:val="single" w:sz="8" w:space="0" w:color="000000"/>
              <w:right w:val="single" w:sz="8" w:space="0" w:color="000000"/>
            </w:tcBorders>
          </w:tcPr>
          <w:p w14:paraId="3E401F11" w14:textId="77777777" w:rsidR="00B038F4" w:rsidRDefault="002E6434">
            <w:pPr>
              <w:pStyle w:val="TableParagraph"/>
              <w:spacing w:before="95"/>
              <w:ind w:left="47"/>
              <w:rPr>
                <w:rFonts w:ascii="Arial" w:eastAsia="Arial" w:hAnsi="Arial" w:cs="Arial"/>
                <w:sz w:val="20"/>
                <w:szCs w:val="20"/>
              </w:rPr>
            </w:pPr>
            <w:r>
              <w:rPr>
                <w:rFonts w:ascii="Arial"/>
                <w:sz w:val="20"/>
              </w:rPr>
              <w:t>Zone</w:t>
            </w:r>
          </w:p>
        </w:tc>
        <w:tc>
          <w:tcPr>
            <w:tcW w:w="1311" w:type="dxa"/>
            <w:tcBorders>
              <w:top w:val="single" w:sz="8" w:space="0" w:color="000000"/>
              <w:left w:val="single" w:sz="8" w:space="0" w:color="000000"/>
              <w:bottom w:val="single" w:sz="8" w:space="0" w:color="000000"/>
              <w:right w:val="single" w:sz="8" w:space="0" w:color="000000"/>
            </w:tcBorders>
          </w:tcPr>
          <w:p w14:paraId="3CF49C5A" w14:textId="77777777" w:rsidR="00B038F4" w:rsidRDefault="002E6434">
            <w:pPr>
              <w:pStyle w:val="TableParagraph"/>
              <w:spacing w:before="91"/>
              <w:ind w:left="47" w:right="336"/>
              <w:rPr>
                <w:rFonts w:ascii="Arial" w:eastAsia="Arial" w:hAnsi="Arial" w:cs="Arial"/>
                <w:sz w:val="20"/>
                <w:szCs w:val="20"/>
              </w:rPr>
            </w:pPr>
            <w:r>
              <w:rPr>
                <w:rFonts w:ascii="Arial"/>
                <w:sz w:val="20"/>
              </w:rPr>
              <w:t>Road distance from</w:t>
            </w:r>
            <w:r>
              <w:rPr>
                <w:rFonts w:ascii="Arial"/>
                <w:spacing w:val="3"/>
                <w:sz w:val="20"/>
              </w:rPr>
              <w:t xml:space="preserve"> </w:t>
            </w:r>
            <w:r>
              <w:rPr>
                <w:rFonts w:ascii="Arial"/>
                <w:sz w:val="20"/>
              </w:rPr>
              <w:t>GPO</w:t>
            </w:r>
          </w:p>
        </w:tc>
        <w:tc>
          <w:tcPr>
            <w:tcW w:w="1402" w:type="dxa"/>
            <w:tcBorders>
              <w:top w:val="single" w:sz="8" w:space="0" w:color="000000"/>
              <w:left w:val="single" w:sz="8" w:space="0" w:color="000000"/>
              <w:bottom w:val="single" w:sz="8" w:space="0" w:color="000000"/>
              <w:right w:val="single" w:sz="8" w:space="0" w:color="000000"/>
            </w:tcBorders>
          </w:tcPr>
          <w:p w14:paraId="0F1F05FC" w14:textId="77777777" w:rsidR="00B038F4" w:rsidRDefault="002E6434">
            <w:pPr>
              <w:pStyle w:val="TableParagraph"/>
              <w:spacing w:before="95"/>
              <w:ind w:left="52"/>
              <w:rPr>
                <w:rFonts w:ascii="Arial" w:eastAsia="Arial" w:hAnsi="Arial" w:cs="Arial"/>
                <w:sz w:val="20"/>
                <w:szCs w:val="20"/>
              </w:rPr>
            </w:pPr>
            <w:r>
              <w:rPr>
                <w:rFonts w:ascii="Arial"/>
                <w:sz w:val="20"/>
              </w:rPr>
              <w:t>Site area</w:t>
            </w:r>
          </w:p>
        </w:tc>
        <w:tc>
          <w:tcPr>
            <w:tcW w:w="845" w:type="dxa"/>
            <w:tcBorders>
              <w:top w:val="single" w:sz="8" w:space="0" w:color="000000"/>
              <w:left w:val="single" w:sz="8" w:space="0" w:color="000000"/>
              <w:bottom w:val="single" w:sz="8" w:space="0" w:color="000000"/>
              <w:right w:val="single" w:sz="8" w:space="0" w:color="000000"/>
            </w:tcBorders>
          </w:tcPr>
          <w:p w14:paraId="34354D7E" w14:textId="77777777" w:rsidR="00B038F4" w:rsidRDefault="002E6434">
            <w:pPr>
              <w:pStyle w:val="TableParagraph"/>
              <w:spacing w:before="91"/>
              <w:ind w:left="48" w:right="116"/>
              <w:rPr>
                <w:rFonts w:ascii="Arial" w:eastAsia="Arial" w:hAnsi="Arial" w:cs="Arial"/>
                <w:sz w:val="20"/>
                <w:szCs w:val="20"/>
              </w:rPr>
            </w:pPr>
            <w:r>
              <w:rPr>
                <w:rFonts w:ascii="Arial"/>
                <w:spacing w:val="-1"/>
                <w:sz w:val="20"/>
              </w:rPr>
              <w:t>Median</w:t>
            </w:r>
            <w:r>
              <w:rPr>
                <w:rFonts w:ascii="Arial"/>
                <w:sz w:val="20"/>
              </w:rPr>
              <w:t xml:space="preserve"> ($/m</w:t>
            </w:r>
            <w:r>
              <w:rPr>
                <w:rFonts w:ascii="Arial"/>
                <w:position w:val="6"/>
                <w:sz w:val="13"/>
              </w:rPr>
              <w:t>2</w:t>
            </w:r>
            <w:r>
              <w:rPr>
                <w:rFonts w:ascii="Arial"/>
                <w:sz w:val="20"/>
              </w:rPr>
              <w:t>)</w:t>
            </w:r>
          </w:p>
        </w:tc>
      </w:tr>
      <w:tr w:rsidR="00B038F4" w14:paraId="264402C0" w14:textId="77777777" w:rsidTr="005902C1">
        <w:trPr>
          <w:trHeight w:hRule="exact" w:val="446"/>
        </w:trPr>
        <w:tc>
          <w:tcPr>
            <w:tcW w:w="970" w:type="dxa"/>
            <w:vMerge w:val="restart"/>
            <w:tcBorders>
              <w:top w:val="single" w:sz="8" w:space="0" w:color="000000"/>
              <w:left w:val="single" w:sz="8" w:space="0" w:color="000000"/>
              <w:right w:val="single" w:sz="8" w:space="0" w:color="000000"/>
            </w:tcBorders>
          </w:tcPr>
          <w:p w14:paraId="7664B99A" w14:textId="77777777" w:rsidR="00B038F4" w:rsidRDefault="002E6434">
            <w:pPr>
              <w:pStyle w:val="TableParagraph"/>
              <w:spacing w:before="91"/>
              <w:ind w:left="47" w:right="179"/>
              <w:rPr>
                <w:rFonts w:ascii="Arial" w:eastAsia="Arial" w:hAnsi="Arial" w:cs="Arial"/>
                <w:sz w:val="20"/>
                <w:szCs w:val="20"/>
              </w:rPr>
            </w:pPr>
            <w:r>
              <w:rPr>
                <w:rFonts w:ascii="Arial"/>
                <w:sz w:val="20"/>
              </w:rPr>
              <w:t>Group 1 (LDR, CR1, CR2)</w:t>
            </w:r>
          </w:p>
        </w:tc>
        <w:tc>
          <w:tcPr>
            <w:tcW w:w="1456" w:type="dxa"/>
            <w:gridSpan w:val="2"/>
            <w:tcBorders>
              <w:top w:val="single" w:sz="8" w:space="0" w:color="000000"/>
              <w:left w:val="single" w:sz="8" w:space="0" w:color="000000"/>
              <w:bottom w:val="single" w:sz="8" w:space="0" w:color="000000"/>
              <w:right w:val="single" w:sz="8" w:space="0" w:color="000000"/>
            </w:tcBorders>
          </w:tcPr>
          <w:p w14:paraId="113132AC" w14:textId="77777777" w:rsidR="00B038F4" w:rsidRDefault="002E6434">
            <w:pPr>
              <w:pStyle w:val="TableParagraph"/>
              <w:spacing w:before="95"/>
              <w:ind w:left="52"/>
              <w:rPr>
                <w:rFonts w:ascii="Arial" w:eastAsia="Arial" w:hAnsi="Arial" w:cs="Arial"/>
                <w:sz w:val="20"/>
                <w:szCs w:val="20"/>
              </w:rPr>
            </w:pPr>
            <w:r>
              <w:rPr>
                <w:rFonts w:ascii="Arial"/>
                <w:sz w:val="20"/>
              </w:rPr>
              <w:t>0-3km</w:t>
            </w:r>
          </w:p>
        </w:tc>
        <w:tc>
          <w:tcPr>
            <w:tcW w:w="1134" w:type="dxa"/>
            <w:tcBorders>
              <w:top w:val="single" w:sz="8" w:space="0" w:color="000000"/>
              <w:left w:val="single" w:sz="8" w:space="0" w:color="000000"/>
              <w:bottom w:val="single" w:sz="8" w:space="0" w:color="000000"/>
              <w:right w:val="single" w:sz="8" w:space="0" w:color="000000"/>
            </w:tcBorders>
          </w:tcPr>
          <w:p w14:paraId="2771AF5A" w14:textId="77777777" w:rsidR="00B038F4" w:rsidRDefault="002E6434">
            <w:pPr>
              <w:pStyle w:val="TableParagraph"/>
              <w:spacing w:before="95"/>
              <w:ind w:left="47"/>
              <w:rPr>
                <w:rFonts w:ascii="Arial" w:eastAsia="Arial" w:hAnsi="Arial" w:cs="Arial"/>
                <w:sz w:val="13"/>
                <w:szCs w:val="13"/>
              </w:rPr>
            </w:pPr>
            <w:r>
              <w:rPr>
                <w:rFonts w:ascii="Arial"/>
                <w:position w:val="2"/>
                <w:sz w:val="20"/>
              </w:rPr>
              <w:t>&gt;200m</w:t>
            </w:r>
            <w:r>
              <w:rPr>
                <w:rFonts w:ascii="Arial"/>
                <w:sz w:val="13"/>
              </w:rPr>
              <w:t>2</w:t>
            </w:r>
          </w:p>
        </w:tc>
        <w:tc>
          <w:tcPr>
            <w:tcW w:w="968" w:type="dxa"/>
            <w:gridSpan w:val="2"/>
            <w:tcBorders>
              <w:top w:val="single" w:sz="8" w:space="0" w:color="000000"/>
              <w:left w:val="single" w:sz="8" w:space="0" w:color="000000"/>
              <w:bottom w:val="single" w:sz="8" w:space="0" w:color="000000"/>
              <w:right w:val="single" w:sz="8" w:space="0" w:color="000000"/>
            </w:tcBorders>
          </w:tcPr>
          <w:p w14:paraId="4F60D262" w14:textId="77777777" w:rsidR="00B038F4" w:rsidRDefault="002E6434">
            <w:pPr>
              <w:pStyle w:val="TableParagraph"/>
              <w:spacing w:before="95"/>
              <w:ind w:left="47"/>
              <w:rPr>
                <w:rFonts w:ascii="Arial" w:eastAsia="Arial" w:hAnsi="Arial" w:cs="Arial"/>
                <w:sz w:val="20"/>
                <w:szCs w:val="20"/>
              </w:rPr>
            </w:pPr>
            <w:r>
              <w:rPr>
                <w:rFonts w:ascii="Arial"/>
                <w:sz w:val="20"/>
              </w:rPr>
              <w:t>$2,593</w:t>
            </w:r>
          </w:p>
        </w:tc>
        <w:tc>
          <w:tcPr>
            <w:tcW w:w="970" w:type="dxa"/>
            <w:vMerge w:val="restart"/>
            <w:tcBorders>
              <w:top w:val="single" w:sz="8" w:space="0" w:color="000000"/>
              <w:left w:val="single" w:sz="8" w:space="0" w:color="000000"/>
              <w:right w:val="single" w:sz="8" w:space="0" w:color="000000"/>
            </w:tcBorders>
          </w:tcPr>
          <w:p w14:paraId="5073C667" w14:textId="77777777" w:rsidR="00B038F4" w:rsidRDefault="002E6434">
            <w:pPr>
              <w:pStyle w:val="TableParagraph"/>
              <w:spacing w:before="91"/>
              <w:ind w:left="47" w:right="179"/>
              <w:rPr>
                <w:rFonts w:ascii="Arial" w:eastAsia="Arial" w:hAnsi="Arial" w:cs="Arial"/>
                <w:sz w:val="20"/>
                <w:szCs w:val="20"/>
              </w:rPr>
            </w:pPr>
            <w:r>
              <w:rPr>
                <w:rFonts w:ascii="Arial"/>
                <w:sz w:val="20"/>
              </w:rPr>
              <w:t>Group 1 (LDR, CR1, CR2)</w:t>
            </w:r>
          </w:p>
        </w:tc>
        <w:tc>
          <w:tcPr>
            <w:tcW w:w="1311" w:type="dxa"/>
            <w:tcBorders>
              <w:top w:val="single" w:sz="8" w:space="0" w:color="000000"/>
              <w:left w:val="single" w:sz="8" w:space="0" w:color="000000"/>
              <w:bottom w:val="single" w:sz="8" w:space="0" w:color="000000"/>
              <w:right w:val="single" w:sz="8" w:space="0" w:color="000000"/>
            </w:tcBorders>
          </w:tcPr>
          <w:p w14:paraId="048F3E3B" w14:textId="77777777" w:rsidR="00B038F4" w:rsidRDefault="002E6434">
            <w:pPr>
              <w:pStyle w:val="TableParagraph"/>
              <w:spacing w:before="95"/>
              <w:ind w:left="47"/>
              <w:rPr>
                <w:rFonts w:ascii="Arial" w:eastAsia="Arial" w:hAnsi="Arial" w:cs="Arial"/>
                <w:sz w:val="20"/>
                <w:szCs w:val="20"/>
              </w:rPr>
            </w:pPr>
            <w:r>
              <w:rPr>
                <w:rFonts w:ascii="Arial"/>
                <w:sz w:val="20"/>
              </w:rPr>
              <w:t>0-3km</w:t>
            </w:r>
          </w:p>
        </w:tc>
        <w:tc>
          <w:tcPr>
            <w:tcW w:w="1402" w:type="dxa"/>
            <w:tcBorders>
              <w:top w:val="single" w:sz="8" w:space="0" w:color="000000"/>
              <w:left w:val="single" w:sz="8" w:space="0" w:color="000000"/>
              <w:bottom w:val="single" w:sz="8" w:space="0" w:color="000000"/>
              <w:right w:val="single" w:sz="8" w:space="0" w:color="000000"/>
            </w:tcBorders>
          </w:tcPr>
          <w:p w14:paraId="065304A0" w14:textId="77777777" w:rsidR="00B038F4" w:rsidRDefault="002E6434">
            <w:pPr>
              <w:pStyle w:val="TableParagraph"/>
              <w:spacing w:before="95"/>
              <w:ind w:left="52"/>
              <w:rPr>
                <w:rFonts w:ascii="Arial" w:eastAsia="Arial" w:hAnsi="Arial" w:cs="Arial"/>
                <w:sz w:val="13"/>
                <w:szCs w:val="13"/>
              </w:rPr>
            </w:pPr>
            <w:r>
              <w:rPr>
                <w:rFonts w:ascii="Arial"/>
                <w:sz w:val="20"/>
              </w:rPr>
              <w:t>&gt;200m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39E52187" w14:textId="77777777" w:rsidR="00B038F4" w:rsidRDefault="002E6434">
            <w:pPr>
              <w:pStyle w:val="TableParagraph"/>
              <w:spacing w:before="95"/>
              <w:ind w:left="48"/>
              <w:rPr>
                <w:rFonts w:ascii="Arial" w:eastAsia="Arial" w:hAnsi="Arial" w:cs="Arial"/>
                <w:sz w:val="20"/>
                <w:szCs w:val="20"/>
              </w:rPr>
            </w:pPr>
            <w:r>
              <w:rPr>
                <w:rFonts w:ascii="Arial"/>
                <w:sz w:val="20"/>
              </w:rPr>
              <w:t>$2,536</w:t>
            </w:r>
          </w:p>
        </w:tc>
      </w:tr>
      <w:tr w:rsidR="00B038F4" w14:paraId="03639F3D" w14:textId="77777777" w:rsidTr="005902C1">
        <w:trPr>
          <w:trHeight w:hRule="exact" w:val="442"/>
        </w:trPr>
        <w:tc>
          <w:tcPr>
            <w:tcW w:w="970" w:type="dxa"/>
            <w:vMerge/>
            <w:tcBorders>
              <w:left w:val="single" w:sz="8" w:space="0" w:color="000000"/>
              <w:right w:val="single" w:sz="8" w:space="0" w:color="000000"/>
            </w:tcBorders>
          </w:tcPr>
          <w:p w14:paraId="1A2A36E6" w14:textId="77777777" w:rsidR="00B038F4" w:rsidRDefault="00B038F4"/>
        </w:tc>
        <w:tc>
          <w:tcPr>
            <w:tcW w:w="1456" w:type="dxa"/>
            <w:gridSpan w:val="2"/>
            <w:tcBorders>
              <w:top w:val="single" w:sz="8" w:space="0" w:color="000000"/>
              <w:left w:val="single" w:sz="8" w:space="0" w:color="000000"/>
              <w:bottom w:val="single" w:sz="8" w:space="0" w:color="000000"/>
              <w:right w:val="single" w:sz="8" w:space="0" w:color="000000"/>
            </w:tcBorders>
          </w:tcPr>
          <w:p w14:paraId="6088E367" w14:textId="77777777" w:rsidR="00B038F4" w:rsidRDefault="002E6434">
            <w:pPr>
              <w:pStyle w:val="TableParagraph"/>
              <w:spacing w:before="96"/>
              <w:ind w:left="52"/>
              <w:rPr>
                <w:rFonts w:ascii="Arial" w:eastAsia="Arial" w:hAnsi="Arial" w:cs="Arial"/>
                <w:sz w:val="20"/>
                <w:szCs w:val="20"/>
              </w:rPr>
            </w:pPr>
            <w:r>
              <w:rPr>
                <w:rFonts w:ascii="Arial"/>
                <w:sz w:val="20"/>
              </w:rPr>
              <w:t>3-5km</w:t>
            </w:r>
          </w:p>
        </w:tc>
        <w:tc>
          <w:tcPr>
            <w:tcW w:w="1134" w:type="dxa"/>
            <w:tcBorders>
              <w:top w:val="single" w:sz="8" w:space="0" w:color="000000"/>
              <w:left w:val="single" w:sz="8" w:space="0" w:color="000000"/>
              <w:bottom w:val="single" w:sz="8" w:space="0" w:color="000000"/>
              <w:right w:val="single" w:sz="8" w:space="0" w:color="000000"/>
            </w:tcBorders>
          </w:tcPr>
          <w:p w14:paraId="7E88DC0D" w14:textId="77777777" w:rsidR="00B038F4" w:rsidRDefault="002E6434">
            <w:pPr>
              <w:pStyle w:val="TableParagraph"/>
              <w:spacing w:before="96"/>
              <w:ind w:left="47"/>
              <w:rPr>
                <w:rFonts w:ascii="Arial" w:eastAsia="Arial" w:hAnsi="Arial" w:cs="Arial"/>
                <w:sz w:val="13"/>
                <w:szCs w:val="13"/>
              </w:rPr>
            </w:pPr>
            <w:r>
              <w:rPr>
                <w:rFonts w:ascii="Arial"/>
                <w:sz w:val="20"/>
              </w:rPr>
              <w:t>&gt;200m</w:t>
            </w:r>
            <w:r>
              <w:rPr>
                <w:rFonts w:ascii="Arial"/>
                <w:position w:val="6"/>
                <w:sz w:val="13"/>
              </w:rPr>
              <w:t>2</w:t>
            </w:r>
          </w:p>
        </w:tc>
        <w:tc>
          <w:tcPr>
            <w:tcW w:w="968" w:type="dxa"/>
            <w:gridSpan w:val="2"/>
            <w:tcBorders>
              <w:top w:val="single" w:sz="8" w:space="0" w:color="000000"/>
              <w:left w:val="single" w:sz="8" w:space="0" w:color="000000"/>
              <w:bottom w:val="single" w:sz="8" w:space="0" w:color="000000"/>
              <w:right w:val="single" w:sz="8" w:space="0" w:color="000000"/>
            </w:tcBorders>
          </w:tcPr>
          <w:p w14:paraId="636EE5AB" w14:textId="77777777" w:rsidR="00B038F4" w:rsidRDefault="002E6434">
            <w:pPr>
              <w:pStyle w:val="TableParagraph"/>
              <w:spacing w:before="96"/>
              <w:ind w:left="47"/>
              <w:rPr>
                <w:rFonts w:ascii="Arial" w:eastAsia="Arial" w:hAnsi="Arial" w:cs="Arial"/>
                <w:sz w:val="20"/>
                <w:szCs w:val="20"/>
              </w:rPr>
            </w:pPr>
            <w:r>
              <w:rPr>
                <w:rFonts w:ascii="Arial"/>
                <w:sz w:val="20"/>
              </w:rPr>
              <w:t>$1,240</w:t>
            </w:r>
          </w:p>
        </w:tc>
        <w:tc>
          <w:tcPr>
            <w:tcW w:w="970" w:type="dxa"/>
            <w:vMerge/>
            <w:tcBorders>
              <w:left w:val="single" w:sz="8" w:space="0" w:color="000000"/>
              <w:right w:val="single" w:sz="8" w:space="0" w:color="000000"/>
            </w:tcBorders>
          </w:tcPr>
          <w:p w14:paraId="306DB035"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7B0DA7FC" w14:textId="77777777" w:rsidR="00B038F4" w:rsidRDefault="002E6434">
            <w:pPr>
              <w:pStyle w:val="TableParagraph"/>
              <w:spacing w:before="96"/>
              <w:ind w:left="47"/>
              <w:rPr>
                <w:rFonts w:ascii="Arial" w:eastAsia="Arial" w:hAnsi="Arial" w:cs="Arial"/>
                <w:sz w:val="20"/>
                <w:szCs w:val="20"/>
              </w:rPr>
            </w:pPr>
            <w:r>
              <w:rPr>
                <w:rFonts w:ascii="Arial"/>
                <w:sz w:val="20"/>
              </w:rPr>
              <w:t>3-5km</w:t>
            </w:r>
          </w:p>
        </w:tc>
        <w:tc>
          <w:tcPr>
            <w:tcW w:w="1402" w:type="dxa"/>
            <w:tcBorders>
              <w:top w:val="single" w:sz="8" w:space="0" w:color="000000"/>
              <w:left w:val="single" w:sz="8" w:space="0" w:color="000000"/>
              <w:bottom w:val="single" w:sz="8" w:space="0" w:color="000000"/>
              <w:right w:val="single" w:sz="8" w:space="0" w:color="000000"/>
            </w:tcBorders>
          </w:tcPr>
          <w:p w14:paraId="55F25A5E" w14:textId="77777777" w:rsidR="00B038F4" w:rsidRDefault="002E6434">
            <w:pPr>
              <w:pStyle w:val="TableParagraph"/>
              <w:spacing w:before="96"/>
              <w:ind w:left="52"/>
              <w:rPr>
                <w:rFonts w:ascii="Arial" w:eastAsia="Arial" w:hAnsi="Arial" w:cs="Arial"/>
                <w:sz w:val="13"/>
                <w:szCs w:val="13"/>
              </w:rPr>
            </w:pPr>
            <w:r>
              <w:rPr>
                <w:rFonts w:ascii="Arial"/>
                <w:sz w:val="20"/>
              </w:rPr>
              <w:t>&gt;200m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4D81B0AC" w14:textId="77777777" w:rsidR="00B038F4" w:rsidRDefault="002E6434">
            <w:pPr>
              <w:pStyle w:val="TableParagraph"/>
              <w:spacing w:before="96"/>
              <w:ind w:left="48"/>
              <w:rPr>
                <w:rFonts w:ascii="Arial" w:eastAsia="Arial" w:hAnsi="Arial" w:cs="Arial"/>
                <w:sz w:val="20"/>
                <w:szCs w:val="20"/>
              </w:rPr>
            </w:pPr>
            <w:r>
              <w:rPr>
                <w:rFonts w:ascii="Arial"/>
                <w:sz w:val="20"/>
              </w:rPr>
              <w:t>$1,781</w:t>
            </w:r>
          </w:p>
        </w:tc>
      </w:tr>
      <w:tr w:rsidR="00B038F4" w14:paraId="401A07CF" w14:textId="77777777" w:rsidTr="005902C1">
        <w:trPr>
          <w:trHeight w:hRule="exact" w:val="446"/>
        </w:trPr>
        <w:tc>
          <w:tcPr>
            <w:tcW w:w="970" w:type="dxa"/>
            <w:vMerge/>
            <w:tcBorders>
              <w:left w:val="single" w:sz="8" w:space="0" w:color="000000"/>
              <w:right w:val="single" w:sz="8" w:space="0" w:color="000000"/>
            </w:tcBorders>
          </w:tcPr>
          <w:p w14:paraId="1FE09817" w14:textId="77777777" w:rsidR="00B038F4" w:rsidRDefault="00B038F4"/>
        </w:tc>
        <w:tc>
          <w:tcPr>
            <w:tcW w:w="1456" w:type="dxa"/>
            <w:gridSpan w:val="2"/>
            <w:tcBorders>
              <w:top w:val="single" w:sz="8" w:space="0" w:color="000000"/>
              <w:left w:val="single" w:sz="8" w:space="0" w:color="000000"/>
              <w:bottom w:val="single" w:sz="8" w:space="0" w:color="000000"/>
              <w:right w:val="single" w:sz="8" w:space="0" w:color="000000"/>
            </w:tcBorders>
          </w:tcPr>
          <w:p w14:paraId="0637754A" w14:textId="77777777" w:rsidR="00B038F4" w:rsidRDefault="002E6434">
            <w:pPr>
              <w:pStyle w:val="TableParagraph"/>
              <w:spacing w:before="95"/>
              <w:ind w:left="52"/>
              <w:rPr>
                <w:rFonts w:ascii="Arial" w:eastAsia="Arial" w:hAnsi="Arial" w:cs="Arial"/>
                <w:sz w:val="20"/>
                <w:szCs w:val="20"/>
              </w:rPr>
            </w:pPr>
            <w:r>
              <w:rPr>
                <w:rFonts w:ascii="Arial"/>
                <w:sz w:val="20"/>
              </w:rPr>
              <w:t>5-8km</w:t>
            </w:r>
          </w:p>
        </w:tc>
        <w:tc>
          <w:tcPr>
            <w:tcW w:w="1134" w:type="dxa"/>
            <w:tcBorders>
              <w:top w:val="single" w:sz="8" w:space="0" w:color="000000"/>
              <w:left w:val="single" w:sz="8" w:space="0" w:color="000000"/>
              <w:bottom w:val="single" w:sz="8" w:space="0" w:color="000000"/>
              <w:right w:val="single" w:sz="8" w:space="0" w:color="000000"/>
            </w:tcBorders>
          </w:tcPr>
          <w:p w14:paraId="189B3D93" w14:textId="77777777" w:rsidR="00B038F4" w:rsidRDefault="002E6434">
            <w:pPr>
              <w:pStyle w:val="TableParagraph"/>
              <w:spacing w:before="95"/>
              <w:ind w:left="47"/>
              <w:rPr>
                <w:rFonts w:ascii="Arial" w:eastAsia="Arial" w:hAnsi="Arial" w:cs="Arial"/>
                <w:sz w:val="13"/>
                <w:szCs w:val="13"/>
              </w:rPr>
            </w:pPr>
            <w:r>
              <w:rPr>
                <w:rFonts w:ascii="Arial"/>
                <w:sz w:val="20"/>
              </w:rPr>
              <w:t>&gt;200m</w:t>
            </w:r>
            <w:r>
              <w:rPr>
                <w:rFonts w:ascii="Arial"/>
                <w:position w:val="6"/>
                <w:sz w:val="13"/>
              </w:rPr>
              <w:t>2</w:t>
            </w:r>
          </w:p>
        </w:tc>
        <w:tc>
          <w:tcPr>
            <w:tcW w:w="968" w:type="dxa"/>
            <w:gridSpan w:val="2"/>
            <w:tcBorders>
              <w:top w:val="single" w:sz="8" w:space="0" w:color="000000"/>
              <w:left w:val="single" w:sz="8" w:space="0" w:color="000000"/>
              <w:bottom w:val="single" w:sz="8" w:space="0" w:color="000000"/>
              <w:right w:val="single" w:sz="8" w:space="0" w:color="000000"/>
            </w:tcBorders>
          </w:tcPr>
          <w:p w14:paraId="1695F1E4" w14:textId="77777777" w:rsidR="00B038F4" w:rsidRDefault="002E6434">
            <w:pPr>
              <w:pStyle w:val="TableParagraph"/>
              <w:spacing w:before="95"/>
              <w:ind w:left="47"/>
              <w:rPr>
                <w:rFonts w:ascii="Arial" w:eastAsia="Arial" w:hAnsi="Arial" w:cs="Arial"/>
                <w:sz w:val="20"/>
                <w:szCs w:val="20"/>
              </w:rPr>
            </w:pPr>
            <w:r>
              <w:rPr>
                <w:rFonts w:ascii="Arial"/>
                <w:sz w:val="20"/>
              </w:rPr>
              <w:t>$1,174</w:t>
            </w:r>
          </w:p>
        </w:tc>
        <w:tc>
          <w:tcPr>
            <w:tcW w:w="970" w:type="dxa"/>
            <w:vMerge/>
            <w:tcBorders>
              <w:left w:val="single" w:sz="8" w:space="0" w:color="000000"/>
              <w:right w:val="single" w:sz="8" w:space="0" w:color="000000"/>
            </w:tcBorders>
          </w:tcPr>
          <w:p w14:paraId="116D883B"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320FEF17" w14:textId="77777777" w:rsidR="00B038F4" w:rsidRDefault="002E6434">
            <w:pPr>
              <w:pStyle w:val="TableParagraph"/>
              <w:spacing w:before="95"/>
              <w:ind w:left="47"/>
              <w:rPr>
                <w:rFonts w:ascii="Arial" w:eastAsia="Arial" w:hAnsi="Arial" w:cs="Arial"/>
                <w:sz w:val="20"/>
                <w:szCs w:val="20"/>
              </w:rPr>
            </w:pPr>
            <w:r>
              <w:rPr>
                <w:rFonts w:ascii="Arial"/>
                <w:sz w:val="20"/>
              </w:rPr>
              <w:t>5-8km</w:t>
            </w:r>
          </w:p>
        </w:tc>
        <w:tc>
          <w:tcPr>
            <w:tcW w:w="1402" w:type="dxa"/>
            <w:tcBorders>
              <w:top w:val="single" w:sz="8" w:space="0" w:color="000000"/>
              <w:left w:val="single" w:sz="8" w:space="0" w:color="000000"/>
              <w:bottom w:val="single" w:sz="8" w:space="0" w:color="000000"/>
              <w:right w:val="single" w:sz="8" w:space="0" w:color="000000"/>
            </w:tcBorders>
          </w:tcPr>
          <w:p w14:paraId="28540CEA" w14:textId="77777777" w:rsidR="00B038F4" w:rsidRDefault="002E6434">
            <w:pPr>
              <w:pStyle w:val="TableParagraph"/>
              <w:spacing w:before="95"/>
              <w:ind w:left="52"/>
              <w:rPr>
                <w:rFonts w:ascii="Arial" w:eastAsia="Arial" w:hAnsi="Arial" w:cs="Arial"/>
                <w:sz w:val="13"/>
                <w:szCs w:val="13"/>
              </w:rPr>
            </w:pPr>
            <w:r>
              <w:rPr>
                <w:rFonts w:ascii="Arial"/>
                <w:sz w:val="20"/>
              </w:rPr>
              <w:t>&gt;200m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3B803264" w14:textId="77777777" w:rsidR="00B038F4" w:rsidRDefault="002E6434">
            <w:pPr>
              <w:pStyle w:val="TableParagraph"/>
              <w:spacing w:before="95"/>
              <w:ind w:left="48"/>
              <w:rPr>
                <w:rFonts w:ascii="Arial" w:eastAsia="Arial" w:hAnsi="Arial" w:cs="Arial"/>
                <w:sz w:val="20"/>
                <w:szCs w:val="20"/>
              </w:rPr>
            </w:pPr>
            <w:r>
              <w:rPr>
                <w:rFonts w:ascii="Arial"/>
                <w:sz w:val="20"/>
              </w:rPr>
              <w:t>$1,412</w:t>
            </w:r>
          </w:p>
        </w:tc>
      </w:tr>
      <w:tr w:rsidR="00B038F4" w14:paraId="699C29E8" w14:textId="77777777" w:rsidTr="005902C1">
        <w:trPr>
          <w:trHeight w:hRule="exact" w:val="442"/>
        </w:trPr>
        <w:tc>
          <w:tcPr>
            <w:tcW w:w="970" w:type="dxa"/>
            <w:vMerge/>
            <w:tcBorders>
              <w:left w:val="single" w:sz="8" w:space="0" w:color="000000"/>
              <w:right w:val="single" w:sz="8" w:space="0" w:color="000000"/>
            </w:tcBorders>
          </w:tcPr>
          <w:p w14:paraId="41AA761A" w14:textId="77777777" w:rsidR="00B038F4" w:rsidRDefault="00B038F4"/>
        </w:tc>
        <w:tc>
          <w:tcPr>
            <w:tcW w:w="1456" w:type="dxa"/>
            <w:gridSpan w:val="2"/>
            <w:tcBorders>
              <w:top w:val="single" w:sz="8" w:space="0" w:color="000000"/>
              <w:left w:val="single" w:sz="8" w:space="0" w:color="000000"/>
              <w:bottom w:val="single" w:sz="8" w:space="0" w:color="000000"/>
              <w:right w:val="single" w:sz="8" w:space="0" w:color="000000"/>
            </w:tcBorders>
          </w:tcPr>
          <w:p w14:paraId="43819E7C" w14:textId="77777777" w:rsidR="00B038F4" w:rsidRDefault="002E6434">
            <w:pPr>
              <w:pStyle w:val="TableParagraph"/>
              <w:spacing w:before="95"/>
              <w:ind w:left="52"/>
              <w:rPr>
                <w:rFonts w:ascii="Arial" w:eastAsia="Arial" w:hAnsi="Arial" w:cs="Arial"/>
                <w:sz w:val="20"/>
                <w:szCs w:val="20"/>
              </w:rPr>
            </w:pPr>
            <w:r>
              <w:rPr>
                <w:rFonts w:ascii="Arial"/>
                <w:sz w:val="20"/>
              </w:rPr>
              <w:t>8-12km</w:t>
            </w:r>
          </w:p>
        </w:tc>
        <w:tc>
          <w:tcPr>
            <w:tcW w:w="1134" w:type="dxa"/>
            <w:tcBorders>
              <w:top w:val="single" w:sz="8" w:space="0" w:color="000000"/>
              <w:left w:val="single" w:sz="8" w:space="0" w:color="000000"/>
              <w:bottom w:val="single" w:sz="8" w:space="0" w:color="000000"/>
              <w:right w:val="single" w:sz="8" w:space="0" w:color="000000"/>
            </w:tcBorders>
          </w:tcPr>
          <w:p w14:paraId="5EA9C91F" w14:textId="77777777" w:rsidR="00B038F4" w:rsidRDefault="002E6434">
            <w:pPr>
              <w:pStyle w:val="TableParagraph"/>
              <w:spacing w:before="95"/>
              <w:ind w:left="47"/>
              <w:rPr>
                <w:rFonts w:ascii="Arial" w:eastAsia="Arial" w:hAnsi="Arial" w:cs="Arial"/>
                <w:sz w:val="13"/>
                <w:szCs w:val="13"/>
              </w:rPr>
            </w:pPr>
            <w:r>
              <w:rPr>
                <w:rFonts w:ascii="Arial"/>
                <w:sz w:val="20"/>
              </w:rPr>
              <w:t>&gt;200m</w:t>
            </w:r>
            <w:r>
              <w:rPr>
                <w:rFonts w:ascii="Arial"/>
                <w:position w:val="6"/>
                <w:sz w:val="13"/>
              </w:rPr>
              <w:t>2</w:t>
            </w:r>
          </w:p>
        </w:tc>
        <w:tc>
          <w:tcPr>
            <w:tcW w:w="968" w:type="dxa"/>
            <w:gridSpan w:val="2"/>
            <w:tcBorders>
              <w:top w:val="single" w:sz="8" w:space="0" w:color="000000"/>
              <w:left w:val="single" w:sz="8" w:space="0" w:color="000000"/>
              <w:bottom w:val="single" w:sz="8" w:space="0" w:color="000000"/>
              <w:right w:val="single" w:sz="8" w:space="0" w:color="000000"/>
            </w:tcBorders>
          </w:tcPr>
          <w:p w14:paraId="32958E71" w14:textId="77777777" w:rsidR="00B038F4" w:rsidRDefault="002E6434">
            <w:pPr>
              <w:pStyle w:val="TableParagraph"/>
              <w:spacing w:before="95"/>
              <w:ind w:left="47"/>
              <w:rPr>
                <w:rFonts w:ascii="Arial" w:eastAsia="Arial" w:hAnsi="Arial" w:cs="Arial"/>
                <w:sz w:val="20"/>
                <w:szCs w:val="20"/>
              </w:rPr>
            </w:pPr>
            <w:r>
              <w:rPr>
                <w:rFonts w:ascii="Arial"/>
                <w:sz w:val="20"/>
              </w:rPr>
              <w:t>$911</w:t>
            </w:r>
          </w:p>
        </w:tc>
        <w:tc>
          <w:tcPr>
            <w:tcW w:w="970" w:type="dxa"/>
            <w:vMerge/>
            <w:tcBorders>
              <w:left w:val="single" w:sz="8" w:space="0" w:color="000000"/>
              <w:right w:val="single" w:sz="8" w:space="0" w:color="000000"/>
            </w:tcBorders>
          </w:tcPr>
          <w:p w14:paraId="2E865946"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731B8C32" w14:textId="77777777" w:rsidR="00B038F4" w:rsidRDefault="002E6434">
            <w:pPr>
              <w:pStyle w:val="TableParagraph"/>
              <w:spacing w:before="95"/>
              <w:ind w:left="47"/>
              <w:rPr>
                <w:rFonts w:ascii="Arial" w:eastAsia="Arial" w:hAnsi="Arial" w:cs="Arial"/>
                <w:sz w:val="20"/>
                <w:szCs w:val="20"/>
              </w:rPr>
            </w:pPr>
            <w:r>
              <w:rPr>
                <w:rFonts w:ascii="Arial"/>
                <w:sz w:val="20"/>
              </w:rPr>
              <w:t>8-12km</w:t>
            </w:r>
          </w:p>
        </w:tc>
        <w:tc>
          <w:tcPr>
            <w:tcW w:w="1402" w:type="dxa"/>
            <w:tcBorders>
              <w:top w:val="single" w:sz="8" w:space="0" w:color="000000"/>
              <w:left w:val="single" w:sz="8" w:space="0" w:color="000000"/>
              <w:bottom w:val="single" w:sz="8" w:space="0" w:color="000000"/>
              <w:right w:val="single" w:sz="8" w:space="0" w:color="000000"/>
            </w:tcBorders>
          </w:tcPr>
          <w:p w14:paraId="02DE5C18" w14:textId="77777777" w:rsidR="00B038F4" w:rsidRDefault="002E6434">
            <w:pPr>
              <w:pStyle w:val="TableParagraph"/>
              <w:spacing w:before="95"/>
              <w:ind w:left="52"/>
              <w:rPr>
                <w:rFonts w:ascii="Arial" w:eastAsia="Arial" w:hAnsi="Arial" w:cs="Arial"/>
                <w:sz w:val="13"/>
                <w:szCs w:val="13"/>
              </w:rPr>
            </w:pPr>
            <w:r>
              <w:rPr>
                <w:rFonts w:ascii="Arial"/>
                <w:sz w:val="20"/>
              </w:rPr>
              <w:t>&gt;200m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277FB6FF" w14:textId="77777777" w:rsidR="00B038F4" w:rsidRDefault="002E6434">
            <w:pPr>
              <w:pStyle w:val="TableParagraph"/>
              <w:spacing w:before="95"/>
              <w:ind w:left="48"/>
              <w:rPr>
                <w:rFonts w:ascii="Arial" w:eastAsia="Arial" w:hAnsi="Arial" w:cs="Arial"/>
                <w:sz w:val="20"/>
                <w:szCs w:val="20"/>
              </w:rPr>
            </w:pPr>
            <w:r>
              <w:rPr>
                <w:rFonts w:ascii="Arial"/>
                <w:sz w:val="20"/>
              </w:rPr>
              <w:t>$936</w:t>
            </w:r>
          </w:p>
        </w:tc>
      </w:tr>
      <w:tr w:rsidR="00B038F4" w14:paraId="66351583" w14:textId="77777777" w:rsidTr="005902C1">
        <w:trPr>
          <w:trHeight w:hRule="exact" w:val="903"/>
        </w:trPr>
        <w:tc>
          <w:tcPr>
            <w:tcW w:w="970" w:type="dxa"/>
            <w:vMerge/>
            <w:tcBorders>
              <w:left w:val="single" w:sz="8" w:space="0" w:color="000000"/>
              <w:right w:val="single" w:sz="8" w:space="0" w:color="000000"/>
            </w:tcBorders>
          </w:tcPr>
          <w:p w14:paraId="27008EE3" w14:textId="77777777" w:rsidR="00B038F4" w:rsidRDefault="00B038F4"/>
        </w:tc>
        <w:tc>
          <w:tcPr>
            <w:tcW w:w="1456" w:type="dxa"/>
            <w:gridSpan w:val="2"/>
            <w:tcBorders>
              <w:top w:val="single" w:sz="8" w:space="0" w:color="000000"/>
              <w:left w:val="single" w:sz="8" w:space="0" w:color="000000"/>
              <w:bottom w:val="single" w:sz="8" w:space="0" w:color="000000"/>
              <w:right w:val="single" w:sz="8" w:space="0" w:color="000000"/>
            </w:tcBorders>
          </w:tcPr>
          <w:p w14:paraId="5B7659A1" w14:textId="77777777" w:rsidR="00B038F4" w:rsidRDefault="002E6434">
            <w:pPr>
              <w:pStyle w:val="TableParagraph"/>
              <w:spacing w:before="91"/>
              <w:ind w:left="52" w:right="132"/>
              <w:rPr>
                <w:rFonts w:ascii="Arial" w:eastAsia="Arial" w:hAnsi="Arial" w:cs="Arial"/>
                <w:sz w:val="20"/>
                <w:szCs w:val="20"/>
              </w:rPr>
            </w:pPr>
            <w:r>
              <w:rPr>
                <w:rFonts w:ascii="Arial"/>
                <w:sz w:val="20"/>
              </w:rPr>
              <w:t xml:space="preserve">12+km </w:t>
            </w:r>
            <w:r>
              <w:rPr>
                <w:rFonts w:ascii="Arial"/>
                <w:spacing w:val="-1"/>
                <w:sz w:val="20"/>
              </w:rPr>
              <w:t>(&lt;=2,000m</w:t>
            </w:r>
            <w:r>
              <w:rPr>
                <w:rFonts w:ascii="Arial"/>
                <w:spacing w:val="-1"/>
                <w:position w:val="6"/>
                <w:sz w:val="13"/>
              </w:rPr>
              <w:t>2</w:t>
            </w:r>
            <w:r>
              <w:rPr>
                <w:rFonts w:ascii="Arial"/>
                <w:spacing w:val="-1"/>
                <w:sz w:val="20"/>
              </w:rPr>
              <w:t>)</w:t>
            </w:r>
          </w:p>
        </w:tc>
        <w:tc>
          <w:tcPr>
            <w:tcW w:w="1134" w:type="dxa"/>
            <w:tcBorders>
              <w:top w:val="single" w:sz="8" w:space="0" w:color="000000"/>
              <w:left w:val="single" w:sz="8" w:space="0" w:color="000000"/>
              <w:bottom w:val="single" w:sz="8" w:space="0" w:color="000000"/>
              <w:right w:val="single" w:sz="8" w:space="0" w:color="000000"/>
            </w:tcBorders>
          </w:tcPr>
          <w:p w14:paraId="6659540C" w14:textId="77777777" w:rsidR="00B038F4" w:rsidRDefault="002E6434">
            <w:pPr>
              <w:pStyle w:val="TableParagraph"/>
              <w:spacing w:before="91"/>
              <w:ind w:left="47"/>
              <w:rPr>
                <w:rFonts w:ascii="Arial" w:eastAsia="Arial" w:hAnsi="Arial" w:cs="Arial"/>
                <w:sz w:val="13"/>
                <w:szCs w:val="13"/>
              </w:rPr>
            </w:pPr>
            <w:r>
              <w:rPr>
                <w:rFonts w:ascii="Arial"/>
                <w:sz w:val="20"/>
              </w:rPr>
              <w:t>&gt;200m</w:t>
            </w:r>
            <w:r>
              <w:rPr>
                <w:rFonts w:ascii="Arial"/>
                <w:position w:val="6"/>
                <w:sz w:val="13"/>
              </w:rPr>
              <w:t>2</w:t>
            </w:r>
          </w:p>
          <w:p w14:paraId="0BFA330B" w14:textId="77777777" w:rsidR="00B038F4" w:rsidRDefault="002E6434">
            <w:pPr>
              <w:pStyle w:val="TableParagraph"/>
              <w:ind w:left="47"/>
              <w:rPr>
                <w:rFonts w:ascii="Arial" w:eastAsia="Arial" w:hAnsi="Arial" w:cs="Arial"/>
                <w:sz w:val="13"/>
                <w:szCs w:val="13"/>
              </w:rPr>
            </w:pPr>
            <w:r>
              <w:rPr>
                <w:rFonts w:ascii="Arial"/>
                <w:sz w:val="20"/>
              </w:rPr>
              <w:t>&lt;=2,000m</w:t>
            </w:r>
            <w:r>
              <w:rPr>
                <w:rFonts w:ascii="Arial"/>
                <w:position w:val="6"/>
                <w:sz w:val="13"/>
              </w:rPr>
              <w:t>2</w:t>
            </w:r>
          </w:p>
        </w:tc>
        <w:tc>
          <w:tcPr>
            <w:tcW w:w="968" w:type="dxa"/>
            <w:gridSpan w:val="2"/>
            <w:tcBorders>
              <w:top w:val="single" w:sz="8" w:space="0" w:color="000000"/>
              <w:left w:val="single" w:sz="8" w:space="0" w:color="000000"/>
              <w:bottom w:val="single" w:sz="8" w:space="0" w:color="000000"/>
              <w:right w:val="single" w:sz="8" w:space="0" w:color="000000"/>
            </w:tcBorders>
          </w:tcPr>
          <w:p w14:paraId="1884E8F1" w14:textId="77777777" w:rsidR="00B038F4" w:rsidRDefault="002E6434">
            <w:pPr>
              <w:pStyle w:val="TableParagraph"/>
              <w:spacing w:before="95"/>
              <w:ind w:left="47"/>
              <w:rPr>
                <w:rFonts w:ascii="Arial" w:eastAsia="Arial" w:hAnsi="Arial" w:cs="Arial"/>
                <w:sz w:val="20"/>
                <w:szCs w:val="20"/>
              </w:rPr>
            </w:pPr>
            <w:r>
              <w:rPr>
                <w:rFonts w:ascii="Arial"/>
                <w:sz w:val="20"/>
              </w:rPr>
              <w:t>$666</w:t>
            </w:r>
          </w:p>
        </w:tc>
        <w:tc>
          <w:tcPr>
            <w:tcW w:w="970" w:type="dxa"/>
            <w:vMerge/>
            <w:tcBorders>
              <w:left w:val="single" w:sz="8" w:space="0" w:color="000000"/>
              <w:right w:val="single" w:sz="8" w:space="0" w:color="000000"/>
            </w:tcBorders>
          </w:tcPr>
          <w:p w14:paraId="3DE92504"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343DDE86" w14:textId="77777777" w:rsidR="00B038F4" w:rsidRDefault="002E6434">
            <w:pPr>
              <w:pStyle w:val="TableParagraph"/>
              <w:spacing w:before="91"/>
              <w:ind w:left="47" w:right="396"/>
              <w:rPr>
                <w:rFonts w:ascii="Arial" w:eastAsia="Arial" w:hAnsi="Arial" w:cs="Arial"/>
                <w:sz w:val="20"/>
                <w:szCs w:val="20"/>
              </w:rPr>
            </w:pPr>
            <w:r>
              <w:rPr>
                <w:rFonts w:ascii="Arial"/>
                <w:sz w:val="20"/>
              </w:rPr>
              <w:t xml:space="preserve">12+km (200m2- </w:t>
            </w:r>
            <w:r>
              <w:rPr>
                <w:rFonts w:ascii="Arial"/>
                <w:spacing w:val="-2"/>
                <w:sz w:val="20"/>
              </w:rPr>
              <w:t>2,000m2)</w:t>
            </w:r>
          </w:p>
        </w:tc>
        <w:tc>
          <w:tcPr>
            <w:tcW w:w="1402" w:type="dxa"/>
            <w:tcBorders>
              <w:top w:val="single" w:sz="8" w:space="0" w:color="000000"/>
              <w:left w:val="single" w:sz="8" w:space="0" w:color="000000"/>
              <w:bottom w:val="single" w:sz="8" w:space="0" w:color="000000"/>
              <w:right w:val="single" w:sz="8" w:space="0" w:color="000000"/>
            </w:tcBorders>
          </w:tcPr>
          <w:p w14:paraId="448E8CE0" w14:textId="77777777" w:rsidR="00B038F4" w:rsidRDefault="002E6434">
            <w:pPr>
              <w:pStyle w:val="TableParagraph"/>
              <w:spacing w:before="91"/>
              <w:ind w:left="52"/>
              <w:rPr>
                <w:rFonts w:ascii="Arial" w:eastAsia="Arial" w:hAnsi="Arial" w:cs="Arial"/>
                <w:sz w:val="13"/>
                <w:szCs w:val="13"/>
              </w:rPr>
            </w:pPr>
            <w:r>
              <w:rPr>
                <w:rFonts w:ascii="Arial"/>
                <w:sz w:val="20"/>
              </w:rPr>
              <w:t>&gt;200m</w:t>
            </w:r>
            <w:r>
              <w:rPr>
                <w:rFonts w:ascii="Arial"/>
                <w:position w:val="6"/>
                <w:sz w:val="13"/>
              </w:rPr>
              <w:t>2</w:t>
            </w:r>
          </w:p>
          <w:p w14:paraId="2BBF512E" w14:textId="77777777" w:rsidR="00B038F4" w:rsidRDefault="002E6434">
            <w:pPr>
              <w:pStyle w:val="TableParagraph"/>
              <w:ind w:left="52"/>
              <w:rPr>
                <w:rFonts w:ascii="Arial" w:eastAsia="Arial" w:hAnsi="Arial" w:cs="Arial"/>
                <w:sz w:val="13"/>
                <w:szCs w:val="13"/>
              </w:rPr>
            </w:pPr>
            <w:r>
              <w:rPr>
                <w:rFonts w:ascii="Arial"/>
                <w:sz w:val="20"/>
              </w:rPr>
              <w:t>&lt;=2,000m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659A2973" w14:textId="77777777" w:rsidR="00B038F4" w:rsidRDefault="002E6434">
            <w:pPr>
              <w:pStyle w:val="TableParagraph"/>
              <w:spacing w:before="95"/>
              <w:ind w:left="48"/>
              <w:rPr>
                <w:rFonts w:ascii="Arial" w:eastAsia="Arial" w:hAnsi="Arial" w:cs="Arial"/>
                <w:sz w:val="20"/>
                <w:szCs w:val="20"/>
              </w:rPr>
            </w:pPr>
            <w:r>
              <w:rPr>
                <w:rFonts w:ascii="Arial"/>
                <w:sz w:val="20"/>
              </w:rPr>
              <w:t>$838</w:t>
            </w:r>
          </w:p>
        </w:tc>
      </w:tr>
      <w:tr w:rsidR="00B038F4" w14:paraId="4B19A096" w14:textId="77777777" w:rsidTr="005902C1">
        <w:trPr>
          <w:trHeight w:hRule="exact" w:val="907"/>
        </w:trPr>
        <w:tc>
          <w:tcPr>
            <w:tcW w:w="970" w:type="dxa"/>
            <w:vMerge/>
            <w:tcBorders>
              <w:left w:val="single" w:sz="8" w:space="0" w:color="000000"/>
              <w:right w:val="single" w:sz="8" w:space="0" w:color="000000"/>
            </w:tcBorders>
          </w:tcPr>
          <w:p w14:paraId="1D8742A5" w14:textId="77777777" w:rsidR="00B038F4" w:rsidRDefault="00B038F4"/>
        </w:tc>
        <w:tc>
          <w:tcPr>
            <w:tcW w:w="1456" w:type="dxa"/>
            <w:gridSpan w:val="2"/>
            <w:tcBorders>
              <w:top w:val="single" w:sz="8" w:space="0" w:color="000000"/>
              <w:left w:val="single" w:sz="8" w:space="0" w:color="000000"/>
              <w:bottom w:val="single" w:sz="8" w:space="0" w:color="000000"/>
              <w:right w:val="single" w:sz="8" w:space="0" w:color="000000"/>
            </w:tcBorders>
          </w:tcPr>
          <w:p w14:paraId="691477AD" w14:textId="77777777" w:rsidR="00B038F4" w:rsidRDefault="002E6434">
            <w:pPr>
              <w:pStyle w:val="TableParagraph"/>
              <w:spacing w:before="95"/>
              <w:ind w:left="52" w:right="247"/>
              <w:rPr>
                <w:rFonts w:ascii="Arial" w:eastAsia="Arial" w:hAnsi="Arial" w:cs="Arial"/>
                <w:sz w:val="20"/>
                <w:szCs w:val="20"/>
              </w:rPr>
            </w:pPr>
            <w:r>
              <w:rPr>
                <w:rFonts w:ascii="Arial"/>
                <w:sz w:val="20"/>
              </w:rPr>
              <w:t xml:space="preserve">12+km </w:t>
            </w:r>
            <w:r>
              <w:rPr>
                <w:rFonts w:ascii="Arial"/>
                <w:spacing w:val="-1"/>
                <w:sz w:val="20"/>
              </w:rPr>
              <w:t>(&gt;2,000m</w:t>
            </w:r>
            <w:r>
              <w:rPr>
                <w:rFonts w:ascii="Arial"/>
                <w:spacing w:val="-1"/>
                <w:position w:val="6"/>
                <w:sz w:val="13"/>
              </w:rPr>
              <w:t>2</w:t>
            </w:r>
            <w:r>
              <w:rPr>
                <w:rFonts w:ascii="Arial"/>
                <w:spacing w:val="-1"/>
                <w:sz w:val="20"/>
              </w:rPr>
              <w:t>)</w:t>
            </w:r>
          </w:p>
        </w:tc>
        <w:tc>
          <w:tcPr>
            <w:tcW w:w="1134" w:type="dxa"/>
            <w:tcBorders>
              <w:top w:val="single" w:sz="8" w:space="0" w:color="000000"/>
              <w:left w:val="single" w:sz="8" w:space="0" w:color="000000"/>
              <w:bottom w:val="single" w:sz="8" w:space="0" w:color="000000"/>
              <w:right w:val="single" w:sz="8" w:space="0" w:color="000000"/>
            </w:tcBorders>
          </w:tcPr>
          <w:p w14:paraId="5140097A" w14:textId="77777777" w:rsidR="00B038F4" w:rsidRDefault="002E6434">
            <w:pPr>
              <w:pStyle w:val="TableParagraph"/>
              <w:spacing w:before="100"/>
              <w:ind w:left="47"/>
              <w:rPr>
                <w:rFonts w:ascii="Arial" w:eastAsia="Arial" w:hAnsi="Arial" w:cs="Arial"/>
                <w:sz w:val="13"/>
                <w:szCs w:val="13"/>
              </w:rPr>
            </w:pPr>
            <w:r>
              <w:rPr>
                <w:rFonts w:ascii="Arial"/>
                <w:sz w:val="20"/>
              </w:rPr>
              <w:t>&gt;2,000m</w:t>
            </w:r>
            <w:r>
              <w:rPr>
                <w:rFonts w:ascii="Arial"/>
                <w:position w:val="6"/>
                <w:sz w:val="13"/>
              </w:rPr>
              <w:t>2</w:t>
            </w:r>
          </w:p>
        </w:tc>
        <w:tc>
          <w:tcPr>
            <w:tcW w:w="968" w:type="dxa"/>
            <w:gridSpan w:val="2"/>
            <w:tcBorders>
              <w:top w:val="single" w:sz="8" w:space="0" w:color="000000"/>
              <w:left w:val="single" w:sz="8" w:space="0" w:color="000000"/>
              <w:bottom w:val="single" w:sz="8" w:space="0" w:color="000000"/>
              <w:right w:val="single" w:sz="8" w:space="0" w:color="000000"/>
            </w:tcBorders>
          </w:tcPr>
          <w:p w14:paraId="20B88129" w14:textId="77777777" w:rsidR="00B038F4" w:rsidRDefault="002E6434">
            <w:pPr>
              <w:pStyle w:val="TableParagraph"/>
              <w:spacing w:before="100"/>
              <w:ind w:left="47"/>
              <w:rPr>
                <w:rFonts w:ascii="Arial" w:eastAsia="Arial" w:hAnsi="Arial" w:cs="Arial"/>
                <w:sz w:val="20"/>
                <w:szCs w:val="20"/>
              </w:rPr>
            </w:pPr>
            <w:r>
              <w:rPr>
                <w:rFonts w:ascii="Arial"/>
                <w:sz w:val="20"/>
              </w:rPr>
              <w:t>$127</w:t>
            </w:r>
          </w:p>
        </w:tc>
        <w:tc>
          <w:tcPr>
            <w:tcW w:w="970" w:type="dxa"/>
            <w:vMerge/>
            <w:tcBorders>
              <w:left w:val="single" w:sz="8" w:space="0" w:color="000000"/>
              <w:right w:val="single" w:sz="8" w:space="0" w:color="000000"/>
            </w:tcBorders>
          </w:tcPr>
          <w:p w14:paraId="613FD4B0"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68CF5920" w14:textId="77777777" w:rsidR="00B038F4" w:rsidRDefault="002E6434">
            <w:pPr>
              <w:pStyle w:val="TableParagraph"/>
              <w:spacing w:before="95"/>
              <w:ind w:left="47" w:right="324"/>
              <w:rPr>
                <w:rFonts w:ascii="Arial" w:eastAsia="Arial" w:hAnsi="Arial" w:cs="Arial"/>
                <w:sz w:val="20"/>
                <w:szCs w:val="20"/>
              </w:rPr>
            </w:pPr>
            <w:r>
              <w:rPr>
                <w:rFonts w:ascii="Arial"/>
                <w:sz w:val="20"/>
              </w:rPr>
              <w:t>12+km (2,000m</w:t>
            </w:r>
            <w:r>
              <w:rPr>
                <w:rFonts w:ascii="Arial"/>
                <w:position w:val="6"/>
                <w:sz w:val="13"/>
              </w:rPr>
              <w:t>2</w:t>
            </w:r>
            <w:r>
              <w:rPr>
                <w:rFonts w:ascii="Arial"/>
                <w:sz w:val="20"/>
              </w:rPr>
              <w:t xml:space="preserve">- </w:t>
            </w:r>
            <w:r>
              <w:rPr>
                <w:rFonts w:ascii="Arial"/>
                <w:spacing w:val="-2"/>
                <w:sz w:val="20"/>
              </w:rPr>
              <w:t>10,000m</w:t>
            </w:r>
            <w:r>
              <w:rPr>
                <w:rFonts w:ascii="Arial"/>
                <w:spacing w:val="-2"/>
                <w:position w:val="6"/>
                <w:sz w:val="13"/>
              </w:rPr>
              <w:t>2</w:t>
            </w:r>
            <w:r>
              <w:rPr>
                <w:rFonts w:ascii="Arial"/>
                <w:spacing w:val="-2"/>
                <w:sz w:val="20"/>
              </w:rPr>
              <w:t>)</w:t>
            </w:r>
          </w:p>
        </w:tc>
        <w:tc>
          <w:tcPr>
            <w:tcW w:w="1402" w:type="dxa"/>
            <w:tcBorders>
              <w:top w:val="single" w:sz="8" w:space="0" w:color="000000"/>
              <w:left w:val="single" w:sz="8" w:space="0" w:color="000000"/>
              <w:bottom w:val="single" w:sz="8" w:space="0" w:color="000000"/>
              <w:right w:val="single" w:sz="8" w:space="0" w:color="000000"/>
            </w:tcBorders>
          </w:tcPr>
          <w:p w14:paraId="759AFDC2" w14:textId="77777777" w:rsidR="00B038F4" w:rsidRDefault="002E6434">
            <w:pPr>
              <w:pStyle w:val="TableParagraph"/>
              <w:spacing w:before="95"/>
              <w:ind w:left="52"/>
              <w:rPr>
                <w:rFonts w:ascii="Arial" w:eastAsia="Arial" w:hAnsi="Arial" w:cs="Arial"/>
                <w:sz w:val="13"/>
                <w:szCs w:val="13"/>
              </w:rPr>
            </w:pPr>
            <w:r>
              <w:rPr>
                <w:rFonts w:ascii="Arial"/>
                <w:sz w:val="20"/>
              </w:rPr>
              <w:t>&gt;2,000m</w:t>
            </w:r>
            <w:r>
              <w:rPr>
                <w:rFonts w:ascii="Arial"/>
                <w:position w:val="6"/>
                <w:sz w:val="13"/>
              </w:rPr>
              <w:t>2</w:t>
            </w:r>
          </w:p>
          <w:p w14:paraId="5605F336" w14:textId="77777777" w:rsidR="00B038F4" w:rsidRDefault="002E6434">
            <w:pPr>
              <w:pStyle w:val="TableParagraph"/>
              <w:ind w:left="52"/>
              <w:rPr>
                <w:rFonts w:ascii="Arial" w:eastAsia="Arial" w:hAnsi="Arial" w:cs="Arial"/>
                <w:sz w:val="13"/>
                <w:szCs w:val="13"/>
              </w:rPr>
            </w:pPr>
            <w:r>
              <w:rPr>
                <w:rFonts w:ascii="Arial"/>
                <w:sz w:val="20"/>
              </w:rPr>
              <w:t>&lt;=10,000m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3D5042A6" w14:textId="77777777" w:rsidR="00B038F4" w:rsidRDefault="002E6434">
            <w:pPr>
              <w:pStyle w:val="TableParagraph"/>
              <w:spacing w:before="100"/>
              <w:ind w:left="48"/>
              <w:rPr>
                <w:rFonts w:ascii="Arial" w:eastAsia="Arial" w:hAnsi="Arial" w:cs="Arial"/>
                <w:sz w:val="20"/>
                <w:szCs w:val="20"/>
              </w:rPr>
            </w:pPr>
            <w:r>
              <w:rPr>
                <w:rFonts w:ascii="Arial"/>
                <w:sz w:val="20"/>
              </w:rPr>
              <w:t>$306</w:t>
            </w:r>
          </w:p>
        </w:tc>
      </w:tr>
      <w:tr w:rsidR="00B038F4" w14:paraId="6C470DA4" w14:textId="77777777" w:rsidTr="005902C1">
        <w:trPr>
          <w:trHeight w:hRule="exact" w:val="672"/>
        </w:trPr>
        <w:tc>
          <w:tcPr>
            <w:tcW w:w="970" w:type="dxa"/>
            <w:vMerge/>
            <w:tcBorders>
              <w:left w:val="single" w:sz="8" w:space="0" w:color="000000"/>
              <w:bottom w:val="single" w:sz="8" w:space="0" w:color="000000"/>
              <w:right w:val="single" w:sz="8" w:space="0" w:color="000000"/>
            </w:tcBorders>
          </w:tcPr>
          <w:p w14:paraId="313282DE" w14:textId="77777777" w:rsidR="00B038F4" w:rsidRDefault="00B038F4"/>
        </w:tc>
        <w:tc>
          <w:tcPr>
            <w:tcW w:w="1456" w:type="dxa"/>
            <w:gridSpan w:val="2"/>
            <w:tcBorders>
              <w:top w:val="single" w:sz="8" w:space="0" w:color="000000"/>
              <w:left w:val="single" w:sz="8" w:space="0" w:color="000000"/>
              <w:bottom w:val="single" w:sz="8" w:space="0" w:color="000000"/>
              <w:right w:val="single" w:sz="8" w:space="0" w:color="000000"/>
            </w:tcBorders>
          </w:tcPr>
          <w:p w14:paraId="79D35975" w14:textId="77777777" w:rsidR="00B038F4" w:rsidRDefault="00B038F4"/>
        </w:tc>
        <w:tc>
          <w:tcPr>
            <w:tcW w:w="1134" w:type="dxa"/>
            <w:tcBorders>
              <w:top w:val="single" w:sz="8" w:space="0" w:color="000000"/>
              <w:left w:val="single" w:sz="8" w:space="0" w:color="000000"/>
              <w:bottom w:val="single" w:sz="8" w:space="0" w:color="000000"/>
              <w:right w:val="single" w:sz="8" w:space="0" w:color="000000"/>
            </w:tcBorders>
          </w:tcPr>
          <w:p w14:paraId="3C1BE367" w14:textId="77777777" w:rsidR="00B038F4" w:rsidRDefault="00B038F4"/>
        </w:tc>
        <w:tc>
          <w:tcPr>
            <w:tcW w:w="968" w:type="dxa"/>
            <w:gridSpan w:val="2"/>
            <w:tcBorders>
              <w:top w:val="single" w:sz="8" w:space="0" w:color="000000"/>
              <w:left w:val="single" w:sz="8" w:space="0" w:color="000000"/>
              <w:bottom w:val="single" w:sz="8" w:space="0" w:color="000000"/>
              <w:right w:val="single" w:sz="8" w:space="0" w:color="000000"/>
            </w:tcBorders>
          </w:tcPr>
          <w:p w14:paraId="14EFB0AD" w14:textId="77777777" w:rsidR="00B038F4" w:rsidRDefault="00B038F4"/>
        </w:tc>
        <w:tc>
          <w:tcPr>
            <w:tcW w:w="970" w:type="dxa"/>
            <w:vMerge/>
            <w:tcBorders>
              <w:left w:val="single" w:sz="8" w:space="0" w:color="000000"/>
              <w:bottom w:val="single" w:sz="8" w:space="0" w:color="000000"/>
              <w:right w:val="single" w:sz="8" w:space="0" w:color="000000"/>
            </w:tcBorders>
          </w:tcPr>
          <w:p w14:paraId="4A59908C"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690B316F" w14:textId="77777777" w:rsidR="00B038F4" w:rsidRDefault="002E6434">
            <w:pPr>
              <w:pStyle w:val="TableParagraph"/>
              <w:spacing w:before="91"/>
              <w:ind w:left="47" w:right="137"/>
              <w:rPr>
                <w:rFonts w:ascii="Arial" w:eastAsia="Arial" w:hAnsi="Arial" w:cs="Arial"/>
                <w:sz w:val="20"/>
                <w:szCs w:val="20"/>
              </w:rPr>
            </w:pPr>
            <w:r>
              <w:rPr>
                <w:rFonts w:ascii="Arial"/>
                <w:sz w:val="20"/>
              </w:rPr>
              <w:t xml:space="preserve">12+km </w:t>
            </w:r>
            <w:r>
              <w:rPr>
                <w:rFonts w:ascii="Arial"/>
                <w:spacing w:val="-1"/>
                <w:sz w:val="20"/>
              </w:rPr>
              <w:t>(&gt;10,000m</w:t>
            </w:r>
            <w:r>
              <w:rPr>
                <w:rFonts w:ascii="Arial"/>
                <w:spacing w:val="-1"/>
                <w:position w:val="6"/>
                <w:sz w:val="13"/>
              </w:rPr>
              <w:t>2</w:t>
            </w:r>
            <w:r>
              <w:rPr>
                <w:rFonts w:ascii="Arial"/>
                <w:spacing w:val="-1"/>
                <w:sz w:val="20"/>
              </w:rPr>
              <w:t>)</w:t>
            </w:r>
          </w:p>
        </w:tc>
        <w:tc>
          <w:tcPr>
            <w:tcW w:w="1402" w:type="dxa"/>
            <w:tcBorders>
              <w:top w:val="single" w:sz="8" w:space="0" w:color="000000"/>
              <w:left w:val="single" w:sz="8" w:space="0" w:color="000000"/>
              <w:bottom w:val="single" w:sz="8" w:space="0" w:color="000000"/>
              <w:right w:val="single" w:sz="8" w:space="0" w:color="000000"/>
            </w:tcBorders>
          </w:tcPr>
          <w:p w14:paraId="6D7462B6" w14:textId="77777777" w:rsidR="00B038F4" w:rsidRDefault="002E6434">
            <w:pPr>
              <w:pStyle w:val="TableParagraph"/>
              <w:spacing w:before="95"/>
              <w:ind w:left="52"/>
              <w:rPr>
                <w:rFonts w:ascii="Arial" w:eastAsia="Arial" w:hAnsi="Arial" w:cs="Arial"/>
                <w:sz w:val="13"/>
                <w:szCs w:val="13"/>
              </w:rPr>
            </w:pPr>
            <w:r>
              <w:rPr>
                <w:rFonts w:ascii="Arial"/>
                <w:sz w:val="20"/>
              </w:rPr>
              <w:t>&gt;10,000m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24FBD5D5" w14:textId="77777777" w:rsidR="00B038F4" w:rsidRDefault="002E6434">
            <w:pPr>
              <w:pStyle w:val="TableParagraph"/>
              <w:spacing w:before="95"/>
              <w:ind w:left="48"/>
              <w:rPr>
                <w:rFonts w:ascii="Arial" w:eastAsia="Arial" w:hAnsi="Arial" w:cs="Arial"/>
                <w:sz w:val="20"/>
                <w:szCs w:val="20"/>
              </w:rPr>
            </w:pPr>
            <w:r>
              <w:rPr>
                <w:rFonts w:ascii="Arial"/>
                <w:spacing w:val="-2"/>
                <w:sz w:val="20"/>
              </w:rPr>
              <w:t>$85</w:t>
            </w:r>
          </w:p>
        </w:tc>
      </w:tr>
      <w:tr w:rsidR="00B038F4" w14:paraId="3ECD0AD3" w14:textId="77777777" w:rsidTr="005902C1">
        <w:trPr>
          <w:trHeight w:hRule="exact" w:val="446"/>
        </w:trPr>
        <w:tc>
          <w:tcPr>
            <w:tcW w:w="970" w:type="dxa"/>
            <w:vMerge w:val="restart"/>
            <w:tcBorders>
              <w:top w:val="single" w:sz="8" w:space="0" w:color="000000"/>
              <w:left w:val="single" w:sz="8" w:space="0" w:color="000000"/>
              <w:right w:val="single" w:sz="8" w:space="0" w:color="000000"/>
            </w:tcBorders>
          </w:tcPr>
          <w:p w14:paraId="7CE32E6E" w14:textId="77777777" w:rsidR="00B038F4" w:rsidRDefault="002E6434">
            <w:pPr>
              <w:pStyle w:val="TableParagraph"/>
              <w:spacing w:before="91"/>
              <w:ind w:left="47" w:right="179"/>
              <w:rPr>
                <w:rFonts w:ascii="Arial" w:eastAsia="Arial" w:hAnsi="Arial" w:cs="Arial"/>
                <w:sz w:val="20"/>
                <w:szCs w:val="20"/>
              </w:rPr>
            </w:pPr>
            <w:r>
              <w:rPr>
                <w:rFonts w:ascii="Arial"/>
                <w:sz w:val="20"/>
              </w:rPr>
              <w:t>Group 2 (LMR1, LMR2, LMR3, EC)</w:t>
            </w:r>
          </w:p>
        </w:tc>
        <w:tc>
          <w:tcPr>
            <w:tcW w:w="1456" w:type="dxa"/>
            <w:gridSpan w:val="2"/>
            <w:tcBorders>
              <w:top w:val="single" w:sz="8" w:space="0" w:color="000000"/>
              <w:left w:val="single" w:sz="8" w:space="0" w:color="000000"/>
              <w:bottom w:val="single" w:sz="8" w:space="0" w:color="000000"/>
              <w:right w:val="single" w:sz="8" w:space="0" w:color="000000"/>
            </w:tcBorders>
          </w:tcPr>
          <w:p w14:paraId="32793ADB" w14:textId="77777777" w:rsidR="00B038F4" w:rsidRDefault="002E6434">
            <w:pPr>
              <w:pStyle w:val="TableParagraph"/>
              <w:spacing w:before="95"/>
              <w:ind w:left="52"/>
              <w:rPr>
                <w:rFonts w:ascii="Arial" w:eastAsia="Arial" w:hAnsi="Arial" w:cs="Arial"/>
                <w:sz w:val="20"/>
                <w:szCs w:val="20"/>
              </w:rPr>
            </w:pPr>
            <w:r>
              <w:rPr>
                <w:rFonts w:ascii="Arial"/>
                <w:sz w:val="20"/>
              </w:rPr>
              <w:t>0-3km</w:t>
            </w:r>
          </w:p>
        </w:tc>
        <w:tc>
          <w:tcPr>
            <w:tcW w:w="1134" w:type="dxa"/>
            <w:tcBorders>
              <w:top w:val="single" w:sz="8" w:space="0" w:color="000000"/>
              <w:left w:val="single" w:sz="8" w:space="0" w:color="000000"/>
              <w:bottom w:val="single" w:sz="8" w:space="0" w:color="000000"/>
              <w:right w:val="single" w:sz="8" w:space="0" w:color="000000"/>
            </w:tcBorders>
          </w:tcPr>
          <w:p w14:paraId="6FD3B800" w14:textId="77777777" w:rsidR="00B038F4" w:rsidRDefault="002E6434">
            <w:pPr>
              <w:pStyle w:val="TableParagraph"/>
              <w:spacing w:before="95"/>
              <w:ind w:left="47"/>
              <w:rPr>
                <w:rFonts w:ascii="Arial" w:eastAsia="Arial" w:hAnsi="Arial" w:cs="Arial"/>
                <w:sz w:val="13"/>
                <w:szCs w:val="13"/>
              </w:rPr>
            </w:pPr>
            <w:r>
              <w:rPr>
                <w:rFonts w:ascii="Arial"/>
                <w:sz w:val="20"/>
              </w:rPr>
              <w:t>&gt;300m</w:t>
            </w:r>
            <w:r>
              <w:rPr>
                <w:rFonts w:ascii="Arial"/>
                <w:position w:val="6"/>
                <w:sz w:val="13"/>
              </w:rPr>
              <w:t>2</w:t>
            </w:r>
          </w:p>
        </w:tc>
        <w:tc>
          <w:tcPr>
            <w:tcW w:w="968" w:type="dxa"/>
            <w:gridSpan w:val="2"/>
            <w:tcBorders>
              <w:top w:val="single" w:sz="8" w:space="0" w:color="000000"/>
              <w:left w:val="single" w:sz="8" w:space="0" w:color="000000"/>
              <w:bottom w:val="single" w:sz="8" w:space="0" w:color="000000"/>
              <w:right w:val="single" w:sz="8" w:space="0" w:color="000000"/>
            </w:tcBorders>
          </w:tcPr>
          <w:p w14:paraId="2846CD0A" w14:textId="77777777" w:rsidR="00B038F4" w:rsidRDefault="002E6434">
            <w:pPr>
              <w:pStyle w:val="TableParagraph"/>
              <w:spacing w:before="95"/>
              <w:ind w:left="47"/>
              <w:rPr>
                <w:rFonts w:ascii="Arial" w:eastAsia="Arial" w:hAnsi="Arial" w:cs="Arial"/>
                <w:sz w:val="20"/>
                <w:szCs w:val="20"/>
              </w:rPr>
            </w:pPr>
            <w:r>
              <w:rPr>
                <w:rFonts w:ascii="Arial"/>
                <w:sz w:val="20"/>
              </w:rPr>
              <w:t>$1,042</w:t>
            </w:r>
          </w:p>
        </w:tc>
        <w:tc>
          <w:tcPr>
            <w:tcW w:w="970" w:type="dxa"/>
            <w:vMerge w:val="restart"/>
            <w:tcBorders>
              <w:top w:val="single" w:sz="8" w:space="0" w:color="000000"/>
              <w:left w:val="single" w:sz="8" w:space="0" w:color="000000"/>
              <w:right w:val="single" w:sz="8" w:space="0" w:color="000000"/>
            </w:tcBorders>
          </w:tcPr>
          <w:p w14:paraId="3F34C7FB" w14:textId="77777777" w:rsidR="00B038F4" w:rsidRDefault="002E6434">
            <w:pPr>
              <w:pStyle w:val="TableParagraph"/>
              <w:spacing w:before="91"/>
              <w:ind w:left="47" w:right="179"/>
              <w:rPr>
                <w:rFonts w:ascii="Arial" w:eastAsia="Arial" w:hAnsi="Arial" w:cs="Arial"/>
                <w:sz w:val="20"/>
                <w:szCs w:val="20"/>
              </w:rPr>
            </w:pPr>
            <w:r>
              <w:rPr>
                <w:rFonts w:ascii="Arial"/>
                <w:sz w:val="20"/>
              </w:rPr>
              <w:t>Group 2 (LMR1, LMR2, LMR3, EC)</w:t>
            </w:r>
          </w:p>
        </w:tc>
        <w:tc>
          <w:tcPr>
            <w:tcW w:w="1311" w:type="dxa"/>
            <w:tcBorders>
              <w:top w:val="single" w:sz="8" w:space="0" w:color="000000"/>
              <w:left w:val="single" w:sz="8" w:space="0" w:color="000000"/>
              <w:bottom w:val="single" w:sz="8" w:space="0" w:color="000000"/>
              <w:right w:val="single" w:sz="8" w:space="0" w:color="000000"/>
            </w:tcBorders>
          </w:tcPr>
          <w:p w14:paraId="66E8CFBC" w14:textId="77777777" w:rsidR="00B038F4" w:rsidRDefault="002E6434">
            <w:pPr>
              <w:pStyle w:val="TableParagraph"/>
              <w:spacing w:before="95"/>
              <w:ind w:left="47"/>
              <w:rPr>
                <w:rFonts w:ascii="Arial" w:eastAsia="Arial" w:hAnsi="Arial" w:cs="Arial"/>
                <w:sz w:val="20"/>
                <w:szCs w:val="20"/>
              </w:rPr>
            </w:pPr>
            <w:r>
              <w:rPr>
                <w:rFonts w:ascii="Arial"/>
                <w:sz w:val="20"/>
              </w:rPr>
              <w:t>0-3km</w:t>
            </w:r>
          </w:p>
        </w:tc>
        <w:tc>
          <w:tcPr>
            <w:tcW w:w="1402" w:type="dxa"/>
            <w:tcBorders>
              <w:top w:val="single" w:sz="8" w:space="0" w:color="000000"/>
              <w:left w:val="single" w:sz="8" w:space="0" w:color="000000"/>
              <w:bottom w:val="single" w:sz="8" w:space="0" w:color="000000"/>
              <w:right w:val="single" w:sz="8" w:space="0" w:color="000000"/>
            </w:tcBorders>
          </w:tcPr>
          <w:p w14:paraId="0C763A30" w14:textId="77777777" w:rsidR="00B038F4" w:rsidRDefault="002E6434">
            <w:pPr>
              <w:pStyle w:val="TableParagraph"/>
              <w:spacing w:before="95"/>
              <w:ind w:left="52"/>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2EA30394" w14:textId="77777777" w:rsidR="00B038F4" w:rsidRDefault="002E6434">
            <w:pPr>
              <w:pStyle w:val="TableParagraph"/>
              <w:spacing w:before="95"/>
              <w:ind w:left="48"/>
              <w:rPr>
                <w:rFonts w:ascii="Arial" w:eastAsia="Arial" w:hAnsi="Arial" w:cs="Arial"/>
                <w:sz w:val="20"/>
                <w:szCs w:val="20"/>
              </w:rPr>
            </w:pPr>
            <w:r>
              <w:rPr>
                <w:rFonts w:ascii="Arial"/>
                <w:sz w:val="20"/>
              </w:rPr>
              <w:t>$2,395</w:t>
            </w:r>
          </w:p>
        </w:tc>
      </w:tr>
      <w:tr w:rsidR="00B038F4" w14:paraId="6FB070D9" w14:textId="77777777" w:rsidTr="005902C1">
        <w:trPr>
          <w:trHeight w:hRule="exact" w:val="442"/>
        </w:trPr>
        <w:tc>
          <w:tcPr>
            <w:tcW w:w="970" w:type="dxa"/>
            <w:vMerge/>
            <w:tcBorders>
              <w:left w:val="single" w:sz="8" w:space="0" w:color="000000"/>
              <w:right w:val="single" w:sz="8" w:space="0" w:color="000000"/>
            </w:tcBorders>
          </w:tcPr>
          <w:p w14:paraId="5B25141F" w14:textId="77777777" w:rsidR="00B038F4" w:rsidRDefault="00B038F4"/>
        </w:tc>
        <w:tc>
          <w:tcPr>
            <w:tcW w:w="1456" w:type="dxa"/>
            <w:gridSpan w:val="2"/>
            <w:tcBorders>
              <w:top w:val="single" w:sz="8" w:space="0" w:color="000000"/>
              <w:left w:val="single" w:sz="8" w:space="0" w:color="000000"/>
              <w:bottom w:val="single" w:sz="8" w:space="0" w:color="000000"/>
              <w:right w:val="single" w:sz="8" w:space="0" w:color="000000"/>
            </w:tcBorders>
          </w:tcPr>
          <w:p w14:paraId="3881D070" w14:textId="77777777" w:rsidR="00B038F4" w:rsidRDefault="002E6434">
            <w:pPr>
              <w:pStyle w:val="TableParagraph"/>
              <w:spacing w:before="95"/>
              <w:ind w:left="52"/>
              <w:rPr>
                <w:rFonts w:ascii="Arial" w:eastAsia="Arial" w:hAnsi="Arial" w:cs="Arial"/>
                <w:sz w:val="20"/>
                <w:szCs w:val="20"/>
              </w:rPr>
            </w:pPr>
            <w:r>
              <w:rPr>
                <w:rFonts w:ascii="Arial"/>
                <w:sz w:val="20"/>
              </w:rPr>
              <w:t>3-5km</w:t>
            </w:r>
          </w:p>
        </w:tc>
        <w:tc>
          <w:tcPr>
            <w:tcW w:w="1134" w:type="dxa"/>
            <w:tcBorders>
              <w:top w:val="single" w:sz="8" w:space="0" w:color="000000"/>
              <w:left w:val="single" w:sz="8" w:space="0" w:color="000000"/>
              <w:bottom w:val="single" w:sz="8" w:space="0" w:color="000000"/>
              <w:right w:val="single" w:sz="8" w:space="0" w:color="000000"/>
            </w:tcBorders>
          </w:tcPr>
          <w:p w14:paraId="67263718" w14:textId="77777777" w:rsidR="00B038F4" w:rsidRDefault="002E6434">
            <w:pPr>
              <w:pStyle w:val="TableParagraph"/>
              <w:spacing w:before="95"/>
              <w:ind w:left="47"/>
              <w:rPr>
                <w:rFonts w:ascii="Arial" w:eastAsia="Arial" w:hAnsi="Arial" w:cs="Arial"/>
                <w:sz w:val="13"/>
                <w:szCs w:val="13"/>
              </w:rPr>
            </w:pPr>
            <w:r>
              <w:rPr>
                <w:rFonts w:ascii="Arial"/>
                <w:sz w:val="20"/>
              </w:rPr>
              <w:t>&gt;300m</w:t>
            </w:r>
            <w:r>
              <w:rPr>
                <w:rFonts w:ascii="Arial"/>
                <w:position w:val="6"/>
                <w:sz w:val="13"/>
              </w:rPr>
              <w:t>2</w:t>
            </w:r>
          </w:p>
        </w:tc>
        <w:tc>
          <w:tcPr>
            <w:tcW w:w="968" w:type="dxa"/>
            <w:gridSpan w:val="2"/>
            <w:tcBorders>
              <w:top w:val="single" w:sz="8" w:space="0" w:color="000000"/>
              <w:left w:val="single" w:sz="8" w:space="0" w:color="000000"/>
              <w:bottom w:val="single" w:sz="8" w:space="0" w:color="000000"/>
              <w:right w:val="single" w:sz="8" w:space="0" w:color="000000"/>
            </w:tcBorders>
          </w:tcPr>
          <w:p w14:paraId="401C8ED4" w14:textId="77777777" w:rsidR="00B038F4" w:rsidRDefault="002E6434">
            <w:pPr>
              <w:pStyle w:val="TableParagraph"/>
              <w:spacing w:before="95"/>
              <w:ind w:left="47"/>
              <w:rPr>
                <w:rFonts w:ascii="Arial" w:eastAsia="Arial" w:hAnsi="Arial" w:cs="Arial"/>
                <w:sz w:val="20"/>
                <w:szCs w:val="20"/>
              </w:rPr>
            </w:pPr>
            <w:r>
              <w:rPr>
                <w:rFonts w:ascii="Arial"/>
                <w:sz w:val="20"/>
              </w:rPr>
              <w:t>$1,202</w:t>
            </w:r>
          </w:p>
        </w:tc>
        <w:tc>
          <w:tcPr>
            <w:tcW w:w="970" w:type="dxa"/>
            <w:vMerge/>
            <w:tcBorders>
              <w:left w:val="single" w:sz="8" w:space="0" w:color="000000"/>
              <w:right w:val="single" w:sz="8" w:space="0" w:color="000000"/>
            </w:tcBorders>
          </w:tcPr>
          <w:p w14:paraId="22A01F34"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73D9CC9A" w14:textId="77777777" w:rsidR="00B038F4" w:rsidRDefault="002E6434">
            <w:pPr>
              <w:pStyle w:val="TableParagraph"/>
              <w:spacing w:before="95"/>
              <w:ind w:left="47"/>
              <w:rPr>
                <w:rFonts w:ascii="Arial" w:eastAsia="Arial" w:hAnsi="Arial" w:cs="Arial"/>
                <w:sz w:val="20"/>
                <w:szCs w:val="20"/>
              </w:rPr>
            </w:pPr>
            <w:r>
              <w:rPr>
                <w:rFonts w:ascii="Arial"/>
                <w:sz w:val="20"/>
              </w:rPr>
              <w:t>3-5km</w:t>
            </w:r>
          </w:p>
        </w:tc>
        <w:tc>
          <w:tcPr>
            <w:tcW w:w="1402" w:type="dxa"/>
            <w:tcBorders>
              <w:top w:val="single" w:sz="8" w:space="0" w:color="000000"/>
              <w:left w:val="single" w:sz="8" w:space="0" w:color="000000"/>
              <w:bottom w:val="single" w:sz="8" w:space="0" w:color="000000"/>
              <w:right w:val="single" w:sz="8" w:space="0" w:color="000000"/>
            </w:tcBorders>
          </w:tcPr>
          <w:p w14:paraId="058B316D" w14:textId="77777777" w:rsidR="00B038F4" w:rsidRDefault="002E6434">
            <w:pPr>
              <w:pStyle w:val="TableParagraph"/>
              <w:spacing w:before="95"/>
              <w:ind w:left="52"/>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47F3D147" w14:textId="77777777" w:rsidR="00B038F4" w:rsidRDefault="002E6434">
            <w:pPr>
              <w:pStyle w:val="TableParagraph"/>
              <w:spacing w:before="95"/>
              <w:ind w:left="48"/>
              <w:rPr>
                <w:rFonts w:ascii="Arial" w:eastAsia="Arial" w:hAnsi="Arial" w:cs="Arial"/>
                <w:sz w:val="20"/>
                <w:szCs w:val="20"/>
              </w:rPr>
            </w:pPr>
            <w:r>
              <w:rPr>
                <w:rFonts w:ascii="Arial"/>
                <w:sz w:val="20"/>
              </w:rPr>
              <w:t>$1,612</w:t>
            </w:r>
          </w:p>
        </w:tc>
      </w:tr>
      <w:tr w:rsidR="00B038F4" w14:paraId="025B8E2A" w14:textId="77777777" w:rsidTr="005902C1">
        <w:trPr>
          <w:trHeight w:hRule="exact" w:val="446"/>
        </w:trPr>
        <w:tc>
          <w:tcPr>
            <w:tcW w:w="970" w:type="dxa"/>
            <w:vMerge/>
            <w:tcBorders>
              <w:left w:val="single" w:sz="8" w:space="0" w:color="000000"/>
              <w:right w:val="single" w:sz="8" w:space="0" w:color="000000"/>
            </w:tcBorders>
          </w:tcPr>
          <w:p w14:paraId="5EE62FCA" w14:textId="77777777" w:rsidR="00B038F4" w:rsidRDefault="00B038F4"/>
        </w:tc>
        <w:tc>
          <w:tcPr>
            <w:tcW w:w="1456" w:type="dxa"/>
            <w:gridSpan w:val="2"/>
            <w:tcBorders>
              <w:top w:val="single" w:sz="8" w:space="0" w:color="000000"/>
              <w:left w:val="single" w:sz="8" w:space="0" w:color="000000"/>
              <w:bottom w:val="single" w:sz="8" w:space="0" w:color="000000"/>
              <w:right w:val="single" w:sz="8" w:space="0" w:color="000000"/>
            </w:tcBorders>
          </w:tcPr>
          <w:p w14:paraId="3FC43512" w14:textId="77777777" w:rsidR="00B038F4" w:rsidRDefault="002E6434">
            <w:pPr>
              <w:pStyle w:val="TableParagraph"/>
              <w:spacing w:before="95"/>
              <w:ind w:left="52"/>
              <w:rPr>
                <w:rFonts w:ascii="Arial" w:eastAsia="Arial" w:hAnsi="Arial" w:cs="Arial"/>
                <w:sz w:val="20"/>
                <w:szCs w:val="20"/>
              </w:rPr>
            </w:pPr>
            <w:r>
              <w:rPr>
                <w:rFonts w:ascii="Arial"/>
                <w:sz w:val="20"/>
              </w:rPr>
              <w:t>5-8km</w:t>
            </w:r>
          </w:p>
        </w:tc>
        <w:tc>
          <w:tcPr>
            <w:tcW w:w="1134" w:type="dxa"/>
            <w:tcBorders>
              <w:top w:val="single" w:sz="8" w:space="0" w:color="000000"/>
              <w:left w:val="single" w:sz="8" w:space="0" w:color="000000"/>
              <w:bottom w:val="single" w:sz="8" w:space="0" w:color="000000"/>
              <w:right w:val="single" w:sz="8" w:space="0" w:color="000000"/>
            </w:tcBorders>
          </w:tcPr>
          <w:p w14:paraId="6534C176" w14:textId="77777777" w:rsidR="00B038F4" w:rsidRDefault="002E6434">
            <w:pPr>
              <w:pStyle w:val="TableParagraph"/>
              <w:spacing w:before="95"/>
              <w:ind w:left="47"/>
              <w:rPr>
                <w:rFonts w:ascii="Arial" w:eastAsia="Arial" w:hAnsi="Arial" w:cs="Arial"/>
                <w:sz w:val="13"/>
                <w:szCs w:val="13"/>
              </w:rPr>
            </w:pPr>
            <w:r>
              <w:rPr>
                <w:rFonts w:ascii="Arial"/>
                <w:sz w:val="20"/>
              </w:rPr>
              <w:t>&gt;300m</w:t>
            </w:r>
            <w:r>
              <w:rPr>
                <w:rFonts w:ascii="Arial"/>
                <w:position w:val="6"/>
                <w:sz w:val="13"/>
              </w:rPr>
              <w:t>2</w:t>
            </w:r>
          </w:p>
        </w:tc>
        <w:tc>
          <w:tcPr>
            <w:tcW w:w="968" w:type="dxa"/>
            <w:gridSpan w:val="2"/>
            <w:tcBorders>
              <w:top w:val="single" w:sz="8" w:space="0" w:color="000000"/>
              <w:left w:val="single" w:sz="8" w:space="0" w:color="000000"/>
              <w:bottom w:val="single" w:sz="8" w:space="0" w:color="000000"/>
              <w:right w:val="single" w:sz="8" w:space="0" w:color="000000"/>
            </w:tcBorders>
          </w:tcPr>
          <w:p w14:paraId="33EEC879" w14:textId="77777777" w:rsidR="00B038F4" w:rsidRDefault="002E6434">
            <w:pPr>
              <w:pStyle w:val="TableParagraph"/>
              <w:spacing w:before="95"/>
              <w:ind w:left="47"/>
              <w:rPr>
                <w:rFonts w:ascii="Arial" w:eastAsia="Arial" w:hAnsi="Arial" w:cs="Arial"/>
                <w:sz w:val="20"/>
                <w:szCs w:val="20"/>
              </w:rPr>
            </w:pPr>
            <w:r>
              <w:rPr>
                <w:rFonts w:ascii="Arial"/>
                <w:sz w:val="20"/>
              </w:rPr>
              <w:t>$1,057</w:t>
            </w:r>
          </w:p>
        </w:tc>
        <w:tc>
          <w:tcPr>
            <w:tcW w:w="970" w:type="dxa"/>
            <w:vMerge/>
            <w:tcBorders>
              <w:left w:val="single" w:sz="8" w:space="0" w:color="000000"/>
              <w:right w:val="single" w:sz="8" w:space="0" w:color="000000"/>
            </w:tcBorders>
          </w:tcPr>
          <w:p w14:paraId="6A8DA66B"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57363641" w14:textId="77777777" w:rsidR="00B038F4" w:rsidRDefault="002E6434">
            <w:pPr>
              <w:pStyle w:val="TableParagraph"/>
              <w:spacing w:before="95"/>
              <w:ind w:left="47"/>
              <w:rPr>
                <w:rFonts w:ascii="Arial" w:eastAsia="Arial" w:hAnsi="Arial" w:cs="Arial"/>
                <w:sz w:val="20"/>
                <w:szCs w:val="20"/>
              </w:rPr>
            </w:pPr>
            <w:r>
              <w:rPr>
                <w:rFonts w:ascii="Arial"/>
                <w:sz w:val="20"/>
              </w:rPr>
              <w:t>5-8km</w:t>
            </w:r>
          </w:p>
        </w:tc>
        <w:tc>
          <w:tcPr>
            <w:tcW w:w="1402" w:type="dxa"/>
            <w:tcBorders>
              <w:top w:val="single" w:sz="8" w:space="0" w:color="000000"/>
              <w:left w:val="single" w:sz="8" w:space="0" w:color="000000"/>
              <w:bottom w:val="single" w:sz="8" w:space="0" w:color="000000"/>
              <w:right w:val="single" w:sz="8" w:space="0" w:color="000000"/>
            </w:tcBorders>
          </w:tcPr>
          <w:p w14:paraId="55CC3E38" w14:textId="77777777" w:rsidR="00B038F4" w:rsidRDefault="002E6434">
            <w:pPr>
              <w:pStyle w:val="TableParagraph"/>
              <w:spacing w:before="95"/>
              <w:ind w:left="52"/>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177BC5AF" w14:textId="77777777" w:rsidR="00B038F4" w:rsidRDefault="002E6434">
            <w:pPr>
              <w:pStyle w:val="TableParagraph"/>
              <w:spacing w:before="95"/>
              <w:ind w:left="48"/>
              <w:rPr>
                <w:rFonts w:ascii="Arial" w:eastAsia="Arial" w:hAnsi="Arial" w:cs="Arial"/>
                <w:sz w:val="20"/>
                <w:szCs w:val="20"/>
              </w:rPr>
            </w:pPr>
            <w:r>
              <w:rPr>
                <w:rFonts w:ascii="Arial"/>
                <w:sz w:val="20"/>
              </w:rPr>
              <w:t>$1,422</w:t>
            </w:r>
          </w:p>
        </w:tc>
      </w:tr>
      <w:tr w:rsidR="00B038F4" w14:paraId="386CC2A8" w14:textId="77777777" w:rsidTr="005902C1">
        <w:trPr>
          <w:trHeight w:hRule="exact" w:val="442"/>
        </w:trPr>
        <w:tc>
          <w:tcPr>
            <w:tcW w:w="970" w:type="dxa"/>
            <w:vMerge/>
            <w:tcBorders>
              <w:left w:val="single" w:sz="8" w:space="0" w:color="000000"/>
              <w:bottom w:val="single" w:sz="8" w:space="0" w:color="000000"/>
              <w:right w:val="single" w:sz="8" w:space="0" w:color="000000"/>
            </w:tcBorders>
          </w:tcPr>
          <w:p w14:paraId="0D698E98" w14:textId="77777777" w:rsidR="00B038F4" w:rsidRDefault="00B038F4"/>
        </w:tc>
        <w:tc>
          <w:tcPr>
            <w:tcW w:w="1456" w:type="dxa"/>
            <w:gridSpan w:val="2"/>
            <w:tcBorders>
              <w:top w:val="single" w:sz="8" w:space="0" w:color="000000"/>
              <w:left w:val="single" w:sz="8" w:space="0" w:color="000000"/>
              <w:bottom w:val="single" w:sz="8" w:space="0" w:color="000000"/>
              <w:right w:val="single" w:sz="8" w:space="0" w:color="000000"/>
            </w:tcBorders>
          </w:tcPr>
          <w:p w14:paraId="25900C94" w14:textId="77777777" w:rsidR="00B038F4" w:rsidRDefault="002E6434">
            <w:pPr>
              <w:pStyle w:val="TableParagraph"/>
              <w:spacing w:before="95"/>
              <w:ind w:left="52"/>
              <w:rPr>
                <w:rFonts w:ascii="Arial" w:eastAsia="Arial" w:hAnsi="Arial" w:cs="Arial"/>
                <w:sz w:val="20"/>
                <w:szCs w:val="20"/>
              </w:rPr>
            </w:pPr>
            <w:r>
              <w:rPr>
                <w:rFonts w:ascii="Arial"/>
                <w:sz w:val="20"/>
              </w:rPr>
              <w:t>8-12km</w:t>
            </w:r>
          </w:p>
        </w:tc>
        <w:tc>
          <w:tcPr>
            <w:tcW w:w="1134" w:type="dxa"/>
            <w:tcBorders>
              <w:top w:val="single" w:sz="8" w:space="0" w:color="000000"/>
              <w:left w:val="single" w:sz="8" w:space="0" w:color="000000"/>
              <w:bottom w:val="single" w:sz="8" w:space="0" w:color="000000"/>
              <w:right w:val="single" w:sz="8" w:space="0" w:color="000000"/>
            </w:tcBorders>
          </w:tcPr>
          <w:p w14:paraId="223F4C74" w14:textId="77777777" w:rsidR="00B038F4" w:rsidRDefault="002E6434">
            <w:pPr>
              <w:pStyle w:val="TableParagraph"/>
              <w:spacing w:before="95"/>
              <w:ind w:left="47"/>
              <w:rPr>
                <w:rFonts w:ascii="Arial" w:eastAsia="Arial" w:hAnsi="Arial" w:cs="Arial"/>
                <w:sz w:val="13"/>
                <w:szCs w:val="13"/>
              </w:rPr>
            </w:pPr>
            <w:r>
              <w:rPr>
                <w:rFonts w:ascii="Arial"/>
                <w:sz w:val="20"/>
              </w:rPr>
              <w:t>&gt;300m</w:t>
            </w:r>
            <w:r>
              <w:rPr>
                <w:rFonts w:ascii="Arial"/>
                <w:position w:val="6"/>
                <w:sz w:val="13"/>
              </w:rPr>
              <w:t>2</w:t>
            </w:r>
          </w:p>
        </w:tc>
        <w:tc>
          <w:tcPr>
            <w:tcW w:w="968" w:type="dxa"/>
            <w:gridSpan w:val="2"/>
            <w:tcBorders>
              <w:top w:val="single" w:sz="8" w:space="0" w:color="000000"/>
              <w:left w:val="single" w:sz="8" w:space="0" w:color="000000"/>
              <w:bottom w:val="single" w:sz="8" w:space="0" w:color="000000"/>
              <w:right w:val="single" w:sz="8" w:space="0" w:color="000000"/>
            </w:tcBorders>
          </w:tcPr>
          <w:p w14:paraId="7164CAF0" w14:textId="77777777" w:rsidR="00B038F4" w:rsidRDefault="002E6434">
            <w:pPr>
              <w:pStyle w:val="TableParagraph"/>
              <w:spacing w:before="95"/>
              <w:ind w:left="47"/>
              <w:rPr>
                <w:rFonts w:ascii="Arial" w:eastAsia="Arial" w:hAnsi="Arial" w:cs="Arial"/>
                <w:sz w:val="20"/>
                <w:szCs w:val="20"/>
              </w:rPr>
            </w:pPr>
            <w:r>
              <w:rPr>
                <w:rFonts w:ascii="Arial"/>
                <w:sz w:val="20"/>
              </w:rPr>
              <w:t>$767</w:t>
            </w:r>
          </w:p>
        </w:tc>
        <w:tc>
          <w:tcPr>
            <w:tcW w:w="970" w:type="dxa"/>
            <w:vMerge/>
            <w:tcBorders>
              <w:left w:val="single" w:sz="8" w:space="0" w:color="000000"/>
              <w:bottom w:val="single" w:sz="8" w:space="0" w:color="000000"/>
              <w:right w:val="single" w:sz="8" w:space="0" w:color="000000"/>
            </w:tcBorders>
          </w:tcPr>
          <w:p w14:paraId="42CA605C"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68DF76F8" w14:textId="77777777" w:rsidR="00B038F4" w:rsidRDefault="002E6434">
            <w:pPr>
              <w:pStyle w:val="TableParagraph"/>
              <w:spacing w:before="95"/>
              <w:ind w:left="47"/>
              <w:rPr>
                <w:rFonts w:ascii="Arial" w:eastAsia="Arial" w:hAnsi="Arial" w:cs="Arial"/>
                <w:sz w:val="20"/>
                <w:szCs w:val="20"/>
              </w:rPr>
            </w:pPr>
            <w:r>
              <w:rPr>
                <w:rFonts w:ascii="Arial"/>
                <w:sz w:val="20"/>
              </w:rPr>
              <w:t>8-12km</w:t>
            </w:r>
          </w:p>
        </w:tc>
        <w:tc>
          <w:tcPr>
            <w:tcW w:w="1402" w:type="dxa"/>
            <w:tcBorders>
              <w:top w:val="single" w:sz="8" w:space="0" w:color="000000"/>
              <w:left w:val="single" w:sz="8" w:space="0" w:color="000000"/>
              <w:bottom w:val="single" w:sz="8" w:space="0" w:color="000000"/>
              <w:right w:val="single" w:sz="8" w:space="0" w:color="000000"/>
            </w:tcBorders>
          </w:tcPr>
          <w:p w14:paraId="5FE40838" w14:textId="77777777" w:rsidR="00B038F4" w:rsidRDefault="002E6434">
            <w:pPr>
              <w:pStyle w:val="TableParagraph"/>
              <w:spacing w:before="95"/>
              <w:ind w:left="52"/>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4A1C3D69" w14:textId="77777777" w:rsidR="00B038F4" w:rsidRDefault="002E6434">
            <w:pPr>
              <w:pStyle w:val="TableParagraph"/>
              <w:spacing w:before="95"/>
              <w:ind w:left="48"/>
              <w:rPr>
                <w:rFonts w:ascii="Arial" w:eastAsia="Arial" w:hAnsi="Arial" w:cs="Arial"/>
                <w:sz w:val="20"/>
                <w:szCs w:val="20"/>
              </w:rPr>
            </w:pPr>
            <w:r>
              <w:rPr>
                <w:rFonts w:ascii="Arial"/>
                <w:sz w:val="20"/>
              </w:rPr>
              <w:t>$1,005</w:t>
            </w:r>
          </w:p>
        </w:tc>
      </w:tr>
      <w:tr w:rsidR="00B038F4" w14:paraId="40D13075" w14:textId="77777777">
        <w:trPr>
          <w:trHeight w:hRule="exact" w:val="446"/>
        </w:trPr>
        <w:tc>
          <w:tcPr>
            <w:tcW w:w="4528" w:type="dxa"/>
            <w:gridSpan w:val="6"/>
            <w:tcBorders>
              <w:top w:val="single" w:sz="8" w:space="0" w:color="000000"/>
              <w:left w:val="single" w:sz="8" w:space="0" w:color="000000"/>
              <w:bottom w:val="single" w:sz="8" w:space="0" w:color="000000"/>
              <w:right w:val="single" w:sz="8" w:space="0" w:color="000000"/>
            </w:tcBorders>
          </w:tcPr>
          <w:p w14:paraId="3F7474E2" w14:textId="77777777" w:rsidR="00B038F4" w:rsidRDefault="002E6434">
            <w:pPr>
              <w:pStyle w:val="TableParagraph"/>
              <w:spacing w:before="89"/>
              <w:ind w:left="47"/>
              <w:rPr>
                <w:rFonts w:ascii="Arial" w:eastAsia="Arial" w:hAnsi="Arial" w:cs="Arial"/>
                <w:sz w:val="13"/>
                <w:szCs w:val="13"/>
              </w:rPr>
            </w:pPr>
            <w:r>
              <w:rPr>
                <w:rFonts w:ascii="Arial"/>
                <w:b/>
                <w:sz w:val="20"/>
              </w:rPr>
              <w:t>Vacant</w:t>
            </w:r>
            <w:r>
              <w:rPr>
                <w:rFonts w:ascii="Arial"/>
                <w:b/>
                <w:spacing w:val="-2"/>
                <w:sz w:val="20"/>
              </w:rPr>
              <w:t xml:space="preserve"> </w:t>
            </w:r>
            <w:r w:rsidR="00476716">
              <w:rPr>
                <w:rFonts w:ascii="Arial"/>
                <w:b/>
                <w:sz w:val="20"/>
              </w:rPr>
              <w:t>rate</w:t>
            </w:r>
            <w:r w:rsidR="00476716">
              <w:rPr>
                <w:rFonts w:ascii="Arial"/>
                <w:b/>
                <w:position w:val="7"/>
                <w:sz w:val="13"/>
              </w:rPr>
              <w:t xml:space="preserve"> (</w:t>
            </w:r>
            <w:r>
              <w:rPr>
                <w:rFonts w:ascii="Arial"/>
                <w:b/>
                <w:position w:val="7"/>
                <w:sz w:val="13"/>
              </w:rPr>
              <w:t>1)</w:t>
            </w:r>
          </w:p>
        </w:tc>
        <w:tc>
          <w:tcPr>
            <w:tcW w:w="4528" w:type="dxa"/>
            <w:gridSpan w:val="4"/>
            <w:tcBorders>
              <w:top w:val="single" w:sz="8" w:space="0" w:color="000000"/>
              <w:left w:val="single" w:sz="8" w:space="0" w:color="000000"/>
              <w:bottom w:val="single" w:sz="8" w:space="0" w:color="000000"/>
              <w:right w:val="single" w:sz="8" w:space="0" w:color="000000"/>
            </w:tcBorders>
          </w:tcPr>
          <w:p w14:paraId="71B4D15F" w14:textId="77777777" w:rsidR="00B038F4" w:rsidRDefault="002E6434">
            <w:pPr>
              <w:pStyle w:val="TableParagraph"/>
              <w:spacing w:before="93"/>
              <w:ind w:left="47"/>
              <w:rPr>
                <w:rFonts w:ascii="Arial" w:eastAsia="Arial" w:hAnsi="Arial" w:cs="Arial"/>
                <w:sz w:val="20"/>
                <w:szCs w:val="20"/>
              </w:rPr>
            </w:pPr>
            <w:r>
              <w:rPr>
                <w:rFonts w:ascii="Arial"/>
                <w:b/>
                <w:sz w:val="20"/>
              </w:rPr>
              <w:t>Occupied</w:t>
            </w:r>
            <w:r>
              <w:rPr>
                <w:rFonts w:ascii="Arial"/>
                <w:b/>
                <w:spacing w:val="-2"/>
                <w:sz w:val="20"/>
              </w:rPr>
              <w:t xml:space="preserve"> </w:t>
            </w:r>
            <w:r>
              <w:rPr>
                <w:rFonts w:ascii="Arial"/>
                <w:b/>
                <w:sz w:val="20"/>
              </w:rPr>
              <w:t>rate</w:t>
            </w:r>
          </w:p>
        </w:tc>
      </w:tr>
      <w:tr w:rsidR="00B038F4" w14:paraId="0CD5BF91" w14:textId="77777777">
        <w:trPr>
          <w:trHeight w:hRule="exact" w:val="903"/>
        </w:trPr>
        <w:tc>
          <w:tcPr>
            <w:tcW w:w="970" w:type="dxa"/>
            <w:vMerge w:val="restart"/>
            <w:tcBorders>
              <w:top w:val="single" w:sz="8" w:space="0" w:color="000000"/>
              <w:left w:val="single" w:sz="8" w:space="0" w:color="000000"/>
              <w:right w:val="single" w:sz="8" w:space="0" w:color="000000"/>
            </w:tcBorders>
          </w:tcPr>
          <w:p w14:paraId="343CD797"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1D278297" w14:textId="77777777" w:rsidR="00B038F4" w:rsidRDefault="002E6434">
            <w:pPr>
              <w:pStyle w:val="TableParagraph"/>
              <w:spacing w:before="89"/>
              <w:ind w:left="52" w:right="132"/>
              <w:rPr>
                <w:rFonts w:ascii="Arial" w:eastAsia="Arial" w:hAnsi="Arial" w:cs="Arial"/>
                <w:sz w:val="20"/>
                <w:szCs w:val="20"/>
              </w:rPr>
            </w:pPr>
            <w:r>
              <w:rPr>
                <w:rFonts w:ascii="Arial"/>
                <w:sz w:val="20"/>
              </w:rPr>
              <w:t xml:space="preserve">12+km </w:t>
            </w:r>
            <w:r>
              <w:rPr>
                <w:rFonts w:ascii="Arial"/>
                <w:spacing w:val="-1"/>
                <w:sz w:val="20"/>
              </w:rPr>
              <w:t>(&lt;=2,000m</w:t>
            </w:r>
            <w:r>
              <w:rPr>
                <w:rFonts w:ascii="Arial"/>
                <w:spacing w:val="-1"/>
                <w:position w:val="6"/>
                <w:sz w:val="13"/>
              </w:rPr>
              <w:t>2</w:t>
            </w:r>
            <w:r>
              <w:rPr>
                <w:rFonts w:ascii="Arial"/>
                <w:spacing w:val="-1"/>
                <w:sz w:val="20"/>
              </w:rPr>
              <w:t>)</w:t>
            </w:r>
          </w:p>
        </w:tc>
        <w:tc>
          <w:tcPr>
            <w:tcW w:w="1397" w:type="dxa"/>
            <w:gridSpan w:val="3"/>
            <w:tcBorders>
              <w:top w:val="single" w:sz="8" w:space="0" w:color="000000"/>
              <w:left w:val="single" w:sz="8" w:space="0" w:color="000000"/>
              <w:bottom w:val="single" w:sz="8" w:space="0" w:color="000000"/>
              <w:right w:val="single" w:sz="8" w:space="0" w:color="000000"/>
            </w:tcBorders>
          </w:tcPr>
          <w:p w14:paraId="0FC9A051" w14:textId="77777777" w:rsidR="00B038F4" w:rsidRDefault="002E6434">
            <w:pPr>
              <w:pStyle w:val="TableParagraph"/>
              <w:spacing w:before="89"/>
              <w:ind w:left="47"/>
              <w:rPr>
                <w:rFonts w:ascii="Arial" w:eastAsia="Arial" w:hAnsi="Arial" w:cs="Arial"/>
                <w:sz w:val="13"/>
                <w:szCs w:val="13"/>
              </w:rPr>
            </w:pPr>
            <w:r>
              <w:rPr>
                <w:rFonts w:ascii="Arial"/>
                <w:sz w:val="20"/>
              </w:rPr>
              <w:t>&gt;300m</w:t>
            </w:r>
            <w:r>
              <w:rPr>
                <w:rFonts w:ascii="Arial"/>
                <w:position w:val="6"/>
                <w:sz w:val="13"/>
              </w:rPr>
              <w:t>2</w:t>
            </w:r>
          </w:p>
          <w:p w14:paraId="45180583" w14:textId="77777777" w:rsidR="00B038F4" w:rsidRDefault="002E6434">
            <w:pPr>
              <w:pStyle w:val="TableParagraph"/>
              <w:ind w:left="47"/>
              <w:rPr>
                <w:rFonts w:ascii="Arial" w:eastAsia="Arial" w:hAnsi="Arial" w:cs="Arial"/>
                <w:sz w:val="13"/>
                <w:szCs w:val="13"/>
              </w:rPr>
            </w:pPr>
            <w:r>
              <w:rPr>
                <w:rFonts w:ascii="Arial"/>
                <w:sz w:val="20"/>
              </w:rPr>
              <w:t>&lt;=2,000m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4598545F" w14:textId="77777777" w:rsidR="00B038F4" w:rsidRDefault="002E6434">
            <w:pPr>
              <w:pStyle w:val="TableParagraph"/>
              <w:spacing w:before="93"/>
              <w:ind w:left="47"/>
              <w:rPr>
                <w:rFonts w:ascii="Arial" w:eastAsia="Arial" w:hAnsi="Arial" w:cs="Arial"/>
                <w:sz w:val="20"/>
                <w:szCs w:val="20"/>
              </w:rPr>
            </w:pPr>
            <w:r>
              <w:rPr>
                <w:rFonts w:ascii="Arial"/>
                <w:sz w:val="20"/>
              </w:rPr>
              <w:t>$711</w:t>
            </w:r>
          </w:p>
        </w:tc>
        <w:tc>
          <w:tcPr>
            <w:tcW w:w="970" w:type="dxa"/>
            <w:vMerge w:val="restart"/>
            <w:tcBorders>
              <w:top w:val="single" w:sz="8" w:space="0" w:color="000000"/>
              <w:left w:val="single" w:sz="8" w:space="0" w:color="000000"/>
              <w:right w:val="single" w:sz="8" w:space="0" w:color="000000"/>
            </w:tcBorders>
          </w:tcPr>
          <w:p w14:paraId="7FE99BEC"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400F9DA7" w14:textId="77777777" w:rsidR="00B038F4" w:rsidRDefault="002E6434">
            <w:pPr>
              <w:pStyle w:val="TableParagraph"/>
              <w:spacing w:before="89"/>
              <w:ind w:left="47" w:right="435"/>
              <w:rPr>
                <w:rFonts w:ascii="Arial" w:eastAsia="Arial" w:hAnsi="Arial" w:cs="Arial"/>
                <w:sz w:val="20"/>
                <w:szCs w:val="20"/>
              </w:rPr>
            </w:pPr>
            <w:r>
              <w:rPr>
                <w:rFonts w:ascii="Arial"/>
                <w:sz w:val="20"/>
              </w:rPr>
              <w:t>12+km (300m</w:t>
            </w:r>
            <w:r>
              <w:rPr>
                <w:rFonts w:ascii="Arial"/>
                <w:position w:val="6"/>
                <w:sz w:val="13"/>
              </w:rPr>
              <w:t>2</w:t>
            </w:r>
            <w:r>
              <w:rPr>
                <w:rFonts w:ascii="Arial"/>
                <w:sz w:val="20"/>
              </w:rPr>
              <w:t xml:space="preserve">- </w:t>
            </w:r>
            <w:r>
              <w:rPr>
                <w:rFonts w:ascii="Arial"/>
                <w:spacing w:val="-2"/>
                <w:sz w:val="20"/>
              </w:rPr>
              <w:t>2,000m</w:t>
            </w:r>
            <w:r>
              <w:rPr>
                <w:rFonts w:ascii="Arial"/>
                <w:spacing w:val="-2"/>
                <w:position w:val="6"/>
                <w:sz w:val="13"/>
              </w:rPr>
              <w:t>2</w:t>
            </w:r>
            <w:r>
              <w:rPr>
                <w:rFonts w:ascii="Arial"/>
                <w:spacing w:val="-2"/>
                <w:sz w:val="20"/>
              </w:rPr>
              <w:t>)</w:t>
            </w:r>
          </w:p>
        </w:tc>
        <w:tc>
          <w:tcPr>
            <w:tcW w:w="1402" w:type="dxa"/>
            <w:tcBorders>
              <w:top w:val="single" w:sz="8" w:space="0" w:color="000000"/>
              <w:left w:val="single" w:sz="8" w:space="0" w:color="000000"/>
              <w:bottom w:val="single" w:sz="8" w:space="0" w:color="000000"/>
              <w:right w:val="single" w:sz="8" w:space="0" w:color="000000"/>
            </w:tcBorders>
          </w:tcPr>
          <w:p w14:paraId="321FDF51" w14:textId="77777777" w:rsidR="00B038F4" w:rsidRDefault="002E6434">
            <w:pPr>
              <w:pStyle w:val="TableParagraph"/>
              <w:spacing w:before="89"/>
              <w:ind w:left="52"/>
              <w:rPr>
                <w:rFonts w:ascii="Arial" w:eastAsia="Arial" w:hAnsi="Arial" w:cs="Arial"/>
                <w:sz w:val="13"/>
                <w:szCs w:val="13"/>
              </w:rPr>
            </w:pPr>
            <w:r>
              <w:rPr>
                <w:rFonts w:ascii="Arial"/>
                <w:sz w:val="20"/>
              </w:rPr>
              <w:t>&gt;300m</w:t>
            </w:r>
            <w:r>
              <w:rPr>
                <w:rFonts w:ascii="Arial"/>
                <w:position w:val="6"/>
                <w:sz w:val="13"/>
              </w:rPr>
              <w:t>2</w:t>
            </w:r>
          </w:p>
          <w:p w14:paraId="0BC7037D" w14:textId="77777777" w:rsidR="00B038F4" w:rsidRDefault="002E6434">
            <w:pPr>
              <w:pStyle w:val="TableParagraph"/>
              <w:ind w:left="52"/>
              <w:rPr>
                <w:rFonts w:ascii="Arial" w:eastAsia="Arial" w:hAnsi="Arial" w:cs="Arial"/>
                <w:sz w:val="13"/>
                <w:szCs w:val="13"/>
              </w:rPr>
            </w:pPr>
            <w:r>
              <w:rPr>
                <w:rFonts w:ascii="Arial"/>
                <w:sz w:val="20"/>
              </w:rPr>
              <w:t>&lt;=2,000m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6CDD9CD0" w14:textId="77777777" w:rsidR="00B038F4" w:rsidRDefault="002E6434">
            <w:pPr>
              <w:pStyle w:val="TableParagraph"/>
              <w:spacing w:before="93"/>
              <w:ind w:left="48"/>
              <w:rPr>
                <w:rFonts w:ascii="Arial" w:eastAsia="Arial" w:hAnsi="Arial" w:cs="Arial"/>
                <w:sz w:val="20"/>
                <w:szCs w:val="20"/>
              </w:rPr>
            </w:pPr>
            <w:r>
              <w:rPr>
                <w:rFonts w:ascii="Arial"/>
                <w:sz w:val="20"/>
              </w:rPr>
              <w:t>$914</w:t>
            </w:r>
          </w:p>
        </w:tc>
      </w:tr>
      <w:tr w:rsidR="00B038F4" w14:paraId="6476D17E" w14:textId="77777777">
        <w:trPr>
          <w:trHeight w:hRule="exact" w:val="907"/>
        </w:trPr>
        <w:tc>
          <w:tcPr>
            <w:tcW w:w="970" w:type="dxa"/>
            <w:vMerge/>
            <w:tcBorders>
              <w:left w:val="single" w:sz="8" w:space="0" w:color="000000"/>
              <w:right w:val="single" w:sz="8" w:space="0" w:color="000000"/>
            </w:tcBorders>
          </w:tcPr>
          <w:p w14:paraId="7F22D5A5"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766B0F14" w14:textId="77777777" w:rsidR="00B038F4" w:rsidRDefault="002E6434">
            <w:pPr>
              <w:pStyle w:val="TableParagraph"/>
              <w:spacing w:before="89" w:line="244" w:lineRule="auto"/>
              <w:ind w:left="52" w:right="247"/>
              <w:rPr>
                <w:rFonts w:ascii="Arial" w:eastAsia="Arial" w:hAnsi="Arial" w:cs="Arial"/>
                <w:sz w:val="20"/>
                <w:szCs w:val="20"/>
              </w:rPr>
            </w:pPr>
            <w:r>
              <w:rPr>
                <w:rFonts w:ascii="Arial"/>
                <w:sz w:val="20"/>
              </w:rPr>
              <w:t xml:space="preserve">12+km </w:t>
            </w:r>
            <w:r>
              <w:rPr>
                <w:rFonts w:ascii="Arial"/>
                <w:spacing w:val="-1"/>
                <w:sz w:val="20"/>
              </w:rPr>
              <w:t>(&gt;2,000m</w:t>
            </w:r>
            <w:r>
              <w:rPr>
                <w:rFonts w:ascii="Arial"/>
                <w:spacing w:val="-1"/>
                <w:position w:val="6"/>
                <w:sz w:val="13"/>
              </w:rPr>
              <w:t>2</w:t>
            </w:r>
            <w:r>
              <w:rPr>
                <w:rFonts w:ascii="Arial"/>
                <w:spacing w:val="-1"/>
                <w:sz w:val="20"/>
              </w:rPr>
              <w:t>)</w:t>
            </w:r>
          </w:p>
        </w:tc>
        <w:tc>
          <w:tcPr>
            <w:tcW w:w="1397" w:type="dxa"/>
            <w:gridSpan w:val="3"/>
            <w:tcBorders>
              <w:top w:val="single" w:sz="8" w:space="0" w:color="000000"/>
              <w:left w:val="single" w:sz="8" w:space="0" w:color="000000"/>
              <w:bottom w:val="single" w:sz="8" w:space="0" w:color="000000"/>
              <w:right w:val="single" w:sz="8" w:space="0" w:color="000000"/>
            </w:tcBorders>
          </w:tcPr>
          <w:p w14:paraId="042E6117" w14:textId="77777777" w:rsidR="00B038F4" w:rsidRDefault="002E6434">
            <w:pPr>
              <w:pStyle w:val="TableParagraph"/>
              <w:spacing w:before="93"/>
              <w:ind w:left="47"/>
              <w:rPr>
                <w:rFonts w:ascii="Arial" w:eastAsia="Arial" w:hAnsi="Arial" w:cs="Arial"/>
                <w:sz w:val="13"/>
                <w:szCs w:val="13"/>
              </w:rPr>
            </w:pPr>
            <w:r>
              <w:rPr>
                <w:rFonts w:ascii="Arial"/>
                <w:sz w:val="20"/>
              </w:rPr>
              <w:t>&gt;2,000m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024F5559" w14:textId="77777777" w:rsidR="00B038F4" w:rsidRDefault="002E6434">
            <w:pPr>
              <w:pStyle w:val="TableParagraph"/>
              <w:spacing w:before="93"/>
              <w:ind w:left="47"/>
              <w:rPr>
                <w:rFonts w:ascii="Arial" w:eastAsia="Arial" w:hAnsi="Arial" w:cs="Arial"/>
                <w:sz w:val="20"/>
                <w:szCs w:val="20"/>
              </w:rPr>
            </w:pPr>
            <w:r>
              <w:rPr>
                <w:rFonts w:ascii="Arial"/>
                <w:sz w:val="20"/>
              </w:rPr>
              <w:t>$181</w:t>
            </w:r>
          </w:p>
        </w:tc>
        <w:tc>
          <w:tcPr>
            <w:tcW w:w="970" w:type="dxa"/>
            <w:vMerge/>
            <w:tcBorders>
              <w:left w:val="single" w:sz="8" w:space="0" w:color="000000"/>
              <w:right w:val="single" w:sz="8" w:space="0" w:color="000000"/>
            </w:tcBorders>
          </w:tcPr>
          <w:p w14:paraId="3889EE55"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1E88F2CC" w14:textId="77777777" w:rsidR="00B038F4" w:rsidRDefault="002E6434">
            <w:pPr>
              <w:pStyle w:val="TableParagraph"/>
              <w:spacing w:before="89"/>
              <w:ind w:left="47" w:right="324"/>
              <w:rPr>
                <w:rFonts w:ascii="Arial" w:eastAsia="Arial" w:hAnsi="Arial" w:cs="Arial"/>
                <w:sz w:val="20"/>
                <w:szCs w:val="20"/>
              </w:rPr>
            </w:pPr>
            <w:r>
              <w:rPr>
                <w:rFonts w:ascii="Arial"/>
                <w:sz w:val="20"/>
              </w:rPr>
              <w:t>12+km (2,000m</w:t>
            </w:r>
            <w:r>
              <w:rPr>
                <w:rFonts w:ascii="Arial"/>
                <w:position w:val="6"/>
                <w:sz w:val="13"/>
              </w:rPr>
              <w:t>2</w:t>
            </w:r>
            <w:r>
              <w:rPr>
                <w:rFonts w:ascii="Arial"/>
                <w:sz w:val="20"/>
              </w:rPr>
              <w:t xml:space="preserve">- </w:t>
            </w:r>
            <w:r>
              <w:rPr>
                <w:rFonts w:ascii="Arial"/>
                <w:spacing w:val="-2"/>
                <w:sz w:val="20"/>
              </w:rPr>
              <w:t>10,000m</w:t>
            </w:r>
            <w:r>
              <w:rPr>
                <w:rFonts w:ascii="Arial"/>
                <w:spacing w:val="-2"/>
                <w:position w:val="6"/>
                <w:sz w:val="13"/>
              </w:rPr>
              <w:t>2</w:t>
            </w:r>
            <w:r>
              <w:rPr>
                <w:rFonts w:ascii="Arial"/>
                <w:spacing w:val="-2"/>
                <w:sz w:val="20"/>
              </w:rPr>
              <w:t>)</w:t>
            </w:r>
          </w:p>
        </w:tc>
        <w:tc>
          <w:tcPr>
            <w:tcW w:w="1402" w:type="dxa"/>
            <w:tcBorders>
              <w:top w:val="single" w:sz="8" w:space="0" w:color="000000"/>
              <w:left w:val="single" w:sz="8" w:space="0" w:color="000000"/>
              <w:bottom w:val="single" w:sz="8" w:space="0" w:color="000000"/>
              <w:right w:val="single" w:sz="8" w:space="0" w:color="000000"/>
            </w:tcBorders>
          </w:tcPr>
          <w:p w14:paraId="06D74445" w14:textId="77777777" w:rsidR="00B038F4" w:rsidRDefault="002E6434">
            <w:pPr>
              <w:pStyle w:val="TableParagraph"/>
              <w:spacing w:before="89"/>
              <w:ind w:left="52"/>
              <w:rPr>
                <w:rFonts w:ascii="Arial" w:eastAsia="Arial" w:hAnsi="Arial" w:cs="Arial"/>
                <w:sz w:val="13"/>
                <w:szCs w:val="13"/>
              </w:rPr>
            </w:pPr>
            <w:r>
              <w:rPr>
                <w:rFonts w:ascii="Arial"/>
                <w:sz w:val="20"/>
              </w:rPr>
              <w:t>&gt;2,000m</w:t>
            </w:r>
            <w:r>
              <w:rPr>
                <w:rFonts w:ascii="Arial"/>
                <w:position w:val="6"/>
                <w:sz w:val="13"/>
              </w:rPr>
              <w:t>2</w:t>
            </w:r>
          </w:p>
          <w:p w14:paraId="0B62BB79" w14:textId="77777777" w:rsidR="00B038F4" w:rsidRDefault="002E6434">
            <w:pPr>
              <w:pStyle w:val="TableParagraph"/>
              <w:spacing w:before="5"/>
              <w:ind w:left="52"/>
              <w:rPr>
                <w:rFonts w:ascii="Arial" w:eastAsia="Arial" w:hAnsi="Arial" w:cs="Arial"/>
                <w:sz w:val="13"/>
                <w:szCs w:val="13"/>
              </w:rPr>
            </w:pPr>
            <w:r>
              <w:rPr>
                <w:rFonts w:ascii="Arial"/>
                <w:sz w:val="20"/>
              </w:rPr>
              <w:t>&lt;=10,000m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65BED178" w14:textId="77777777" w:rsidR="00B038F4" w:rsidRDefault="002E6434">
            <w:pPr>
              <w:pStyle w:val="TableParagraph"/>
              <w:spacing w:before="93"/>
              <w:ind w:left="48"/>
              <w:rPr>
                <w:rFonts w:ascii="Arial" w:eastAsia="Arial" w:hAnsi="Arial" w:cs="Arial"/>
                <w:sz w:val="20"/>
                <w:szCs w:val="20"/>
              </w:rPr>
            </w:pPr>
            <w:r>
              <w:rPr>
                <w:rFonts w:ascii="Arial"/>
                <w:sz w:val="20"/>
              </w:rPr>
              <w:t>$280</w:t>
            </w:r>
          </w:p>
        </w:tc>
      </w:tr>
      <w:tr w:rsidR="00B038F4" w14:paraId="4C25B86F" w14:textId="77777777">
        <w:trPr>
          <w:trHeight w:hRule="exact" w:val="672"/>
        </w:trPr>
        <w:tc>
          <w:tcPr>
            <w:tcW w:w="970" w:type="dxa"/>
            <w:vMerge/>
            <w:tcBorders>
              <w:left w:val="single" w:sz="8" w:space="0" w:color="000000"/>
              <w:bottom w:val="single" w:sz="8" w:space="0" w:color="000000"/>
              <w:right w:val="single" w:sz="8" w:space="0" w:color="000000"/>
            </w:tcBorders>
          </w:tcPr>
          <w:p w14:paraId="3D4FB401"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35B94D0D" w14:textId="77777777" w:rsidR="00B038F4" w:rsidRDefault="00B038F4"/>
        </w:tc>
        <w:tc>
          <w:tcPr>
            <w:tcW w:w="1397" w:type="dxa"/>
            <w:gridSpan w:val="3"/>
            <w:tcBorders>
              <w:top w:val="single" w:sz="8" w:space="0" w:color="000000"/>
              <w:left w:val="single" w:sz="8" w:space="0" w:color="000000"/>
              <w:bottom w:val="single" w:sz="8" w:space="0" w:color="000000"/>
              <w:right w:val="single" w:sz="8" w:space="0" w:color="000000"/>
            </w:tcBorders>
          </w:tcPr>
          <w:p w14:paraId="20CDB887" w14:textId="77777777" w:rsidR="00B038F4" w:rsidRDefault="00B038F4"/>
        </w:tc>
        <w:tc>
          <w:tcPr>
            <w:tcW w:w="845" w:type="dxa"/>
            <w:tcBorders>
              <w:top w:val="single" w:sz="8" w:space="0" w:color="000000"/>
              <w:left w:val="single" w:sz="8" w:space="0" w:color="000000"/>
              <w:bottom w:val="single" w:sz="8" w:space="0" w:color="000000"/>
              <w:right w:val="single" w:sz="8" w:space="0" w:color="000000"/>
            </w:tcBorders>
          </w:tcPr>
          <w:p w14:paraId="0F2CCD7E" w14:textId="77777777" w:rsidR="00B038F4" w:rsidRDefault="00B038F4"/>
        </w:tc>
        <w:tc>
          <w:tcPr>
            <w:tcW w:w="970" w:type="dxa"/>
            <w:vMerge/>
            <w:tcBorders>
              <w:left w:val="single" w:sz="8" w:space="0" w:color="000000"/>
              <w:bottom w:val="single" w:sz="8" w:space="0" w:color="000000"/>
              <w:right w:val="single" w:sz="8" w:space="0" w:color="000000"/>
            </w:tcBorders>
          </w:tcPr>
          <w:p w14:paraId="44D401F6"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145C1422" w14:textId="77777777" w:rsidR="00B038F4" w:rsidRDefault="002E6434">
            <w:pPr>
              <w:pStyle w:val="TableParagraph"/>
              <w:spacing w:before="89"/>
              <w:ind w:left="47" w:right="137"/>
              <w:rPr>
                <w:rFonts w:ascii="Arial" w:eastAsia="Arial" w:hAnsi="Arial" w:cs="Arial"/>
                <w:sz w:val="20"/>
                <w:szCs w:val="20"/>
              </w:rPr>
            </w:pPr>
            <w:r>
              <w:rPr>
                <w:rFonts w:ascii="Arial"/>
                <w:sz w:val="20"/>
              </w:rPr>
              <w:t xml:space="preserve">12+km </w:t>
            </w:r>
            <w:r>
              <w:rPr>
                <w:rFonts w:ascii="Arial"/>
                <w:spacing w:val="-1"/>
                <w:sz w:val="20"/>
              </w:rPr>
              <w:t>(&gt;10,000m</w:t>
            </w:r>
            <w:r>
              <w:rPr>
                <w:rFonts w:ascii="Arial"/>
                <w:spacing w:val="-1"/>
                <w:position w:val="6"/>
                <w:sz w:val="13"/>
              </w:rPr>
              <w:t>2</w:t>
            </w:r>
            <w:r>
              <w:rPr>
                <w:rFonts w:ascii="Arial"/>
                <w:spacing w:val="-1"/>
                <w:sz w:val="20"/>
              </w:rPr>
              <w:t>)</w:t>
            </w:r>
          </w:p>
        </w:tc>
        <w:tc>
          <w:tcPr>
            <w:tcW w:w="1402" w:type="dxa"/>
            <w:tcBorders>
              <w:top w:val="single" w:sz="8" w:space="0" w:color="000000"/>
              <w:left w:val="single" w:sz="8" w:space="0" w:color="000000"/>
              <w:bottom w:val="single" w:sz="8" w:space="0" w:color="000000"/>
              <w:right w:val="single" w:sz="8" w:space="0" w:color="000000"/>
            </w:tcBorders>
          </w:tcPr>
          <w:p w14:paraId="2B7D270F" w14:textId="77777777" w:rsidR="00B038F4" w:rsidRDefault="002E6434">
            <w:pPr>
              <w:pStyle w:val="TableParagraph"/>
              <w:spacing w:before="93"/>
              <w:ind w:left="52"/>
              <w:rPr>
                <w:rFonts w:ascii="Arial" w:eastAsia="Arial" w:hAnsi="Arial" w:cs="Arial"/>
                <w:sz w:val="13"/>
                <w:szCs w:val="13"/>
              </w:rPr>
            </w:pPr>
            <w:r>
              <w:rPr>
                <w:rFonts w:ascii="Arial"/>
                <w:sz w:val="20"/>
              </w:rPr>
              <w:t>&gt;10,000m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7B502198" w14:textId="77777777" w:rsidR="00B038F4" w:rsidRDefault="002E6434">
            <w:pPr>
              <w:pStyle w:val="TableParagraph"/>
              <w:spacing w:before="93"/>
              <w:ind w:left="48"/>
              <w:rPr>
                <w:rFonts w:ascii="Arial" w:eastAsia="Arial" w:hAnsi="Arial" w:cs="Arial"/>
                <w:sz w:val="20"/>
                <w:szCs w:val="20"/>
              </w:rPr>
            </w:pPr>
            <w:r>
              <w:rPr>
                <w:rFonts w:ascii="Arial"/>
                <w:sz w:val="20"/>
              </w:rPr>
              <w:t>$139</w:t>
            </w:r>
          </w:p>
        </w:tc>
      </w:tr>
      <w:tr w:rsidR="00B038F4" w14:paraId="45D07724" w14:textId="77777777">
        <w:trPr>
          <w:trHeight w:hRule="exact" w:val="442"/>
        </w:trPr>
        <w:tc>
          <w:tcPr>
            <w:tcW w:w="970" w:type="dxa"/>
            <w:vMerge w:val="restart"/>
            <w:tcBorders>
              <w:top w:val="single" w:sz="8" w:space="0" w:color="000000"/>
              <w:left w:val="single" w:sz="8" w:space="0" w:color="000000"/>
              <w:right w:val="single" w:sz="8" w:space="0" w:color="000000"/>
            </w:tcBorders>
          </w:tcPr>
          <w:p w14:paraId="5E2149AC" w14:textId="77777777" w:rsidR="00B038F4" w:rsidRDefault="002E6434">
            <w:pPr>
              <w:pStyle w:val="TableParagraph"/>
              <w:spacing w:before="89"/>
              <w:ind w:left="47" w:right="179"/>
              <w:rPr>
                <w:rFonts w:ascii="Arial" w:eastAsia="Arial" w:hAnsi="Arial" w:cs="Arial"/>
                <w:sz w:val="20"/>
                <w:szCs w:val="20"/>
              </w:rPr>
            </w:pPr>
            <w:r>
              <w:rPr>
                <w:rFonts w:ascii="Arial"/>
                <w:sz w:val="20"/>
              </w:rPr>
              <w:t>Group 3 (MDR, MU2, MU3)</w:t>
            </w:r>
          </w:p>
        </w:tc>
        <w:tc>
          <w:tcPr>
            <w:tcW w:w="1316" w:type="dxa"/>
            <w:tcBorders>
              <w:top w:val="single" w:sz="8" w:space="0" w:color="000000"/>
              <w:left w:val="single" w:sz="8" w:space="0" w:color="000000"/>
              <w:bottom w:val="single" w:sz="8" w:space="0" w:color="000000"/>
              <w:right w:val="single" w:sz="8" w:space="0" w:color="000000"/>
            </w:tcBorders>
          </w:tcPr>
          <w:p w14:paraId="3E143309" w14:textId="77777777" w:rsidR="00B038F4" w:rsidRDefault="002E6434">
            <w:pPr>
              <w:pStyle w:val="TableParagraph"/>
              <w:spacing w:before="94"/>
              <w:ind w:left="52"/>
              <w:rPr>
                <w:rFonts w:ascii="Arial" w:eastAsia="Arial" w:hAnsi="Arial" w:cs="Arial"/>
                <w:sz w:val="20"/>
                <w:szCs w:val="20"/>
              </w:rPr>
            </w:pPr>
            <w:r>
              <w:rPr>
                <w:rFonts w:ascii="Arial"/>
                <w:sz w:val="20"/>
              </w:rPr>
              <w:t>0-3km</w:t>
            </w:r>
          </w:p>
        </w:tc>
        <w:tc>
          <w:tcPr>
            <w:tcW w:w="1397" w:type="dxa"/>
            <w:gridSpan w:val="3"/>
            <w:tcBorders>
              <w:top w:val="single" w:sz="8" w:space="0" w:color="000000"/>
              <w:left w:val="single" w:sz="8" w:space="0" w:color="000000"/>
              <w:bottom w:val="single" w:sz="8" w:space="0" w:color="000000"/>
              <w:right w:val="single" w:sz="8" w:space="0" w:color="000000"/>
            </w:tcBorders>
          </w:tcPr>
          <w:p w14:paraId="27F6BB29" w14:textId="77777777" w:rsidR="00B038F4" w:rsidRDefault="002E6434">
            <w:pPr>
              <w:pStyle w:val="TableParagraph"/>
              <w:spacing w:before="94"/>
              <w:ind w:left="47"/>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3F76D409" w14:textId="77777777" w:rsidR="00B038F4" w:rsidRDefault="002E6434">
            <w:pPr>
              <w:pStyle w:val="TableParagraph"/>
              <w:spacing w:before="94"/>
              <w:ind w:left="47"/>
              <w:rPr>
                <w:rFonts w:ascii="Arial" w:eastAsia="Arial" w:hAnsi="Arial" w:cs="Arial"/>
                <w:sz w:val="20"/>
                <w:szCs w:val="20"/>
              </w:rPr>
            </w:pPr>
            <w:r>
              <w:rPr>
                <w:rFonts w:ascii="Arial"/>
                <w:sz w:val="20"/>
              </w:rPr>
              <w:t>$1,500</w:t>
            </w:r>
          </w:p>
        </w:tc>
        <w:tc>
          <w:tcPr>
            <w:tcW w:w="970" w:type="dxa"/>
            <w:vMerge w:val="restart"/>
            <w:tcBorders>
              <w:top w:val="single" w:sz="8" w:space="0" w:color="000000"/>
              <w:left w:val="single" w:sz="8" w:space="0" w:color="000000"/>
              <w:right w:val="single" w:sz="8" w:space="0" w:color="000000"/>
            </w:tcBorders>
          </w:tcPr>
          <w:p w14:paraId="4CB12354" w14:textId="77777777" w:rsidR="00B038F4" w:rsidRDefault="002E6434">
            <w:pPr>
              <w:pStyle w:val="TableParagraph"/>
              <w:spacing w:before="89"/>
              <w:ind w:left="47" w:right="179"/>
              <w:rPr>
                <w:rFonts w:ascii="Arial" w:eastAsia="Arial" w:hAnsi="Arial" w:cs="Arial"/>
                <w:sz w:val="20"/>
                <w:szCs w:val="20"/>
              </w:rPr>
            </w:pPr>
            <w:r>
              <w:rPr>
                <w:rFonts w:ascii="Arial"/>
                <w:sz w:val="20"/>
              </w:rPr>
              <w:t>Group 3 (MDR, MU2, MU3)</w:t>
            </w:r>
          </w:p>
        </w:tc>
        <w:tc>
          <w:tcPr>
            <w:tcW w:w="1311" w:type="dxa"/>
            <w:tcBorders>
              <w:top w:val="single" w:sz="8" w:space="0" w:color="000000"/>
              <w:left w:val="single" w:sz="8" w:space="0" w:color="000000"/>
              <w:bottom w:val="single" w:sz="8" w:space="0" w:color="000000"/>
              <w:right w:val="single" w:sz="8" w:space="0" w:color="000000"/>
            </w:tcBorders>
          </w:tcPr>
          <w:p w14:paraId="42A520FC" w14:textId="77777777" w:rsidR="00B038F4" w:rsidRDefault="002E6434">
            <w:pPr>
              <w:pStyle w:val="TableParagraph"/>
              <w:spacing w:before="94"/>
              <w:ind w:left="47"/>
              <w:rPr>
                <w:rFonts w:ascii="Arial" w:eastAsia="Arial" w:hAnsi="Arial" w:cs="Arial"/>
                <w:sz w:val="20"/>
                <w:szCs w:val="20"/>
              </w:rPr>
            </w:pPr>
            <w:r>
              <w:rPr>
                <w:rFonts w:ascii="Arial"/>
                <w:sz w:val="20"/>
              </w:rPr>
              <w:t>0-3km</w:t>
            </w:r>
          </w:p>
        </w:tc>
        <w:tc>
          <w:tcPr>
            <w:tcW w:w="1402" w:type="dxa"/>
            <w:tcBorders>
              <w:top w:val="single" w:sz="8" w:space="0" w:color="000000"/>
              <w:left w:val="single" w:sz="8" w:space="0" w:color="000000"/>
              <w:bottom w:val="single" w:sz="8" w:space="0" w:color="000000"/>
              <w:right w:val="single" w:sz="8" w:space="0" w:color="000000"/>
            </w:tcBorders>
          </w:tcPr>
          <w:p w14:paraId="53EF4AB9" w14:textId="77777777" w:rsidR="00B038F4" w:rsidRDefault="002E6434">
            <w:pPr>
              <w:pStyle w:val="TableParagraph"/>
              <w:spacing w:before="94"/>
              <w:ind w:left="52"/>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1E12799E" w14:textId="77777777" w:rsidR="00B038F4" w:rsidRDefault="002E6434">
            <w:pPr>
              <w:pStyle w:val="TableParagraph"/>
              <w:spacing w:before="94"/>
              <w:ind w:left="48"/>
              <w:rPr>
                <w:rFonts w:ascii="Arial" w:eastAsia="Arial" w:hAnsi="Arial" w:cs="Arial"/>
                <w:sz w:val="20"/>
                <w:szCs w:val="20"/>
              </w:rPr>
            </w:pPr>
            <w:r>
              <w:rPr>
                <w:rFonts w:ascii="Arial"/>
                <w:sz w:val="20"/>
              </w:rPr>
              <w:t>$2,729</w:t>
            </w:r>
          </w:p>
        </w:tc>
      </w:tr>
      <w:tr w:rsidR="00B038F4" w14:paraId="284CBD81" w14:textId="77777777">
        <w:trPr>
          <w:trHeight w:hRule="exact" w:val="446"/>
        </w:trPr>
        <w:tc>
          <w:tcPr>
            <w:tcW w:w="970" w:type="dxa"/>
            <w:vMerge/>
            <w:tcBorders>
              <w:left w:val="single" w:sz="8" w:space="0" w:color="000000"/>
              <w:right w:val="single" w:sz="8" w:space="0" w:color="000000"/>
            </w:tcBorders>
          </w:tcPr>
          <w:p w14:paraId="69778AA0"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2A0E0134" w14:textId="77777777" w:rsidR="00B038F4" w:rsidRDefault="002E6434">
            <w:pPr>
              <w:pStyle w:val="TableParagraph"/>
              <w:spacing w:before="98"/>
              <w:ind w:left="52"/>
              <w:rPr>
                <w:rFonts w:ascii="Arial" w:eastAsia="Arial" w:hAnsi="Arial" w:cs="Arial"/>
                <w:sz w:val="20"/>
                <w:szCs w:val="20"/>
              </w:rPr>
            </w:pPr>
            <w:r>
              <w:rPr>
                <w:rFonts w:ascii="Arial"/>
                <w:sz w:val="20"/>
              </w:rPr>
              <w:t>3-5km</w:t>
            </w:r>
          </w:p>
        </w:tc>
        <w:tc>
          <w:tcPr>
            <w:tcW w:w="1397" w:type="dxa"/>
            <w:gridSpan w:val="3"/>
            <w:tcBorders>
              <w:top w:val="single" w:sz="8" w:space="0" w:color="000000"/>
              <w:left w:val="single" w:sz="8" w:space="0" w:color="000000"/>
              <w:bottom w:val="single" w:sz="8" w:space="0" w:color="000000"/>
              <w:right w:val="single" w:sz="8" w:space="0" w:color="000000"/>
            </w:tcBorders>
          </w:tcPr>
          <w:p w14:paraId="76510300" w14:textId="77777777" w:rsidR="00B038F4" w:rsidRDefault="002E6434">
            <w:pPr>
              <w:pStyle w:val="TableParagraph"/>
              <w:spacing w:before="98"/>
              <w:ind w:left="47"/>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1CED1269" w14:textId="77777777" w:rsidR="00B038F4" w:rsidRDefault="002E6434">
            <w:pPr>
              <w:pStyle w:val="TableParagraph"/>
              <w:spacing w:before="98"/>
              <w:ind w:left="47"/>
              <w:rPr>
                <w:rFonts w:ascii="Arial" w:eastAsia="Arial" w:hAnsi="Arial" w:cs="Arial"/>
                <w:sz w:val="20"/>
                <w:szCs w:val="20"/>
              </w:rPr>
            </w:pPr>
            <w:r>
              <w:rPr>
                <w:rFonts w:ascii="Arial"/>
                <w:sz w:val="20"/>
              </w:rPr>
              <w:t>$1,250</w:t>
            </w:r>
          </w:p>
        </w:tc>
        <w:tc>
          <w:tcPr>
            <w:tcW w:w="970" w:type="dxa"/>
            <w:vMerge/>
            <w:tcBorders>
              <w:left w:val="single" w:sz="8" w:space="0" w:color="000000"/>
              <w:right w:val="single" w:sz="8" w:space="0" w:color="000000"/>
            </w:tcBorders>
          </w:tcPr>
          <w:p w14:paraId="4DE7FFEA"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58518F92" w14:textId="77777777" w:rsidR="00B038F4" w:rsidRDefault="002E6434">
            <w:pPr>
              <w:pStyle w:val="TableParagraph"/>
              <w:spacing w:before="98"/>
              <w:ind w:left="47"/>
              <w:rPr>
                <w:rFonts w:ascii="Arial" w:eastAsia="Arial" w:hAnsi="Arial" w:cs="Arial"/>
                <w:sz w:val="20"/>
                <w:szCs w:val="20"/>
              </w:rPr>
            </w:pPr>
            <w:r>
              <w:rPr>
                <w:rFonts w:ascii="Arial"/>
                <w:sz w:val="20"/>
              </w:rPr>
              <w:t>3-5km</w:t>
            </w:r>
          </w:p>
        </w:tc>
        <w:tc>
          <w:tcPr>
            <w:tcW w:w="1402" w:type="dxa"/>
            <w:tcBorders>
              <w:top w:val="single" w:sz="8" w:space="0" w:color="000000"/>
              <w:left w:val="single" w:sz="8" w:space="0" w:color="000000"/>
              <w:bottom w:val="single" w:sz="8" w:space="0" w:color="000000"/>
              <w:right w:val="single" w:sz="8" w:space="0" w:color="000000"/>
            </w:tcBorders>
          </w:tcPr>
          <w:p w14:paraId="4BFDAC87" w14:textId="77777777" w:rsidR="00B038F4" w:rsidRDefault="002E6434">
            <w:pPr>
              <w:pStyle w:val="TableParagraph"/>
              <w:spacing w:before="98"/>
              <w:ind w:left="52"/>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5DD0A4BD" w14:textId="77777777" w:rsidR="00B038F4" w:rsidRDefault="002E6434">
            <w:pPr>
              <w:pStyle w:val="TableParagraph"/>
              <w:spacing w:before="98"/>
              <w:ind w:left="48"/>
              <w:rPr>
                <w:rFonts w:ascii="Arial" w:eastAsia="Arial" w:hAnsi="Arial" w:cs="Arial"/>
                <w:sz w:val="20"/>
                <w:szCs w:val="20"/>
              </w:rPr>
            </w:pPr>
            <w:r>
              <w:rPr>
                <w:rFonts w:ascii="Arial"/>
                <w:sz w:val="20"/>
              </w:rPr>
              <w:t>$1,837</w:t>
            </w:r>
          </w:p>
        </w:tc>
      </w:tr>
      <w:tr w:rsidR="00B038F4" w14:paraId="790C6028" w14:textId="77777777">
        <w:trPr>
          <w:trHeight w:hRule="exact" w:val="442"/>
        </w:trPr>
        <w:tc>
          <w:tcPr>
            <w:tcW w:w="970" w:type="dxa"/>
            <w:vMerge/>
            <w:tcBorders>
              <w:left w:val="single" w:sz="8" w:space="0" w:color="000000"/>
              <w:right w:val="single" w:sz="8" w:space="0" w:color="000000"/>
            </w:tcBorders>
          </w:tcPr>
          <w:p w14:paraId="230EC559"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08B5A5C0" w14:textId="77777777" w:rsidR="00B038F4" w:rsidRDefault="002E6434">
            <w:pPr>
              <w:pStyle w:val="TableParagraph"/>
              <w:spacing w:before="93"/>
              <w:ind w:left="52"/>
              <w:rPr>
                <w:rFonts w:ascii="Arial" w:eastAsia="Arial" w:hAnsi="Arial" w:cs="Arial"/>
                <w:sz w:val="20"/>
                <w:szCs w:val="20"/>
              </w:rPr>
            </w:pPr>
            <w:r>
              <w:rPr>
                <w:rFonts w:ascii="Arial"/>
                <w:sz w:val="20"/>
              </w:rPr>
              <w:t>5-8km</w:t>
            </w:r>
          </w:p>
        </w:tc>
        <w:tc>
          <w:tcPr>
            <w:tcW w:w="1397" w:type="dxa"/>
            <w:gridSpan w:val="3"/>
            <w:tcBorders>
              <w:top w:val="single" w:sz="8" w:space="0" w:color="000000"/>
              <w:left w:val="single" w:sz="8" w:space="0" w:color="000000"/>
              <w:bottom w:val="single" w:sz="8" w:space="0" w:color="000000"/>
              <w:right w:val="single" w:sz="8" w:space="0" w:color="000000"/>
            </w:tcBorders>
          </w:tcPr>
          <w:p w14:paraId="3BA475FD" w14:textId="77777777" w:rsidR="00B038F4" w:rsidRDefault="002E6434">
            <w:pPr>
              <w:pStyle w:val="TableParagraph"/>
              <w:spacing w:before="93"/>
              <w:ind w:left="47"/>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2F4F5070" w14:textId="77777777" w:rsidR="00B038F4" w:rsidRDefault="002E6434">
            <w:pPr>
              <w:pStyle w:val="TableParagraph"/>
              <w:spacing w:before="93"/>
              <w:ind w:left="47"/>
              <w:rPr>
                <w:rFonts w:ascii="Arial" w:eastAsia="Arial" w:hAnsi="Arial" w:cs="Arial"/>
                <w:sz w:val="20"/>
                <w:szCs w:val="20"/>
              </w:rPr>
            </w:pPr>
            <w:r>
              <w:rPr>
                <w:rFonts w:ascii="Arial"/>
                <w:sz w:val="20"/>
              </w:rPr>
              <w:t>$1,100</w:t>
            </w:r>
          </w:p>
        </w:tc>
        <w:tc>
          <w:tcPr>
            <w:tcW w:w="970" w:type="dxa"/>
            <w:vMerge/>
            <w:tcBorders>
              <w:left w:val="single" w:sz="8" w:space="0" w:color="000000"/>
              <w:right w:val="single" w:sz="8" w:space="0" w:color="000000"/>
            </w:tcBorders>
          </w:tcPr>
          <w:p w14:paraId="10CDB740"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3EFBCE91" w14:textId="77777777" w:rsidR="00B038F4" w:rsidRDefault="002E6434">
            <w:pPr>
              <w:pStyle w:val="TableParagraph"/>
              <w:spacing w:before="93"/>
              <w:ind w:left="47"/>
              <w:rPr>
                <w:rFonts w:ascii="Arial" w:eastAsia="Arial" w:hAnsi="Arial" w:cs="Arial"/>
                <w:sz w:val="20"/>
                <w:szCs w:val="20"/>
              </w:rPr>
            </w:pPr>
            <w:r>
              <w:rPr>
                <w:rFonts w:ascii="Arial"/>
                <w:sz w:val="20"/>
              </w:rPr>
              <w:t>5-8km</w:t>
            </w:r>
          </w:p>
        </w:tc>
        <w:tc>
          <w:tcPr>
            <w:tcW w:w="1402" w:type="dxa"/>
            <w:tcBorders>
              <w:top w:val="single" w:sz="8" w:space="0" w:color="000000"/>
              <w:left w:val="single" w:sz="8" w:space="0" w:color="000000"/>
              <w:bottom w:val="single" w:sz="8" w:space="0" w:color="000000"/>
              <w:right w:val="single" w:sz="8" w:space="0" w:color="000000"/>
            </w:tcBorders>
          </w:tcPr>
          <w:p w14:paraId="5D3072FB" w14:textId="77777777" w:rsidR="00B038F4" w:rsidRDefault="002E6434">
            <w:pPr>
              <w:pStyle w:val="TableParagraph"/>
              <w:spacing w:before="93"/>
              <w:ind w:left="52"/>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26B7ED03" w14:textId="77777777" w:rsidR="00B038F4" w:rsidRDefault="002E6434">
            <w:pPr>
              <w:pStyle w:val="TableParagraph"/>
              <w:spacing w:before="93"/>
              <w:ind w:left="48"/>
              <w:rPr>
                <w:rFonts w:ascii="Arial" w:eastAsia="Arial" w:hAnsi="Arial" w:cs="Arial"/>
                <w:sz w:val="20"/>
                <w:szCs w:val="20"/>
              </w:rPr>
            </w:pPr>
            <w:r>
              <w:rPr>
                <w:rFonts w:ascii="Arial"/>
                <w:sz w:val="20"/>
              </w:rPr>
              <w:t>$1,716</w:t>
            </w:r>
          </w:p>
        </w:tc>
      </w:tr>
      <w:tr w:rsidR="00B038F4" w14:paraId="7473565B" w14:textId="77777777">
        <w:trPr>
          <w:trHeight w:hRule="exact" w:val="446"/>
        </w:trPr>
        <w:tc>
          <w:tcPr>
            <w:tcW w:w="970" w:type="dxa"/>
            <w:vMerge/>
            <w:tcBorders>
              <w:left w:val="single" w:sz="8" w:space="0" w:color="000000"/>
              <w:right w:val="single" w:sz="8" w:space="0" w:color="000000"/>
            </w:tcBorders>
          </w:tcPr>
          <w:p w14:paraId="6AD1D717"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0F35713D" w14:textId="77777777" w:rsidR="00B038F4" w:rsidRDefault="002E6434">
            <w:pPr>
              <w:pStyle w:val="TableParagraph"/>
              <w:spacing w:before="93"/>
              <w:ind w:left="52"/>
              <w:rPr>
                <w:rFonts w:ascii="Arial" w:eastAsia="Arial" w:hAnsi="Arial" w:cs="Arial"/>
                <w:sz w:val="20"/>
                <w:szCs w:val="20"/>
              </w:rPr>
            </w:pPr>
            <w:r>
              <w:rPr>
                <w:rFonts w:ascii="Arial"/>
                <w:sz w:val="20"/>
              </w:rPr>
              <w:t>8-12km</w:t>
            </w:r>
          </w:p>
        </w:tc>
        <w:tc>
          <w:tcPr>
            <w:tcW w:w="1397" w:type="dxa"/>
            <w:gridSpan w:val="3"/>
            <w:tcBorders>
              <w:top w:val="single" w:sz="8" w:space="0" w:color="000000"/>
              <w:left w:val="single" w:sz="8" w:space="0" w:color="000000"/>
              <w:bottom w:val="single" w:sz="8" w:space="0" w:color="000000"/>
              <w:right w:val="single" w:sz="8" w:space="0" w:color="000000"/>
            </w:tcBorders>
          </w:tcPr>
          <w:p w14:paraId="1045E996" w14:textId="77777777" w:rsidR="00B038F4" w:rsidRDefault="002E6434">
            <w:pPr>
              <w:pStyle w:val="TableParagraph"/>
              <w:spacing w:before="93"/>
              <w:ind w:left="47"/>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651ECA59" w14:textId="77777777" w:rsidR="00B038F4" w:rsidRDefault="002E6434">
            <w:pPr>
              <w:pStyle w:val="TableParagraph"/>
              <w:spacing w:before="93"/>
              <w:ind w:left="47"/>
              <w:rPr>
                <w:rFonts w:ascii="Arial" w:eastAsia="Arial" w:hAnsi="Arial" w:cs="Arial"/>
                <w:sz w:val="20"/>
                <w:szCs w:val="20"/>
              </w:rPr>
            </w:pPr>
            <w:r>
              <w:rPr>
                <w:rFonts w:ascii="Arial"/>
                <w:sz w:val="20"/>
              </w:rPr>
              <w:t>$900</w:t>
            </w:r>
          </w:p>
        </w:tc>
        <w:tc>
          <w:tcPr>
            <w:tcW w:w="970" w:type="dxa"/>
            <w:vMerge/>
            <w:tcBorders>
              <w:left w:val="single" w:sz="8" w:space="0" w:color="000000"/>
              <w:right w:val="single" w:sz="8" w:space="0" w:color="000000"/>
            </w:tcBorders>
          </w:tcPr>
          <w:p w14:paraId="6945B4A3"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322FB82B" w14:textId="77777777" w:rsidR="00B038F4" w:rsidRDefault="002E6434">
            <w:pPr>
              <w:pStyle w:val="TableParagraph"/>
              <w:spacing w:before="93"/>
              <w:ind w:left="47"/>
              <w:rPr>
                <w:rFonts w:ascii="Arial" w:eastAsia="Arial" w:hAnsi="Arial" w:cs="Arial"/>
                <w:sz w:val="20"/>
                <w:szCs w:val="20"/>
              </w:rPr>
            </w:pPr>
            <w:r>
              <w:rPr>
                <w:rFonts w:ascii="Arial"/>
                <w:sz w:val="20"/>
              </w:rPr>
              <w:t>8-12km</w:t>
            </w:r>
          </w:p>
        </w:tc>
        <w:tc>
          <w:tcPr>
            <w:tcW w:w="1402" w:type="dxa"/>
            <w:tcBorders>
              <w:top w:val="single" w:sz="8" w:space="0" w:color="000000"/>
              <w:left w:val="single" w:sz="8" w:space="0" w:color="000000"/>
              <w:bottom w:val="single" w:sz="8" w:space="0" w:color="000000"/>
              <w:right w:val="single" w:sz="8" w:space="0" w:color="000000"/>
            </w:tcBorders>
          </w:tcPr>
          <w:p w14:paraId="6BB91320" w14:textId="77777777" w:rsidR="00B038F4" w:rsidRDefault="002E6434">
            <w:pPr>
              <w:pStyle w:val="TableParagraph"/>
              <w:spacing w:before="93"/>
              <w:ind w:left="52"/>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361F93BC" w14:textId="77777777" w:rsidR="00B038F4" w:rsidRDefault="002E6434">
            <w:pPr>
              <w:pStyle w:val="TableParagraph"/>
              <w:spacing w:before="93"/>
              <w:ind w:left="48"/>
              <w:rPr>
                <w:rFonts w:ascii="Arial" w:eastAsia="Arial" w:hAnsi="Arial" w:cs="Arial"/>
                <w:sz w:val="20"/>
                <w:szCs w:val="20"/>
              </w:rPr>
            </w:pPr>
            <w:r>
              <w:rPr>
                <w:rFonts w:ascii="Arial"/>
                <w:sz w:val="20"/>
              </w:rPr>
              <w:t>$1,163</w:t>
            </w:r>
          </w:p>
        </w:tc>
      </w:tr>
      <w:tr w:rsidR="00B038F4" w14:paraId="7E76CB10" w14:textId="77777777">
        <w:trPr>
          <w:trHeight w:hRule="exact" w:val="673"/>
        </w:trPr>
        <w:tc>
          <w:tcPr>
            <w:tcW w:w="970" w:type="dxa"/>
            <w:vMerge/>
            <w:tcBorders>
              <w:left w:val="single" w:sz="8" w:space="0" w:color="000000"/>
              <w:right w:val="single" w:sz="8" w:space="0" w:color="000000"/>
            </w:tcBorders>
          </w:tcPr>
          <w:p w14:paraId="07C4D0B5"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248755BF" w14:textId="77777777" w:rsidR="00B038F4" w:rsidRDefault="002E6434">
            <w:pPr>
              <w:pStyle w:val="TableParagraph"/>
              <w:spacing w:before="89"/>
              <w:ind w:left="52" w:right="94"/>
              <w:rPr>
                <w:rFonts w:ascii="Arial" w:eastAsia="Arial" w:hAnsi="Arial" w:cs="Arial"/>
                <w:sz w:val="20"/>
                <w:szCs w:val="20"/>
              </w:rPr>
            </w:pPr>
            <w:r>
              <w:rPr>
                <w:rFonts w:ascii="Arial"/>
                <w:sz w:val="20"/>
              </w:rPr>
              <w:t xml:space="preserve">12+km </w:t>
            </w:r>
            <w:r>
              <w:rPr>
                <w:rFonts w:ascii="Arial"/>
                <w:spacing w:val="-1"/>
                <w:sz w:val="20"/>
              </w:rPr>
              <w:t>(&lt;=2,000m2)</w:t>
            </w:r>
          </w:p>
        </w:tc>
        <w:tc>
          <w:tcPr>
            <w:tcW w:w="1397" w:type="dxa"/>
            <w:gridSpan w:val="3"/>
            <w:tcBorders>
              <w:top w:val="single" w:sz="8" w:space="0" w:color="000000"/>
              <w:left w:val="single" w:sz="8" w:space="0" w:color="000000"/>
              <w:bottom w:val="single" w:sz="8" w:space="0" w:color="000000"/>
              <w:right w:val="single" w:sz="8" w:space="0" w:color="000000"/>
            </w:tcBorders>
          </w:tcPr>
          <w:p w14:paraId="76F13762" w14:textId="77777777" w:rsidR="00B038F4" w:rsidRDefault="002E6434">
            <w:pPr>
              <w:pStyle w:val="TableParagraph"/>
              <w:spacing w:before="89"/>
              <w:ind w:left="47"/>
              <w:rPr>
                <w:rFonts w:ascii="Arial" w:eastAsia="Arial" w:hAnsi="Arial" w:cs="Arial"/>
                <w:sz w:val="13"/>
                <w:szCs w:val="13"/>
              </w:rPr>
            </w:pPr>
            <w:r>
              <w:rPr>
                <w:rFonts w:ascii="Arial"/>
                <w:sz w:val="20"/>
              </w:rPr>
              <w:t>&gt;300m</w:t>
            </w:r>
            <w:r>
              <w:rPr>
                <w:rFonts w:ascii="Arial"/>
                <w:position w:val="6"/>
                <w:sz w:val="13"/>
              </w:rPr>
              <w:t>2</w:t>
            </w:r>
          </w:p>
          <w:p w14:paraId="1EE690E2" w14:textId="77777777" w:rsidR="00B038F4" w:rsidRDefault="002E6434">
            <w:pPr>
              <w:pStyle w:val="TableParagraph"/>
              <w:ind w:left="47"/>
              <w:rPr>
                <w:rFonts w:ascii="Arial" w:eastAsia="Arial" w:hAnsi="Arial" w:cs="Arial"/>
                <w:sz w:val="13"/>
                <w:szCs w:val="13"/>
              </w:rPr>
            </w:pPr>
            <w:r>
              <w:rPr>
                <w:rFonts w:ascii="Arial"/>
                <w:sz w:val="20"/>
              </w:rPr>
              <w:t>&lt;=2,000m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0E50DF55" w14:textId="77777777" w:rsidR="00B038F4" w:rsidRDefault="002E6434">
            <w:pPr>
              <w:pStyle w:val="TableParagraph"/>
              <w:spacing w:before="94"/>
              <w:ind w:left="47"/>
              <w:rPr>
                <w:rFonts w:ascii="Arial" w:eastAsia="Arial" w:hAnsi="Arial" w:cs="Arial"/>
                <w:sz w:val="20"/>
                <w:szCs w:val="20"/>
              </w:rPr>
            </w:pPr>
            <w:r>
              <w:rPr>
                <w:rFonts w:ascii="Arial"/>
                <w:sz w:val="20"/>
              </w:rPr>
              <w:t>$800</w:t>
            </w:r>
          </w:p>
        </w:tc>
        <w:tc>
          <w:tcPr>
            <w:tcW w:w="970" w:type="dxa"/>
            <w:vMerge/>
            <w:tcBorders>
              <w:left w:val="single" w:sz="8" w:space="0" w:color="000000"/>
              <w:right w:val="single" w:sz="8" w:space="0" w:color="000000"/>
            </w:tcBorders>
          </w:tcPr>
          <w:p w14:paraId="4F948051"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0F0B855C" w14:textId="77777777" w:rsidR="00B038F4" w:rsidRDefault="002E6434">
            <w:pPr>
              <w:pStyle w:val="TableParagraph"/>
              <w:spacing w:before="89"/>
              <w:ind w:left="47" w:right="132"/>
              <w:rPr>
                <w:rFonts w:ascii="Arial" w:eastAsia="Arial" w:hAnsi="Arial" w:cs="Arial"/>
                <w:sz w:val="20"/>
                <w:szCs w:val="20"/>
              </w:rPr>
            </w:pPr>
            <w:r>
              <w:rPr>
                <w:rFonts w:ascii="Arial"/>
                <w:sz w:val="20"/>
              </w:rPr>
              <w:t xml:space="preserve">12+km </w:t>
            </w:r>
            <w:r>
              <w:rPr>
                <w:rFonts w:ascii="Arial"/>
                <w:spacing w:val="-1"/>
                <w:sz w:val="20"/>
              </w:rPr>
              <w:t>(&lt;=2,000m</w:t>
            </w:r>
            <w:r>
              <w:rPr>
                <w:rFonts w:ascii="Arial"/>
                <w:spacing w:val="-1"/>
                <w:position w:val="6"/>
                <w:sz w:val="13"/>
              </w:rPr>
              <w:t>2</w:t>
            </w:r>
            <w:r>
              <w:rPr>
                <w:rFonts w:ascii="Arial"/>
                <w:spacing w:val="-1"/>
                <w:sz w:val="20"/>
              </w:rPr>
              <w:t>)</w:t>
            </w:r>
          </w:p>
        </w:tc>
        <w:tc>
          <w:tcPr>
            <w:tcW w:w="1402" w:type="dxa"/>
            <w:tcBorders>
              <w:top w:val="single" w:sz="8" w:space="0" w:color="000000"/>
              <w:left w:val="single" w:sz="8" w:space="0" w:color="000000"/>
              <w:bottom w:val="single" w:sz="8" w:space="0" w:color="000000"/>
              <w:right w:val="single" w:sz="8" w:space="0" w:color="000000"/>
            </w:tcBorders>
          </w:tcPr>
          <w:p w14:paraId="4807DD68" w14:textId="77777777" w:rsidR="00B038F4" w:rsidRDefault="002E6434">
            <w:pPr>
              <w:pStyle w:val="TableParagraph"/>
              <w:spacing w:before="89"/>
              <w:ind w:left="52"/>
              <w:rPr>
                <w:rFonts w:ascii="Arial" w:eastAsia="Arial" w:hAnsi="Arial" w:cs="Arial"/>
                <w:sz w:val="13"/>
                <w:szCs w:val="13"/>
              </w:rPr>
            </w:pPr>
            <w:r>
              <w:rPr>
                <w:rFonts w:ascii="Arial"/>
                <w:sz w:val="20"/>
              </w:rPr>
              <w:t>&gt;300m</w:t>
            </w:r>
            <w:r>
              <w:rPr>
                <w:rFonts w:ascii="Arial"/>
                <w:position w:val="6"/>
                <w:sz w:val="13"/>
              </w:rPr>
              <w:t>2</w:t>
            </w:r>
          </w:p>
          <w:p w14:paraId="70C5C774" w14:textId="77777777" w:rsidR="00B038F4" w:rsidRDefault="002E6434">
            <w:pPr>
              <w:pStyle w:val="TableParagraph"/>
              <w:ind w:left="52"/>
              <w:rPr>
                <w:rFonts w:ascii="Arial" w:eastAsia="Arial" w:hAnsi="Arial" w:cs="Arial"/>
                <w:sz w:val="13"/>
                <w:szCs w:val="13"/>
              </w:rPr>
            </w:pPr>
            <w:r>
              <w:rPr>
                <w:rFonts w:ascii="Arial"/>
                <w:sz w:val="20"/>
              </w:rPr>
              <w:t>&lt;=2,000m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6E81A3D3" w14:textId="77777777" w:rsidR="00B038F4" w:rsidRDefault="002E6434">
            <w:pPr>
              <w:pStyle w:val="TableParagraph"/>
              <w:spacing w:before="94"/>
              <w:ind w:left="48"/>
              <w:rPr>
                <w:rFonts w:ascii="Arial" w:eastAsia="Arial" w:hAnsi="Arial" w:cs="Arial"/>
                <w:sz w:val="20"/>
                <w:szCs w:val="20"/>
              </w:rPr>
            </w:pPr>
            <w:r>
              <w:rPr>
                <w:rFonts w:ascii="Arial"/>
                <w:sz w:val="20"/>
              </w:rPr>
              <w:t>$1,013</w:t>
            </w:r>
          </w:p>
        </w:tc>
      </w:tr>
      <w:tr w:rsidR="00B038F4" w14:paraId="7AD7C0E9" w14:textId="77777777">
        <w:trPr>
          <w:trHeight w:hRule="exact" w:val="677"/>
        </w:trPr>
        <w:tc>
          <w:tcPr>
            <w:tcW w:w="970" w:type="dxa"/>
            <w:vMerge/>
            <w:tcBorders>
              <w:left w:val="single" w:sz="8" w:space="0" w:color="000000"/>
              <w:bottom w:val="single" w:sz="8" w:space="0" w:color="000000"/>
              <w:right w:val="single" w:sz="8" w:space="0" w:color="000000"/>
            </w:tcBorders>
          </w:tcPr>
          <w:p w14:paraId="2E5916EE"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2AD17484" w14:textId="77777777" w:rsidR="00B038F4" w:rsidRDefault="002E6434">
            <w:pPr>
              <w:pStyle w:val="TableParagraph"/>
              <w:spacing w:before="89" w:line="244" w:lineRule="auto"/>
              <w:ind w:left="52" w:right="209"/>
              <w:rPr>
                <w:rFonts w:ascii="Arial" w:eastAsia="Arial" w:hAnsi="Arial" w:cs="Arial"/>
                <w:sz w:val="20"/>
                <w:szCs w:val="20"/>
              </w:rPr>
            </w:pPr>
            <w:r>
              <w:rPr>
                <w:rFonts w:ascii="Arial"/>
                <w:sz w:val="20"/>
              </w:rPr>
              <w:t xml:space="preserve">12+km </w:t>
            </w:r>
            <w:r>
              <w:rPr>
                <w:rFonts w:ascii="Arial"/>
                <w:spacing w:val="-1"/>
                <w:sz w:val="20"/>
              </w:rPr>
              <w:t>(&gt;2,000m2)</w:t>
            </w:r>
          </w:p>
        </w:tc>
        <w:tc>
          <w:tcPr>
            <w:tcW w:w="1397" w:type="dxa"/>
            <w:gridSpan w:val="3"/>
            <w:tcBorders>
              <w:top w:val="single" w:sz="8" w:space="0" w:color="000000"/>
              <w:left w:val="single" w:sz="8" w:space="0" w:color="000000"/>
              <w:bottom w:val="single" w:sz="8" w:space="0" w:color="000000"/>
              <w:right w:val="single" w:sz="8" w:space="0" w:color="000000"/>
            </w:tcBorders>
          </w:tcPr>
          <w:p w14:paraId="406FAD71" w14:textId="77777777" w:rsidR="00B038F4" w:rsidRDefault="002E6434">
            <w:pPr>
              <w:pStyle w:val="TableParagraph"/>
              <w:spacing w:before="93"/>
              <w:ind w:left="47"/>
              <w:rPr>
                <w:rFonts w:ascii="Arial" w:eastAsia="Arial" w:hAnsi="Arial" w:cs="Arial"/>
                <w:sz w:val="13"/>
                <w:szCs w:val="13"/>
              </w:rPr>
            </w:pPr>
            <w:r>
              <w:rPr>
                <w:rFonts w:ascii="Arial"/>
                <w:sz w:val="20"/>
              </w:rPr>
              <w:t>&gt;2,000m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175D9874" w14:textId="77777777" w:rsidR="00B038F4" w:rsidRDefault="002E6434">
            <w:pPr>
              <w:pStyle w:val="TableParagraph"/>
              <w:spacing w:before="93"/>
              <w:ind w:left="47"/>
              <w:rPr>
                <w:rFonts w:ascii="Arial" w:eastAsia="Arial" w:hAnsi="Arial" w:cs="Arial"/>
                <w:sz w:val="20"/>
                <w:szCs w:val="20"/>
              </w:rPr>
            </w:pPr>
            <w:r>
              <w:rPr>
                <w:rFonts w:ascii="Arial"/>
                <w:sz w:val="20"/>
              </w:rPr>
              <w:t>$400</w:t>
            </w:r>
          </w:p>
        </w:tc>
        <w:tc>
          <w:tcPr>
            <w:tcW w:w="970" w:type="dxa"/>
            <w:vMerge/>
            <w:tcBorders>
              <w:left w:val="single" w:sz="8" w:space="0" w:color="000000"/>
              <w:bottom w:val="single" w:sz="8" w:space="0" w:color="000000"/>
              <w:right w:val="single" w:sz="8" w:space="0" w:color="000000"/>
            </w:tcBorders>
          </w:tcPr>
          <w:p w14:paraId="7CAE49CB"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4551DEAA" w14:textId="77777777" w:rsidR="00B038F4" w:rsidRDefault="002E6434">
            <w:pPr>
              <w:pStyle w:val="TableParagraph"/>
              <w:spacing w:before="89" w:line="244" w:lineRule="auto"/>
              <w:ind w:left="47" w:right="247"/>
              <w:rPr>
                <w:rFonts w:ascii="Arial" w:eastAsia="Arial" w:hAnsi="Arial" w:cs="Arial"/>
                <w:sz w:val="20"/>
                <w:szCs w:val="20"/>
              </w:rPr>
            </w:pPr>
            <w:r>
              <w:rPr>
                <w:rFonts w:ascii="Arial"/>
                <w:sz w:val="20"/>
              </w:rPr>
              <w:t xml:space="preserve">12+km </w:t>
            </w:r>
            <w:r>
              <w:rPr>
                <w:rFonts w:ascii="Arial"/>
                <w:spacing w:val="-1"/>
                <w:sz w:val="20"/>
              </w:rPr>
              <w:t>(&gt;2,000m</w:t>
            </w:r>
            <w:r>
              <w:rPr>
                <w:rFonts w:ascii="Arial"/>
                <w:spacing w:val="-1"/>
                <w:position w:val="6"/>
                <w:sz w:val="13"/>
              </w:rPr>
              <w:t>2</w:t>
            </w:r>
            <w:r>
              <w:rPr>
                <w:rFonts w:ascii="Arial"/>
                <w:spacing w:val="-1"/>
                <w:sz w:val="20"/>
              </w:rPr>
              <w:t>)</w:t>
            </w:r>
          </w:p>
        </w:tc>
        <w:tc>
          <w:tcPr>
            <w:tcW w:w="1402" w:type="dxa"/>
            <w:tcBorders>
              <w:top w:val="single" w:sz="8" w:space="0" w:color="000000"/>
              <w:left w:val="single" w:sz="8" w:space="0" w:color="000000"/>
              <w:bottom w:val="single" w:sz="8" w:space="0" w:color="000000"/>
              <w:right w:val="single" w:sz="8" w:space="0" w:color="000000"/>
            </w:tcBorders>
          </w:tcPr>
          <w:p w14:paraId="70D80B94" w14:textId="77777777" w:rsidR="00B038F4" w:rsidRDefault="002E6434">
            <w:pPr>
              <w:pStyle w:val="TableParagraph"/>
              <w:spacing w:before="93"/>
              <w:ind w:left="52"/>
              <w:rPr>
                <w:rFonts w:ascii="Arial" w:eastAsia="Arial" w:hAnsi="Arial" w:cs="Arial"/>
                <w:sz w:val="13"/>
                <w:szCs w:val="13"/>
              </w:rPr>
            </w:pPr>
            <w:r>
              <w:rPr>
                <w:rFonts w:ascii="Arial"/>
                <w:sz w:val="20"/>
              </w:rPr>
              <w:t>&gt;2,000m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2B411538" w14:textId="77777777" w:rsidR="00B038F4" w:rsidRDefault="002E6434">
            <w:pPr>
              <w:pStyle w:val="TableParagraph"/>
              <w:spacing w:before="93"/>
              <w:ind w:left="48"/>
              <w:rPr>
                <w:rFonts w:ascii="Arial" w:eastAsia="Arial" w:hAnsi="Arial" w:cs="Arial"/>
                <w:sz w:val="20"/>
                <w:szCs w:val="20"/>
              </w:rPr>
            </w:pPr>
            <w:r>
              <w:rPr>
                <w:rFonts w:ascii="Arial"/>
                <w:sz w:val="20"/>
              </w:rPr>
              <w:t>$272</w:t>
            </w:r>
          </w:p>
        </w:tc>
      </w:tr>
      <w:tr w:rsidR="00B038F4" w14:paraId="468FE068" w14:textId="77777777">
        <w:trPr>
          <w:trHeight w:hRule="exact" w:val="442"/>
        </w:trPr>
        <w:tc>
          <w:tcPr>
            <w:tcW w:w="970" w:type="dxa"/>
            <w:vMerge w:val="restart"/>
            <w:tcBorders>
              <w:top w:val="single" w:sz="8" w:space="0" w:color="000000"/>
              <w:left w:val="single" w:sz="8" w:space="0" w:color="000000"/>
              <w:right w:val="single" w:sz="8" w:space="0" w:color="000000"/>
            </w:tcBorders>
          </w:tcPr>
          <w:p w14:paraId="421093FE" w14:textId="77777777" w:rsidR="00B038F4" w:rsidRDefault="002E6434">
            <w:pPr>
              <w:pStyle w:val="TableParagraph"/>
              <w:spacing w:before="89"/>
              <w:ind w:left="47" w:right="179"/>
              <w:rPr>
                <w:rFonts w:ascii="Arial" w:eastAsia="Arial" w:hAnsi="Arial" w:cs="Arial"/>
                <w:sz w:val="20"/>
                <w:szCs w:val="20"/>
              </w:rPr>
            </w:pPr>
            <w:r>
              <w:rPr>
                <w:rFonts w:ascii="Arial"/>
                <w:sz w:val="20"/>
              </w:rPr>
              <w:t>Group 4 (HDR1, HDR2, MU1)</w:t>
            </w:r>
          </w:p>
        </w:tc>
        <w:tc>
          <w:tcPr>
            <w:tcW w:w="1316" w:type="dxa"/>
            <w:tcBorders>
              <w:top w:val="single" w:sz="8" w:space="0" w:color="000000"/>
              <w:left w:val="single" w:sz="8" w:space="0" w:color="000000"/>
              <w:bottom w:val="single" w:sz="8" w:space="0" w:color="000000"/>
              <w:right w:val="single" w:sz="8" w:space="0" w:color="000000"/>
            </w:tcBorders>
          </w:tcPr>
          <w:p w14:paraId="110A601A" w14:textId="77777777" w:rsidR="00B038F4" w:rsidRDefault="002E6434">
            <w:pPr>
              <w:pStyle w:val="TableParagraph"/>
              <w:spacing w:before="93"/>
              <w:ind w:left="52"/>
              <w:rPr>
                <w:rFonts w:ascii="Arial" w:eastAsia="Arial" w:hAnsi="Arial" w:cs="Arial"/>
                <w:sz w:val="20"/>
                <w:szCs w:val="20"/>
              </w:rPr>
            </w:pPr>
            <w:r>
              <w:rPr>
                <w:rFonts w:ascii="Arial"/>
                <w:sz w:val="20"/>
              </w:rPr>
              <w:t>0-3km</w:t>
            </w:r>
          </w:p>
        </w:tc>
        <w:tc>
          <w:tcPr>
            <w:tcW w:w="1397" w:type="dxa"/>
            <w:gridSpan w:val="3"/>
            <w:tcBorders>
              <w:top w:val="single" w:sz="8" w:space="0" w:color="000000"/>
              <w:left w:val="single" w:sz="8" w:space="0" w:color="000000"/>
              <w:bottom w:val="single" w:sz="8" w:space="0" w:color="000000"/>
              <w:right w:val="single" w:sz="8" w:space="0" w:color="000000"/>
            </w:tcBorders>
          </w:tcPr>
          <w:p w14:paraId="56157D57" w14:textId="77777777" w:rsidR="00B038F4" w:rsidRDefault="002E6434">
            <w:pPr>
              <w:pStyle w:val="TableParagraph"/>
              <w:spacing w:before="93"/>
              <w:ind w:left="47"/>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11765FC7" w14:textId="77777777" w:rsidR="00B038F4" w:rsidRDefault="002E6434">
            <w:pPr>
              <w:pStyle w:val="TableParagraph"/>
              <w:spacing w:before="93"/>
              <w:ind w:left="47"/>
              <w:rPr>
                <w:rFonts w:ascii="Arial" w:eastAsia="Arial" w:hAnsi="Arial" w:cs="Arial"/>
                <w:sz w:val="20"/>
                <w:szCs w:val="20"/>
              </w:rPr>
            </w:pPr>
            <w:r>
              <w:rPr>
                <w:rFonts w:ascii="Arial"/>
                <w:sz w:val="20"/>
              </w:rPr>
              <w:t>$5,035</w:t>
            </w:r>
          </w:p>
        </w:tc>
        <w:tc>
          <w:tcPr>
            <w:tcW w:w="970" w:type="dxa"/>
            <w:vMerge w:val="restart"/>
            <w:tcBorders>
              <w:top w:val="single" w:sz="8" w:space="0" w:color="000000"/>
              <w:left w:val="single" w:sz="8" w:space="0" w:color="000000"/>
              <w:right w:val="single" w:sz="8" w:space="0" w:color="000000"/>
            </w:tcBorders>
          </w:tcPr>
          <w:p w14:paraId="054521B9" w14:textId="77777777" w:rsidR="00B038F4" w:rsidRDefault="002E6434">
            <w:pPr>
              <w:pStyle w:val="TableParagraph"/>
              <w:spacing w:before="89"/>
              <w:ind w:left="47" w:right="179"/>
              <w:rPr>
                <w:rFonts w:ascii="Arial" w:eastAsia="Arial" w:hAnsi="Arial" w:cs="Arial"/>
                <w:sz w:val="20"/>
                <w:szCs w:val="20"/>
              </w:rPr>
            </w:pPr>
            <w:r>
              <w:rPr>
                <w:rFonts w:ascii="Arial"/>
                <w:sz w:val="20"/>
              </w:rPr>
              <w:t>Group 4 (HDR1, HDR2, MU1)</w:t>
            </w:r>
          </w:p>
        </w:tc>
        <w:tc>
          <w:tcPr>
            <w:tcW w:w="1311" w:type="dxa"/>
            <w:tcBorders>
              <w:top w:val="single" w:sz="8" w:space="0" w:color="000000"/>
              <w:left w:val="single" w:sz="8" w:space="0" w:color="000000"/>
              <w:bottom w:val="single" w:sz="8" w:space="0" w:color="000000"/>
              <w:right w:val="single" w:sz="8" w:space="0" w:color="000000"/>
            </w:tcBorders>
          </w:tcPr>
          <w:p w14:paraId="482B742C" w14:textId="77777777" w:rsidR="00B038F4" w:rsidRDefault="002E6434">
            <w:pPr>
              <w:pStyle w:val="TableParagraph"/>
              <w:spacing w:before="93"/>
              <w:ind w:left="47"/>
              <w:rPr>
                <w:rFonts w:ascii="Arial" w:eastAsia="Arial" w:hAnsi="Arial" w:cs="Arial"/>
                <w:sz w:val="20"/>
                <w:szCs w:val="20"/>
              </w:rPr>
            </w:pPr>
            <w:r>
              <w:rPr>
                <w:rFonts w:ascii="Arial"/>
                <w:sz w:val="20"/>
              </w:rPr>
              <w:t>0-3km</w:t>
            </w:r>
          </w:p>
        </w:tc>
        <w:tc>
          <w:tcPr>
            <w:tcW w:w="1402" w:type="dxa"/>
            <w:tcBorders>
              <w:top w:val="single" w:sz="8" w:space="0" w:color="000000"/>
              <w:left w:val="single" w:sz="8" w:space="0" w:color="000000"/>
              <w:bottom w:val="single" w:sz="8" w:space="0" w:color="000000"/>
              <w:right w:val="single" w:sz="8" w:space="0" w:color="000000"/>
            </w:tcBorders>
          </w:tcPr>
          <w:p w14:paraId="46149E24" w14:textId="77777777" w:rsidR="00B038F4" w:rsidRDefault="002E6434">
            <w:pPr>
              <w:pStyle w:val="TableParagraph"/>
              <w:spacing w:before="93"/>
              <w:ind w:left="52"/>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2003A2F9" w14:textId="77777777" w:rsidR="00B038F4" w:rsidRDefault="002E6434">
            <w:pPr>
              <w:pStyle w:val="TableParagraph"/>
              <w:spacing w:before="93"/>
              <w:ind w:left="48"/>
              <w:rPr>
                <w:rFonts w:ascii="Arial" w:eastAsia="Arial" w:hAnsi="Arial" w:cs="Arial"/>
                <w:sz w:val="20"/>
                <w:szCs w:val="20"/>
              </w:rPr>
            </w:pPr>
            <w:r>
              <w:rPr>
                <w:rFonts w:ascii="Arial"/>
                <w:sz w:val="20"/>
              </w:rPr>
              <w:t>$3,856</w:t>
            </w:r>
          </w:p>
        </w:tc>
      </w:tr>
      <w:tr w:rsidR="00B038F4" w14:paraId="29644496" w14:textId="77777777">
        <w:trPr>
          <w:trHeight w:hRule="exact" w:val="447"/>
        </w:trPr>
        <w:tc>
          <w:tcPr>
            <w:tcW w:w="970" w:type="dxa"/>
            <w:vMerge/>
            <w:tcBorders>
              <w:left w:val="single" w:sz="8" w:space="0" w:color="000000"/>
              <w:right w:val="single" w:sz="8" w:space="0" w:color="000000"/>
            </w:tcBorders>
          </w:tcPr>
          <w:p w14:paraId="18A0C73B"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6B07E6EA" w14:textId="77777777" w:rsidR="00B038F4" w:rsidRDefault="002E6434">
            <w:pPr>
              <w:pStyle w:val="TableParagraph"/>
              <w:spacing w:before="94"/>
              <w:ind w:left="52"/>
              <w:rPr>
                <w:rFonts w:ascii="Arial" w:eastAsia="Arial" w:hAnsi="Arial" w:cs="Arial"/>
                <w:sz w:val="20"/>
                <w:szCs w:val="20"/>
              </w:rPr>
            </w:pPr>
            <w:r>
              <w:rPr>
                <w:rFonts w:ascii="Arial"/>
                <w:sz w:val="20"/>
              </w:rPr>
              <w:t>3-5km</w:t>
            </w:r>
          </w:p>
        </w:tc>
        <w:tc>
          <w:tcPr>
            <w:tcW w:w="1397" w:type="dxa"/>
            <w:gridSpan w:val="3"/>
            <w:tcBorders>
              <w:top w:val="single" w:sz="8" w:space="0" w:color="000000"/>
              <w:left w:val="single" w:sz="8" w:space="0" w:color="000000"/>
              <w:bottom w:val="single" w:sz="8" w:space="0" w:color="000000"/>
              <w:right w:val="single" w:sz="8" w:space="0" w:color="000000"/>
            </w:tcBorders>
          </w:tcPr>
          <w:p w14:paraId="29329FF6" w14:textId="77777777" w:rsidR="00B038F4" w:rsidRDefault="002E6434">
            <w:pPr>
              <w:pStyle w:val="TableParagraph"/>
              <w:spacing w:before="94"/>
              <w:ind w:left="47"/>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162F6B13" w14:textId="77777777" w:rsidR="00B038F4" w:rsidRDefault="002E6434">
            <w:pPr>
              <w:pStyle w:val="TableParagraph"/>
              <w:spacing w:before="94"/>
              <w:ind w:left="47"/>
              <w:rPr>
                <w:rFonts w:ascii="Arial" w:eastAsia="Arial" w:hAnsi="Arial" w:cs="Arial"/>
                <w:sz w:val="20"/>
                <w:szCs w:val="20"/>
              </w:rPr>
            </w:pPr>
            <w:r>
              <w:rPr>
                <w:rFonts w:ascii="Arial"/>
                <w:sz w:val="20"/>
              </w:rPr>
              <w:t>$1,444</w:t>
            </w:r>
          </w:p>
        </w:tc>
        <w:tc>
          <w:tcPr>
            <w:tcW w:w="970" w:type="dxa"/>
            <w:vMerge/>
            <w:tcBorders>
              <w:left w:val="single" w:sz="8" w:space="0" w:color="000000"/>
              <w:right w:val="single" w:sz="8" w:space="0" w:color="000000"/>
            </w:tcBorders>
          </w:tcPr>
          <w:p w14:paraId="342B6F0D"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01501394" w14:textId="77777777" w:rsidR="00B038F4" w:rsidRDefault="002E6434">
            <w:pPr>
              <w:pStyle w:val="TableParagraph"/>
              <w:spacing w:before="94"/>
              <w:ind w:left="47"/>
              <w:rPr>
                <w:rFonts w:ascii="Arial" w:eastAsia="Arial" w:hAnsi="Arial" w:cs="Arial"/>
                <w:sz w:val="20"/>
                <w:szCs w:val="20"/>
              </w:rPr>
            </w:pPr>
            <w:r>
              <w:rPr>
                <w:rFonts w:ascii="Arial"/>
                <w:sz w:val="20"/>
              </w:rPr>
              <w:t>3-5km</w:t>
            </w:r>
          </w:p>
        </w:tc>
        <w:tc>
          <w:tcPr>
            <w:tcW w:w="1402" w:type="dxa"/>
            <w:tcBorders>
              <w:top w:val="single" w:sz="8" w:space="0" w:color="000000"/>
              <w:left w:val="single" w:sz="8" w:space="0" w:color="000000"/>
              <w:bottom w:val="single" w:sz="8" w:space="0" w:color="000000"/>
              <w:right w:val="single" w:sz="8" w:space="0" w:color="000000"/>
            </w:tcBorders>
          </w:tcPr>
          <w:p w14:paraId="780BBDAC" w14:textId="77777777" w:rsidR="00B038F4" w:rsidRDefault="002E6434">
            <w:pPr>
              <w:pStyle w:val="TableParagraph"/>
              <w:spacing w:before="94"/>
              <w:ind w:left="52"/>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7578766E" w14:textId="77777777" w:rsidR="00B038F4" w:rsidRDefault="002E6434">
            <w:pPr>
              <w:pStyle w:val="TableParagraph"/>
              <w:spacing w:before="94"/>
              <w:ind w:left="48"/>
              <w:rPr>
                <w:rFonts w:ascii="Arial" w:eastAsia="Arial" w:hAnsi="Arial" w:cs="Arial"/>
                <w:sz w:val="20"/>
                <w:szCs w:val="20"/>
              </w:rPr>
            </w:pPr>
            <w:r>
              <w:rPr>
                <w:rFonts w:ascii="Arial"/>
                <w:sz w:val="20"/>
              </w:rPr>
              <w:t>$2,221</w:t>
            </w:r>
          </w:p>
        </w:tc>
      </w:tr>
      <w:tr w:rsidR="00B038F4" w14:paraId="5C726AF8" w14:textId="77777777">
        <w:trPr>
          <w:trHeight w:hRule="exact" w:val="442"/>
        </w:trPr>
        <w:tc>
          <w:tcPr>
            <w:tcW w:w="970" w:type="dxa"/>
            <w:vMerge/>
            <w:tcBorders>
              <w:left w:val="single" w:sz="8" w:space="0" w:color="000000"/>
              <w:right w:val="single" w:sz="8" w:space="0" w:color="000000"/>
            </w:tcBorders>
          </w:tcPr>
          <w:p w14:paraId="06A7F441"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74521935" w14:textId="77777777" w:rsidR="00B038F4" w:rsidRDefault="002E6434">
            <w:pPr>
              <w:pStyle w:val="TableParagraph"/>
              <w:spacing w:before="93"/>
              <w:ind w:left="52"/>
              <w:rPr>
                <w:rFonts w:ascii="Arial" w:eastAsia="Arial" w:hAnsi="Arial" w:cs="Arial"/>
                <w:sz w:val="20"/>
                <w:szCs w:val="20"/>
              </w:rPr>
            </w:pPr>
            <w:r>
              <w:rPr>
                <w:rFonts w:ascii="Arial"/>
                <w:sz w:val="20"/>
              </w:rPr>
              <w:t>5+km</w:t>
            </w:r>
          </w:p>
        </w:tc>
        <w:tc>
          <w:tcPr>
            <w:tcW w:w="1397" w:type="dxa"/>
            <w:gridSpan w:val="3"/>
            <w:tcBorders>
              <w:top w:val="single" w:sz="8" w:space="0" w:color="000000"/>
              <w:left w:val="single" w:sz="8" w:space="0" w:color="000000"/>
              <w:bottom w:val="single" w:sz="8" w:space="0" w:color="000000"/>
              <w:right w:val="single" w:sz="8" w:space="0" w:color="000000"/>
            </w:tcBorders>
          </w:tcPr>
          <w:p w14:paraId="0C9DFDEB" w14:textId="77777777" w:rsidR="00B038F4" w:rsidRDefault="002E6434">
            <w:pPr>
              <w:pStyle w:val="TableParagraph"/>
              <w:spacing w:before="93"/>
              <w:ind w:left="47"/>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2422D6FF" w14:textId="77777777" w:rsidR="00B038F4" w:rsidRDefault="002E6434">
            <w:pPr>
              <w:pStyle w:val="TableParagraph"/>
              <w:spacing w:before="93"/>
              <w:ind w:left="47"/>
              <w:rPr>
                <w:rFonts w:ascii="Arial" w:eastAsia="Arial" w:hAnsi="Arial" w:cs="Arial"/>
                <w:sz w:val="20"/>
                <w:szCs w:val="20"/>
              </w:rPr>
            </w:pPr>
            <w:r>
              <w:rPr>
                <w:rFonts w:ascii="Arial"/>
                <w:sz w:val="20"/>
              </w:rPr>
              <w:t>$710</w:t>
            </w:r>
          </w:p>
        </w:tc>
        <w:tc>
          <w:tcPr>
            <w:tcW w:w="970" w:type="dxa"/>
            <w:vMerge/>
            <w:tcBorders>
              <w:left w:val="single" w:sz="8" w:space="0" w:color="000000"/>
              <w:right w:val="single" w:sz="8" w:space="0" w:color="000000"/>
            </w:tcBorders>
          </w:tcPr>
          <w:p w14:paraId="679EB812"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4F0876A9" w14:textId="77777777" w:rsidR="00B038F4" w:rsidRDefault="002E6434">
            <w:pPr>
              <w:pStyle w:val="TableParagraph"/>
              <w:spacing w:before="93"/>
              <w:ind w:left="47"/>
              <w:rPr>
                <w:rFonts w:ascii="Arial" w:eastAsia="Arial" w:hAnsi="Arial" w:cs="Arial"/>
                <w:sz w:val="20"/>
                <w:szCs w:val="20"/>
              </w:rPr>
            </w:pPr>
            <w:r>
              <w:rPr>
                <w:rFonts w:ascii="Arial"/>
                <w:sz w:val="20"/>
              </w:rPr>
              <w:t>5-8km</w:t>
            </w:r>
          </w:p>
        </w:tc>
        <w:tc>
          <w:tcPr>
            <w:tcW w:w="1402" w:type="dxa"/>
            <w:tcBorders>
              <w:top w:val="single" w:sz="8" w:space="0" w:color="000000"/>
              <w:left w:val="single" w:sz="8" w:space="0" w:color="000000"/>
              <w:bottom w:val="single" w:sz="8" w:space="0" w:color="000000"/>
              <w:right w:val="single" w:sz="8" w:space="0" w:color="000000"/>
            </w:tcBorders>
          </w:tcPr>
          <w:p w14:paraId="12BD0F5C" w14:textId="77777777" w:rsidR="00B038F4" w:rsidRDefault="002E6434">
            <w:pPr>
              <w:pStyle w:val="TableParagraph"/>
              <w:spacing w:before="93"/>
              <w:ind w:left="52"/>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7A02E75A" w14:textId="77777777" w:rsidR="00B038F4" w:rsidRDefault="002E6434">
            <w:pPr>
              <w:pStyle w:val="TableParagraph"/>
              <w:spacing w:before="93"/>
              <w:ind w:left="48"/>
              <w:rPr>
                <w:rFonts w:ascii="Arial" w:eastAsia="Arial" w:hAnsi="Arial" w:cs="Arial"/>
                <w:sz w:val="20"/>
                <w:szCs w:val="20"/>
              </w:rPr>
            </w:pPr>
            <w:r>
              <w:rPr>
                <w:rFonts w:ascii="Arial"/>
                <w:sz w:val="20"/>
              </w:rPr>
              <w:t>$1,627</w:t>
            </w:r>
          </w:p>
        </w:tc>
      </w:tr>
      <w:tr w:rsidR="00B038F4" w14:paraId="17415F7A" w14:textId="77777777">
        <w:trPr>
          <w:trHeight w:hRule="exact" w:val="446"/>
        </w:trPr>
        <w:tc>
          <w:tcPr>
            <w:tcW w:w="970" w:type="dxa"/>
            <w:vMerge/>
            <w:tcBorders>
              <w:left w:val="single" w:sz="8" w:space="0" w:color="000000"/>
              <w:right w:val="single" w:sz="8" w:space="0" w:color="000000"/>
            </w:tcBorders>
          </w:tcPr>
          <w:p w14:paraId="2C7E8EED"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0E3DE3FB" w14:textId="77777777" w:rsidR="00B038F4" w:rsidRDefault="00B038F4"/>
        </w:tc>
        <w:tc>
          <w:tcPr>
            <w:tcW w:w="1397" w:type="dxa"/>
            <w:gridSpan w:val="3"/>
            <w:tcBorders>
              <w:top w:val="single" w:sz="8" w:space="0" w:color="000000"/>
              <w:left w:val="single" w:sz="8" w:space="0" w:color="000000"/>
              <w:bottom w:val="single" w:sz="8" w:space="0" w:color="000000"/>
              <w:right w:val="single" w:sz="8" w:space="0" w:color="000000"/>
            </w:tcBorders>
          </w:tcPr>
          <w:p w14:paraId="775FCB67" w14:textId="77777777" w:rsidR="00B038F4" w:rsidRDefault="00B038F4"/>
        </w:tc>
        <w:tc>
          <w:tcPr>
            <w:tcW w:w="845" w:type="dxa"/>
            <w:tcBorders>
              <w:top w:val="single" w:sz="8" w:space="0" w:color="000000"/>
              <w:left w:val="single" w:sz="8" w:space="0" w:color="000000"/>
              <w:bottom w:val="single" w:sz="8" w:space="0" w:color="000000"/>
              <w:right w:val="single" w:sz="8" w:space="0" w:color="000000"/>
            </w:tcBorders>
          </w:tcPr>
          <w:p w14:paraId="310B299A" w14:textId="77777777" w:rsidR="00B038F4" w:rsidRDefault="00B038F4"/>
        </w:tc>
        <w:tc>
          <w:tcPr>
            <w:tcW w:w="970" w:type="dxa"/>
            <w:vMerge/>
            <w:tcBorders>
              <w:left w:val="single" w:sz="8" w:space="0" w:color="000000"/>
              <w:right w:val="single" w:sz="8" w:space="0" w:color="000000"/>
            </w:tcBorders>
          </w:tcPr>
          <w:p w14:paraId="1447C41A"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203AD40B" w14:textId="77777777" w:rsidR="00B038F4" w:rsidRDefault="002E6434">
            <w:pPr>
              <w:pStyle w:val="TableParagraph"/>
              <w:spacing w:before="93"/>
              <w:ind w:left="47"/>
              <w:rPr>
                <w:rFonts w:ascii="Arial" w:eastAsia="Arial" w:hAnsi="Arial" w:cs="Arial"/>
                <w:sz w:val="20"/>
                <w:szCs w:val="20"/>
              </w:rPr>
            </w:pPr>
            <w:r>
              <w:rPr>
                <w:rFonts w:ascii="Arial"/>
                <w:sz w:val="20"/>
              </w:rPr>
              <w:t>8-12km</w:t>
            </w:r>
          </w:p>
        </w:tc>
        <w:tc>
          <w:tcPr>
            <w:tcW w:w="1402" w:type="dxa"/>
            <w:tcBorders>
              <w:top w:val="single" w:sz="8" w:space="0" w:color="000000"/>
              <w:left w:val="single" w:sz="8" w:space="0" w:color="000000"/>
              <w:bottom w:val="single" w:sz="8" w:space="0" w:color="000000"/>
              <w:right w:val="single" w:sz="8" w:space="0" w:color="000000"/>
            </w:tcBorders>
          </w:tcPr>
          <w:p w14:paraId="0BE55F20" w14:textId="77777777" w:rsidR="00B038F4" w:rsidRDefault="002E6434">
            <w:pPr>
              <w:pStyle w:val="TableParagraph"/>
              <w:spacing w:before="93"/>
              <w:ind w:left="52"/>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797EF9C8" w14:textId="77777777" w:rsidR="00B038F4" w:rsidRDefault="002E6434">
            <w:pPr>
              <w:pStyle w:val="TableParagraph"/>
              <w:spacing w:before="93"/>
              <w:ind w:left="48"/>
              <w:rPr>
                <w:rFonts w:ascii="Arial" w:eastAsia="Arial" w:hAnsi="Arial" w:cs="Arial"/>
                <w:sz w:val="20"/>
                <w:szCs w:val="20"/>
              </w:rPr>
            </w:pPr>
            <w:r>
              <w:rPr>
                <w:rFonts w:ascii="Arial"/>
                <w:sz w:val="20"/>
              </w:rPr>
              <w:t>$1,234</w:t>
            </w:r>
          </w:p>
        </w:tc>
      </w:tr>
      <w:tr w:rsidR="00B038F4" w14:paraId="38CEF986" w14:textId="77777777">
        <w:trPr>
          <w:trHeight w:hRule="exact" w:val="903"/>
        </w:trPr>
        <w:tc>
          <w:tcPr>
            <w:tcW w:w="970" w:type="dxa"/>
            <w:vMerge/>
            <w:tcBorders>
              <w:left w:val="single" w:sz="8" w:space="0" w:color="000000"/>
              <w:right w:val="single" w:sz="8" w:space="0" w:color="000000"/>
            </w:tcBorders>
          </w:tcPr>
          <w:p w14:paraId="41F87B80"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74A6AF78" w14:textId="77777777" w:rsidR="00B038F4" w:rsidRDefault="00B038F4"/>
        </w:tc>
        <w:tc>
          <w:tcPr>
            <w:tcW w:w="1397" w:type="dxa"/>
            <w:gridSpan w:val="3"/>
            <w:tcBorders>
              <w:top w:val="single" w:sz="8" w:space="0" w:color="000000"/>
              <w:left w:val="single" w:sz="8" w:space="0" w:color="000000"/>
              <w:bottom w:val="single" w:sz="8" w:space="0" w:color="000000"/>
              <w:right w:val="single" w:sz="8" w:space="0" w:color="000000"/>
            </w:tcBorders>
          </w:tcPr>
          <w:p w14:paraId="39A683DB" w14:textId="77777777" w:rsidR="00B038F4" w:rsidRDefault="00B038F4"/>
        </w:tc>
        <w:tc>
          <w:tcPr>
            <w:tcW w:w="845" w:type="dxa"/>
            <w:tcBorders>
              <w:top w:val="single" w:sz="8" w:space="0" w:color="000000"/>
              <w:left w:val="single" w:sz="8" w:space="0" w:color="000000"/>
              <w:bottom w:val="single" w:sz="8" w:space="0" w:color="000000"/>
              <w:right w:val="single" w:sz="8" w:space="0" w:color="000000"/>
            </w:tcBorders>
          </w:tcPr>
          <w:p w14:paraId="441D4CBD" w14:textId="77777777" w:rsidR="00B038F4" w:rsidRDefault="00B038F4"/>
        </w:tc>
        <w:tc>
          <w:tcPr>
            <w:tcW w:w="970" w:type="dxa"/>
            <w:vMerge/>
            <w:tcBorders>
              <w:left w:val="single" w:sz="8" w:space="0" w:color="000000"/>
              <w:right w:val="single" w:sz="8" w:space="0" w:color="000000"/>
            </w:tcBorders>
          </w:tcPr>
          <w:p w14:paraId="3315C2E1"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64E211DF" w14:textId="77777777" w:rsidR="00B038F4" w:rsidRDefault="002E6434">
            <w:pPr>
              <w:pStyle w:val="TableParagraph"/>
              <w:spacing w:before="89"/>
              <w:ind w:left="47" w:right="396"/>
              <w:rPr>
                <w:rFonts w:ascii="Arial" w:eastAsia="Arial" w:hAnsi="Arial" w:cs="Arial"/>
                <w:sz w:val="20"/>
                <w:szCs w:val="20"/>
              </w:rPr>
            </w:pPr>
            <w:r>
              <w:rPr>
                <w:rFonts w:ascii="Arial"/>
                <w:sz w:val="20"/>
              </w:rPr>
              <w:t xml:space="preserve">12+km (300m2- </w:t>
            </w:r>
            <w:r>
              <w:rPr>
                <w:rFonts w:ascii="Arial"/>
                <w:spacing w:val="-2"/>
                <w:sz w:val="20"/>
              </w:rPr>
              <w:t>2,000m2)</w:t>
            </w:r>
          </w:p>
        </w:tc>
        <w:tc>
          <w:tcPr>
            <w:tcW w:w="1402" w:type="dxa"/>
            <w:tcBorders>
              <w:top w:val="single" w:sz="8" w:space="0" w:color="000000"/>
              <w:left w:val="single" w:sz="8" w:space="0" w:color="000000"/>
              <w:bottom w:val="single" w:sz="8" w:space="0" w:color="000000"/>
              <w:right w:val="single" w:sz="8" w:space="0" w:color="000000"/>
            </w:tcBorders>
          </w:tcPr>
          <w:p w14:paraId="4FD47393" w14:textId="77777777" w:rsidR="00B038F4" w:rsidRDefault="002E6434">
            <w:pPr>
              <w:pStyle w:val="TableParagraph"/>
              <w:spacing w:before="89"/>
              <w:ind w:left="52"/>
              <w:rPr>
                <w:rFonts w:ascii="Arial" w:eastAsia="Arial" w:hAnsi="Arial" w:cs="Arial"/>
                <w:sz w:val="13"/>
                <w:szCs w:val="13"/>
              </w:rPr>
            </w:pPr>
            <w:r>
              <w:rPr>
                <w:rFonts w:ascii="Arial"/>
                <w:sz w:val="20"/>
              </w:rPr>
              <w:t>&gt;300m</w:t>
            </w:r>
            <w:r>
              <w:rPr>
                <w:rFonts w:ascii="Arial"/>
                <w:position w:val="6"/>
                <w:sz w:val="13"/>
              </w:rPr>
              <w:t>2</w:t>
            </w:r>
          </w:p>
          <w:p w14:paraId="2462A6E5" w14:textId="77777777" w:rsidR="00B038F4" w:rsidRDefault="002E6434">
            <w:pPr>
              <w:pStyle w:val="TableParagraph"/>
              <w:ind w:left="52"/>
              <w:rPr>
                <w:rFonts w:ascii="Arial" w:eastAsia="Arial" w:hAnsi="Arial" w:cs="Arial"/>
                <w:sz w:val="13"/>
                <w:szCs w:val="13"/>
              </w:rPr>
            </w:pPr>
            <w:r>
              <w:rPr>
                <w:rFonts w:ascii="Arial"/>
                <w:sz w:val="20"/>
              </w:rPr>
              <w:t>&lt;=2,000m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77A96685" w14:textId="77777777" w:rsidR="00B038F4" w:rsidRDefault="002E6434">
            <w:pPr>
              <w:pStyle w:val="TableParagraph"/>
              <w:spacing w:before="93"/>
              <w:ind w:left="48"/>
              <w:rPr>
                <w:rFonts w:ascii="Arial" w:eastAsia="Arial" w:hAnsi="Arial" w:cs="Arial"/>
                <w:sz w:val="20"/>
                <w:szCs w:val="20"/>
              </w:rPr>
            </w:pPr>
            <w:r>
              <w:rPr>
                <w:rFonts w:ascii="Arial"/>
                <w:sz w:val="20"/>
              </w:rPr>
              <w:t>$1,074</w:t>
            </w:r>
          </w:p>
        </w:tc>
      </w:tr>
      <w:tr w:rsidR="00B038F4" w14:paraId="568D80AE" w14:textId="77777777">
        <w:trPr>
          <w:trHeight w:hRule="exact" w:val="902"/>
        </w:trPr>
        <w:tc>
          <w:tcPr>
            <w:tcW w:w="970" w:type="dxa"/>
            <w:vMerge/>
            <w:tcBorders>
              <w:left w:val="single" w:sz="8" w:space="0" w:color="000000"/>
              <w:right w:val="single" w:sz="8" w:space="0" w:color="000000"/>
            </w:tcBorders>
          </w:tcPr>
          <w:p w14:paraId="7747513C"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0604568C" w14:textId="77777777" w:rsidR="00B038F4" w:rsidRDefault="00B038F4"/>
        </w:tc>
        <w:tc>
          <w:tcPr>
            <w:tcW w:w="1397" w:type="dxa"/>
            <w:gridSpan w:val="3"/>
            <w:tcBorders>
              <w:top w:val="single" w:sz="8" w:space="0" w:color="000000"/>
              <w:left w:val="single" w:sz="8" w:space="0" w:color="000000"/>
              <w:bottom w:val="single" w:sz="8" w:space="0" w:color="000000"/>
              <w:right w:val="single" w:sz="8" w:space="0" w:color="000000"/>
            </w:tcBorders>
          </w:tcPr>
          <w:p w14:paraId="6F78F420" w14:textId="77777777" w:rsidR="00B038F4" w:rsidRDefault="00B038F4"/>
        </w:tc>
        <w:tc>
          <w:tcPr>
            <w:tcW w:w="845" w:type="dxa"/>
            <w:tcBorders>
              <w:top w:val="single" w:sz="8" w:space="0" w:color="000000"/>
              <w:left w:val="single" w:sz="8" w:space="0" w:color="000000"/>
              <w:bottom w:val="single" w:sz="8" w:space="0" w:color="000000"/>
              <w:right w:val="single" w:sz="8" w:space="0" w:color="000000"/>
            </w:tcBorders>
          </w:tcPr>
          <w:p w14:paraId="0E3A6378" w14:textId="77777777" w:rsidR="00B038F4" w:rsidRDefault="00B038F4"/>
        </w:tc>
        <w:tc>
          <w:tcPr>
            <w:tcW w:w="970" w:type="dxa"/>
            <w:vMerge/>
            <w:tcBorders>
              <w:left w:val="single" w:sz="8" w:space="0" w:color="000000"/>
              <w:right w:val="single" w:sz="8" w:space="0" w:color="000000"/>
            </w:tcBorders>
          </w:tcPr>
          <w:p w14:paraId="71069F2C"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26155E1C" w14:textId="77777777" w:rsidR="00B038F4" w:rsidRDefault="002E6434">
            <w:pPr>
              <w:pStyle w:val="TableParagraph"/>
              <w:spacing w:before="89"/>
              <w:ind w:left="47" w:right="324"/>
              <w:rPr>
                <w:rFonts w:ascii="Arial" w:eastAsia="Arial" w:hAnsi="Arial" w:cs="Arial"/>
                <w:sz w:val="20"/>
                <w:szCs w:val="20"/>
              </w:rPr>
            </w:pPr>
            <w:r>
              <w:rPr>
                <w:rFonts w:ascii="Arial"/>
                <w:sz w:val="20"/>
              </w:rPr>
              <w:t>12+km (2,000m</w:t>
            </w:r>
            <w:r>
              <w:rPr>
                <w:rFonts w:ascii="Arial"/>
                <w:position w:val="6"/>
                <w:sz w:val="13"/>
              </w:rPr>
              <w:t>2</w:t>
            </w:r>
            <w:r>
              <w:rPr>
                <w:rFonts w:ascii="Arial"/>
                <w:sz w:val="20"/>
              </w:rPr>
              <w:t xml:space="preserve">- </w:t>
            </w:r>
            <w:r>
              <w:rPr>
                <w:rFonts w:ascii="Arial"/>
                <w:spacing w:val="-2"/>
                <w:sz w:val="20"/>
              </w:rPr>
              <w:t>10,000m</w:t>
            </w:r>
            <w:r>
              <w:rPr>
                <w:rFonts w:ascii="Arial"/>
                <w:spacing w:val="-2"/>
                <w:position w:val="6"/>
                <w:sz w:val="13"/>
              </w:rPr>
              <w:t>2</w:t>
            </w:r>
            <w:r>
              <w:rPr>
                <w:rFonts w:ascii="Arial"/>
                <w:spacing w:val="-2"/>
                <w:sz w:val="20"/>
              </w:rPr>
              <w:t>)</w:t>
            </w:r>
          </w:p>
        </w:tc>
        <w:tc>
          <w:tcPr>
            <w:tcW w:w="1402" w:type="dxa"/>
            <w:tcBorders>
              <w:top w:val="single" w:sz="8" w:space="0" w:color="000000"/>
              <w:left w:val="single" w:sz="8" w:space="0" w:color="000000"/>
              <w:bottom w:val="single" w:sz="8" w:space="0" w:color="000000"/>
              <w:right w:val="single" w:sz="8" w:space="0" w:color="000000"/>
            </w:tcBorders>
          </w:tcPr>
          <w:p w14:paraId="1CC82D38" w14:textId="77777777" w:rsidR="00B038F4" w:rsidRDefault="002E6434">
            <w:pPr>
              <w:pStyle w:val="TableParagraph"/>
              <w:spacing w:before="89"/>
              <w:ind w:left="52"/>
              <w:rPr>
                <w:rFonts w:ascii="Arial" w:eastAsia="Arial" w:hAnsi="Arial" w:cs="Arial"/>
                <w:sz w:val="13"/>
                <w:szCs w:val="13"/>
              </w:rPr>
            </w:pPr>
            <w:r>
              <w:rPr>
                <w:rFonts w:ascii="Arial"/>
                <w:sz w:val="20"/>
              </w:rPr>
              <w:t>&gt;2,000m</w:t>
            </w:r>
            <w:r>
              <w:rPr>
                <w:rFonts w:ascii="Arial"/>
                <w:position w:val="6"/>
                <w:sz w:val="13"/>
              </w:rPr>
              <w:t>2</w:t>
            </w:r>
          </w:p>
          <w:p w14:paraId="467B770A" w14:textId="77777777" w:rsidR="00B038F4" w:rsidRDefault="002E6434">
            <w:pPr>
              <w:pStyle w:val="TableParagraph"/>
              <w:ind w:left="52"/>
              <w:rPr>
                <w:rFonts w:ascii="Arial" w:eastAsia="Arial" w:hAnsi="Arial" w:cs="Arial"/>
                <w:sz w:val="13"/>
                <w:szCs w:val="13"/>
              </w:rPr>
            </w:pPr>
            <w:r>
              <w:rPr>
                <w:rFonts w:ascii="Arial"/>
                <w:sz w:val="20"/>
              </w:rPr>
              <w:t>&lt;=10,000m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09928F3B" w14:textId="77777777" w:rsidR="00B038F4" w:rsidRDefault="002E6434">
            <w:pPr>
              <w:pStyle w:val="TableParagraph"/>
              <w:spacing w:before="93"/>
              <w:ind w:left="48"/>
              <w:rPr>
                <w:rFonts w:ascii="Arial" w:eastAsia="Arial" w:hAnsi="Arial" w:cs="Arial"/>
                <w:sz w:val="20"/>
                <w:szCs w:val="20"/>
              </w:rPr>
            </w:pPr>
            <w:r>
              <w:rPr>
                <w:rFonts w:ascii="Arial"/>
                <w:sz w:val="20"/>
              </w:rPr>
              <w:t>-</w:t>
            </w:r>
          </w:p>
        </w:tc>
      </w:tr>
      <w:tr w:rsidR="00B038F4" w14:paraId="5B8194E8" w14:textId="77777777">
        <w:trPr>
          <w:trHeight w:hRule="exact" w:val="677"/>
        </w:trPr>
        <w:tc>
          <w:tcPr>
            <w:tcW w:w="970" w:type="dxa"/>
            <w:vMerge/>
            <w:tcBorders>
              <w:left w:val="single" w:sz="8" w:space="0" w:color="000000"/>
              <w:bottom w:val="single" w:sz="8" w:space="0" w:color="000000"/>
              <w:right w:val="single" w:sz="8" w:space="0" w:color="000000"/>
            </w:tcBorders>
          </w:tcPr>
          <w:p w14:paraId="0D8E8089"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2EE5BBC5" w14:textId="77777777" w:rsidR="00B038F4" w:rsidRDefault="00B038F4"/>
        </w:tc>
        <w:tc>
          <w:tcPr>
            <w:tcW w:w="1397" w:type="dxa"/>
            <w:gridSpan w:val="3"/>
            <w:tcBorders>
              <w:top w:val="single" w:sz="8" w:space="0" w:color="000000"/>
              <w:left w:val="single" w:sz="8" w:space="0" w:color="000000"/>
              <w:bottom w:val="single" w:sz="8" w:space="0" w:color="000000"/>
              <w:right w:val="single" w:sz="8" w:space="0" w:color="000000"/>
            </w:tcBorders>
          </w:tcPr>
          <w:p w14:paraId="3E6150A7" w14:textId="77777777" w:rsidR="00B038F4" w:rsidRDefault="00B038F4"/>
        </w:tc>
        <w:tc>
          <w:tcPr>
            <w:tcW w:w="845" w:type="dxa"/>
            <w:tcBorders>
              <w:top w:val="single" w:sz="8" w:space="0" w:color="000000"/>
              <w:left w:val="single" w:sz="8" w:space="0" w:color="000000"/>
              <w:bottom w:val="single" w:sz="8" w:space="0" w:color="000000"/>
              <w:right w:val="single" w:sz="8" w:space="0" w:color="000000"/>
            </w:tcBorders>
          </w:tcPr>
          <w:p w14:paraId="365FF993" w14:textId="77777777" w:rsidR="00B038F4" w:rsidRDefault="00B038F4"/>
        </w:tc>
        <w:tc>
          <w:tcPr>
            <w:tcW w:w="970" w:type="dxa"/>
            <w:vMerge/>
            <w:tcBorders>
              <w:left w:val="single" w:sz="8" w:space="0" w:color="000000"/>
              <w:bottom w:val="single" w:sz="8" w:space="0" w:color="000000"/>
              <w:right w:val="single" w:sz="8" w:space="0" w:color="000000"/>
            </w:tcBorders>
          </w:tcPr>
          <w:p w14:paraId="1AF64D41"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75FE69B6" w14:textId="77777777" w:rsidR="00B038F4" w:rsidRDefault="002E6434">
            <w:pPr>
              <w:pStyle w:val="TableParagraph"/>
              <w:spacing w:before="89" w:line="247" w:lineRule="auto"/>
              <w:ind w:left="47" w:right="99"/>
              <w:rPr>
                <w:rFonts w:ascii="Arial" w:eastAsia="Arial" w:hAnsi="Arial" w:cs="Arial"/>
                <w:sz w:val="20"/>
                <w:szCs w:val="20"/>
              </w:rPr>
            </w:pPr>
            <w:r>
              <w:rPr>
                <w:rFonts w:ascii="Arial"/>
                <w:sz w:val="20"/>
              </w:rPr>
              <w:t xml:space="preserve">12+km </w:t>
            </w:r>
            <w:r>
              <w:rPr>
                <w:rFonts w:ascii="Arial"/>
                <w:spacing w:val="-1"/>
                <w:sz w:val="20"/>
              </w:rPr>
              <w:t>(&gt;10,000m2)</w:t>
            </w:r>
          </w:p>
        </w:tc>
        <w:tc>
          <w:tcPr>
            <w:tcW w:w="1402" w:type="dxa"/>
            <w:tcBorders>
              <w:top w:val="single" w:sz="8" w:space="0" w:color="000000"/>
              <w:left w:val="single" w:sz="8" w:space="0" w:color="000000"/>
              <w:bottom w:val="single" w:sz="8" w:space="0" w:color="000000"/>
              <w:right w:val="single" w:sz="8" w:space="0" w:color="000000"/>
            </w:tcBorders>
          </w:tcPr>
          <w:p w14:paraId="3C2A66AD" w14:textId="77777777" w:rsidR="00B038F4" w:rsidRDefault="002E6434">
            <w:pPr>
              <w:pStyle w:val="TableParagraph"/>
              <w:spacing w:before="93"/>
              <w:ind w:left="52"/>
              <w:rPr>
                <w:rFonts w:ascii="Arial" w:eastAsia="Arial" w:hAnsi="Arial" w:cs="Arial"/>
                <w:sz w:val="13"/>
                <w:szCs w:val="13"/>
              </w:rPr>
            </w:pPr>
            <w:r>
              <w:rPr>
                <w:rFonts w:ascii="Arial"/>
                <w:sz w:val="20"/>
              </w:rPr>
              <w:t>&gt;10,000m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41B1C28E" w14:textId="77777777" w:rsidR="00B038F4" w:rsidRDefault="002E6434">
            <w:pPr>
              <w:pStyle w:val="TableParagraph"/>
              <w:spacing w:before="93"/>
              <w:ind w:left="48"/>
              <w:rPr>
                <w:rFonts w:ascii="Arial" w:eastAsia="Arial" w:hAnsi="Arial" w:cs="Arial"/>
                <w:sz w:val="20"/>
                <w:szCs w:val="20"/>
              </w:rPr>
            </w:pPr>
            <w:r>
              <w:rPr>
                <w:rFonts w:ascii="Arial"/>
                <w:sz w:val="20"/>
              </w:rPr>
              <w:t>-</w:t>
            </w:r>
          </w:p>
        </w:tc>
      </w:tr>
      <w:tr w:rsidR="00B038F4" w14:paraId="51376F83" w14:textId="77777777">
        <w:trPr>
          <w:trHeight w:hRule="exact" w:val="1133"/>
        </w:trPr>
        <w:tc>
          <w:tcPr>
            <w:tcW w:w="970" w:type="dxa"/>
            <w:tcBorders>
              <w:top w:val="single" w:sz="8" w:space="0" w:color="000000"/>
              <w:left w:val="single" w:sz="8" w:space="0" w:color="000000"/>
              <w:bottom w:val="single" w:sz="8" w:space="0" w:color="000000"/>
              <w:right w:val="single" w:sz="8" w:space="0" w:color="000000"/>
            </w:tcBorders>
          </w:tcPr>
          <w:p w14:paraId="153A6186" w14:textId="77777777" w:rsidR="00B038F4" w:rsidRDefault="002E6434">
            <w:pPr>
              <w:pStyle w:val="TableParagraph"/>
              <w:spacing w:before="89"/>
              <w:ind w:left="47" w:right="179"/>
              <w:rPr>
                <w:rFonts w:ascii="Arial" w:eastAsia="Arial" w:hAnsi="Arial" w:cs="Arial"/>
                <w:sz w:val="20"/>
                <w:szCs w:val="20"/>
              </w:rPr>
            </w:pPr>
            <w:r>
              <w:rPr>
                <w:rFonts w:ascii="Arial"/>
                <w:sz w:val="20"/>
              </w:rPr>
              <w:t>Group 5 (PC1,</w:t>
            </w:r>
          </w:p>
          <w:p w14:paraId="7BBC11F7" w14:textId="77777777" w:rsidR="00B038F4" w:rsidRDefault="002E6434">
            <w:pPr>
              <w:pStyle w:val="TableParagraph"/>
              <w:ind w:left="47" w:right="233"/>
              <w:rPr>
                <w:rFonts w:ascii="Arial" w:eastAsia="Arial" w:hAnsi="Arial" w:cs="Arial"/>
                <w:sz w:val="20"/>
                <w:szCs w:val="20"/>
              </w:rPr>
            </w:pPr>
            <w:r>
              <w:rPr>
                <w:rFonts w:ascii="Arial"/>
                <w:sz w:val="20"/>
              </w:rPr>
              <w:t xml:space="preserve">City </w:t>
            </w:r>
            <w:r>
              <w:rPr>
                <w:rFonts w:ascii="Arial"/>
                <w:spacing w:val="-1"/>
                <w:sz w:val="20"/>
              </w:rPr>
              <w:t>Centre)</w:t>
            </w:r>
          </w:p>
        </w:tc>
        <w:tc>
          <w:tcPr>
            <w:tcW w:w="1316" w:type="dxa"/>
            <w:tcBorders>
              <w:top w:val="single" w:sz="8" w:space="0" w:color="000000"/>
              <w:left w:val="single" w:sz="8" w:space="0" w:color="000000"/>
              <w:bottom w:val="single" w:sz="8" w:space="0" w:color="000000"/>
              <w:right w:val="single" w:sz="8" w:space="0" w:color="000000"/>
            </w:tcBorders>
          </w:tcPr>
          <w:p w14:paraId="790A2B16" w14:textId="77777777" w:rsidR="00B038F4" w:rsidRDefault="00B038F4"/>
        </w:tc>
        <w:tc>
          <w:tcPr>
            <w:tcW w:w="1397" w:type="dxa"/>
            <w:gridSpan w:val="3"/>
            <w:tcBorders>
              <w:top w:val="single" w:sz="8" w:space="0" w:color="000000"/>
              <w:left w:val="single" w:sz="8" w:space="0" w:color="000000"/>
              <w:bottom w:val="single" w:sz="8" w:space="0" w:color="000000"/>
              <w:right w:val="single" w:sz="8" w:space="0" w:color="000000"/>
            </w:tcBorders>
          </w:tcPr>
          <w:p w14:paraId="1623DCA9" w14:textId="77777777" w:rsidR="00B038F4" w:rsidRDefault="002E6434">
            <w:pPr>
              <w:pStyle w:val="TableParagraph"/>
              <w:spacing w:before="93"/>
              <w:ind w:left="47"/>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78D507FF" w14:textId="77777777" w:rsidR="00B038F4" w:rsidRDefault="002E6434">
            <w:pPr>
              <w:pStyle w:val="TableParagraph"/>
              <w:spacing w:before="93"/>
              <w:ind w:left="47"/>
              <w:rPr>
                <w:rFonts w:ascii="Arial" w:eastAsia="Arial" w:hAnsi="Arial" w:cs="Arial"/>
                <w:sz w:val="20"/>
                <w:szCs w:val="20"/>
              </w:rPr>
            </w:pPr>
            <w:r>
              <w:rPr>
                <w:rFonts w:ascii="Arial"/>
                <w:sz w:val="20"/>
              </w:rPr>
              <w:t>$5,094</w:t>
            </w:r>
          </w:p>
        </w:tc>
        <w:tc>
          <w:tcPr>
            <w:tcW w:w="970" w:type="dxa"/>
            <w:tcBorders>
              <w:top w:val="single" w:sz="8" w:space="0" w:color="000000"/>
              <w:left w:val="single" w:sz="8" w:space="0" w:color="000000"/>
              <w:bottom w:val="single" w:sz="8" w:space="0" w:color="000000"/>
              <w:right w:val="single" w:sz="8" w:space="0" w:color="000000"/>
            </w:tcBorders>
          </w:tcPr>
          <w:p w14:paraId="1FA0C237" w14:textId="77777777" w:rsidR="00B038F4" w:rsidRDefault="002E6434">
            <w:pPr>
              <w:pStyle w:val="TableParagraph"/>
              <w:spacing w:before="89"/>
              <w:ind w:left="47" w:right="179"/>
              <w:rPr>
                <w:rFonts w:ascii="Arial" w:eastAsia="Arial" w:hAnsi="Arial" w:cs="Arial"/>
                <w:sz w:val="20"/>
                <w:szCs w:val="20"/>
              </w:rPr>
            </w:pPr>
            <w:r>
              <w:rPr>
                <w:rFonts w:ascii="Arial"/>
                <w:sz w:val="20"/>
              </w:rPr>
              <w:t>Group 5 (PC1,</w:t>
            </w:r>
          </w:p>
          <w:p w14:paraId="75478621" w14:textId="77777777" w:rsidR="00B038F4" w:rsidRDefault="002E6434">
            <w:pPr>
              <w:pStyle w:val="TableParagraph"/>
              <w:ind w:left="47" w:right="233"/>
              <w:rPr>
                <w:rFonts w:ascii="Arial" w:eastAsia="Arial" w:hAnsi="Arial" w:cs="Arial"/>
                <w:sz w:val="20"/>
                <w:szCs w:val="20"/>
              </w:rPr>
            </w:pPr>
            <w:r>
              <w:rPr>
                <w:rFonts w:ascii="Arial"/>
                <w:sz w:val="20"/>
              </w:rPr>
              <w:t xml:space="preserve">City </w:t>
            </w:r>
            <w:r>
              <w:rPr>
                <w:rFonts w:ascii="Arial"/>
                <w:spacing w:val="-1"/>
                <w:sz w:val="20"/>
              </w:rPr>
              <w:t>Centre)</w:t>
            </w:r>
          </w:p>
        </w:tc>
        <w:tc>
          <w:tcPr>
            <w:tcW w:w="1311" w:type="dxa"/>
            <w:tcBorders>
              <w:top w:val="single" w:sz="8" w:space="0" w:color="000000"/>
              <w:left w:val="single" w:sz="8" w:space="0" w:color="000000"/>
              <w:bottom w:val="single" w:sz="8" w:space="0" w:color="000000"/>
              <w:right w:val="single" w:sz="8" w:space="0" w:color="000000"/>
            </w:tcBorders>
          </w:tcPr>
          <w:p w14:paraId="53F18B23" w14:textId="77777777" w:rsidR="00B038F4" w:rsidRDefault="00B038F4"/>
        </w:tc>
        <w:tc>
          <w:tcPr>
            <w:tcW w:w="1402" w:type="dxa"/>
            <w:tcBorders>
              <w:top w:val="single" w:sz="8" w:space="0" w:color="000000"/>
              <w:left w:val="single" w:sz="8" w:space="0" w:color="000000"/>
              <w:bottom w:val="single" w:sz="8" w:space="0" w:color="000000"/>
              <w:right w:val="single" w:sz="8" w:space="0" w:color="000000"/>
            </w:tcBorders>
          </w:tcPr>
          <w:p w14:paraId="74738DF6" w14:textId="77777777" w:rsidR="00B038F4" w:rsidRDefault="002E6434">
            <w:pPr>
              <w:pStyle w:val="TableParagraph"/>
              <w:spacing w:before="93"/>
              <w:ind w:left="52"/>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101A04D1" w14:textId="77777777" w:rsidR="00B038F4" w:rsidRDefault="002E6434">
            <w:pPr>
              <w:pStyle w:val="TableParagraph"/>
              <w:spacing w:before="93"/>
              <w:ind w:left="48"/>
              <w:rPr>
                <w:rFonts w:ascii="Arial" w:eastAsia="Arial" w:hAnsi="Arial" w:cs="Arial"/>
                <w:sz w:val="20"/>
                <w:szCs w:val="20"/>
              </w:rPr>
            </w:pPr>
            <w:r>
              <w:rPr>
                <w:rFonts w:ascii="Arial"/>
                <w:sz w:val="20"/>
              </w:rPr>
              <w:t>$9,964</w:t>
            </w:r>
          </w:p>
        </w:tc>
      </w:tr>
      <w:tr w:rsidR="00B038F4" w14:paraId="6F624662" w14:textId="77777777">
        <w:trPr>
          <w:trHeight w:hRule="exact" w:val="1133"/>
        </w:trPr>
        <w:tc>
          <w:tcPr>
            <w:tcW w:w="970" w:type="dxa"/>
            <w:tcBorders>
              <w:top w:val="single" w:sz="8" w:space="0" w:color="000000"/>
              <w:left w:val="single" w:sz="8" w:space="0" w:color="000000"/>
              <w:bottom w:val="single" w:sz="8" w:space="0" w:color="000000"/>
              <w:right w:val="single" w:sz="8" w:space="0" w:color="000000"/>
            </w:tcBorders>
          </w:tcPr>
          <w:p w14:paraId="56BDC729" w14:textId="77777777" w:rsidR="00B038F4" w:rsidRDefault="002E6434">
            <w:pPr>
              <w:pStyle w:val="TableParagraph"/>
              <w:spacing w:before="89"/>
              <w:ind w:left="47" w:right="179"/>
              <w:rPr>
                <w:rFonts w:ascii="Arial" w:eastAsia="Arial" w:hAnsi="Arial" w:cs="Arial"/>
                <w:sz w:val="20"/>
                <w:szCs w:val="20"/>
              </w:rPr>
            </w:pPr>
            <w:r>
              <w:rPr>
                <w:rFonts w:ascii="Arial"/>
                <w:sz w:val="20"/>
              </w:rPr>
              <w:t>Group 6 (PC2,</w:t>
            </w:r>
          </w:p>
          <w:p w14:paraId="498E502D" w14:textId="77777777" w:rsidR="00B038F4" w:rsidRDefault="002E6434">
            <w:pPr>
              <w:pStyle w:val="TableParagraph"/>
              <w:ind w:left="47" w:right="112"/>
              <w:rPr>
                <w:rFonts w:ascii="Arial" w:eastAsia="Arial" w:hAnsi="Arial" w:cs="Arial"/>
                <w:sz w:val="20"/>
                <w:szCs w:val="20"/>
              </w:rPr>
            </w:pPr>
            <w:r>
              <w:rPr>
                <w:rFonts w:ascii="Arial"/>
                <w:spacing w:val="-2"/>
                <w:sz w:val="20"/>
              </w:rPr>
              <w:t>Regional</w:t>
            </w:r>
            <w:r>
              <w:rPr>
                <w:rFonts w:ascii="Arial"/>
                <w:sz w:val="20"/>
              </w:rPr>
              <w:t xml:space="preserve"> Centre)</w:t>
            </w:r>
          </w:p>
        </w:tc>
        <w:tc>
          <w:tcPr>
            <w:tcW w:w="1316" w:type="dxa"/>
            <w:tcBorders>
              <w:top w:val="single" w:sz="8" w:space="0" w:color="000000"/>
              <w:left w:val="single" w:sz="8" w:space="0" w:color="000000"/>
              <w:bottom w:val="single" w:sz="8" w:space="0" w:color="000000"/>
              <w:right w:val="single" w:sz="8" w:space="0" w:color="000000"/>
            </w:tcBorders>
          </w:tcPr>
          <w:p w14:paraId="73A6B7D8" w14:textId="77777777" w:rsidR="00B038F4" w:rsidRDefault="00B038F4"/>
        </w:tc>
        <w:tc>
          <w:tcPr>
            <w:tcW w:w="1397" w:type="dxa"/>
            <w:gridSpan w:val="3"/>
            <w:tcBorders>
              <w:top w:val="single" w:sz="8" w:space="0" w:color="000000"/>
              <w:left w:val="single" w:sz="8" w:space="0" w:color="000000"/>
              <w:bottom w:val="single" w:sz="8" w:space="0" w:color="000000"/>
              <w:right w:val="single" w:sz="8" w:space="0" w:color="000000"/>
            </w:tcBorders>
          </w:tcPr>
          <w:p w14:paraId="5DE7D014" w14:textId="77777777" w:rsidR="00B038F4" w:rsidRDefault="002E6434">
            <w:pPr>
              <w:pStyle w:val="TableParagraph"/>
              <w:spacing w:before="93"/>
              <w:ind w:left="47"/>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21267DC9" w14:textId="77777777" w:rsidR="00B038F4" w:rsidRDefault="002E6434">
            <w:pPr>
              <w:pStyle w:val="TableParagraph"/>
              <w:spacing w:before="93"/>
              <w:ind w:left="47"/>
              <w:rPr>
                <w:rFonts w:ascii="Arial" w:eastAsia="Arial" w:hAnsi="Arial" w:cs="Arial"/>
                <w:sz w:val="20"/>
                <w:szCs w:val="20"/>
              </w:rPr>
            </w:pPr>
            <w:r>
              <w:rPr>
                <w:rFonts w:ascii="Arial"/>
                <w:sz w:val="20"/>
              </w:rPr>
              <w:t>$2,000</w:t>
            </w:r>
          </w:p>
        </w:tc>
        <w:tc>
          <w:tcPr>
            <w:tcW w:w="970" w:type="dxa"/>
            <w:tcBorders>
              <w:top w:val="single" w:sz="8" w:space="0" w:color="000000"/>
              <w:left w:val="single" w:sz="8" w:space="0" w:color="000000"/>
              <w:bottom w:val="single" w:sz="8" w:space="0" w:color="000000"/>
              <w:right w:val="single" w:sz="8" w:space="0" w:color="000000"/>
            </w:tcBorders>
          </w:tcPr>
          <w:p w14:paraId="5CB45EC9" w14:textId="77777777" w:rsidR="00B038F4" w:rsidRDefault="002E6434">
            <w:pPr>
              <w:pStyle w:val="TableParagraph"/>
              <w:spacing w:before="89"/>
              <w:ind w:left="47" w:right="179"/>
              <w:rPr>
                <w:rFonts w:ascii="Arial" w:eastAsia="Arial" w:hAnsi="Arial" w:cs="Arial"/>
                <w:sz w:val="20"/>
                <w:szCs w:val="20"/>
              </w:rPr>
            </w:pPr>
            <w:r>
              <w:rPr>
                <w:rFonts w:ascii="Arial"/>
                <w:sz w:val="20"/>
              </w:rPr>
              <w:t>Group 6 (PC2,</w:t>
            </w:r>
          </w:p>
          <w:p w14:paraId="0EA52BE6" w14:textId="77777777" w:rsidR="00B038F4" w:rsidRDefault="002E6434">
            <w:pPr>
              <w:pStyle w:val="TableParagraph"/>
              <w:ind w:left="47" w:right="111"/>
              <w:rPr>
                <w:rFonts w:ascii="Arial" w:eastAsia="Arial" w:hAnsi="Arial" w:cs="Arial"/>
                <w:sz w:val="20"/>
                <w:szCs w:val="20"/>
              </w:rPr>
            </w:pPr>
            <w:r>
              <w:rPr>
                <w:rFonts w:ascii="Arial"/>
                <w:spacing w:val="-2"/>
                <w:sz w:val="20"/>
              </w:rPr>
              <w:t>Regional</w:t>
            </w:r>
            <w:r>
              <w:rPr>
                <w:rFonts w:ascii="Arial"/>
                <w:sz w:val="20"/>
              </w:rPr>
              <w:t xml:space="preserve"> Centre)</w:t>
            </w:r>
          </w:p>
        </w:tc>
        <w:tc>
          <w:tcPr>
            <w:tcW w:w="1311" w:type="dxa"/>
            <w:tcBorders>
              <w:top w:val="single" w:sz="8" w:space="0" w:color="000000"/>
              <w:left w:val="single" w:sz="8" w:space="0" w:color="000000"/>
              <w:bottom w:val="single" w:sz="8" w:space="0" w:color="000000"/>
              <w:right w:val="single" w:sz="8" w:space="0" w:color="000000"/>
            </w:tcBorders>
          </w:tcPr>
          <w:p w14:paraId="7191D917" w14:textId="77777777" w:rsidR="00B038F4" w:rsidRDefault="00B038F4"/>
        </w:tc>
        <w:tc>
          <w:tcPr>
            <w:tcW w:w="1402" w:type="dxa"/>
            <w:tcBorders>
              <w:top w:val="single" w:sz="8" w:space="0" w:color="000000"/>
              <w:left w:val="single" w:sz="8" w:space="0" w:color="000000"/>
              <w:bottom w:val="single" w:sz="8" w:space="0" w:color="000000"/>
              <w:right w:val="single" w:sz="8" w:space="0" w:color="000000"/>
            </w:tcBorders>
          </w:tcPr>
          <w:p w14:paraId="03422C96" w14:textId="77777777" w:rsidR="00B038F4" w:rsidRDefault="002E6434">
            <w:pPr>
              <w:pStyle w:val="TableParagraph"/>
              <w:spacing w:before="93"/>
              <w:ind w:left="52"/>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1CB53941" w14:textId="77777777" w:rsidR="00B038F4" w:rsidRDefault="002E6434">
            <w:pPr>
              <w:pStyle w:val="TableParagraph"/>
              <w:spacing w:before="93"/>
              <w:ind w:left="48"/>
              <w:rPr>
                <w:rFonts w:ascii="Arial" w:eastAsia="Arial" w:hAnsi="Arial" w:cs="Arial"/>
                <w:sz w:val="20"/>
                <w:szCs w:val="20"/>
              </w:rPr>
            </w:pPr>
            <w:r>
              <w:rPr>
                <w:rFonts w:ascii="Arial"/>
                <w:sz w:val="20"/>
              </w:rPr>
              <w:t>$1,265</w:t>
            </w:r>
          </w:p>
        </w:tc>
      </w:tr>
      <w:tr w:rsidR="00B038F4" w14:paraId="47FE21FB" w14:textId="77777777">
        <w:trPr>
          <w:trHeight w:hRule="exact" w:val="446"/>
        </w:trPr>
        <w:tc>
          <w:tcPr>
            <w:tcW w:w="970" w:type="dxa"/>
            <w:vMerge w:val="restart"/>
            <w:tcBorders>
              <w:top w:val="single" w:sz="8" w:space="0" w:color="000000"/>
              <w:left w:val="single" w:sz="8" w:space="0" w:color="000000"/>
              <w:right w:val="single" w:sz="8" w:space="0" w:color="000000"/>
            </w:tcBorders>
          </w:tcPr>
          <w:p w14:paraId="2833114B" w14:textId="77777777" w:rsidR="00B038F4" w:rsidRDefault="002E6434">
            <w:pPr>
              <w:pStyle w:val="TableParagraph"/>
              <w:spacing w:before="89" w:line="244" w:lineRule="auto"/>
              <w:ind w:left="47" w:right="179"/>
              <w:rPr>
                <w:rFonts w:ascii="Arial" w:eastAsia="Arial" w:hAnsi="Arial" w:cs="Arial"/>
                <w:sz w:val="20"/>
                <w:szCs w:val="20"/>
              </w:rPr>
            </w:pPr>
            <w:r>
              <w:rPr>
                <w:rFonts w:ascii="Arial"/>
                <w:sz w:val="20"/>
              </w:rPr>
              <w:t>Group 7 (MC)</w:t>
            </w:r>
          </w:p>
        </w:tc>
        <w:tc>
          <w:tcPr>
            <w:tcW w:w="1316" w:type="dxa"/>
            <w:tcBorders>
              <w:top w:val="single" w:sz="8" w:space="0" w:color="000000"/>
              <w:left w:val="single" w:sz="8" w:space="0" w:color="000000"/>
              <w:bottom w:val="single" w:sz="8" w:space="0" w:color="000000"/>
              <w:right w:val="single" w:sz="8" w:space="0" w:color="000000"/>
            </w:tcBorders>
          </w:tcPr>
          <w:p w14:paraId="4A2B2F1B" w14:textId="77777777" w:rsidR="00B038F4" w:rsidRDefault="002E6434">
            <w:pPr>
              <w:pStyle w:val="TableParagraph"/>
              <w:spacing w:before="93"/>
              <w:ind w:left="52"/>
              <w:rPr>
                <w:rFonts w:ascii="Arial" w:eastAsia="Arial" w:hAnsi="Arial" w:cs="Arial"/>
                <w:sz w:val="20"/>
                <w:szCs w:val="20"/>
              </w:rPr>
            </w:pPr>
            <w:r>
              <w:rPr>
                <w:rFonts w:ascii="Arial"/>
                <w:sz w:val="20"/>
              </w:rPr>
              <w:t>0-5km</w:t>
            </w:r>
          </w:p>
        </w:tc>
        <w:tc>
          <w:tcPr>
            <w:tcW w:w="1397" w:type="dxa"/>
            <w:gridSpan w:val="3"/>
            <w:tcBorders>
              <w:top w:val="single" w:sz="8" w:space="0" w:color="000000"/>
              <w:left w:val="single" w:sz="8" w:space="0" w:color="000000"/>
              <w:bottom w:val="single" w:sz="8" w:space="0" w:color="000000"/>
              <w:right w:val="single" w:sz="8" w:space="0" w:color="000000"/>
            </w:tcBorders>
          </w:tcPr>
          <w:p w14:paraId="75BAF5DF" w14:textId="77777777" w:rsidR="00B038F4" w:rsidRDefault="002E6434">
            <w:pPr>
              <w:pStyle w:val="TableParagraph"/>
              <w:spacing w:before="93"/>
              <w:ind w:left="47"/>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20776EC4" w14:textId="77777777" w:rsidR="00B038F4" w:rsidRDefault="002E6434">
            <w:pPr>
              <w:pStyle w:val="TableParagraph"/>
              <w:spacing w:before="93"/>
              <w:ind w:left="47"/>
              <w:rPr>
                <w:rFonts w:ascii="Arial" w:eastAsia="Arial" w:hAnsi="Arial" w:cs="Arial"/>
                <w:sz w:val="20"/>
                <w:szCs w:val="20"/>
              </w:rPr>
            </w:pPr>
            <w:r>
              <w:rPr>
                <w:rFonts w:ascii="Arial"/>
                <w:sz w:val="20"/>
              </w:rPr>
              <w:t>$2,000</w:t>
            </w:r>
          </w:p>
        </w:tc>
        <w:tc>
          <w:tcPr>
            <w:tcW w:w="970" w:type="dxa"/>
            <w:vMerge w:val="restart"/>
            <w:tcBorders>
              <w:top w:val="single" w:sz="8" w:space="0" w:color="000000"/>
              <w:left w:val="single" w:sz="8" w:space="0" w:color="000000"/>
              <w:right w:val="single" w:sz="8" w:space="0" w:color="000000"/>
            </w:tcBorders>
          </w:tcPr>
          <w:p w14:paraId="20E10755" w14:textId="77777777" w:rsidR="00B038F4" w:rsidRDefault="002E6434">
            <w:pPr>
              <w:pStyle w:val="TableParagraph"/>
              <w:spacing w:before="89" w:line="244" w:lineRule="auto"/>
              <w:ind w:left="47" w:right="179"/>
              <w:rPr>
                <w:rFonts w:ascii="Arial" w:eastAsia="Arial" w:hAnsi="Arial" w:cs="Arial"/>
                <w:sz w:val="20"/>
                <w:szCs w:val="20"/>
              </w:rPr>
            </w:pPr>
            <w:r>
              <w:rPr>
                <w:rFonts w:ascii="Arial"/>
                <w:sz w:val="20"/>
              </w:rPr>
              <w:t>Group 7 (MC)</w:t>
            </w:r>
          </w:p>
        </w:tc>
        <w:tc>
          <w:tcPr>
            <w:tcW w:w="1311" w:type="dxa"/>
            <w:tcBorders>
              <w:top w:val="single" w:sz="8" w:space="0" w:color="000000"/>
              <w:left w:val="single" w:sz="8" w:space="0" w:color="000000"/>
              <w:bottom w:val="single" w:sz="8" w:space="0" w:color="000000"/>
              <w:right w:val="single" w:sz="8" w:space="0" w:color="000000"/>
            </w:tcBorders>
          </w:tcPr>
          <w:p w14:paraId="73E30F35" w14:textId="77777777" w:rsidR="00B038F4" w:rsidRDefault="002E6434">
            <w:pPr>
              <w:pStyle w:val="TableParagraph"/>
              <w:spacing w:before="93"/>
              <w:ind w:left="47"/>
              <w:rPr>
                <w:rFonts w:ascii="Arial" w:eastAsia="Arial" w:hAnsi="Arial" w:cs="Arial"/>
                <w:sz w:val="20"/>
                <w:szCs w:val="20"/>
              </w:rPr>
            </w:pPr>
            <w:r>
              <w:rPr>
                <w:rFonts w:ascii="Arial"/>
                <w:sz w:val="20"/>
              </w:rPr>
              <w:t>0-5km</w:t>
            </w:r>
          </w:p>
        </w:tc>
        <w:tc>
          <w:tcPr>
            <w:tcW w:w="1402" w:type="dxa"/>
            <w:tcBorders>
              <w:top w:val="single" w:sz="8" w:space="0" w:color="000000"/>
              <w:left w:val="single" w:sz="8" w:space="0" w:color="000000"/>
              <w:bottom w:val="single" w:sz="8" w:space="0" w:color="000000"/>
              <w:right w:val="single" w:sz="8" w:space="0" w:color="000000"/>
            </w:tcBorders>
          </w:tcPr>
          <w:p w14:paraId="68CB6175" w14:textId="77777777" w:rsidR="00B038F4" w:rsidRDefault="002E6434">
            <w:pPr>
              <w:pStyle w:val="TableParagraph"/>
              <w:spacing w:before="93"/>
              <w:ind w:left="52"/>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5D66B36C" w14:textId="77777777" w:rsidR="00B038F4" w:rsidRDefault="002E6434">
            <w:pPr>
              <w:pStyle w:val="TableParagraph"/>
              <w:spacing w:before="93"/>
              <w:ind w:left="48"/>
              <w:rPr>
                <w:rFonts w:ascii="Arial" w:eastAsia="Arial" w:hAnsi="Arial" w:cs="Arial"/>
                <w:sz w:val="20"/>
                <w:szCs w:val="20"/>
              </w:rPr>
            </w:pPr>
            <w:r>
              <w:rPr>
                <w:rFonts w:ascii="Arial"/>
                <w:sz w:val="20"/>
              </w:rPr>
              <w:t>$5,019</w:t>
            </w:r>
          </w:p>
        </w:tc>
      </w:tr>
      <w:tr w:rsidR="00B038F4" w14:paraId="0CCADE19" w14:textId="77777777">
        <w:trPr>
          <w:trHeight w:hRule="exact" w:val="442"/>
        </w:trPr>
        <w:tc>
          <w:tcPr>
            <w:tcW w:w="970" w:type="dxa"/>
            <w:vMerge/>
            <w:tcBorders>
              <w:left w:val="single" w:sz="8" w:space="0" w:color="000000"/>
              <w:bottom w:val="single" w:sz="8" w:space="0" w:color="000000"/>
              <w:right w:val="single" w:sz="8" w:space="0" w:color="000000"/>
            </w:tcBorders>
          </w:tcPr>
          <w:p w14:paraId="7B6A7BA9"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3F170EA9" w14:textId="77777777" w:rsidR="00B038F4" w:rsidRDefault="002E6434">
            <w:pPr>
              <w:pStyle w:val="TableParagraph"/>
              <w:spacing w:before="93"/>
              <w:ind w:left="52"/>
              <w:rPr>
                <w:rFonts w:ascii="Arial" w:eastAsia="Arial" w:hAnsi="Arial" w:cs="Arial"/>
                <w:sz w:val="20"/>
                <w:szCs w:val="20"/>
              </w:rPr>
            </w:pPr>
            <w:r>
              <w:rPr>
                <w:rFonts w:ascii="Arial"/>
                <w:sz w:val="20"/>
              </w:rPr>
              <w:t>5+km</w:t>
            </w:r>
          </w:p>
        </w:tc>
        <w:tc>
          <w:tcPr>
            <w:tcW w:w="1397" w:type="dxa"/>
            <w:gridSpan w:val="3"/>
            <w:tcBorders>
              <w:top w:val="single" w:sz="8" w:space="0" w:color="000000"/>
              <w:left w:val="single" w:sz="8" w:space="0" w:color="000000"/>
              <w:bottom w:val="single" w:sz="8" w:space="0" w:color="000000"/>
              <w:right w:val="single" w:sz="8" w:space="0" w:color="000000"/>
            </w:tcBorders>
          </w:tcPr>
          <w:p w14:paraId="729A446E" w14:textId="77777777" w:rsidR="00B038F4" w:rsidRDefault="002E6434">
            <w:pPr>
              <w:pStyle w:val="TableParagraph"/>
              <w:spacing w:before="93"/>
              <w:ind w:left="47"/>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23402467" w14:textId="77777777" w:rsidR="00B038F4" w:rsidRDefault="002E6434">
            <w:pPr>
              <w:pStyle w:val="TableParagraph"/>
              <w:spacing w:before="93"/>
              <w:ind w:left="47"/>
              <w:rPr>
                <w:rFonts w:ascii="Arial" w:eastAsia="Arial" w:hAnsi="Arial" w:cs="Arial"/>
                <w:sz w:val="20"/>
                <w:szCs w:val="20"/>
              </w:rPr>
            </w:pPr>
            <w:r>
              <w:rPr>
                <w:rFonts w:ascii="Arial"/>
                <w:sz w:val="20"/>
              </w:rPr>
              <w:t>$1,500</w:t>
            </w:r>
          </w:p>
        </w:tc>
        <w:tc>
          <w:tcPr>
            <w:tcW w:w="970" w:type="dxa"/>
            <w:vMerge/>
            <w:tcBorders>
              <w:left w:val="single" w:sz="8" w:space="0" w:color="000000"/>
              <w:bottom w:val="single" w:sz="8" w:space="0" w:color="000000"/>
              <w:right w:val="single" w:sz="8" w:space="0" w:color="000000"/>
            </w:tcBorders>
          </w:tcPr>
          <w:p w14:paraId="6EC14162"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06F62EC3" w14:textId="77777777" w:rsidR="00B038F4" w:rsidRDefault="002E6434">
            <w:pPr>
              <w:pStyle w:val="TableParagraph"/>
              <w:spacing w:before="93"/>
              <w:ind w:left="47"/>
              <w:rPr>
                <w:rFonts w:ascii="Arial" w:eastAsia="Arial" w:hAnsi="Arial" w:cs="Arial"/>
                <w:sz w:val="20"/>
                <w:szCs w:val="20"/>
              </w:rPr>
            </w:pPr>
            <w:r>
              <w:rPr>
                <w:rFonts w:ascii="Arial"/>
                <w:sz w:val="20"/>
              </w:rPr>
              <w:t>5+km</w:t>
            </w:r>
          </w:p>
        </w:tc>
        <w:tc>
          <w:tcPr>
            <w:tcW w:w="1402" w:type="dxa"/>
            <w:tcBorders>
              <w:top w:val="single" w:sz="8" w:space="0" w:color="000000"/>
              <w:left w:val="single" w:sz="8" w:space="0" w:color="000000"/>
              <w:bottom w:val="single" w:sz="8" w:space="0" w:color="000000"/>
              <w:right w:val="single" w:sz="8" w:space="0" w:color="000000"/>
            </w:tcBorders>
          </w:tcPr>
          <w:p w14:paraId="2D6CA085" w14:textId="77777777" w:rsidR="00B038F4" w:rsidRDefault="002E6434">
            <w:pPr>
              <w:pStyle w:val="TableParagraph"/>
              <w:spacing w:before="93"/>
              <w:ind w:left="52"/>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3B56D234" w14:textId="77777777" w:rsidR="00B038F4" w:rsidRDefault="002E6434">
            <w:pPr>
              <w:pStyle w:val="TableParagraph"/>
              <w:spacing w:before="93"/>
              <w:ind w:left="48"/>
              <w:rPr>
                <w:rFonts w:ascii="Arial" w:eastAsia="Arial" w:hAnsi="Arial" w:cs="Arial"/>
                <w:sz w:val="20"/>
                <w:szCs w:val="20"/>
              </w:rPr>
            </w:pPr>
            <w:r>
              <w:rPr>
                <w:rFonts w:ascii="Arial"/>
                <w:sz w:val="20"/>
              </w:rPr>
              <w:t>$1,942</w:t>
            </w:r>
          </w:p>
        </w:tc>
      </w:tr>
      <w:tr w:rsidR="00B038F4" w14:paraId="4C99703D" w14:textId="77777777">
        <w:trPr>
          <w:trHeight w:hRule="exact" w:val="446"/>
        </w:trPr>
        <w:tc>
          <w:tcPr>
            <w:tcW w:w="4528" w:type="dxa"/>
            <w:gridSpan w:val="6"/>
            <w:tcBorders>
              <w:top w:val="single" w:sz="8" w:space="0" w:color="000000"/>
              <w:left w:val="single" w:sz="8" w:space="0" w:color="000000"/>
              <w:bottom w:val="single" w:sz="8" w:space="0" w:color="000000"/>
              <w:right w:val="single" w:sz="8" w:space="0" w:color="000000"/>
            </w:tcBorders>
          </w:tcPr>
          <w:p w14:paraId="5DB72A50" w14:textId="77777777" w:rsidR="00B038F4" w:rsidRDefault="002E6434">
            <w:pPr>
              <w:pStyle w:val="TableParagraph"/>
              <w:spacing w:before="89"/>
              <w:ind w:left="47"/>
              <w:rPr>
                <w:rFonts w:ascii="Arial" w:eastAsia="Arial" w:hAnsi="Arial" w:cs="Arial"/>
                <w:sz w:val="13"/>
                <w:szCs w:val="13"/>
              </w:rPr>
            </w:pPr>
            <w:r>
              <w:rPr>
                <w:rFonts w:ascii="Arial"/>
                <w:b/>
                <w:sz w:val="20"/>
              </w:rPr>
              <w:t>Vacant</w:t>
            </w:r>
            <w:r>
              <w:rPr>
                <w:rFonts w:ascii="Arial"/>
                <w:b/>
                <w:spacing w:val="-2"/>
                <w:sz w:val="20"/>
              </w:rPr>
              <w:t xml:space="preserve"> </w:t>
            </w:r>
            <w:r w:rsidR="00476716">
              <w:rPr>
                <w:rFonts w:ascii="Arial"/>
                <w:b/>
                <w:sz w:val="20"/>
              </w:rPr>
              <w:t>rate</w:t>
            </w:r>
            <w:r w:rsidR="00476716">
              <w:rPr>
                <w:rFonts w:ascii="Arial"/>
                <w:b/>
                <w:position w:val="7"/>
                <w:sz w:val="13"/>
              </w:rPr>
              <w:t xml:space="preserve"> (</w:t>
            </w:r>
            <w:r>
              <w:rPr>
                <w:rFonts w:ascii="Arial"/>
                <w:b/>
                <w:position w:val="7"/>
                <w:sz w:val="13"/>
              </w:rPr>
              <w:t>1)</w:t>
            </w:r>
          </w:p>
        </w:tc>
        <w:tc>
          <w:tcPr>
            <w:tcW w:w="4528" w:type="dxa"/>
            <w:gridSpan w:val="4"/>
            <w:tcBorders>
              <w:top w:val="single" w:sz="8" w:space="0" w:color="000000"/>
              <w:left w:val="single" w:sz="8" w:space="0" w:color="000000"/>
              <w:bottom w:val="single" w:sz="8" w:space="0" w:color="000000"/>
              <w:right w:val="single" w:sz="8" w:space="0" w:color="000000"/>
            </w:tcBorders>
          </w:tcPr>
          <w:p w14:paraId="56DF38F8" w14:textId="77777777" w:rsidR="00B038F4" w:rsidRDefault="002E6434">
            <w:pPr>
              <w:pStyle w:val="TableParagraph"/>
              <w:spacing w:before="93"/>
              <w:ind w:left="47"/>
              <w:rPr>
                <w:rFonts w:ascii="Arial" w:eastAsia="Arial" w:hAnsi="Arial" w:cs="Arial"/>
                <w:sz w:val="20"/>
                <w:szCs w:val="20"/>
              </w:rPr>
            </w:pPr>
            <w:r>
              <w:rPr>
                <w:rFonts w:ascii="Arial"/>
                <w:b/>
                <w:sz w:val="20"/>
              </w:rPr>
              <w:t>Occupied</w:t>
            </w:r>
            <w:r>
              <w:rPr>
                <w:rFonts w:ascii="Arial"/>
                <w:b/>
                <w:spacing w:val="-2"/>
                <w:sz w:val="20"/>
              </w:rPr>
              <w:t xml:space="preserve"> </w:t>
            </w:r>
            <w:r>
              <w:rPr>
                <w:rFonts w:ascii="Arial"/>
                <w:b/>
                <w:sz w:val="20"/>
              </w:rPr>
              <w:t>rate</w:t>
            </w:r>
          </w:p>
        </w:tc>
      </w:tr>
      <w:tr w:rsidR="00B038F4" w14:paraId="5273BEDF" w14:textId="77777777">
        <w:trPr>
          <w:trHeight w:hRule="exact" w:val="672"/>
        </w:trPr>
        <w:tc>
          <w:tcPr>
            <w:tcW w:w="970" w:type="dxa"/>
            <w:vMerge w:val="restart"/>
            <w:tcBorders>
              <w:top w:val="single" w:sz="8" w:space="0" w:color="000000"/>
              <w:left w:val="single" w:sz="8" w:space="0" w:color="000000"/>
              <w:right w:val="single" w:sz="8" w:space="0" w:color="000000"/>
            </w:tcBorders>
          </w:tcPr>
          <w:p w14:paraId="3573AE73" w14:textId="77777777" w:rsidR="00B038F4" w:rsidRDefault="002E6434">
            <w:pPr>
              <w:pStyle w:val="TableParagraph"/>
              <w:spacing w:before="89"/>
              <w:ind w:left="47" w:right="179"/>
              <w:rPr>
                <w:rFonts w:ascii="Arial" w:eastAsia="Arial" w:hAnsi="Arial" w:cs="Arial"/>
                <w:sz w:val="20"/>
                <w:szCs w:val="20"/>
              </w:rPr>
            </w:pPr>
            <w:r>
              <w:rPr>
                <w:rFonts w:ascii="Arial"/>
                <w:sz w:val="20"/>
              </w:rPr>
              <w:t>Group 8 (DC1, DC2, SC4)</w:t>
            </w:r>
          </w:p>
        </w:tc>
        <w:tc>
          <w:tcPr>
            <w:tcW w:w="1316" w:type="dxa"/>
            <w:tcBorders>
              <w:top w:val="single" w:sz="8" w:space="0" w:color="000000"/>
              <w:left w:val="single" w:sz="8" w:space="0" w:color="000000"/>
              <w:bottom w:val="single" w:sz="8" w:space="0" w:color="000000"/>
              <w:right w:val="single" w:sz="8" w:space="0" w:color="000000"/>
            </w:tcBorders>
          </w:tcPr>
          <w:p w14:paraId="31F846E6" w14:textId="77777777" w:rsidR="00B038F4" w:rsidRDefault="002E6434">
            <w:pPr>
              <w:pStyle w:val="TableParagraph"/>
              <w:spacing w:before="93"/>
              <w:ind w:left="52"/>
              <w:rPr>
                <w:rFonts w:ascii="Arial" w:eastAsia="Arial" w:hAnsi="Arial" w:cs="Arial"/>
                <w:sz w:val="20"/>
                <w:szCs w:val="20"/>
              </w:rPr>
            </w:pPr>
            <w:r>
              <w:rPr>
                <w:rFonts w:ascii="Arial"/>
                <w:sz w:val="20"/>
              </w:rPr>
              <w:t>0-5km</w:t>
            </w:r>
          </w:p>
        </w:tc>
        <w:tc>
          <w:tcPr>
            <w:tcW w:w="1397" w:type="dxa"/>
            <w:gridSpan w:val="3"/>
            <w:tcBorders>
              <w:top w:val="single" w:sz="8" w:space="0" w:color="000000"/>
              <w:left w:val="single" w:sz="8" w:space="0" w:color="000000"/>
              <w:bottom w:val="single" w:sz="8" w:space="0" w:color="000000"/>
              <w:right w:val="single" w:sz="8" w:space="0" w:color="000000"/>
            </w:tcBorders>
          </w:tcPr>
          <w:p w14:paraId="1CC4A638" w14:textId="77777777" w:rsidR="00B038F4" w:rsidRDefault="002E6434">
            <w:pPr>
              <w:pStyle w:val="TableParagraph"/>
              <w:spacing w:before="89"/>
              <w:ind w:left="47"/>
              <w:rPr>
                <w:rFonts w:ascii="Arial" w:eastAsia="Arial" w:hAnsi="Arial" w:cs="Arial"/>
                <w:sz w:val="13"/>
                <w:szCs w:val="13"/>
              </w:rPr>
            </w:pPr>
            <w:r>
              <w:rPr>
                <w:rFonts w:ascii="Arial"/>
                <w:sz w:val="20"/>
              </w:rPr>
              <w:t>&gt;300m</w:t>
            </w:r>
            <w:r>
              <w:rPr>
                <w:rFonts w:ascii="Arial"/>
                <w:position w:val="6"/>
                <w:sz w:val="13"/>
              </w:rPr>
              <w:t>2</w:t>
            </w:r>
          </w:p>
          <w:p w14:paraId="3F2982D1" w14:textId="77777777" w:rsidR="00B038F4" w:rsidRDefault="002E6434">
            <w:pPr>
              <w:pStyle w:val="TableParagraph"/>
              <w:ind w:left="47"/>
              <w:rPr>
                <w:rFonts w:ascii="Arial" w:eastAsia="Arial" w:hAnsi="Arial" w:cs="Arial"/>
                <w:sz w:val="13"/>
                <w:szCs w:val="13"/>
              </w:rPr>
            </w:pPr>
            <w:r>
              <w:rPr>
                <w:rFonts w:ascii="Arial"/>
                <w:sz w:val="20"/>
              </w:rPr>
              <w:t>&lt;=10,000m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368C68EA" w14:textId="77777777" w:rsidR="00B038F4" w:rsidRDefault="002E6434">
            <w:pPr>
              <w:pStyle w:val="TableParagraph"/>
              <w:spacing w:before="93"/>
              <w:ind w:left="47"/>
              <w:rPr>
                <w:rFonts w:ascii="Arial" w:eastAsia="Arial" w:hAnsi="Arial" w:cs="Arial"/>
                <w:sz w:val="20"/>
                <w:szCs w:val="20"/>
              </w:rPr>
            </w:pPr>
            <w:r>
              <w:rPr>
                <w:rFonts w:ascii="Arial"/>
                <w:sz w:val="20"/>
              </w:rPr>
              <w:t>$1,500</w:t>
            </w:r>
          </w:p>
        </w:tc>
        <w:tc>
          <w:tcPr>
            <w:tcW w:w="970" w:type="dxa"/>
            <w:vMerge w:val="restart"/>
            <w:tcBorders>
              <w:top w:val="single" w:sz="8" w:space="0" w:color="000000"/>
              <w:left w:val="single" w:sz="8" w:space="0" w:color="000000"/>
              <w:right w:val="single" w:sz="8" w:space="0" w:color="000000"/>
            </w:tcBorders>
          </w:tcPr>
          <w:p w14:paraId="43A19C72" w14:textId="77777777" w:rsidR="00B038F4" w:rsidRDefault="002E6434">
            <w:pPr>
              <w:pStyle w:val="TableParagraph"/>
              <w:spacing w:before="89"/>
              <w:ind w:left="47" w:right="179"/>
              <w:rPr>
                <w:rFonts w:ascii="Arial" w:eastAsia="Arial" w:hAnsi="Arial" w:cs="Arial"/>
                <w:sz w:val="20"/>
                <w:szCs w:val="20"/>
              </w:rPr>
            </w:pPr>
            <w:r>
              <w:rPr>
                <w:rFonts w:ascii="Arial"/>
                <w:sz w:val="20"/>
              </w:rPr>
              <w:t>Group 8 (DC1, DC2, SC4)</w:t>
            </w:r>
          </w:p>
        </w:tc>
        <w:tc>
          <w:tcPr>
            <w:tcW w:w="1311" w:type="dxa"/>
            <w:tcBorders>
              <w:top w:val="single" w:sz="8" w:space="0" w:color="000000"/>
              <w:left w:val="single" w:sz="8" w:space="0" w:color="000000"/>
              <w:bottom w:val="single" w:sz="8" w:space="0" w:color="000000"/>
              <w:right w:val="single" w:sz="8" w:space="0" w:color="000000"/>
            </w:tcBorders>
          </w:tcPr>
          <w:p w14:paraId="29FB872D" w14:textId="77777777" w:rsidR="00B038F4" w:rsidRDefault="002E6434">
            <w:pPr>
              <w:pStyle w:val="TableParagraph"/>
              <w:spacing w:before="93"/>
              <w:ind w:left="47"/>
              <w:rPr>
                <w:rFonts w:ascii="Arial" w:eastAsia="Arial" w:hAnsi="Arial" w:cs="Arial"/>
                <w:sz w:val="20"/>
                <w:szCs w:val="20"/>
              </w:rPr>
            </w:pPr>
            <w:r>
              <w:rPr>
                <w:rFonts w:ascii="Arial"/>
                <w:sz w:val="20"/>
              </w:rPr>
              <w:t>0-5km</w:t>
            </w:r>
          </w:p>
        </w:tc>
        <w:tc>
          <w:tcPr>
            <w:tcW w:w="1402" w:type="dxa"/>
            <w:tcBorders>
              <w:top w:val="single" w:sz="8" w:space="0" w:color="000000"/>
              <w:left w:val="single" w:sz="8" w:space="0" w:color="000000"/>
              <w:bottom w:val="single" w:sz="8" w:space="0" w:color="000000"/>
              <w:right w:val="single" w:sz="8" w:space="0" w:color="000000"/>
            </w:tcBorders>
          </w:tcPr>
          <w:p w14:paraId="317D80F2" w14:textId="77777777" w:rsidR="00B038F4" w:rsidRDefault="002E6434">
            <w:pPr>
              <w:pStyle w:val="TableParagraph"/>
              <w:spacing w:before="89"/>
              <w:ind w:left="52"/>
              <w:rPr>
                <w:rFonts w:ascii="Arial" w:eastAsia="Arial" w:hAnsi="Arial" w:cs="Arial"/>
                <w:sz w:val="13"/>
                <w:szCs w:val="13"/>
              </w:rPr>
            </w:pPr>
            <w:r>
              <w:rPr>
                <w:rFonts w:ascii="Arial"/>
                <w:sz w:val="20"/>
              </w:rPr>
              <w:t>&gt;300m</w:t>
            </w:r>
            <w:r>
              <w:rPr>
                <w:rFonts w:ascii="Arial"/>
                <w:position w:val="6"/>
                <w:sz w:val="13"/>
              </w:rPr>
              <w:t>2</w:t>
            </w:r>
          </w:p>
          <w:p w14:paraId="36C89536" w14:textId="77777777" w:rsidR="00B038F4" w:rsidRDefault="002E6434">
            <w:pPr>
              <w:pStyle w:val="TableParagraph"/>
              <w:ind w:left="52"/>
              <w:rPr>
                <w:rFonts w:ascii="Arial" w:eastAsia="Arial" w:hAnsi="Arial" w:cs="Arial"/>
                <w:sz w:val="13"/>
                <w:szCs w:val="13"/>
              </w:rPr>
            </w:pPr>
            <w:r>
              <w:rPr>
                <w:rFonts w:ascii="Arial"/>
                <w:sz w:val="20"/>
              </w:rPr>
              <w:t>&lt;=10,000m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48111587" w14:textId="77777777" w:rsidR="00B038F4" w:rsidRDefault="002E6434">
            <w:pPr>
              <w:pStyle w:val="TableParagraph"/>
              <w:spacing w:before="93"/>
              <w:ind w:left="48"/>
              <w:rPr>
                <w:rFonts w:ascii="Arial" w:eastAsia="Arial" w:hAnsi="Arial" w:cs="Arial"/>
                <w:sz w:val="20"/>
                <w:szCs w:val="20"/>
              </w:rPr>
            </w:pPr>
            <w:r>
              <w:rPr>
                <w:rFonts w:ascii="Arial"/>
                <w:sz w:val="20"/>
              </w:rPr>
              <w:t>$2,261</w:t>
            </w:r>
          </w:p>
        </w:tc>
      </w:tr>
      <w:tr w:rsidR="00B038F4" w14:paraId="0672CD7C" w14:textId="77777777">
        <w:trPr>
          <w:trHeight w:hRule="exact" w:val="447"/>
        </w:trPr>
        <w:tc>
          <w:tcPr>
            <w:tcW w:w="970" w:type="dxa"/>
            <w:vMerge/>
            <w:tcBorders>
              <w:left w:val="single" w:sz="8" w:space="0" w:color="000000"/>
              <w:right w:val="single" w:sz="8" w:space="0" w:color="000000"/>
            </w:tcBorders>
          </w:tcPr>
          <w:p w14:paraId="3D6E6141"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4E95D833" w14:textId="77777777" w:rsidR="00B038F4" w:rsidRDefault="002E6434">
            <w:pPr>
              <w:pStyle w:val="TableParagraph"/>
              <w:spacing w:before="94"/>
              <w:ind w:left="52"/>
              <w:rPr>
                <w:rFonts w:ascii="Arial" w:eastAsia="Arial" w:hAnsi="Arial" w:cs="Arial"/>
                <w:sz w:val="20"/>
                <w:szCs w:val="20"/>
              </w:rPr>
            </w:pPr>
            <w:r>
              <w:rPr>
                <w:rFonts w:ascii="Arial"/>
                <w:sz w:val="20"/>
              </w:rPr>
              <w:t>0-5km</w:t>
            </w:r>
          </w:p>
        </w:tc>
        <w:tc>
          <w:tcPr>
            <w:tcW w:w="1397" w:type="dxa"/>
            <w:gridSpan w:val="3"/>
            <w:tcBorders>
              <w:top w:val="single" w:sz="8" w:space="0" w:color="000000"/>
              <w:left w:val="single" w:sz="8" w:space="0" w:color="000000"/>
              <w:bottom w:val="single" w:sz="8" w:space="0" w:color="000000"/>
              <w:right w:val="single" w:sz="8" w:space="0" w:color="000000"/>
            </w:tcBorders>
          </w:tcPr>
          <w:p w14:paraId="6593F158" w14:textId="77777777" w:rsidR="00B038F4" w:rsidRDefault="002E6434">
            <w:pPr>
              <w:pStyle w:val="TableParagraph"/>
              <w:spacing w:before="94"/>
              <w:ind w:left="47"/>
              <w:rPr>
                <w:rFonts w:ascii="Arial" w:eastAsia="Arial" w:hAnsi="Arial" w:cs="Arial"/>
                <w:sz w:val="13"/>
                <w:szCs w:val="13"/>
              </w:rPr>
            </w:pPr>
            <w:r>
              <w:rPr>
                <w:rFonts w:ascii="Arial"/>
                <w:sz w:val="20"/>
              </w:rPr>
              <w:t>&gt;10,000m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779EAE7B" w14:textId="77777777" w:rsidR="00B038F4" w:rsidRDefault="002E6434">
            <w:pPr>
              <w:pStyle w:val="TableParagraph"/>
              <w:spacing w:before="94"/>
              <w:ind w:left="47"/>
              <w:rPr>
                <w:rFonts w:ascii="Arial" w:eastAsia="Arial" w:hAnsi="Arial" w:cs="Arial"/>
                <w:sz w:val="20"/>
                <w:szCs w:val="20"/>
              </w:rPr>
            </w:pPr>
            <w:r>
              <w:rPr>
                <w:rFonts w:ascii="Arial"/>
                <w:sz w:val="20"/>
              </w:rPr>
              <w:t>$500</w:t>
            </w:r>
          </w:p>
        </w:tc>
        <w:tc>
          <w:tcPr>
            <w:tcW w:w="970" w:type="dxa"/>
            <w:vMerge/>
            <w:tcBorders>
              <w:left w:val="single" w:sz="8" w:space="0" w:color="000000"/>
              <w:right w:val="single" w:sz="8" w:space="0" w:color="000000"/>
            </w:tcBorders>
          </w:tcPr>
          <w:p w14:paraId="1D98AC02"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050B7E01" w14:textId="77777777" w:rsidR="00B038F4" w:rsidRDefault="002E6434">
            <w:pPr>
              <w:pStyle w:val="TableParagraph"/>
              <w:spacing w:before="94"/>
              <w:ind w:left="47"/>
              <w:rPr>
                <w:rFonts w:ascii="Arial" w:eastAsia="Arial" w:hAnsi="Arial" w:cs="Arial"/>
                <w:sz w:val="20"/>
                <w:szCs w:val="20"/>
              </w:rPr>
            </w:pPr>
            <w:r>
              <w:rPr>
                <w:rFonts w:ascii="Arial"/>
                <w:sz w:val="20"/>
              </w:rPr>
              <w:t>0-5km</w:t>
            </w:r>
          </w:p>
        </w:tc>
        <w:tc>
          <w:tcPr>
            <w:tcW w:w="1402" w:type="dxa"/>
            <w:tcBorders>
              <w:top w:val="single" w:sz="8" w:space="0" w:color="000000"/>
              <w:left w:val="single" w:sz="8" w:space="0" w:color="000000"/>
              <w:bottom w:val="single" w:sz="8" w:space="0" w:color="000000"/>
              <w:right w:val="single" w:sz="8" w:space="0" w:color="000000"/>
            </w:tcBorders>
          </w:tcPr>
          <w:p w14:paraId="24EDA576" w14:textId="77777777" w:rsidR="00B038F4" w:rsidRDefault="002E6434">
            <w:pPr>
              <w:pStyle w:val="TableParagraph"/>
              <w:spacing w:before="94"/>
              <w:ind w:left="52"/>
              <w:rPr>
                <w:rFonts w:ascii="Arial" w:eastAsia="Arial" w:hAnsi="Arial" w:cs="Arial"/>
                <w:sz w:val="13"/>
                <w:szCs w:val="13"/>
              </w:rPr>
            </w:pPr>
            <w:r>
              <w:rPr>
                <w:rFonts w:ascii="Arial"/>
                <w:sz w:val="20"/>
              </w:rPr>
              <w:t>&gt;10,000m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4BF16314" w14:textId="77777777" w:rsidR="00B038F4" w:rsidRDefault="002E6434">
            <w:pPr>
              <w:pStyle w:val="TableParagraph"/>
              <w:spacing w:before="94"/>
              <w:ind w:left="48"/>
              <w:rPr>
                <w:rFonts w:ascii="Arial" w:eastAsia="Arial" w:hAnsi="Arial" w:cs="Arial"/>
                <w:sz w:val="20"/>
                <w:szCs w:val="20"/>
              </w:rPr>
            </w:pPr>
            <w:r>
              <w:rPr>
                <w:rFonts w:ascii="Arial"/>
                <w:sz w:val="20"/>
              </w:rPr>
              <w:t>$1,800</w:t>
            </w:r>
          </w:p>
        </w:tc>
      </w:tr>
      <w:tr w:rsidR="00B038F4" w14:paraId="332DF642" w14:textId="77777777">
        <w:trPr>
          <w:trHeight w:hRule="exact" w:val="672"/>
        </w:trPr>
        <w:tc>
          <w:tcPr>
            <w:tcW w:w="970" w:type="dxa"/>
            <w:vMerge/>
            <w:tcBorders>
              <w:left w:val="single" w:sz="8" w:space="0" w:color="000000"/>
              <w:right w:val="single" w:sz="8" w:space="0" w:color="000000"/>
            </w:tcBorders>
          </w:tcPr>
          <w:p w14:paraId="7D41D201"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612266E6" w14:textId="77777777" w:rsidR="00B038F4" w:rsidRDefault="002E6434">
            <w:pPr>
              <w:pStyle w:val="TableParagraph"/>
              <w:spacing w:before="93"/>
              <w:ind w:left="52"/>
              <w:rPr>
                <w:rFonts w:ascii="Arial" w:eastAsia="Arial" w:hAnsi="Arial" w:cs="Arial"/>
                <w:sz w:val="20"/>
                <w:szCs w:val="20"/>
              </w:rPr>
            </w:pPr>
            <w:r>
              <w:rPr>
                <w:rFonts w:ascii="Arial"/>
                <w:sz w:val="20"/>
              </w:rPr>
              <w:t>5+km</w:t>
            </w:r>
          </w:p>
        </w:tc>
        <w:tc>
          <w:tcPr>
            <w:tcW w:w="1397" w:type="dxa"/>
            <w:gridSpan w:val="3"/>
            <w:tcBorders>
              <w:top w:val="single" w:sz="8" w:space="0" w:color="000000"/>
              <w:left w:val="single" w:sz="8" w:space="0" w:color="000000"/>
              <w:bottom w:val="single" w:sz="8" w:space="0" w:color="000000"/>
              <w:right w:val="single" w:sz="8" w:space="0" w:color="000000"/>
            </w:tcBorders>
          </w:tcPr>
          <w:p w14:paraId="7FD26D2D" w14:textId="77777777" w:rsidR="00B038F4" w:rsidRDefault="002E6434">
            <w:pPr>
              <w:pStyle w:val="TableParagraph"/>
              <w:spacing w:before="89"/>
              <w:ind w:left="47"/>
              <w:rPr>
                <w:rFonts w:ascii="Arial" w:eastAsia="Arial" w:hAnsi="Arial" w:cs="Arial"/>
                <w:sz w:val="13"/>
                <w:szCs w:val="13"/>
              </w:rPr>
            </w:pPr>
            <w:r>
              <w:rPr>
                <w:rFonts w:ascii="Arial"/>
                <w:sz w:val="20"/>
              </w:rPr>
              <w:t>&gt;300m</w:t>
            </w:r>
            <w:r>
              <w:rPr>
                <w:rFonts w:ascii="Arial"/>
                <w:position w:val="6"/>
                <w:sz w:val="13"/>
              </w:rPr>
              <w:t>2</w:t>
            </w:r>
          </w:p>
          <w:p w14:paraId="46B35F91" w14:textId="77777777" w:rsidR="00B038F4" w:rsidRDefault="002E6434">
            <w:pPr>
              <w:pStyle w:val="TableParagraph"/>
              <w:ind w:left="47"/>
              <w:rPr>
                <w:rFonts w:ascii="Arial" w:eastAsia="Arial" w:hAnsi="Arial" w:cs="Arial"/>
                <w:sz w:val="13"/>
                <w:szCs w:val="13"/>
              </w:rPr>
            </w:pPr>
            <w:r>
              <w:rPr>
                <w:rFonts w:ascii="Arial"/>
                <w:sz w:val="20"/>
              </w:rPr>
              <w:t>&lt;=10,000m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6A662034" w14:textId="77777777" w:rsidR="00B038F4" w:rsidRDefault="002E6434">
            <w:pPr>
              <w:pStyle w:val="TableParagraph"/>
              <w:spacing w:before="93"/>
              <w:ind w:left="47"/>
              <w:rPr>
                <w:rFonts w:ascii="Arial" w:eastAsia="Arial" w:hAnsi="Arial" w:cs="Arial"/>
                <w:sz w:val="20"/>
                <w:szCs w:val="20"/>
              </w:rPr>
            </w:pPr>
            <w:r>
              <w:rPr>
                <w:rFonts w:ascii="Arial"/>
                <w:sz w:val="20"/>
              </w:rPr>
              <w:t>$1,316</w:t>
            </w:r>
          </w:p>
        </w:tc>
        <w:tc>
          <w:tcPr>
            <w:tcW w:w="970" w:type="dxa"/>
            <w:vMerge/>
            <w:tcBorders>
              <w:left w:val="single" w:sz="8" w:space="0" w:color="000000"/>
              <w:right w:val="single" w:sz="8" w:space="0" w:color="000000"/>
            </w:tcBorders>
          </w:tcPr>
          <w:p w14:paraId="6AEE659F"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56BD72D5" w14:textId="77777777" w:rsidR="00B038F4" w:rsidRDefault="002E6434">
            <w:pPr>
              <w:pStyle w:val="TableParagraph"/>
              <w:spacing w:before="93"/>
              <w:ind w:left="47"/>
              <w:rPr>
                <w:rFonts w:ascii="Arial" w:eastAsia="Arial" w:hAnsi="Arial" w:cs="Arial"/>
                <w:sz w:val="20"/>
                <w:szCs w:val="20"/>
              </w:rPr>
            </w:pPr>
            <w:r>
              <w:rPr>
                <w:rFonts w:ascii="Arial"/>
                <w:sz w:val="20"/>
              </w:rPr>
              <w:t>5+km</w:t>
            </w:r>
          </w:p>
        </w:tc>
        <w:tc>
          <w:tcPr>
            <w:tcW w:w="1402" w:type="dxa"/>
            <w:tcBorders>
              <w:top w:val="single" w:sz="8" w:space="0" w:color="000000"/>
              <w:left w:val="single" w:sz="8" w:space="0" w:color="000000"/>
              <w:bottom w:val="single" w:sz="8" w:space="0" w:color="000000"/>
              <w:right w:val="single" w:sz="8" w:space="0" w:color="000000"/>
            </w:tcBorders>
          </w:tcPr>
          <w:p w14:paraId="3CEB28C6" w14:textId="77777777" w:rsidR="00B038F4" w:rsidRDefault="002E6434">
            <w:pPr>
              <w:pStyle w:val="TableParagraph"/>
              <w:spacing w:before="89"/>
              <w:ind w:left="52"/>
              <w:rPr>
                <w:rFonts w:ascii="Arial" w:eastAsia="Arial" w:hAnsi="Arial" w:cs="Arial"/>
                <w:sz w:val="13"/>
                <w:szCs w:val="13"/>
              </w:rPr>
            </w:pPr>
            <w:r>
              <w:rPr>
                <w:rFonts w:ascii="Arial"/>
                <w:sz w:val="20"/>
              </w:rPr>
              <w:t>&gt;300m</w:t>
            </w:r>
            <w:r>
              <w:rPr>
                <w:rFonts w:ascii="Arial"/>
                <w:position w:val="6"/>
                <w:sz w:val="13"/>
              </w:rPr>
              <w:t>2</w:t>
            </w:r>
          </w:p>
          <w:p w14:paraId="24881424" w14:textId="77777777" w:rsidR="00B038F4" w:rsidRDefault="002E6434">
            <w:pPr>
              <w:pStyle w:val="TableParagraph"/>
              <w:ind w:left="52"/>
              <w:rPr>
                <w:rFonts w:ascii="Arial" w:eastAsia="Arial" w:hAnsi="Arial" w:cs="Arial"/>
                <w:sz w:val="13"/>
                <w:szCs w:val="13"/>
              </w:rPr>
            </w:pPr>
            <w:r>
              <w:rPr>
                <w:rFonts w:ascii="Arial"/>
                <w:sz w:val="20"/>
              </w:rPr>
              <w:t>&lt;=10,000m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13796540" w14:textId="77777777" w:rsidR="00B038F4" w:rsidRDefault="002E6434">
            <w:pPr>
              <w:pStyle w:val="TableParagraph"/>
              <w:spacing w:before="93"/>
              <w:ind w:left="48"/>
              <w:rPr>
                <w:rFonts w:ascii="Arial" w:eastAsia="Arial" w:hAnsi="Arial" w:cs="Arial"/>
                <w:sz w:val="20"/>
                <w:szCs w:val="20"/>
              </w:rPr>
            </w:pPr>
            <w:r>
              <w:rPr>
                <w:rFonts w:ascii="Arial"/>
                <w:sz w:val="20"/>
              </w:rPr>
              <w:t>$1,630</w:t>
            </w:r>
          </w:p>
        </w:tc>
      </w:tr>
      <w:tr w:rsidR="00B038F4" w14:paraId="0E3FA2B4" w14:textId="77777777">
        <w:trPr>
          <w:trHeight w:hRule="exact" w:val="446"/>
        </w:trPr>
        <w:tc>
          <w:tcPr>
            <w:tcW w:w="970" w:type="dxa"/>
            <w:vMerge/>
            <w:tcBorders>
              <w:left w:val="single" w:sz="8" w:space="0" w:color="000000"/>
              <w:bottom w:val="single" w:sz="8" w:space="0" w:color="000000"/>
              <w:right w:val="single" w:sz="8" w:space="0" w:color="000000"/>
            </w:tcBorders>
          </w:tcPr>
          <w:p w14:paraId="054D09B0"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777951E4" w14:textId="77777777" w:rsidR="00B038F4" w:rsidRDefault="002E6434">
            <w:pPr>
              <w:pStyle w:val="TableParagraph"/>
              <w:spacing w:before="93"/>
              <w:ind w:left="52"/>
              <w:rPr>
                <w:rFonts w:ascii="Arial" w:eastAsia="Arial" w:hAnsi="Arial" w:cs="Arial"/>
                <w:sz w:val="20"/>
                <w:szCs w:val="20"/>
              </w:rPr>
            </w:pPr>
            <w:r>
              <w:rPr>
                <w:rFonts w:ascii="Arial"/>
                <w:sz w:val="20"/>
              </w:rPr>
              <w:t>5+km</w:t>
            </w:r>
          </w:p>
        </w:tc>
        <w:tc>
          <w:tcPr>
            <w:tcW w:w="1397" w:type="dxa"/>
            <w:gridSpan w:val="3"/>
            <w:tcBorders>
              <w:top w:val="single" w:sz="8" w:space="0" w:color="000000"/>
              <w:left w:val="single" w:sz="8" w:space="0" w:color="000000"/>
              <w:bottom w:val="single" w:sz="8" w:space="0" w:color="000000"/>
              <w:right w:val="single" w:sz="8" w:space="0" w:color="000000"/>
            </w:tcBorders>
          </w:tcPr>
          <w:p w14:paraId="0447976F" w14:textId="77777777" w:rsidR="00B038F4" w:rsidRDefault="002E6434">
            <w:pPr>
              <w:pStyle w:val="TableParagraph"/>
              <w:spacing w:before="93"/>
              <w:ind w:left="47"/>
              <w:rPr>
                <w:rFonts w:ascii="Arial" w:eastAsia="Arial" w:hAnsi="Arial" w:cs="Arial"/>
                <w:sz w:val="13"/>
                <w:szCs w:val="13"/>
              </w:rPr>
            </w:pPr>
            <w:r>
              <w:rPr>
                <w:rFonts w:ascii="Arial"/>
                <w:sz w:val="20"/>
              </w:rPr>
              <w:t>&gt;10,000m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49893DB0" w14:textId="77777777" w:rsidR="00B038F4" w:rsidRDefault="002E6434">
            <w:pPr>
              <w:pStyle w:val="TableParagraph"/>
              <w:spacing w:before="93"/>
              <w:ind w:left="47"/>
              <w:rPr>
                <w:rFonts w:ascii="Arial" w:eastAsia="Arial" w:hAnsi="Arial" w:cs="Arial"/>
                <w:sz w:val="20"/>
                <w:szCs w:val="20"/>
              </w:rPr>
            </w:pPr>
            <w:r>
              <w:rPr>
                <w:rFonts w:ascii="Arial"/>
                <w:sz w:val="20"/>
              </w:rPr>
              <w:t>$150</w:t>
            </w:r>
          </w:p>
        </w:tc>
        <w:tc>
          <w:tcPr>
            <w:tcW w:w="970" w:type="dxa"/>
            <w:vMerge/>
            <w:tcBorders>
              <w:left w:val="single" w:sz="8" w:space="0" w:color="000000"/>
              <w:bottom w:val="single" w:sz="8" w:space="0" w:color="000000"/>
              <w:right w:val="single" w:sz="8" w:space="0" w:color="000000"/>
            </w:tcBorders>
          </w:tcPr>
          <w:p w14:paraId="311063E7"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5CD55C06" w14:textId="77777777" w:rsidR="00B038F4" w:rsidRDefault="002E6434">
            <w:pPr>
              <w:pStyle w:val="TableParagraph"/>
              <w:spacing w:before="93"/>
              <w:ind w:left="47"/>
              <w:rPr>
                <w:rFonts w:ascii="Arial" w:eastAsia="Arial" w:hAnsi="Arial" w:cs="Arial"/>
                <w:sz w:val="20"/>
                <w:szCs w:val="20"/>
              </w:rPr>
            </w:pPr>
            <w:r>
              <w:rPr>
                <w:rFonts w:ascii="Arial"/>
                <w:sz w:val="20"/>
              </w:rPr>
              <w:t>5+km</w:t>
            </w:r>
          </w:p>
        </w:tc>
        <w:tc>
          <w:tcPr>
            <w:tcW w:w="1402" w:type="dxa"/>
            <w:tcBorders>
              <w:top w:val="single" w:sz="8" w:space="0" w:color="000000"/>
              <w:left w:val="single" w:sz="8" w:space="0" w:color="000000"/>
              <w:bottom w:val="single" w:sz="8" w:space="0" w:color="000000"/>
              <w:right w:val="single" w:sz="8" w:space="0" w:color="000000"/>
            </w:tcBorders>
          </w:tcPr>
          <w:p w14:paraId="00383A7C" w14:textId="77777777" w:rsidR="00B038F4" w:rsidRDefault="002E6434">
            <w:pPr>
              <w:pStyle w:val="TableParagraph"/>
              <w:spacing w:before="93"/>
              <w:ind w:left="52"/>
              <w:rPr>
                <w:rFonts w:ascii="Arial" w:eastAsia="Arial" w:hAnsi="Arial" w:cs="Arial"/>
                <w:sz w:val="13"/>
                <w:szCs w:val="13"/>
              </w:rPr>
            </w:pPr>
            <w:r>
              <w:rPr>
                <w:rFonts w:ascii="Arial"/>
                <w:sz w:val="20"/>
              </w:rPr>
              <w:t>&gt;10,000m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08285488" w14:textId="77777777" w:rsidR="00B038F4" w:rsidRDefault="002E6434">
            <w:pPr>
              <w:pStyle w:val="TableParagraph"/>
              <w:spacing w:before="93"/>
              <w:ind w:left="48"/>
              <w:rPr>
                <w:rFonts w:ascii="Arial" w:eastAsia="Arial" w:hAnsi="Arial" w:cs="Arial"/>
                <w:sz w:val="20"/>
                <w:szCs w:val="20"/>
              </w:rPr>
            </w:pPr>
            <w:r>
              <w:rPr>
                <w:rFonts w:ascii="Arial"/>
                <w:sz w:val="20"/>
              </w:rPr>
              <w:t>$790</w:t>
            </w:r>
          </w:p>
        </w:tc>
      </w:tr>
      <w:tr w:rsidR="00B038F4" w14:paraId="262EDF76" w14:textId="77777777">
        <w:trPr>
          <w:trHeight w:hRule="exact" w:val="672"/>
        </w:trPr>
        <w:tc>
          <w:tcPr>
            <w:tcW w:w="970" w:type="dxa"/>
            <w:tcBorders>
              <w:top w:val="single" w:sz="8" w:space="0" w:color="000000"/>
              <w:left w:val="single" w:sz="8" w:space="0" w:color="000000"/>
              <w:bottom w:val="single" w:sz="8" w:space="0" w:color="000000"/>
              <w:right w:val="single" w:sz="8" w:space="0" w:color="000000"/>
            </w:tcBorders>
          </w:tcPr>
          <w:p w14:paraId="3A518536" w14:textId="77777777" w:rsidR="00B038F4" w:rsidRDefault="002E6434">
            <w:pPr>
              <w:pStyle w:val="TableParagraph"/>
              <w:spacing w:before="89"/>
              <w:ind w:left="47" w:right="179"/>
              <w:rPr>
                <w:rFonts w:ascii="Arial" w:eastAsia="Arial" w:hAnsi="Arial" w:cs="Arial"/>
                <w:sz w:val="20"/>
                <w:szCs w:val="20"/>
              </w:rPr>
            </w:pPr>
            <w:r>
              <w:rPr>
                <w:rFonts w:ascii="Arial"/>
                <w:sz w:val="20"/>
              </w:rPr>
              <w:t>Group 9 (NC)</w:t>
            </w:r>
          </w:p>
        </w:tc>
        <w:tc>
          <w:tcPr>
            <w:tcW w:w="1316" w:type="dxa"/>
            <w:tcBorders>
              <w:top w:val="single" w:sz="8" w:space="0" w:color="000000"/>
              <w:left w:val="single" w:sz="8" w:space="0" w:color="000000"/>
              <w:bottom w:val="single" w:sz="8" w:space="0" w:color="000000"/>
              <w:right w:val="single" w:sz="8" w:space="0" w:color="000000"/>
            </w:tcBorders>
          </w:tcPr>
          <w:p w14:paraId="64702B30" w14:textId="77777777" w:rsidR="00B038F4" w:rsidRDefault="00B038F4"/>
        </w:tc>
        <w:tc>
          <w:tcPr>
            <w:tcW w:w="1397" w:type="dxa"/>
            <w:gridSpan w:val="3"/>
            <w:tcBorders>
              <w:top w:val="single" w:sz="8" w:space="0" w:color="000000"/>
              <w:left w:val="single" w:sz="8" w:space="0" w:color="000000"/>
              <w:bottom w:val="single" w:sz="8" w:space="0" w:color="000000"/>
              <w:right w:val="single" w:sz="8" w:space="0" w:color="000000"/>
            </w:tcBorders>
          </w:tcPr>
          <w:p w14:paraId="3E35CC5F" w14:textId="77777777" w:rsidR="00B038F4" w:rsidRDefault="002E6434">
            <w:pPr>
              <w:pStyle w:val="TableParagraph"/>
              <w:spacing w:before="93"/>
              <w:ind w:left="47"/>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30EE1C9F" w14:textId="77777777" w:rsidR="00B038F4" w:rsidRDefault="002E6434">
            <w:pPr>
              <w:pStyle w:val="TableParagraph"/>
              <w:spacing w:before="93"/>
              <w:ind w:left="47"/>
              <w:rPr>
                <w:rFonts w:ascii="Arial" w:eastAsia="Arial" w:hAnsi="Arial" w:cs="Arial"/>
                <w:sz w:val="20"/>
                <w:szCs w:val="20"/>
              </w:rPr>
            </w:pPr>
            <w:r>
              <w:rPr>
                <w:rFonts w:ascii="Arial"/>
                <w:sz w:val="20"/>
              </w:rPr>
              <w:t>$750</w:t>
            </w:r>
          </w:p>
        </w:tc>
        <w:tc>
          <w:tcPr>
            <w:tcW w:w="970" w:type="dxa"/>
            <w:tcBorders>
              <w:top w:val="single" w:sz="8" w:space="0" w:color="000000"/>
              <w:left w:val="single" w:sz="8" w:space="0" w:color="000000"/>
              <w:bottom w:val="single" w:sz="8" w:space="0" w:color="000000"/>
              <w:right w:val="single" w:sz="8" w:space="0" w:color="000000"/>
            </w:tcBorders>
          </w:tcPr>
          <w:p w14:paraId="39CCDDDF" w14:textId="77777777" w:rsidR="00B038F4" w:rsidRDefault="002E6434">
            <w:pPr>
              <w:pStyle w:val="TableParagraph"/>
              <w:spacing w:before="89"/>
              <w:ind w:left="47" w:right="179"/>
              <w:rPr>
                <w:rFonts w:ascii="Arial" w:eastAsia="Arial" w:hAnsi="Arial" w:cs="Arial"/>
                <w:sz w:val="20"/>
                <w:szCs w:val="20"/>
              </w:rPr>
            </w:pPr>
            <w:r>
              <w:rPr>
                <w:rFonts w:ascii="Arial"/>
                <w:sz w:val="20"/>
              </w:rPr>
              <w:t>Group 9 (NC)</w:t>
            </w:r>
          </w:p>
        </w:tc>
        <w:tc>
          <w:tcPr>
            <w:tcW w:w="1311" w:type="dxa"/>
            <w:tcBorders>
              <w:top w:val="single" w:sz="8" w:space="0" w:color="000000"/>
              <w:left w:val="single" w:sz="8" w:space="0" w:color="000000"/>
              <w:bottom w:val="single" w:sz="8" w:space="0" w:color="000000"/>
              <w:right w:val="single" w:sz="8" w:space="0" w:color="000000"/>
            </w:tcBorders>
          </w:tcPr>
          <w:p w14:paraId="03689340" w14:textId="77777777" w:rsidR="00B038F4" w:rsidRDefault="00B038F4"/>
        </w:tc>
        <w:tc>
          <w:tcPr>
            <w:tcW w:w="1402" w:type="dxa"/>
            <w:tcBorders>
              <w:top w:val="single" w:sz="8" w:space="0" w:color="000000"/>
              <w:left w:val="single" w:sz="8" w:space="0" w:color="000000"/>
              <w:bottom w:val="single" w:sz="8" w:space="0" w:color="000000"/>
              <w:right w:val="single" w:sz="8" w:space="0" w:color="000000"/>
            </w:tcBorders>
          </w:tcPr>
          <w:p w14:paraId="5DE5AC8E" w14:textId="77777777" w:rsidR="00B038F4" w:rsidRDefault="002E6434">
            <w:pPr>
              <w:pStyle w:val="TableParagraph"/>
              <w:spacing w:before="93"/>
              <w:ind w:left="52"/>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4F19A72A" w14:textId="77777777" w:rsidR="00B038F4" w:rsidRDefault="002E6434">
            <w:pPr>
              <w:pStyle w:val="TableParagraph"/>
              <w:spacing w:before="93"/>
              <w:ind w:left="48"/>
              <w:rPr>
                <w:rFonts w:ascii="Arial" w:eastAsia="Arial" w:hAnsi="Arial" w:cs="Arial"/>
                <w:sz w:val="20"/>
                <w:szCs w:val="20"/>
              </w:rPr>
            </w:pPr>
            <w:r>
              <w:rPr>
                <w:rFonts w:ascii="Arial"/>
                <w:sz w:val="20"/>
              </w:rPr>
              <w:t>$1,497</w:t>
            </w:r>
          </w:p>
        </w:tc>
      </w:tr>
      <w:tr w:rsidR="00B038F4" w14:paraId="0FA918E2" w14:textId="77777777">
        <w:trPr>
          <w:trHeight w:hRule="exact" w:val="677"/>
        </w:trPr>
        <w:tc>
          <w:tcPr>
            <w:tcW w:w="970" w:type="dxa"/>
            <w:vMerge w:val="restart"/>
            <w:tcBorders>
              <w:top w:val="single" w:sz="8" w:space="0" w:color="000000"/>
              <w:left w:val="single" w:sz="8" w:space="0" w:color="000000"/>
              <w:right w:val="single" w:sz="8" w:space="0" w:color="000000"/>
            </w:tcBorders>
          </w:tcPr>
          <w:p w14:paraId="6F3F663D" w14:textId="77777777" w:rsidR="00B038F4" w:rsidRDefault="002E6434">
            <w:pPr>
              <w:pStyle w:val="TableParagraph"/>
              <w:spacing w:before="89"/>
              <w:ind w:left="47" w:right="68"/>
              <w:rPr>
                <w:rFonts w:ascii="Arial" w:eastAsia="Arial" w:hAnsi="Arial" w:cs="Arial"/>
                <w:sz w:val="20"/>
                <w:szCs w:val="20"/>
              </w:rPr>
            </w:pPr>
            <w:r>
              <w:rPr>
                <w:rFonts w:ascii="Arial"/>
                <w:sz w:val="20"/>
              </w:rPr>
              <w:t>Group 10 (LII, IN1, IN2, IN3, SI)</w:t>
            </w:r>
          </w:p>
        </w:tc>
        <w:tc>
          <w:tcPr>
            <w:tcW w:w="1316" w:type="dxa"/>
            <w:tcBorders>
              <w:top w:val="single" w:sz="8" w:space="0" w:color="000000"/>
              <w:left w:val="single" w:sz="8" w:space="0" w:color="000000"/>
              <w:bottom w:val="single" w:sz="8" w:space="0" w:color="000000"/>
              <w:right w:val="single" w:sz="8" w:space="0" w:color="000000"/>
            </w:tcBorders>
          </w:tcPr>
          <w:p w14:paraId="6E423116" w14:textId="77777777" w:rsidR="00B038F4" w:rsidRDefault="00B038F4"/>
        </w:tc>
        <w:tc>
          <w:tcPr>
            <w:tcW w:w="1397" w:type="dxa"/>
            <w:gridSpan w:val="3"/>
            <w:tcBorders>
              <w:top w:val="single" w:sz="8" w:space="0" w:color="000000"/>
              <w:left w:val="single" w:sz="8" w:space="0" w:color="000000"/>
              <w:bottom w:val="single" w:sz="8" w:space="0" w:color="000000"/>
              <w:right w:val="single" w:sz="8" w:space="0" w:color="000000"/>
            </w:tcBorders>
          </w:tcPr>
          <w:p w14:paraId="7C620DCD" w14:textId="77777777" w:rsidR="00B038F4" w:rsidRDefault="002E6434">
            <w:pPr>
              <w:pStyle w:val="TableParagraph"/>
              <w:spacing w:before="89"/>
              <w:ind w:left="47"/>
              <w:rPr>
                <w:rFonts w:ascii="Arial" w:eastAsia="Arial" w:hAnsi="Arial" w:cs="Arial"/>
                <w:sz w:val="13"/>
                <w:szCs w:val="13"/>
              </w:rPr>
            </w:pPr>
            <w:r>
              <w:rPr>
                <w:rFonts w:ascii="Arial"/>
                <w:sz w:val="20"/>
              </w:rPr>
              <w:t>&gt;300m</w:t>
            </w:r>
            <w:r>
              <w:rPr>
                <w:rFonts w:ascii="Arial"/>
                <w:position w:val="6"/>
                <w:sz w:val="13"/>
              </w:rPr>
              <w:t>2</w:t>
            </w:r>
          </w:p>
          <w:p w14:paraId="58B87891" w14:textId="77777777" w:rsidR="00B038F4" w:rsidRDefault="002E6434">
            <w:pPr>
              <w:pStyle w:val="TableParagraph"/>
              <w:ind w:left="47"/>
              <w:rPr>
                <w:rFonts w:ascii="Arial" w:eastAsia="Arial" w:hAnsi="Arial" w:cs="Arial"/>
                <w:sz w:val="13"/>
                <w:szCs w:val="13"/>
              </w:rPr>
            </w:pPr>
            <w:r>
              <w:rPr>
                <w:rFonts w:ascii="Arial"/>
                <w:sz w:val="20"/>
              </w:rPr>
              <w:t>&lt;=4,000m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37F63FB2" w14:textId="77777777" w:rsidR="00B038F4" w:rsidRDefault="002E6434">
            <w:pPr>
              <w:pStyle w:val="TableParagraph"/>
              <w:spacing w:before="93"/>
              <w:ind w:left="47"/>
              <w:rPr>
                <w:rFonts w:ascii="Arial" w:eastAsia="Arial" w:hAnsi="Arial" w:cs="Arial"/>
                <w:sz w:val="20"/>
                <w:szCs w:val="20"/>
              </w:rPr>
            </w:pPr>
            <w:r>
              <w:rPr>
                <w:rFonts w:ascii="Arial"/>
                <w:sz w:val="20"/>
              </w:rPr>
              <w:t>$431</w:t>
            </w:r>
          </w:p>
        </w:tc>
        <w:tc>
          <w:tcPr>
            <w:tcW w:w="970" w:type="dxa"/>
            <w:vMerge w:val="restart"/>
            <w:tcBorders>
              <w:top w:val="single" w:sz="8" w:space="0" w:color="000000"/>
              <w:left w:val="single" w:sz="8" w:space="0" w:color="000000"/>
              <w:right w:val="single" w:sz="8" w:space="0" w:color="000000"/>
            </w:tcBorders>
          </w:tcPr>
          <w:p w14:paraId="7CF67484" w14:textId="77777777" w:rsidR="00B038F4" w:rsidRDefault="002E6434">
            <w:pPr>
              <w:pStyle w:val="TableParagraph"/>
              <w:spacing w:before="89"/>
              <w:ind w:left="47" w:right="68"/>
              <w:rPr>
                <w:rFonts w:ascii="Arial" w:eastAsia="Arial" w:hAnsi="Arial" w:cs="Arial"/>
                <w:sz w:val="20"/>
                <w:szCs w:val="20"/>
              </w:rPr>
            </w:pPr>
            <w:r>
              <w:rPr>
                <w:rFonts w:ascii="Arial"/>
                <w:sz w:val="20"/>
              </w:rPr>
              <w:t>Group</w:t>
            </w:r>
            <w:r>
              <w:rPr>
                <w:rFonts w:ascii="Arial"/>
                <w:spacing w:val="-4"/>
                <w:sz w:val="20"/>
              </w:rPr>
              <w:t xml:space="preserve"> </w:t>
            </w:r>
            <w:r>
              <w:rPr>
                <w:rFonts w:ascii="Arial"/>
                <w:sz w:val="20"/>
              </w:rPr>
              <w:t>10 (LII, IN1, IN2, IN3, SI)</w:t>
            </w:r>
          </w:p>
        </w:tc>
        <w:tc>
          <w:tcPr>
            <w:tcW w:w="1311" w:type="dxa"/>
            <w:tcBorders>
              <w:top w:val="single" w:sz="8" w:space="0" w:color="000000"/>
              <w:left w:val="single" w:sz="8" w:space="0" w:color="000000"/>
              <w:bottom w:val="single" w:sz="8" w:space="0" w:color="000000"/>
              <w:right w:val="single" w:sz="8" w:space="0" w:color="000000"/>
            </w:tcBorders>
          </w:tcPr>
          <w:p w14:paraId="15E0D887" w14:textId="77777777" w:rsidR="00B038F4" w:rsidRDefault="00B038F4"/>
        </w:tc>
        <w:tc>
          <w:tcPr>
            <w:tcW w:w="1402" w:type="dxa"/>
            <w:tcBorders>
              <w:top w:val="single" w:sz="8" w:space="0" w:color="000000"/>
              <w:left w:val="single" w:sz="8" w:space="0" w:color="000000"/>
              <w:bottom w:val="single" w:sz="8" w:space="0" w:color="000000"/>
              <w:right w:val="single" w:sz="8" w:space="0" w:color="000000"/>
            </w:tcBorders>
          </w:tcPr>
          <w:p w14:paraId="6DDF6E29" w14:textId="77777777" w:rsidR="00B038F4" w:rsidRDefault="002E6434">
            <w:pPr>
              <w:pStyle w:val="TableParagraph"/>
              <w:spacing w:before="89"/>
              <w:ind w:left="52"/>
              <w:rPr>
                <w:rFonts w:ascii="Arial" w:eastAsia="Arial" w:hAnsi="Arial" w:cs="Arial"/>
                <w:sz w:val="13"/>
                <w:szCs w:val="13"/>
              </w:rPr>
            </w:pPr>
            <w:r>
              <w:rPr>
                <w:rFonts w:ascii="Arial"/>
                <w:sz w:val="20"/>
              </w:rPr>
              <w:t>&gt;300m</w:t>
            </w:r>
            <w:r>
              <w:rPr>
                <w:rFonts w:ascii="Arial"/>
                <w:position w:val="6"/>
                <w:sz w:val="13"/>
              </w:rPr>
              <w:t>2</w:t>
            </w:r>
          </w:p>
          <w:p w14:paraId="2F9200CC" w14:textId="77777777" w:rsidR="00B038F4" w:rsidRDefault="002E6434">
            <w:pPr>
              <w:pStyle w:val="TableParagraph"/>
              <w:ind w:left="52"/>
              <w:rPr>
                <w:rFonts w:ascii="Arial" w:eastAsia="Arial" w:hAnsi="Arial" w:cs="Arial"/>
                <w:sz w:val="13"/>
                <w:szCs w:val="13"/>
              </w:rPr>
            </w:pPr>
            <w:r>
              <w:rPr>
                <w:rFonts w:ascii="Arial"/>
                <w:sz w:val="20"/>
              </w:rPr>
              <w:t>&lt;=4,000m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0F356D27" w14:textId="77777777" w:rsidR="00B038F4" w:rsidRDefault="002E6434">
            <w:pPr>
              <w:pStyle w:val="TableParagraph"/>
              <w:spacing w:before="93"/>
              <w:ind w:left="48"/>
              <w:rPr>
                <w:rFonts w:ascii="Arial" w:eastAsia="Arial" w:hAnsi="Arial" w:cs="Arial"/>
                <w:sz w:val="20"/>
                <w:szCs w:val="20"/>
              </w:rPr>
            </w:pPr>
            <w:r>
              <w:rPr>
                <w:rFonts w:ascii="Arial"/>
                <w:sz w:val="20"/>
              </w:rPr>
              <w:t>$890</w:t>
            </w:r>
          </w:p>
        </w:tc>
      </w:tr>
      <w:tr w:rsidR="00B038F4" w14:paraId="54E373AE" w14:textId="77777777">
        <w:trPr>
          <w:trHeight w:hRule="exact" w:val="672"/>
        </w:trPr>
        <w:tc>
          <w:tcPr>
            <w:tcW w:w="970" w:type="dxa"/>
            <w:vMerge/>
            <w:tcBorders>
              <w:left w:val="single" w:sz="8" w:space="0" w:color="000000"/>
              <w:right w:val="single" w:sz="8" w:space="0" w:color="000000"/>
            </w:tcBorders>
          </w:tcPr>
          <w:p w14:paraId="652C53EA"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709C3296" w14:textId="77777777" w:rsidR="00B038F4" w:rsidRDefault="00B038F4"/>
        </w:tc>
        <w:tc>
          <w:tcPr>
            <w:tcW w:w="1397" w:type="dxa"/>
            <w:gridSpan w:val="3"/>
            <w:tcBorders>
              <w:top w:val="single" w:sz="8" w:space="0" w:color="000000"/>
              <w:left w:val="single" w:sz="8" w:space="0" w:color="000000"/>
              <w:bottom w:val="single" w:sz="8" w:space="0" w:color="000000"/>
              <w:right w:val="single" w:sz="8" w:space="0" w:color="000000"/>
            </w:tcBorders>
          </w:tcPr>
          <w:p w14:paraId="334DAAFD" w14:textId="77777777" w:rsidR="00B038F4" w:rsidRDefault="002E6434">
            <w:pPr>
              <w:pStyle w:val="TableParagraph"/>
              <w:spacing w:before="89"/>
              <w:ind w:left="47"/>
              <w:rPr>
                <w:rFonts w:ascii="Arial" w:eastAsia="Arial" w:hAnsi="Arial" w:cs="Arial"/>
                <w:sz w:val="13"/>
                <w:szCs w:val="13"/>
              </w:rPr>
            </w:pPr>
            <w:r>
              <w:rPr>
                <w:rFonts w:ascii="Arial"/>
                <w:sz w:val="20"/>
              </w:rPr>
              <w:t>&gt;4,000m</w:t>
            </w:r>
            <w:r>
              <w:rPr>
                <w:rFonts w:ascii="Arial"/>
                <w:position w:val="6"/>
                <w:sz w:val="13"/>
              </w:rPr>
              <w:t>2</w:t>
            </w:r>
          </w:p>
          <w:p w14:paraId="45A5878C" w14:textId="77777777" w:rsidR="00B038F4" w:rsidRDefault="002E6434">
            <w:pPr>
              <w:pStyle w:val="TableParagraph"/>
              <w:ind w:left="47"/>
              <w:rPr>
                <w:rFonts w:ascii="Arial" w:eastAsia="Arial" w:hAnsi="Arial" w:cs="Arial"/>
                <w:sz w:val="13"/>
                <w:szCs w:val="13"/>
              </w:rPr>
            </w:pPr>
            <w:r>
              <w:rPr>
                <w:rFonts w:ascii="Arial"/>
                <w:sz w:val="20"/>
              </w:rPr>
              <w:t>&lt;=10,000m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7A4DE551" w14:textId="77777777" w:rsidR="00B038F4" w:rsidRDefault="002E6434">
            <w:pPr>
              <w:pStyle w:val="TableParagraph"/>
              <w:spacing w:before="93"/>
              <w:ind w:left="47"/>
              <w:rPr>
                <w:rFonts w:ascii="Arial" w:eastAsia="Arial" w:hAnsi="Arial" w:cs="Arial"/>
                <w:sz w:val="20"/>
                <w:szCs w:val="20"/>
              </w:rPr>
            </w:pPr>
            <w:r>
              <w:rPr>
                <w:rFonts w:ascii="Arial"/>
                <w:sz w:val="20"/>
              </w:rPr>
              <w:t>$433</w:t>
            </w:r>
          </w:p>
        </w:tc>
        <w:tc>
          <w:tcPr>
            <w:tcW w:w="970" w:type="dxa"/>
            <w:vMerge/>
            <w:tcBorders>
              <w:left w:val="single" w:sz="8" w:space="0" w:color="000000"/>
              <w:right w:val="single" w:sz="8" w:space="0" w:color="000000"/>
            </w:tcBorders>
          </w:tcPr>
          <w:p w14:paraId="19633E01"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0F4E5D4B" w14:textId="77777777" w:rsidR="00B038F4" w:rsidRDefault="00B038F4"/>
        </w:tc>
        <w:tc>
          <w:tcPr>
            <w:tcW w:w="1402" w:type="dxa"/>
            <w:tcBorders>
              <w:top w:val="single" w:sz="8" w:space="0" w:color="000000"/>
              <w:left w:val="single" w:sz="8" w:space="0" w:color="000000"/>
              <w:bottom w:val="single" w:sz="8" w:space="0" w:color="000000"/>
              <w:right w:val="single" w:sz="8" w:space="0" w:color="000000"/>
            </w:tcBorders>
          </w:tcPr>
          <w:p w14:paraId="4C5DD12D" w14:textId="77777777" w:rsidR="00B038F4" w:rsidRDefault="002E6434">
            <w:pPr>
              <w:pStyle w:val="TableParagraph"/>
              <w:spacing w:before="89"/>
              <w:ind w:left="52"/>
              <w:rPr>
                <w:rFonts w:ascii="Arial" w:eastAsia="Arial" w:hAnsi="Arial" w:cs="Arial"/>
                <w:sz w:val="13"/>
                <w:szCs w:val="13"/>
              </w:rPr>
            </w:pPr>
            <w:r>
              <w:rPr>
                <w:rFonts w:ascii="Arial"/>
                <w:sz w:val="20"/>
              </w:rPr>
              <w:t>&gt;4,000m</w:t>
            </w:r>
            <w:r>
              <w:rPr>
                <w:rFonts w:ascii="Arial"/>
                <w:position w:val="6"/>
                <w:sz w:val="13"/>
              </w:rPr>
              <w:t>2</w:t>
            </w:r>
          </w:p>
          <w:p w14:paraId="462E7766" w14:textId="77777777" w:rsidR="00B038F4" w:rsidRDefault="002E6434">
            <w:pPr>
              <w:pStyle w:val="TableParagraph"/>
              <w:ind w:left="52"/>
              <w:rPr>
                <w:rFonts w:ascii="Arial" w:eastAsia="Arial" w:hAnsi="Arial" w:cs="Arial"/>
                <w:sz w:val="13"/>
                <w:szCs w:val="13"/>
              </w:rPr>
            </w:pPr>
            <w:r>
              <w:rPr>
                <w:rFonts w:ascii="Arial"/>
                <w:sz w:val="20"/>
              </w:rPr>
              <w:t>&lt;=10,000m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7FA76BE7" w14:textId="77777777" w:rsidR="00B038F4" w:rsidRDefault="002E6434">
            <w:pPr>
              <w:pStyle w:val="TableParagraph"/>
              <w:spacing w:before="93"/>
              <w:ind w:left="48"/>
              <w:rPr>
                <w:rFonts w:ascii="Arial" w:eastAsia="Arial" w:hAnsi="Arial" w:cs="Arial"/>
                <w:sz w:val="20"/>
                <w:szCs w:val="20"/>
              </w:rPr>
            </w:pPr>
            <w:r>
              <w:rPr>
                <w:rFonts w:ascii="Arial"/>
                <w:sz w:val="20"/>
              </w:rPr>
              <w:t>$475</w:t>
            </w:r>
          </w:p>
        </w:tc>
      </w:tr>
      <w:tr w:rsidR="00B038F4" w14:paraId="444016B5" w14:textId="77777777">
        <w:trPr>
          <w:trHeight w:hRule="exact" w:val="442"/>
        </w:trPr>
        <w:tc>
          <w:tcPr>
            <w:tcW w:w="970" w:type="dxa"/>
            <w:vMerge/>
            <w:tcBorders>
              <w:left w:val="single" w:sz="8" w:space="0" w:color="000000"/>
              <w:bottom w:val="single" w:sz="8" w:space="0" w:color="000000"/>
              <w:right w:val="single" w:sz="8" w:space="0" w:color="000000"/>
            </w:tcBorders>
          </w:tcPr>
          <w:p w14:paraId="34D9B04E"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1E4D6EDD" w14:textId="77777777" w:rsidR="00B038F4" w:rsidRDefault="00B038F4"/>
        </w:tc>
        <w:tc>
          <w:tcPr>
            <w:tcW w:w="1397" w:type="dxa"/>
            <w:gridSpan w:val="3"/>
            <w:tcBorders>
              <w:top w:val="single" w:sz="8" w:space="0" w:color="000000"/>
              <w:left w:val="single" w:sz="8" w:space="0" w:color="000000"/>
              <w:bottom w:val="single" w:sz="8" w:space="0" w:color="000000"/>
              <w:right w:val="single" w:sz="8" w:space="0" w:color="000000"/>
            </w:tcBorders>
          </w:tcPr>
          <w:p w14:paraId="1BA2D58D" w14:textId="77777777" w:rsidR="00B038F4" w:rsidRDefault="002E6434">
            <w:pPr>
              <w:pStyle w:val="TableParagraph"/>
              <w:spacing w:before="94"/>
              <w:ind w:left="47"/>
              <w:rPr>
                <w:rFonts w:ascii="Arial" w:eastAsia="Arial" w:hAnsi="Arial" w:cs="Arial"/>
                <w:sz w:val="13"/>
                <w:szCs w:val="13"/>
              </w:rPr>
            </w:pPr>
            <w:r>
              <w:rPr>
                <w:rFonts w:ascii="Arial"/>
                <w:sz w:val="20"/>
              </w:rPr>
              <w:t>&gt;10,000m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50E73DB7" w14:textId="77777777" w:rsidR="00B038F4" w:rsidRDefault="002E6434">
            <w:pPr>
              <w:pStyle w:val="TableParagraph"/>
              <w:spacing w:before="94"/>
              <w:ind w:left="47"/>
              <w:rPr>
                <w:rFonts w:ascii="Arial" w:eastAsia="Arial" w:hAnsi="Arial" w:cs="Arial"/>
                <w:sz w:val="20"/>
                <w:szCs w:val="20"/>
              </w:rPr>
            </w:pPr>
            <w:r>
              <w:rPr>
                <w:rFonts w:ascii="Arial"/>
                <w:sz w:val="20"/>
              </w:rPr>
              <w:t>$278</w:t>
            </w:r>
          </w:p>
        </w:tc>
        <w:tc>
          <w:tcPr>
            <w:tcW w:w="970" w:type="dxa"/>
            <w:vMerge/>
            <w:tcBorders>
              <w:left w:val="single" w:sz="8" w:space="0" w:color="000000"/>
              <w:bottom w:val="single" w:sz="8" w:space="0" w:color="000000"/>
              <w:right w:val="single" w:sz="8" w:space="0" w:color="000000"/>
            </w:tcBorders>
          </w:tcPr>
          <w:p w14:paraId="523777DC"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34FE1FB8" w14:textId="77777777" w:rsidR="00B038F4" w:rsidRDefault="00B038F4"/>
        </w:tc>
        <w:tc>
          <w:tcPr>
            <w:tcW w:w="1402" w:type="dxa"/>
            <w:tcBorders>
              <w:top w:val="single" w:sz="8" w:space="0" w:color="000000"/>
              <w:left w:val="single" w:sz="8" w:space="0" w:color="000000"/>
              <w:bottom w:val="single" w:sz="8" w:space="0" w:color="000000"/>
              <w:right w:val="single" w:sz="8" w:space="0" w:color="000000"/>
            </w:tcBorders>
          </w:tcPr>
          <w:p w14:paraId="1413A5CC" w14:textId="77777777" w:rsidR="00B038F4" w:rsidRDefault="002E6434">
            <w:pPr>
              <w:pStyle w:val="TableParagraph"/>
              <w:spacing w:before="94"/>
              <w:ind w:left="52"/>
              <w:rPr>
                <w:rFonts w:ascii="Arial" w:eastAsia="Arial" w:hAnsi="Arial" w:cs="Arial"/>
                <w:sz w:val="13"/>
                <w:szCs w:val="13"/>
              </w:rPr>
            </w:pPr>
            <w:r>
              <w:rPr>
                <w:rFonts w:ascii="Arial"/>
                <w:sz w:val="20"/>
              </w:rPr>
              <w:t>&gt;10,000m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50CC2F51" w14:textId="77777777" w:rsidR="00B038F4" w:rsidRDefault="002E6434">
            <w:pPr>
              <w:pStyle w:val="TableParagraph"/>
              <w:spacing w:before="94"/>
              <w:ind w:left="48"/>
              <w:rPr>
                <w:rFonts w:ascii="Arial" w:eastAsia="Arial" w:hAnsi="Arial" w:cs="Arial"/>
                <w:sz w:val="20"/>
                <w:szCs w:val="20"/>
              </w:rPr>
            </w:pPr>
            <w:r>
              <w:rPr>
                <w:rFonts w:ascii="Arial"/>
                <w:sz w:val="20"/>
              </w:rPr>
              <w:t>$453</w:t>
            </w:r>
          </w:p>
        </w:tc>
      </w:tr>
      <w:tr w:rsidR="00B038F4" w14:paraId="27722E23" w14:textId="77777777">
        <w:trPr>
          <w:trHeight w:hRule="exact" w:val="677"/>
        </w:trPr>
        <w:tc>
          <w:tcPr>
            <w:tcW w:w="970" w:type="dxa"/>
            <w:tcBorders>
              <w:top w:val="single" w:sz="8" w:space="0" w:color="000000"/>
              <w:left w:val="single" w:sz="8" w:space="0" w:color="000000"/>
              <w:bottom w:val="single" w:sz="8" w:space="0" w:color="000000"/>
              <w:right w:val="single" w:sz="8" w:space="0" w:color="000000"/>
            </w:tcBorders>
          </w:tcPr>
          <w:p w14:paraId="69B40740" w14:textId="77777777" w:rsidR="00B038F4" w:rsidRDefault="002E6434">
            <w:pPr>
              <w:pStyle w:val="TableParagraph"/>
              <w:spacing w:before="89" w:line="244" w:lineRule="auto"/>
              <w:ind w:left="47" w:right="68"/>
              <w:rPr>
                <w:rFonts w:ascii="Arial" w:eastAsia="Arial" w:hAnsi="Arial" w:cs="Arial"/>
                <w:sz w:val="20"/>
                <w:szCs w:val="20"/>
              </w:rPr>
            </w:pPr>
            <w:r>
              <w:rPr>
                <w:rFonts w:ascii="Arial"/>
                <w:sz w:val="20"/>
              </w:rPr>
              <w:t>Group 11 (II)</w:t>
            </w:r>
          </w:p>
        </w:tc>
        <w:tc>
          <w:tcPr>
            <w:tcW w:w="1316" w:type="dxa"/>
            <w:tcBorders>
              <w:top w:val="single" w:sz="8" w:space="0" w:color="000000"/>
              <w:left w:val="single" w:sz="8" w:space="0" w:color="000000"/>
              <w:bottom w:val="single" w:sz="8" w:space="0" w:color="000000"/>
              <w:right w:val="single" w:sz="8" w:space="0" w:color="000000"/>
            </w:tcBorders>
          </w:tcPr>
          <w:p w14:paraId="3A8718DD" w14:textId="77777777" w:rsidR="00B038F4" w:rsidRDefault="00B038F4"/>
        </w:tc>
        <w:tc>
          <w:tcPr>
            <w:tcW w:w="1397" w:type="dxa"/>
            <w:gridSpan w:val="3"/>
            <w:tcBorders>
              <w:top w:val="single" w:sz="8" w:space="0" w:color="000000"/>
              <w:left w:val="single" w:sz="8" w:space="0" w:color="000000"/>
              <w:bottom w:val="single" w:sz="8" w:space="0" w:color="000000"/>
              <w:right w:val="single" w:sz="8" w:space="0" w:color="000000"/>
            </w:tcBorders>
          </w:tcPr>
          <w:p w14:paraId="6BD19E5D" w14:textId="77777777" w:rsidR="00B038F4" w:rsidRDefault="002E6434">
            <w:pPr>
              <w:pStyle w:val="TableParagraph"/>
              <w:spacing w:before="93"/>
              <w:ind w:left="47"/>
              <w:rPr>
                <w:rFonts w:ascii="Arial" w:eastAsia="Arial" w:hAnsi="Arial" w:cs="Arial"/>
                <w:sz w:val="13"/>
                <w:szCs w:val="13"/>
              </w:rPr>
            </w:pPr>
            <w:r>
              <w:rPr>
                <w:rFonts w:ascii="Arial"/>
                <w:sz w:val="20"/>
              </w:rPr>
              <w:t>&gt;1,000m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63B54BF2" w14:textId="77777777" w:rsidR="00B038F4" w:rsidRDefault="002E6434">
            <w:pPr>
              <w:pStyle w:val="TableParagraph"/>
              <w:spacing w:before="93"/>
              <w:ind w:left="47"/>
              <w:rPr>
                <w:rFonts w:ascii="Arial" w:eastAsia="Arial" w:hAnsi="Arial" w:cs="Arial"/>
                <w:sz w:val="20"/>
                <w:szCs w:val="20"/>
              </w:rPr>
            </w:pPr>
            <w:r>
              <w:rPr>
                <w:rFonts w:ascii="Arial"/>
                <w:sz w:val="20"/>
              </w:rPr>
              <w:t>$130</w:t>
            </w:r>
          </w:p>
        </w:tc>
        <w:tc>
          <w:tcPr>
            <w:tcW w:w="970" w:type="dxa"/>
            <w:tcBorders>
              <w:top w:val="single" w:sz="8" w:space="0" w:color="000000"/>
              <w:left w:val="single" w:sz="8" w:space="0" w:color="000000"/>
              <w:bottom w:val="single" w:sz="8" w:space="0" w:color="000000"/>
              <w:right w:val="single" w:sz="8" w:space="0" w:color="000000"/>
            </w:tcBorders>
          </w:tcPr>
          <w:p w14:paraId="3D2F6DFD" w14:textId="77777777" w:rsidR="00B038F4" w:rsidRDefault="002E6434">
            <w:pPr>
              <w:pStyle w:val="TableParagraph"/>
              <w:spacing w:before="89" w:line="244" w:lineRule="auto"/>
              <w:ind w:left="47" w:right="68"/>
              <w:rPr>
                <w:rFonts w:ascii="Arial" w:eastAsia="Arial" w:hAnsi="Arial" w:cs="Arial"/>
                <w:sz w:val="20"/>
                <w:szCs w:val="20"/>
              </w:rPr>
            </w:pPr>
            <w:r>
              <w:rPr>
                <w:rFonts w:ascii="Arial"/>
                <w:sz w:val="20"/>
              </w:rPr>
              <w:t>Group</w:t>
            </w:r>
            <w:r>
              <w:rPr>
                <w:rFonts w:ascii="Arial"/>
                <w:spacing w:val="-4"/>
                <w:sz w:val="20"/>
              </w:rPr>
              <w:t xml:space="preserve"> </w:t>
            </w:r>
            <w:r>
              <w:rPr>
                <w:rFonts w:ascii="Arial"/>
                <w:sz w:val="20"/>
              </w:rPr>
              <w:t>11 (II)</w:t>
            </w:r>
          </w:p>
        </w:tc>
        <w:tc>
          <w:tcPr>
            <w:tcW w:w="1311" w:type="dxa"/>
            <w:tcBorders>
              <w:top w:val="single" w:sz="8" w:space="0" w:color="000000"/>
              <w:left w:val="single" w:sz="8" w:space="0" w:color="000000"/>
              <w:bottom w:val="single" w:sz="8" w:space="0" w:color="000000"/>
              <w:right w:val="single" w:sz="8" w:space="0" w:color="000000"/>
            </w:tcBorders>
          </w:tcPr>
          <w:p w14:paraId="5F9B4C0A" w14:textId="77777777" w:rsidR="00B038F4" w:rsidRDefault="00B038F4"/>
        </w:tc>
        <w:tc>
          <w:tcPr>
            <w:tcW w:w="1402" w:type="dxa"/>
            <w:tcBorders>
              <w:top w:val="single" w:sz="8" w:space="0" w:color="000000"/>
              <w:left w:val="single" w:sz="8" w:space="0" w:color="000000"/>
              <w:bottom w:val="single" w:sz="8" w:space="0" w:color="000000"/>
              <w:right w:val="single" w:sz="8" w:space="0" w:color="000000"/>
            </w:tcBorders>
          </w:tcPr>
          <w:p w14:paraId="63C10042" w14:textId="77777777" w:rsidR="00B038F4" w:rsidRDefault="002E6434">
            <w:pPr>
              <w:pStyle w:val="TableParagraph"/>
              <w:spacing w:before="93"/>
              <w:ind w:left="52"/>
              <w:rPr>
                <w:rFonts w:ascii="Arial" w:eastAsia="Arial" w:hAnsi="Arial" w:cs="Arial"/>
                <w:sz w:val="13"/>
                <w:szCs w:val="13"/>
              </w:rPr>
            </w:pPr>
            <w:r>
              <w:rPr>
                <w:rFonts w:ascii="Arial"/>
                <w:sz w:val="20"/>
              </w:rPr>
              <w:t>&gt;1,000m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7E33E201" w14:textId="77777777" w:rsidR="00B038F4" w:rsidRDefault="002E6434">
            <w:pPr>
              <w:pStyle w:val="TableParagraph"/>
              <w:spacing w:before="93"/>
              <w:ind w:left="48"/>
              <w:rPr>
                <w:rFonts w:ascii="Arial" w:eastAsia="Arial" w:hAnsi="Arial" w:cs="Arial"/>
                <w:sz w:val="20"/>
                <w:szCs w:val="20"/>
              </w:rPr>
            </w:pPr>
            <w:r>
              <w:rPr>
                <w:rFonts w:ascii="Arial"/>
                <w:sz w:val="20"/>
              </w:rPr>
              <w:t>$142</w:t>
            </w:r>
          </w:p>
        </w:tc>
      </w:tr>
      <w:tr w:rsidR="00B038F4" w14:paraId="2227E079" w14:textId="77777777">
        <w:trPr>
          <w:trHeight w:hRule="exact" w:val="672"/>
        </w:trPr>
        <w:tc>
          <w:tcPr>
            <w:tcW w:w="970" w:type="dxa"/>
            <w:vMerge w:val="restart"/>
            <w:tcBorders>
              <w:top w:val="single" w:sz="8" w:space="0" w:color="000000"/>
              <w:left w:val="single" w:sz="8" w:space="0" w:color="000000"/>
              <w:right w:val="single" w:sz="8" w:space="0" w:color="000000"/>
            </w:tcBorders>
          </w:tcPr>
          <w:p w14:paraId="6260AC3C" w14:textId="77777777" w:rsidR="00B038F4" w:rsidRDefault="002E6434">
            <w:pPr>
              <w:pStyle w:val="TableParagraph"/>
              <w:spacing w:before="89"/>
              <w:ind w:left="47" w:right="68"/>
              <w:rPr>
                <w:rFonts w:ascii="Arial" w:eastAsia="Arial" w:hAnsi="Arial" w:cs="Arial"/>
                <w:sz w:val="20"/>
                <w:szCs w:val="20"/>
              </w:rPr>
            </w:pPr>
            <w:r>
              <w:rPr>
                <w:rFonts w:ascii="Arial"/>
                <w:sz w:val="20"/>
              </w:rPr>
              <w:t>Group 12 A</w:t>
            </w:r>
            <w:r>
              <w:rPr>
                <w:rFonts w:ascii="Arial"/>
                <w:spacing w:val="1"/>
                <w:sz w:val="20"/>
              </w:rPr>
              <w:t xml:space="preserve"> </w:t>
            </w:r>
            <w:r>
              <w:rPr>
                <w:rFonts w:ascii="Arial"/>
                <w:sz w:val="20"/>
              </w:rPr>
              <w:t>(RU)</w:t>
            </w:r>
          </w:p>
        </w:tc>
        <w:tc>
          <w:tcPr>
            <w:tcW w:w="1316" w:type="dxa"/>
            <w:tcBorders>
              <w:top w:val="single" w:sz="8" w:space="0" w:color="000000"/>
              <w:left w:val="single" w:sz="8" w:space="0" w:color="000000"/>
              <w:bottom w:val="single" w:sz="8" w:space="0" w:color="000000"/>
              <w:right w:val="single" w:sz="8" w:space="0" w:color="000000"/>
            </w:tcBorders>
          </w:tcPr>
          <w:p w14:paraId="31BC6A7D" w14:textId="77777777" w:rsidR="00B038F4" w:rsidRDefault="00B038F4"/>
        </w:tc>
        <w:tc>
          <w:tcPr>
            <w:tcW w:w="1397" w:type="dxa"/>
            <w:gridSpan w:val="3"/>
            <w:tcBorders>
              <w:top w:val="single" w:sz="8" w:space="0" w:color="000000"/>
              <w:left w:val="single" w:sz="8" w:space="0" w:color="000000"/>
              <w:bottom w:val="single" w:sz="8" w:space="0" w:color="000000"/>
              <w:right w:val="single" w:sz="8" w:space="0" w:color="000000"/>
            </w:tcBorders>
          </w:tcPr>
          <w:p w14:paraId="244E1E72" w14:textId="77777777" w:rsidR="00B038F4" w:rsidRDefault="002E6434">
            <w:pPr>
              <w:pStyle w:val="TableParagraph"/>
              <w:spacing w:before="89"/>
              <w:ind w:left="47"/>
              <w:rPr>
                <w:rFonts w:ascii="Arial" w:eastAsia="Arial" w:hAnsi="Arial" w:cs="Arial"/>
                <w:sz w:val="13"/>
                <w:szCs w:val="13"/>
              </w:rPr>
            </w:pPr>
            <w:r>
              <w:rPr>
                <w:rFonts w:ascii="Arial"/>
                <w:sz w:val="20"/>
              </w:rPr>
              <w:t>&gt;400m</w:t>
            </w:r>
            <w:r>
              <w:rPr>
                <w:rFonts w:ascii="Arial"/>
                <w:position w:val="6"/>
                <w:sz w:val="13"/>
              </w:rPr>
              <w:t>2</w:t>
            </w:r>
          </w:p>
          <w:p w14:paraId="63F2B781" w14:textId="77777777" w:rsidR="00B038F4" w:rsidRDefault="002E6434">
            <w:pPr>
              <w:pStyle w:val="TableParagraph"/>
              <w:ind w:left="47"/>
              <w:rPr>
                <w:rFonts w:ascii="Arial" w:eastAsia="Arial" w:hAnsi="Arial" w:cs="Arial"/>
                <w:sz w:val="13"/>
                <w:szCs w:val="13"/>
              </w:rPr>
            </w:pPr>
            <w:r>
              <w:rPr>
                <w:rFonts w:ascii="Arial"/>
                <w:sz w:val="20"/>
              </w:rPr>
              <w:t>&lt;=1,000m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7176C3A0" w14:textId="77777777" w:rsidR="00B038F4" w:rsidRDefault="002E6434">
            <w:pPr>
              <w:pStyle w:val="TableParagraph"/>
              <w:spacing w:before="93"/>
              <w:ind w:left="47"/>
              <w:rPr>
                <w:rFonts w:ascii="Arial" w:eastAsia="Arial" w:hAnsi="Arial" w:cs="Arial"/>
                <w:sz w:val="20"/>
                <w:szCs w:val="20"/>
              </w:rPr>
            </w:pPr>
            <w:r>
              <w:rPr>
                <w:rFonts w:ascii="Arial"/>
                <w:sz w:val="20"/>
              </w:rPr>
              <w:t>$642</w:t>
            </w:r>
          </w:p>
        </w:tc>
        <w:tc>
          <w:tcPr>
            <w:tcW w:w="970" w:type="dxa"/>
            <w:vMerge w:val="restart"/>
            <w:tcBorders>
              <w:top w:val="single" w:sz="8" w:space="0" w:color="000000"/>
              <w:left w:val="single" w:sz="8" w:space="0" w:color="000000"/>
              <w:right w:val="single" w:sz="8" w:space="0" w:color="000000"/>
            </w:tcBorders>
          </w:tcPr>
          <w:p w14:paraId="743BC350" w14:textId="77777777" w:rsidR="00B038F4" w:rsidRDefault="002E6434">
            <w:pPr>
              <w:pStyle w:val="TableParagraph"/>
              <w:spacing w:before="89"/>
              <w:ind w:left="47" w:right="68"/>
              <w:rPr>
                <w:rFonts w:ascii="Arial" w:eastAsia="Arial" w:hAnsi="Arial" w:cs="Arial"/>
                <w:sz w:val="20"/>
                <w:szCs w:val="20"/>
              </w:rPr>
            </w:pPr>
            <w:r>
              <w:rPr>
                <w:rFonts w:ascii="Arial"/>
                <w:sz w:val="20"/>
              </w:rPr>
              <w:t>Group</w:t>
            </w:r>
            <w:r>
              <w:rPr>
                <w:rFonts w:ascii="Arial"/>
                <w:spacing w:val="-4"/>
                <w:sz w:val="20"/>
              </w:rPr>
              <w:t xml:space="preserve"> </w:t>
            </w:r>
            <w:r>
              <w:rPr>
                <w:rFonts w:ascii="Arial"/>
                <w:sz w:val="20"/>
              </w:rPr>
              <w:t>12 A</w:t>
            </w:r>
            <w:r>
              <w:rPr>
                <w:rFonts w:ascii="Arial"/>
                <w:spacing w:val="1"/>
                <w:sz w:val="20"/>
              </w:rPr>
              <w:t xml:space="preserve"> </w:t>
            </w:r>
            <w:r>
              <w:rPr>
                <w:rFonts w:ascii="Arial"/>
                <w:sz w:val="20"/>
              </w:rPr>
              <w:t>(RU)</w:t>
            </w:r>
          </w:p>
        </w:tc>
        <w:tc>
          <w:tcPr>
            <w:tcW w:w="1311" w:type="dxa"/>
            <w:tcBorders>
              <w:top w:val="single" w:sz="8" w:space="0" w:color="000000"/>
              <w:left w:val="single" w:sz="8" w:space="0" w:color="000000"/>
              <w:bottom w:val="single" w:sz="8" w:space="0" w:color="000000"/>
              <w:right w:val="single" w:sz="8" w:space="0" w:color="000000"/>
            </w:tcBorders>
          </w:tcPr>
          <w:p w14:paraId="33C0CD5F" w14:textId="77777777" w:rsidR="00B038F4" w:rsidRDefault="00B038F4"/>
        </w:tc>
        <w:tc>
          <w:tcPr>
            <w:tcW w:w="1402" w:type="dxa"/>
            <w:tcBorders>
              <w:top w:val="single" w:sz="8" w:space="0" w:color="000000"/>
              <w:left w:val="single" w:sz="8" w:space="0" w:color="000000"/>
              <w:bottom w:val="single" w:sz="8" w:space="0" w:color="000000"/>
              <w:right w:val="single" w:sz="8" w:space="0" w:color="000000"/>
            </w:tcBorders>
          </w:tcPr>
          <w:p w14:paraId="0693925A" w14:textId="77777777" w:rsidR="00B038F4" w:rsidRDefault="002E6434">
            <w:pPr>
              <w:pStyle w:val="TableParagraph"/>
              <w:spacing w:before="89"/>
              <w:ind w:left="52"/>
              <w:rPr>
                <w:rFonts w:ascii="Arial" w:eastAsia="Arial" w:hAnsi="Arial" w:cs="Arial"/>
                <w:sz w:val="13"/>
                <w:szCs w:val="13"/>
              </w:rPr>
            </w:pPr>
            <w:r>
              <w:rPr>
                <w:rFonts w:ascii="Arial"/>
                <w:sz w:val="20"/>
              </w:rPr>
              <w:t>&gt;400m</w:t>
            </w:r>
            <w:r>
              <w:rPr>
                <w:rFonts w:ascii="Arial"/>
                <w:position w:val="6"/>
                <w:sz w:val="13"/>
              </w:rPr>
              <w:t>2</w:t>
            </w:r>
          </w:p>
          <w:p w14:paraId="66623C31" w14:textId="77777777" w:rsidR="00B038F4" w:rsidRDefault="002E6434">
            <w:pPr>
              <w:pStyle w:val="TableParagraph"/>
              <w:ind w:left="52"/>
              <w:rPr>
                <w:rFonts w:ascii="Arial" w:eastAsia="Arial" w:hAnsi="Arial" w:cs="Arial"/>
                <w:sz w:val="13"/>
                <w:szCs w:val="13"/>
              </w:rPr>
            </w:pPr>
            <w:r>
              <w:rPr>
                <w:rFonts w:ascii="Arial"/>
                <w:sz w:val="20"/>
              </w:rPr>
              <w:t>&lt;=1,000m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61AC182A" w14:textId="77777777" w:rsidR="00B038F4" w:rsidRDefault="002E6434">
            <w:pPr>
              <w:pStyle w:val="TableParagraph"/>
              <w:spacing w:before="93"/>
              <w:ind w:left="48"/>
              <w:rPr>
                <w:rFonts w:ascii="Arial" w:eastAsia="Arial" w:hAnsi="Arial" w:cs="Arial"/>
                <w:sz w:val="20"/>
                <w:szCs w:val="20"/>
              </w:rPr>
            </w:pPr>
            <w:r>
              <w:rPr>
                <w:rFonts w:ascii="Arial"/>
                <w:sz w:val="20"/>
              </w:rPr>
              <w:t>$667</w:t>
            </w:r>
          </w:p>
        </w:tc>
      </w:tr>
      <w:tr w:rsidR="00B038F4" w14:paraId="1BE369D7" w14:textId="77777777">
        <w:trPr>
          <w:trHeight w:hRule="exact" w:val="677"/>
        </w:trPr>
        <w:tc>
          <w:tcPr>
            <w:tcW w:w="970" w:type="dxa"/>
            <w:vMerge/>
            <w:tcBorders>
              <w:left w:val="single" w:sz="8" w:space="0" w:color="000000"/>
              <w:right w:val="single" w:sz="8" w:space="0" w:color="000000"/>
            </w:tcBorders>
          </w:tcPr>
          <w:p w14:paraId="6EDB33EF"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6A643795" w14:textId="77777777" w:rsidR="00B038F4" w:rsidRDefault="00B038F4"/>
        </w:tc>
        <w:tc>
          <w:tcPr>
            <w:tcW w:w="1397" w:type="dxa"/>
            <w:gridSpan w:val="3"/>
            <w:tcBorders>
              <w:top w:val="single" w:sz="8" w:space="0" w:color="000000"/>
              <w:left w:val="single" w:sz="8" w:space="0" w:color="000000"/>
              <w:bottom w:val="single" w:sz="8" w:space="0" w:color="000000"/>
              <w:right w:val="single" w:sz="8" w:space="0" w:color="000000"/>
            </w:tcBorders>
          </w:tcPr>
          <w:p w14:paraId="21B52E5D" w14:textId="77777777" w:rsidR="00B038F4" w:rsidRDefault="002E6434">
            <w:pPr>
              <w:pStyle w:val="TableParagraph"/>
              <w:spacing w:before="89"/>
              <w:ind w:left="47"/>
              <w:rPr>
                <w:rFonts w:ascii="Arial" w:eastAsia="Arial" w:hAnsi="Arial" w:cs="Arial"/>
                <w:sz w:val="13"/>
                <w:szCs w:val="13"/>
              </w:rPr>
            </w:pPr>
            <w:r>
              <w:rPr>
                <w:rFonts w:ascii="Arial"/>
                <w:sz w:val="20"/>
              </w:rPr>
              <w:t>&gt;1,000m</w:t>
            </w:r>
            <w:r>
              <w:rPr>
                <w:rFonts w:ascii="Arial"/>
                <w:position w:val="6"/>
                <w:sz w:val="13"/>
              </w:rPr>
              <w:t>2</w:t>
            </w:r>
          </w:p>
          <w:p w14:paraId="3EC07A74" w14:textId="77777777" w:rsidR="00B038F4" w:rsidRDefault="002E6434">
            <w:pPr>
              <w:pStyle w:val="TableParagraph"/>
              <w:spacing w:before="5"/>
              <w:ind w:left="47"/>
              <w:rPr>
                <w:rFonts w:ascii="Arial" w:eastAsia="Arial" w:hAnsi="Arial" w:cs="Arial"/>
                <w:sz w:val="13"/>
                <w:szCs w:val="13"/>
              </w:rPr>
            </w:pPr>
            <w:r>
              <w:rPr>
                <w:rFonts w:ascii="Arial"/>
                <w:sz w:val="20"/>
              </w:rPr>
              <w:t>&lt;=5,000m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792697B8" w14:textId="77777777" w:rsidR="00B038F4" w:rsidRDefault="002E6434">
            <w:pPr>
              <w:pStyle w:val="TableParagraph"/>
              <w:spacing w:before="94"/>
              <w:ind w:left="47"/>
              <w:rPr>
                <w:rFonts w:ascii="Arial" w:eastAsia="Arial" w:hAnsi="Arial" w:cs="Arial"/>
                <w:sz w:val="20"/>
                <w:szCs w:val="20"/>
              </w:rPr>
            </w:pPr>
            <w:r>
              <w:rPr>
                <w:rFonts w:ascii="Arial"/>
                <w:sz w:val="20"/>
              </w:rPr>
              <w:t>$135</w:t>
            </w:r>
          </w:p>
        </w:tc>
        <w:tc>
          <w:tcPr>
            <w:tcW w:w="970" w:type="dxa"/>
            <w:vMerge/>
            <w:tcBorders>
              <w:left w:val="single" w:sz="8" w:space="0" w:color="000000"/>
              <w:right w:val="single" w:sz="8" w:space="0" w:color="000000"/>
            </w:tcBorders>
          </w:tcPr>
          <w:p w14:paraId="5897570B"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40F31BBC" w14:textId="77777777" w:rsidR="00B038F4" w:rsidRDefault="00B038F4"/>
        </w:tc>
        <w:tc>
          <w:tcPr>
            <w:tcW w:w="1402" w:type="dxa"/>
            <w:tcBorders>
              <w:top w:val="single" w:sz="8" w:space="0" w:color="000000"/>
              <w:left w:val="single" w:sz="8" w:space="0" w:color="000000"/>
              <w:bottom w:val="single" w:sz="8" w:space="0" w:color="000000"/>
              <w:right w:val="single" w:sz="8" w:space="0" w:color="000000"/>
            </w:tcBorders>
          </w:tcPr>
          <w:p w14:paraId="497BD3DD" w14:textId="77777777" w:rsidR="00B038F4" w:rsidRDefault="002E6434">
            <w:pPr>
              <w:pStyle w:val="TableParagraph"/>
              <w:spacing w:before="89"/>
              <w:ind w:left="52"/>
              <w:rPr>
                <w:rFonts w:ascii="Arial" w:eastAsia="Arial" w:hAnsi="Arial" w:cs="Arial"/>
                <w:sz w:val="13"/>
                <w:szCs w:val="13"/>
              </w:rPr>
            </w:pPr>
            <w:r>
              <w:rPr>
                <w:rFonts w:ascii="Arial"/>
                <w:sz w:val="20"/>
              </w:rPr>
              <w:t>&gt;1,000m</w:t>
            </w:r>
            <w:r>
              <w:rPr>
                <w:rFonts w:ascii="Arial"/>
                <w:position w:val="6"/>
                <w:sz w:val="13"/>
              </w:rPr>
              <w:t>2</w:t>
            </w:r>
          </w:p>
          <w:p w14:paraId="2E7B9396" w14:textId="77777777" w:rsidR="00B038F4" w:rsidRDefault="002E6434">
            <w:pPr>
              <w:pStyle w:val="TableParagraph"/>
              <w:spacing w:before="5"/>
              <w:ind w:left="52"/>
              <w:rPr>
                <w:rFonts w:ascii="Arial" w:eastAsia="Arial" w:hAnsi="Arial" w:cs="Arial"/>
                <w:sz w:val="13"/>
                <w:szCs w:val="13"/>
              </w:rPr>
            </w:pPr>
            <w:r>
              <w:rPr>
                <w:rFonts w:ascii="Arial"/>
                <w:sz w:val="20"/>
              </w:rPr>
              <w:t>&lt;=5,000m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55D9B436" w14:textId="77777777" w:rsidR="00B038F4" w:rsidRDefault="002E6434">
            <w:pPr>
              <w:pStyle w:val="TableParagraph"/>
              <w:spacing w:before="94"/>
              <w:ind w:left="48"/>
              <w:rPr>
                <w:rFonts w:ascii="Arial" w:eastAsia="Arial" w:hAnsi="Arial" w:cs="Arial"/>
                <w:sz w:val="20"/>
                <w:szCs w:val="20"/>
              </w:rPr>
            </w:pPr>
            <w:r>
              <w:rPr>
                <w:rFonts w:ascii="Arial"/>
                <w:sz w:val="20"/>
              </w:rPr>
              <w:t>$235</w:t>
            </w:r>
          </w:p>
        </w:tc>
      </w:tr>
      <w:tr w:rsidR="00B038F4" w14:paraId="7E77D85A" w14:textId="77777777">
        <w:trPr>
          <w:trHeight w:hRule="exact" w:val="672"/>
        </w:trPr>
        <w:tc>
          <w:tcPr>
            <w:tcW w:w="970" w:type="dxa"/>
            <w:vMerge/>
            <w:tcBorders>
              <w:left w:val="single" w:sz="8" w:space="0" w:color="000000"/>
              <w:right w:val="single" w:sz="8" w:space="0" w:color="000000"/>
            </w:tcBorders>
          </w:tcPr>
          <w:p w14:paraId="7E6017FF"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478588FF" w14:textId="77777777" w:rsidR="00B038F4" w:rsidRDefault="00B038F4"/>
        </w:tc>
        <w:tc>
          <w:tcPr>
            <w:tcW w:w="1397" w:type="dxa"/>
            <w:gridSpan w:val="3"/>
            <w:tcBorders>
              <w:top w:val="single" w:sz="8" w:space="0" w:color="000000"/>
              <w:left w:val="single" w:sz="8" w:space="0" w:color="000000"/>
              <w:bottom w:val="single" w:sz="8" w:space="0" w:color="000000"/>
              <w:right w:val="single" w:sz="8" w:space="0" w:color="000000"/>
            </w:tcBorders>
          </w:tcPr>
          <w:p w14:paraId="68E5861C" w14:textId="77777777" w:rsidR="00B038F4" w:rsidRDefault="002E6434">
            <w:pPr>
              <w:pStyle w:val="TableParagraph"/>
              <w:spacing w:before="89"/>
              <w:ind w:left="47"/>
              <w:rPr>
                <w:rFonts w:ascii="Arial" w:eastAsia="Arial" w:hAnsi="Arial" w:cs="Arial"/>
                <w:sz w:val="13"/>
                <w:szCs w:val="13"/>
              </w:rPr>
            </w:pPr>
            <w:r>
              <w:rPr>
                <w:rFonts w:ascii="Arial"/>
                <w:sz w:val="20"/>
              </w:rPr>
              <w:t>&gt;5,000m</w:t>
            </w:r>
            <w:r>
              <w:rPr>
                <w:rFonts w:ascii="Arial"/>
                <w:position w:val="6"/>
                <w:sz w:val="13"/>
              </w:rPr>
              <w:t>2</w:t>
            </w:r>
          </w:p>
          <w:p w14:paraId="4856DA74" w14:textId="77777777" w:rsidR="00B038F4" w:rsidRDefault="002E6434">
            <w:pPr>
              <w:pStyle w:val="TableParagraph"/>
              <w:ind w:left="47"/>
              <w:rPr>
                <w:rFonts w:ascii="Arial" w:eastAsia="Arial" w:hAnsi="Arial" w:cs="Arial"/>
                <w:sz w:val="13"/>
                <w:szCs w:val="13"/>
              </w:rPr>
            </w:pPr>
            <w:r>
              <w:rPr>
                <w:rFonts w:ascii="Arial"/>
                <w:sz w:val="20"/>
              </w:rPr>
              <w:t>&lt;=20,000m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47077EC3" w14:textId="77777777" w:rsidR="00B038F4" w:rsidRDefault="002E6434">
            <w:pPr>
              <w:pStyle w:val="TableParagraph"/>
              <w:spacing w:before="93"/>
              <w:ind w:left="47"/>
              <w:rPr>
                <w:rFonts w:ascii="Arial" w:eastAsia="Arial" w:hAnsi="Arial" w:cs="Arial"/>
                <w:sz w:val="20"/>
                <w:szCs w:val="20"/>
              </w:rPr>
            </w:pPr>
            <w:r>
              <w:rPr>
                <w:rFonts w:ascii="Arial"/>
                <w:spacing w:val="-2"/>
                <w:sz w:val="20"/>
              </w:rPr>
              <w:t>$40</w:t>
            </w:r>
          </w:p>
        </w:tc>
        <w:tc>
          <w:tcPr>
            <w:tcW w:w="970" w:type="dxa"/>
            <w:vMerge/>
            <w:tcBorders>
              <w:left w:val="single" w:sz="8" w:space="0" w:color="000000"/>
              <w:right w:val="single" w:sz="8" w:space="0" w:color="000000"/>
            </w:tcBorders>
          </w:tcPr>
          <w:p w14:paraId="0596EAE4"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09BDDD76" w14:textId="77777777" w:rsidR="00B038F4" w:rsidRDefault="00B038F4"/>
        </w:tc>
        <w:tc>
          <w:tcPr>
            <w:tcW w:w="1402" w:type="dxa"/>
            <w:tcBorders>
              <w:top w:val="single" w:sz="8" w:space="0" w:color="000000"/>
              <w:left w:val="single" w:sz="8" w:space="0" w:color="000000"/>
              <w:bottom w:val="single" w:sz="8" w:space="0" w:color="000000"/>
              <w:right w:val="single" w:sz="8" w:space="0" w:color="000000"/>
            </w:tcBorders>
          </w:tcPr>
          <w:p w14:paraId="53E5A6EC" w14:textId="77777777" w:rsidR="00B038F4" w:rsidRDefault="002E6434">
            <w:pPr>
              <w:pStyle w:val="TableParagraph"/>
              <w:spacing w:before="89"/>
              <w:ind w:left="52"/>
              <w:rPr>
                <w:rFonts w:ascii="Arial" w:eastAsia="Arial" w:hAnsi="Arial" w:cs="Arial"/>
                <w:sz w:val="13"/>
                <w:szCs w:val="13"/>
              </w:rPr>
            </w:pPr>
            <w:r>
              <w:rPr>
                <w:rFonts w:ascii="Arial"/>
                <w:sz w:val="20"/>
              </w:rPr>
              <w:t>&gt;5,000m</w:t>
            </w:r>
            <w:r>
              <w:rPr>
                <w:rFonts w:ascii="Arial"/>
                <w:position w:val="6"/>
                <w:sz w:val="13"/>
              </w:rPr>
              <w:t>2</w:t>
            </w:r>
          </w:p>
          <w:p w14:paraId="2C418846" w14:textId="77777777" w:rsidR="00B038F4" w:rsidRDefault="002E6434">
            <w:pPr>
              <w:pStyle w:val="TableParagraph"/>
              <w:ind w:left="52"/>
              <w:rPr>
                <w:rFonts w:ascii="Arial" w:eastAsia="Arial" w:hAnsi="Arial" w:cs="Arial"/>
                <w:sz w:val="13"/>
                <w:szCs w:val="13"/>
              </w:rPr>
            </w:pPr>
            <w:r>
              <w:rPr>
                <w:rFonts w:ascii="Arial"/>
                <w:sz w:val="20"/>
              </w:rPr>
              <w:t>&lt;=10,000m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6915A56B" w14:textId="77777777" w:rsidR="00B038F4" w:rsidRDefault="002E6434">
            <w:pPr>
              <w:pStyle w:val="TableParagraph"/>
              <w:spacing w:before="93"/>
              <w:ind w:left="48"/>
              <w:rPr>
                <w:rFonts w:ascii="Arial" w:eastAsia="Arial" w:hAnsi="Arial" w:cs="Arial"/>
                <w:sz w:val="20"/>
                <w:szCs w:val="20"/>
              </w:rPr>
            </w:pPr>
            <w:r>
              <w:rPr>
                <w:rFonts w:ascii="Arial"/>
                <w:sz w:val="20"/>
              </w:rPr>
              <w:t>$115</w:t>
            </w:r>
          </w:p>
        </w:tc>
      </w:tr>
      <w:tr w:rsidR="00B038F4" w14:paraId="463E70DE" w14:textId="77777777">
        <w:trPr>
          <w:trHeight w:hRule="exact" w:val="672"/>
        </w:trPr>
        <w:tc>
          <w:tcPr>
            <w:tcW w:w="970" w:type="dxa"/>
            <w:vMerge/>
            <w:tcBorders>
              <w:left w:val="single" w:sz="8" w:space="0" w:color="000000"/>
              <w:right w:val="single" w:sz="8" w:space="0" w:color="000000"/>
            </w:tcBorders>
          </w:tcPr>
          <w:p w14:paraId="56B3F6C5"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510EC9FE" w14:textId="77777777" w:rsidR="00B038F4" w:rsidRDefault="00B038F4"/>
        </w:tc>
        <w:tc>
          <w:tcPr>
            <w:tcW w:w="1397" w:type="dxa"/>
            <w:gridSpan w:val="3"/>
            <w:tcBorders>
              <w:top w:val="single" w:sz="8" w:space="0" w:color="000000"/>
              <w:left w:val="single" w:sz="8" w:space="0" w:color="000000"/>
              <w:bottom w:val="single" w:sz="8" w:space="0" w:color="000000"/>
              <w:right w:val="single" w:sz="8" w:space="0" w:color="000000"/>
            </w:tcBorders>
          </w:tcPr>
          <w:p w14:paraId="3F67FABA" w14:textId="77777777" w:rsidR="00B038F4" w:rsidRDefault="00B038F4"/>
        </w:tc>
        <w:tc>
          <w:tcPr>
            <w:tcW w:w="845" w:type="dxa"/>
            <w:tcBorders>
              <w:top w:val="single" w:sz="8" w:space="0" w:color="000000"/>
              <w:left w:val="single" w:sz="8" w:space="0" w:color="000000"/>
              <w:bottom w:val="single" w:sz="8" w:space="0" w:color="000000"/>
              <w:right w:val="single" w:sz="8" w:space="0" w:color="000000"/>
            </w:tcBorders>
          </w:tcPr>
          <w:p w14:paraId="130A892A" w14:textId="77777777" w:rsidR="00B038F4" w:rsidRDefault="00B038F4"/>
        </w:tc>
        <w:tc>
          <w:tcPr>
            <w:tcW w:w="970" w:type="dxa"/>
            <w:vMerge/>
            <w:tcBorders>
              <w:left w:val="single" w:sz="8" w:space="0" w:color="000000"/>
              <w:right w:val="single" w:sz="8" w:space="0" w:color="000000"/>
            </w:tcBorders>
          </w:tcPr>
          <w:p w14:paraId="163CD0B3"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361F1E99" w14:textId="77777777" w:rsidR="00B038F4" w:rsidRDefault="00B038F4"/>
        </w:tc>
        <w:tc>
          <w:tcPr>
            <w:tcW w:w="1402" w:type="dxa"/>
            <w:tcBorders>
              <w:top w:val="single" w:sz="8" w:space="0" w:color="000000"/>
              <w:left w:val="single" w:sz="8" w:space="0" w:color="000000"/>
              <w:bottom w:val="single" w:sz="8" w:space="0" w:color="000000"/>
              <w:right w:val="single" w:sz="8" w:space="0" w:color="000000"/>
            </w:tcBorders>
          </w:tcPr>
          <w:p w14:paraId="62E59691" w14:textId="77777777" w:rsidR="00B038F4" w:rsidRDefault="002E6434">
            <w:pPr>
              <w:pStyle w:val="TableParagraph"/>
              <w:spacing w:before="89"/>
              <w:ind w:left="52"/>
              <w:rPr>
                <w:rFonts w:ascii="Arial" w:eastAsia="Arial" w:hAnsi="Arial" w:cs="Arial"/>
                <w:sz w:val="13"/>
                <w:szCs w:val="13"/>
              </w:rPr>
            </w:pPr>
            <w:r>
              <w:rPr>
                <w:rFonts w:ascii="Arial"/>
                <w:sz w:val="20"/>
              </w:rPr>
              <w:t>&gt;10,000m</w:t>
            </w:r>
            <w:r>
              <w:rPr>
                <w:rFonts w:ascii="Arial"/>
                <w:position w:val="6"/>
                <w:sz w:val="13"/>
              </w:rPr>
              <w:t>2</w:t>
            </w:r>
          </w:p>
          <w:p w14:paraId="1CCE215A" w14:textId="77777777" w:rsidR="00B038F4" w:rsidRDefault="002E6434">
            <w:pPr>
              <w:pStyle w:val="TableParagraph"/>
              <w:ind w:left="52"/>
              <w:rPr>
                <w:rFonts w:ascii="Arial" w:eastAsia="Arial" w:hAnsi="Arial" w:cs="Arial"/>
                <w:sz w:val="13"/>
                <w:szCs w:val="13"/>
              </w:rPr>
            </w:pPr>
            <w:r>
              <w:rPr>
                <w:rFonts w:ascii="Arial"/>
                <w:sz w:val="20"/>
              </w:rPr>
              <w:t>&lt;=20,000m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2AE24A05" w14:textId="77777777" w:rsidR="00B038F4" w:rsidRDefault="002E6434">
            <w:pPr>
              <w:pStyle w:val="TableParagraph"/>
              <w:spacing w:before="93"/>
              <w:ind w:left="48"/>
              <w:rPr>
                <w:rFonts w:ascii="Arial" w:eastAsia="Arial" w:hAnsi="Arial" w:cs="Arial"/>
                <w:sz w:val="20"/>
                <w:szCs w:val="20"/>
              </w:rPr>
            </w:pPr>
            <w:r>
              <w:rPr>
                <w:rFonts w:ascii="Arial"/>
                <w:spacing w:val="-2"/>
                <w:sz w:val="20"/>
              </w:rPr>
              <w:t>$93</w:t>
            </w:r>
          </w:p>
        </w:tc>
      </w:tr>
      <w:tr w:rsidR="00B038F4" w14:paraId="539EF001" w14:textId="77777777">
        <w:trPr>
          <w:trHeight w:hRule="exact" w:val="677"/>
        </w:trPr>
        <w:tc>
          <w:tcPr>
            <w:tcW w:w="970" w:type="dxa"/>
            <w:vMerge/>
            <w:tcBorders>
              <w:left w:val="single" w:sz="8" w:space="0" w:color="000000"/>
              <w:right w:val="single" w:sz="8" w:space="0" w:color="000000"/>
            </w:tcBorders>
          </w:tcPr>
          <w:p w14:paraId="647CC053"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20EB1B87" w14:textId="77777777" w:rsidR="00B038F4" w:rsidRDefault="00B038F4"/>
        </w:tc>
        <w:tc>
          <w:tcPr>
            <w:tcW w:w="1397" w:type="dxa"/>
            <w:gridSpan w:val="3"/>
            <w:tcBorders>
              <w:top w:val="single" w:sz="8" w:space="0" w:color="000000"/>
              <w:left w:val="single" w:sz="8" w:space="0" w:color="000000"/>
              <w:bottom w:val="single" w:sz="8" w:space="0" w:color="000000"/>
              <w:right w:val="single" w:sz="8" w:space="0" w:color="000000"/>
            </w:tcBorders>
          </w:tcPr>
          <w:p w14:paraId="768BC8AE" w14:textId="77777777" w:rsidR="00B038F4" w:rsidRDefault="002E6434">
            <w:pPr>
              <w:pStyle w:val="TableParagraph"/>
              <w:spacing w:before="93"/>
              <w:ind w:left="47"/>
              <w:rPr>
                <w:rFonts w:ascii="Arial" w:eastAsia="Arial" w:hAnsi="Arial" w:cs="Arial"/>
                <w:sz w:val="13"/>
                <w:szCs w:val="13"/>
              </w:rPr>
            </w:pPr>
            <w:r>
              <w:rPr>
                <w:rFonts w:ascii="Arial"/>
                <w:sz w:val="20"/>
              </w:rPr>
              <w:t>&gt;20,000m</w:t>
            </w:r>
            <w:r>
              <w:rPr>
                <w:rFonts w:ascii="Arial"/>
                <w:position w:val="6"/>
                <w:sz w:val="13"/>
              </w:rPr>
              <w:t>2</w:t>
            </w:r>
          </w:p>
          <w:p w14:paraId="6B9EB5B7" w14:textId="77777777" w:rsidR="00B038F4" w:rsidRDefault="002E6434">
            <w:pPr>
              <w:pStyle w:val="TableParagraph"/>
              <w:ind w:left="47"/>
              <w:rPr>
                <w:rFonts w:ascii="Arial" w:eastAsia="Arial" w:hAnsi="Arial" w:cs="Arial"/>
                <w:sz w:val="13"/>
                <w:szCs w:val="13"/>
              </w:rPr>
            </w:pPr>
            <w:r>
              <w:rPr>
                <w:rFonts w:ascii="Arial"/>
                <w:sz w:val="20"/>
              </w:rPr>
              <w:t>&lt;=100,000m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42AE2D15" w14:textId="77777777" w:rsidR="00B038F4" w:rsidRDefault="002E6434">
            <w:pPr>
              <w:pStyle w:val="TableParagraph"/>
              <w:spacing w:before="98"/>
              <w:ind w:left="47"/>
              <w:rPr>
                <w:rFonts w:ascii="Arial" w:eastAsia="Arial" w:hAnsi="Arial" w:cs="Arial"/>
                <w:sz w:val="20"/>
                <w:szCs w:val="20"/>
              </w:rPr>
            </w:pPr>
            <w:r>
              <w:rPr>
                <w:rFonts w:ascii="Arial"/>
                <w:spacing w:val="-2"/>
                <w:sz w:val="20"/>
              </w:rPr>
              <w:t>$16</w:t>
            </w:r>
          </w:p>
        </w:tc>
        <w:tc>
          <w:tcPr>
            <w:tcW w:w="970" w:type="dxa"/>
            <w:vMerge/>
            <w:tcBorders>
              <w:left w:val="single" w:sz="8" w:space="0" w:color="000000"/>
              <w:right w:val="single" w:sz="8" w:space="0" w:color="000000"/>
            </w:tcBorders>
          </w:tcPr>
          <w:p w14:paraId="2F04655B"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56B12F05" w14:textId="77777777" w:rsidR="00B038F4" w:rsidRDefault="00B038F4"/>
        </w:tc>
        <w:tc>
          <w:tcPr>
            <w:tcW w:w="1402" w:type="dxa"/>
            <w:tcBorders>
              <w:top w:val="single" w:sz="8" w:space="0" w:color="000000"/>
              <w:left w:val="single" w:sz="8" w:space="0" w:color="000000"/>
              <w:bottom w:val="single" w:sz="8" w:space="0" w:color="000000"/>
              <w:right w:val="single" w:sz="8" w:space="0" w:color="000000"/>
            </w:tcBorders>
          </w:tcPr>
          <w:p w14:paraId="6665C049" w14:textId="77777777" w:rsidR="00B038F4" w:rsidRDefault="002E6434">
            <w:pPr>
              <w:pStyle w:val="TableParagraph"/>
              <w:spacing w:before="93"/>
              <w:ind w:left="52"/>
              <w:rPr>
                <w:rFonts w:ascii="Arial" w:eastAsia="Arial" w:hAnsi="Arial" w:cs="Arial"/>
                <w:sz w:val="13"/>
                <w:szCs w:val="13"/>
              </w:rPr>
            </w:pPr>
            <w:r>
              <w:rPr>
                <w:rFonts w:ascii="Arial"/>
                <w:sz w:val="20"/>
              </w:rPr>
              <w:t>&gt;20,000m</w:t>
            </w:r>
            <w:r>
              <w:rPr>
                <w:rFonts w:ascii="Arial"/>
                <w:position w:val="6"/>
                <w:sz w:val="13"/>
              </w:rPr>
              <w:t>2</w:t>
            </w:r>
          </w:p>
          <w:p w14:paraId="688E98D1" w14:textId="77777777" w:rsidR="00B038F4" w:rsidRDefault="002E6434">
            <w:pPr>
              <w:pStyle w:val="TableParagraph"/>
              <w:ind w:left="52"/>
              <w:rPr>
                <w:rFonts w:ascii="Arial" w:eastAsia="Arial" w:hAnsi="Arial" w:cs="Arial"/>
                <w:sz w:val="13"/>
                <w:szCs w:val="13"/>
              </w:rPr>
            </w:pPr>
            <w:r>
              <w:rPr>
                <w:rFonts w:ascii="Arial"/>
                <w:sz w:val="20"/>
              </w:rPr>
              <w:t>&lt;=100,000m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41898422" w14:textId="77777777" w:rsidR="00B038F4" w:rsidRDefault="002E6434">
            <w:pPr>
              <w:pStyle w:val="TableParagraph"/>
              <w:spacing w:before="98"/>
              <w:ind w:left="48"/>
              <w:rPr>
                <w:rFonts w:ascii="Arial" w:eastAsia="Arial" w:hAnsi="Arial" w:cs="Arial"/>
                <w:sz w:val="20"/>
                <w:szCs w:val="20"/>
              </w:rPr>
            </w:pPr>
            <w:r>
              <w:rPr>
                <w:rFonts w:ascii="Arial"/>
                <w:spacing w:val="-2"/>
                <w:sz w:val="20"/>
              </w:rPr>
              <w:t>$36</w:t>
            </w:r>
          </w:p>
        </w:tc>
      </w:tr>
      <w:tr w:rsidR="00B038F4" w14:paraId="5D66018C" w14:textId="77777777">
        <w:trPr>
          <w:trHeight w:hRule="exact" w:val="442"/>
        </w:trPr>
        <w:tc>
          <w:tcPr>
            <w:tcW w:w="970" w:type="dxa"/>
            <w:vMerge/>
            <w:tcBorders>
              <w:left w:val="single" w:sz="8" w:space="0" w:color="000000"/>
              <w:bottom w:val="single" w:sz="8" w:space="0" w:color="000000"/>
              <w:right w:val="single" w:sz="8" w:space="0" w:color="000000"/>
            </w:tcBorders>
          </w:tcPr>
          <w:p w14:paraId="136A4689"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6F20A605" w14:textId="77777777" w:rsidR="00B038F4" w:rsidRDefault="00B038F4"/>
        </w:tc>
        <w:tc>
          <w:tcPr>
            <w:tcW w:w="1397" w:type="dxa"/>
            <w:gridSpan w:val="3"/>
            <w:tcBorders>
              <w:top w:val="single" w:sz="8" w:space="0" w:color="000000"/>
              <w:left w:val="single" w:sz="8" w:space="0" w:color="000000"/>
              <w:bottom w:val="single" w:sz="8" w:space="0" w:color="000000"/>
              <w:right w:val="single" w:sz="8" w:space="0" w:color="000000"/>
            </w:tcBorders>
          </w:tcPr>
          <w:p w14:paraId="528E0D1E" w14:textId="77777777" w:rsidR="00B038F4" w:rsidRDefault="002E6434">
            <w:pPr>
              <w:pStyle w:val="TableParagraph"/>
              <w:spacing w:before="93"/>
              <w:ind w:left="47"/>
              <w:rPr>
                <w:rFonts w:ascii="Arial" w:eastAsia="Arial" w:hAnsi="Arial" w:cs="Arial"/>
                <w:sz w:val="13"/>
                <w:szCs w:val="13"/>
              </w:rPr>
            </w:pPr>
            <w:r>
              <w:rPr>
                <w:rFonts w:ascii="Arial"/>
                <w:sz w:val="20"/>
              </w:rPr>
              <w:t>&gt;100,000m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2E9A291E" w14:textId="77777777" w:rsidR="00B038F4" w:rsidRDefault="002E6434">
            <w:pPr>
              <w:pStyle w:val="TableParagraph"/>
              <w:spacing w:before="93"/>
              <w:ind w:left="47"/>
              <w:rPr>
                <w:rFonts w:ascii="Arial" w:eastAsia="Arial" w:hAnsi="Arial" w:cs="Arial"/>
                <w:sz w:val="20"/>
                <w:szCs w:val="20"/>
              </w:rPr>
            </w:pPr>
            <w:r>
              <w:rPr>
                <w:rFonts w:ascii="Arial"/>
                <w:spacing w:val="-2"/>
                <w:sz w:val="20"/>
              </w:rPr>
              <w:t>$10</w:t>
            </w:r>
          </w:p>
        </w:tc>
        <w:tc>
          <w:tcPr>
            <w:tcW w:w="970" w:type="dxa"/>
            <w:vMerge/>
            <w:tcBorders>
              <w:left w:val="single" w:sz="8" w:space="0" w:color="000000"/>
              <w:bottom w:val="single" w:sz="8" w:space="0" w:color="000000"/>
              <w:right w:val="single" w:sz="8" w:space="0" w:color="000000"/>
            </w:tcBorders>
          </w:tcPr>
          <w:p w14:paraId="6B2828FB"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7EB91127" w14:textId="77777777" w:rsidR="00B038F4" w:rsidRDefault="00B038F4"/>
        </w:tc>
        <w:tc>
          <w:tcPr>
            <w:tcW w:w="1402" w:type="dxa"/>
            <w:tcBorders>
              <w:top w:val="single" w:sz="8" w:space="0" w:color="000000"/>
              <w:left w:val="single" w:sz="8" w:space="0" w:color="000000"/>
              <w:bottom w:val="single" w:sz="8" w:space="0" w:color="000000"/>
              <w:right w:val="single" w:sz="8" w:space="0" w:color="000000"/>
            </w:tcBorders>
          </w:tcPr>
          <w:p w14:paraId="1CD3FBA2" w14:textId="77777777" w:rsidR="00B038F4" w:rsidRDefault="002E6434">
            <w:pPr>
              <w:pStyle w:val="TableParagraph"/>
              <w:spacing w:before="93"/>
              <w:ind w:left="52"/>
              <w:rPr>
                <w:rFonts w:ascii="Arial" w:eastAsia="Arial" w:hAnsi="Arial" w:cs="Arial"/>
                <w:sz w:val="13"/>
                <w:szCs w:val="13"/>
              </w:rPr>
            </w:pPr>
            <w:r>
              <w:rPr>
                <w:rFonts w:ascii="Arial"/>
                <w:sz w:val="20"/>
              </w:rPr>
              <w:t>&gt;100,000m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0B693013" w14:textId="77777777" w:rsidR="00B038F4" w:rsidRDefault="002E6434">
            <w:pPr>
              <w:pStyle w:val="TableParagraph"/>
              <w:spacing w:before="93"/>
              <w:ind w:left="48"/>
              <w:rPr>
                <w:rFonts w:ascii="Arial" w:eastAsia="Arial" w:hAnsi="Arial" w:cs="Arial"/>
                <w:sz w:val="20"/>
                <w:szCs w:val="20"/>
              </w:rPr>
            </w:pPr>
            <w:r>
              <w:rPr>
                <w:rFonts w:ascii="Arial"/>
                <w:sz w:val="20"/>
              </w:rPr>
              <w:t>$2</w:t>
            </w:r>
          </w:p>
        </w:tc>
      </w:tr>
      <w:tr w:rsidR="00B038F4" w14:paraId="3B76DF0C" w14:textId="77777777">
        <w:trPr>
          <w:trHeight w:hRule="exact" w:val="677"/>
        </w:trPr>
        <w:tc>
          <w:tcPr>
            <w:tcW w:w="970" w:type="dxa"/>
            <w:vMerge w:val="restart"/>
            <w:tcBorders>
              <w:top w:val="single" w:sz="8" w:space="0" w:color="000000"/>
              <w:left w:val="single" w:sz="8" w:space="0" w:color="000000"/>
              <w:right w:val="single" w:sz="8" w:space="0" w:color="000000"/>
            </w:tcBorders>
          </w:tcPr>
          <w:p w14:paraId="2D563DFD" w14:textId="77777777" w:rsidR="00B038F4" w:rsidRDefault="002E6434">
            <w:pPr>
              <w:pStyle w:val="TableParagraph"/>
              <w:spacing w:before="89" w:line="247" w:lineRule="auto"/>
              <w:ind w:left="47" w:right="68"/>
              <w:rPr>
                <w:rFonts w:ascii="Arial" w:eastAsia="Arial" w:hAnsi="Arial" w:cs="Arial"/>
                <w:sz w:val="20"/>
                <w:szCs w:val="20"/>
              </w:rPr>
            </w:pPr>
            <w:r>
              <w:rPr>
                <w:rFonts w:ascii="Arial"/>
                <w:sz w:val="20"/>
              </w:rPr>
              <w:t>Group 12 B</w:t>
            </w:r>
            <w:r>
              <w:rPr>
                <w:rFonts w:ascii="Arial"/>
                <w:spacing w:val="1"/>
                <w:sz w:val="20"/>
              </w:rPr>
              <w:t xml:space="preserve"> </w:t>
            </w:r>
            <w:r>
              <w:rPr>
                <w:rFonts w:ascii="Arial"/>
                <w:sz w:val="20"/>
              </w:rPr>
              <w:t>(RR)</w:t>
            </w:r>
          </w:p>
        </w:tc>
        <w:tc>
          <w:tcPr>
            <w:tcW w:w="1316" w:type="dxa"/>
            <w:tcBorders>
              <w:top w:val="single" w:sz="8" w:space="0" w:color="000000"/>
              <w:left w:val="single" w:sz="8" w:space="0" w:color="000000"/>
              <w:bottom w:val="single" w:sz="8" w:space="0" w:color="000000"/>
              <w:right w:val="single" w:sz="8" w:space="0" w:color="000000"/>
            </w:tcBorders>
          </w:tcPr>
          <w:p w14:paraId="6094DC7D" w14:textId="77777777" w:rsidR="00B038F4" w:rsidRDefault="00B038F4"/>
        </w:tc>
        <w:tc>
          <w:tcPr>
            <w:tcW w:w="1397" w:type="dxa"/>
            <w:gridSpan w:val="3"/>
            <w:tcBorders>
              <w:top w:val="single" w:sz="8" w:space="0" w:color="000000"/>
              <w:left w:val="single" w:sz="8" w:space="0" w:color="000000"/>
              <w:bottom w:val="single" w:sz="8" w:space="0" w:color="000000"/>
              <w:right w:val="single" w:sz="8" w:space="0" w:color="000000"/>
            </w:tcBorders>
          </w:tcPr>
          <w:p w14:paraId="49DB8F7C" w14:textId="77777777" w:rsidR="00B038F4" w:rsidRDefault="002E6434">
            <w:pPr>
              <w:pStyle w:val="TableParagraph"/>
              <w:spacing w:before="93"/>
              <w:ind w:left="47"/>
              <w:rPr>
                <w:rFonts w:ascii="Arial" w:eastAsia="Arial" w:hAnsi="Arial" w:cs="Arial"/>
                <w:sz w:val="13"/>
                <w:szCs w:val="13"/>
              </w:rPr>
            </w:pPr>
            <w:r>
              <w:rPr>
                <w:rFonts w:ascii="Arial"/>
                <w:sz w:val="20"/>
              </w:rPr>
              <w: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071C6D5B" w14:textId="77777777" w:rsidR="00B038F4" w:rsidRDefault="002E6434">
            <w:pPr>
              <w:pStyle w:val="TableParagraph"/>
              <w:spacing w:before="93"/>
              <w:ind w:left="47"/>
              <w:rPr>
                <w:rFonts w:ascii="Arial" w:eastAsia="Arial" w:hAnsi="Arial" w:cs="Arial"/>
                <w:sz w:val="20"/>
                <w:szCs w:val="20"/>
              </w:rPr>
            </w:pPr>
            <w:r>
              <w:rPr>
                <w:rFonts w:ascii="Arial"/>
                <w:spacing w:val="-2"/>
                <w:sz w:val="20"/>
              </w:rPr>
              <w:t>$49</w:t>
            </w:r>
          </w:p>
        </w:tc>
        <w:tc>
          <w:tcPr>
            <w:tcW w:w="970" w:type="dxa"/>
            <w:vMerge w:val="restart"/>
            <w:tcBorders>
              <w:top w:val="single" w:sz="8" w:space="0" w:color="000000"/>
              <w:left w:val="single" w:sz="8" w:space="0" w:color="000000"/>
              <w:right w:val="single" w:sz="8" w:space="0" w:color="000000"/>
            </w:tcBorders>
          </w:tcPr>
          <w:p w14:paraId="689BDF59" w14:textId="77777777" w:rsidR="00B038F4" w:rsidRDefault="002E6434">
            <w:pPr>
              <w:pStyle w:val="TableParagraph"/>
              <w:spacing w:before="89" w:line="247" w:lineRule="auto"/>
              <w:ind w:left="47" w:right="68"/>
              <w:rPr>
                <w:rFonts w:ascii="Arial" w:eastAsia="Arial" w:hAnsi="Arial" w:cs="Arial"/>
                <w:sz w:val="20"/>
                <w:szCs w:val="20"/>
              </w:rPr>
            </w:pPr>
            <w:r>
              <w:rPr>
                <w:rFonts w:ascii="Arial"/>
                <w:sz w:val="20"/>
              </w:rPr>
              <w:t>Group</w:t>
            </w:r>
            <w:r>
              <w:rPr>
                <w:rFonts w:ascii="Arial"/>
                <w:spacing w:val="-4"/>
                <w:sz w:val="20"/>
              </w:rPr>
              <w:t xml:space="preserve"> </w:t>
            </w:r>
            <w:r>
              <w:rPr>
                <w:rFonts w:ascii="Arial"/>
                <w:sz w:val="20"/>
              </w:rPr>
              <w:t>12 B</w:t>
            </w:r>
            <w:r>
              <w:rPr>
                <w:rFonts w:ascii="Arial"/>
                <w:spacing w:val="1"/>
                <w:sz w:val="20"/>
              </w:rPr>
              <w:t xml:space="preserve"> </w:t>
            </w:r>
            <w:r>
              <w:rPr>
                <w:rFonts w:ascii="Arial"/>
                <w:sz w:val="20"/>
              </w:rPr>
              <w:t>(RR)</w:t>
            </w:r>
          </w:p>
        </w:tc>
        <w:tc>
          <w:tcPr>
            <w:tcW w:w="1311" w:type="dxa"/>
            <w:tcBorders>
              <w:top w:val="single" w:sz="8" w:space="0" w:color="000000"/>
              <w:left w:val="single" w:sz="8" w:space="0" w:color="000000"/>
              <w:bottom w:val="single" w:sz="8" w:space="0" w:color="000000"/>
              <w:right w:val="single" w:sz="8" w:space="0" w:color="000000"/>
            </w:tcBorders>
          </w:tcPr>
          <w:p w14:paraId="3ED44860" w14:textId="77777777" w:rsidR="00B038F4" w:rsidRDefault="00B038F4"/>
        </w:tc>
        <w:tc>
          <w:tcPr>
            <w:tcW w:w="1402" w:type="dxa"/>
            <w:tcBorders>
              <w:top w:val="single" w:sz="8" w:space="0" w:color="000000"/>
              <w:left w:val="single" w:sz="8" w:space="0" w:color="000000"/>
              <w:bottom w:val="single" w:sz="8" w:space="0" w:color="000000"/>
              <w:right w:val="single" w:sz="8" w:space="0" w:color="000000"/>
            </w:tcBorders>
          </w:tcPr>
          <w:p w14:paraId="70E96C0E" w14:textId="77777777" w:rsidR="00B038F4" w:rsidRDefault="002E6434">
            <w:pPr>
              <w:pStyle w:val="TableParagraph"/>
              <w:spacing w:before="89"/>
              <w:ind w:left="52"/>
              <w:rPr>
                <w:rFonts w:ascii="Arial" w:eastAsia="Arial" w:hAnsi="Arial" w:cs="Arial"/>
                <w:sz w:val="13"/>
                <w:szCs w:val="13"/>
              </w:rPr>
            </w:pPr>
            <w:r>
              <w:rPr>
                <w:rFonts w:ascii="Arial"/>
                <w:sz w:val="20"/>
              </w:rPr>
              <w:t>&gt;300m</w:t>
            </w:r>
            <w:r>
              <w:rPr>
                <w:rFonts w:ascii="Arial"/>
                <w:position w:val="6"/>
                <w:sz w:val="13"/>
              </w:rPr>
              <w:t>2</w:t>
            </w:r>
          </w:p>
          <w:p w14:paraId="45E3457A" w14:textId="77777777" w:rsidR="00B038F4" w:rsidRDefault="002E6434">
            <w:pPr>
              <w:pStyle w:val="TableParagraph"/>
              <w:spacing w:before="6"/>
              <w:ind w:left="52"/>
              <w:rPr>
                <w:rFonts w:ascii="Arial" w:eastAsia="Arial" w:hAnsi="Arial" w:cs="Arial"/>
                <w:sz w:val="13"/>
                <w:szCs w:val="13"/>
              </w:rPr>
            </w:pPr>
            <w:r>
              <w:rPr>
                <w:rFonts w:ascii="Arial"/>
                <w:sz w:val="20"/>
              </w:rPr>
              <w:t>&lt;=5,000m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3AED44D8" w14:textId="77777777" w:rsidR="00B038F4" w:rsidRDefault="002E6434">
            <w:pPr>
              <w:pStyle w:val="TableParagraph"/>
              <w:spacing w:before="93"/>
              <w:ind w:left="48"/>
              <w:rPr>
                <w:rFonts w:ascii="Arial" w:eastAsia="Arial" w:hAnsi="Arial" w:cs="Arial"/>
                <w:sz w:val="20"/>
                <w:szCs w:val="20"/>
              </w:rPr>
            </w:pPr>
            <w:r>
              <w:rPr>
                <w:rFonts w:ascii="Arial"/>
                <w:sz w:val="20"/>
              </w:rPr>
              <w:t>$174</w:t>
            </w:r>
          </w:p>
        </w:tc>
      </w:tr>
      <w:tr w:rsidR="00B038F4" w14:paraId="4B356A4E" w14:textId="77777777">
        <w:trPr>
          <w:trHeight w:hRule="exact" w:val="672"/>
        </w:trPr>
        <w:tc>
          <w:tcPr>
            <w:tcW w:w="970" w:type="dxa"/>
            <w:vMerge/>
            <w:tcBorders>
              <w:left w:val="single" w:sz="8" w:space="0" w:color="000000"/>
              <w:right w:val="single" w:sz="8" w:space="0" w:color="000000"/>
            </w:tcBorders>
          </w:tcPr>
          <w:p w14:paraId="5A579B43"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6DEC3340" w14:textId="77777777" w:rsidR="00B038F4" w:rsidRDefault="00B038F4"/>
        </w:tc>
        <w:tc>
          <w:tcPr>
            <w:tcW w:w="1397" w:type="dxa"/>
            <w:gridSpan w:val="3"/>
            <w:tcBorders>
              <w:top w:val="single" w:sz="8" w:space="0" w:color="000000"/>
              <w:left w:val="single" w:sz="8" w:space="0" w:color="000000"/>
              <w:bottom w:val="single" w:sz="8" w:space="0" w:color="000000"/>
              <w:right w:val="single" w:sz="8" w:space="0" w:color="000000"/>
            </w:tcBorders>
          </w:tcPr>
          <w:p w14:paraId="19771D42" w14:textId="77777777" w:rsidR="00B038F4" w:rsidRDefault="00B038F4"/>
        </w:tc>
        <w:tc>
          <w:tcPr>
            <w:tcW w:w="845" w:type="dxa"/>
            <w:tcBorders>
              <w:top w:val="single" w:sz="8" w:space="0" w:color="000000"/>
              <w:left w:val="single" w:sz="8" w:space="0" w:color="000000"/>
              <w:bottom w:val="single" w:sz="8" w:space="0" w:color="000000"/>
              <w:right w:val="single" w:sz="8" w:space="0" w:color="000000"/>
            </w:tcBorders>
          </w:tcPr>
          <w:p w14:paraId="09AA1BF6" w14:textId="77777777" w:rsidR="00B038F4" w:rsidRDefault="00B038F4"/>
        </w:tc>
        <w:tc>
          <w:tcPr>
            <w:tcW w:w="970" w:type="dxa"/>
            <w:vMerge/>
            <w:tcBorders>
              <w:left w:val="single" w:sz="8" w:space="0" w:color="000000"/>
              <w:right w:val="single" w:sz="8" w:space="0" w:color="000000"/>
            </w:tcBorders>
          </w:tcPr>
          <w:p w14:paraId="5DFF5B92"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2868DA84" w14:textId="77777777" w:rsidR="00B038F4" w:rsidRDefault="00B038F4"/>
        </w:tc>
        <w:tc>
          <w:tcPr>
            <w:tcW w:w="1402" w:type="dxa"/>
            <w:tcBorders>
              <w:top w:val="single" w:sz="8" w:space="0" w:color="000000"/>
              <w:left w:val="single" w:sz="8" w:space="0" w:color="000000"/>
              <w:bottom w:val="single" w:sz="8" w:space="0" w:color="000000"/>
              <w:right w:val="single" w:sz="8" w:space="0" w:color="000000"/>
            </w:tcBorders>
          </w:tcPr>
          <w:p w14:paraId="5993B1B3" w14:textId="77777777" w:rsidR="00B038F4" w:rsidRDefault="002E6434">
            <w:pPr>
              <w:pStyle w:val="TableParagraph"/>
              <w:spacing w:before="89"/>
              <w:ind w:left="52"/>
              <w:rPr>
                <w:rFonts w:ascii="Arial" w:eastAsia="Arial" w:hAnsi="Arial" w:cs="Arial"/>
                <w:sz w:val="13"/>
                <w:szCs w:val="13"/>
              </w:rPr>
            </w:pPr>
            <w:r>
              <w:rPr>
                <w:rFonts w:ascii="Arial"/>
                <w:sz w:val="20"/>
              </w:rPr>
              <w:t>&gt;5,000m</w:t>
            </w:r>
            <w:r>
              <w:rPr>
                <w:rFonts w:ascii="Arial"/>
                <w:position w:val="6"/>
                <w:sz w:val="13"/>
              </w:rPr>
              <w:t>2</w:t>
            </w:r>
          </w:p>
          <w:p w14:paraId="1214FF44" w14:textId="77777777" w:rsidR="00B038F4" w:rsidRDefault="002E6434">
            <w:pPr>
              <w:pStyle w:val="TableParagraph"/>
              <w:ind w:left="52"/>
              <w:rPr>
                <w:rFonts w:ascii="Arial" w:eastAsia="Arial" w:hAnsi="Arial" w:cs="Arial"/>
                <w:sz w:val="13"/>
                <w:szCs w:val="13"/>
              </w:rPr>
            </w:pPr>
            <w:r>
              <w:rPr>
                <w:rFonts w:ascii="Arial"/>
                <w:sz w:val="20"/>
              </w:rPr>
              <w:t>&lt;=10,000m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4A918202" w14:textId="77777777" w:rsidR="00B038F4" w:rsidRDefault="002E6434">
            <w:pPr>
              <w:pStyle w:val="TableParagraph"/>
              <w:spacing w:before="93"/>
              <w:ind w:left="48"/>
              <w:rPr>
                <w:rFonts w:ascii="Arial" w:eastAsia="Arial" w:hAnsi="Arial" w:cs="Arial"/>
                <w:sz w:val="20"/>
                <w:szCs w:val="20"/>
              </w:rPr>
            </w:pPr>
            <w:r>
              <w:rPr>
                <w:rFonts w:ascii="Arial"/>
                <w:spacing w:val="-2"/>
                <w:sz w:val="20"/>
              </w:rPr>
              <w:t>$92</w:t>
            </w:r>
          </w:p>
        </w:tc>
      </w:tr>
      <w:tr w:rsidR="00B038F4" w14:paraId="2A1D6948" w14:textId="77777777">
        <w:trPr>
          <w:trHeight w:hRule="exact" w:val="446"/>
        </w:trPr>
        <w:tc>
          <w:tcPr>
            <w:tcW w:w="970" w:type="dxa"/>
            <w:vMerge/>
            <w:tcBorders>
              <w:left w:val="single" w:sz="8" w:space="0" w:color="000000"/>
              <w:bottom w:val="single" w:sz="8" w:space="0" w:color="000000"/>
              <w:right w:val="single" w:sz="8" w:space="0" w:color="000000"/>
            </w:tcBorders>
          </w:tcPr>
          <w:p w14:paraId="5B3C1B89"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2BF93182" w14:textId="77777777" w:rsidR="00B038F4" w:rsidRDefault="00B038F4"/>
        </w:tc>
        <w:tc>
          <w:tcPr>
            <w:tcW w:w="1397" w:type="dxa"/>
            <w:gridSpan w:val="3"/>
            <w:tcBorders>
              <w:top w:val="single" w:sz="8" w:space="0" w:color="000000"/>
              <w:left w:val="single" w:sz="8" w:space="0" w:color="000000"/>
              <w:bottom w:val="single" w:sz="8" w:space="0" w:color="000000"/>
              <w:right w:val="single" w:sz="8" w:space="0" w:color="000000"/>
            </w:tcBorders>
          </w:tcPr>
          <w:p w14:paraId="11ED20CC" w14:textId="77777777" w:rsidR="00B038F4" w:rsidRDefault="00B038F4"/>
        </w:tc>
        <w:tc>
          <w:tcPr>
            <w:tcW w:w="845" w:type="dxa"/>
            <w:tcBorders>
              <w:top w:val="single" w:sz="8" w:space="0" w:color="000000"/>
              <w:left w:val="single" w:sz="8" w:space="0" w:color="000000"/>
              <w:bottom w:val="single" w:sz="8" w:space="0" w:color="000000"/>
              <w:right w:val="single" w:sz="8" w:space="0" w:color="000000"/>
            </w:tcBorders>
          </w:tcPr>
          <w:p w14:paraId="510FDA0C" w14:textId="77777777" w:rsidR="00B038F4" w:rsidRDefault="00B038F4"/>
        </w:tc>
        <w:tc>
          <w:tcPr>
            <w:tcW w:w="970" w:type="dxa"/>
            <w:vMerge/>
            <w:tcBorders>
              <w:left w:val="single" w:sz="8" w:space="0" w:color="000000"/>
              <w:bottom w:val="single" w:sz="8" w:space="0" w:color="000000"/>
              <w:right w:val="single" w:sz="8" w:space="0" w:color="000000"/>
            </w:tcBorders>
          </w:tcPr>
          <w:p w14:paraId="682CD114"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1A5DDA7D" w14:textId="77777777" w:rsidR="00B038F4" w:rsidRDefault="00B038F4"/>
        </w:tc>
        <w:tc>
          <w:tcPr>
            <w:tcW w:w="1402" w:type="dxa"/>
            <w:tcBorders>
              <w:top w:val="single" w:sz="8" w:space="0" w:color="000000"/>
              <w:left w:val="single" w:sz="8" w:space="0" w:color="000000"/>
              <w:bottom w:val="single" w:sz="8" w:space="0" w:color="000000"/>
              <w:right w:val="single" w:sz="8" w:space="0" w:color="000000"/>
            </w:tcBorders>
          </w:tcPr>
          <w:p w14:paraId="1D93A84E" w14:textId="77777777" w:rsidR="00B038F4" w:rsidRDefault="002E6434">
            <w:pPr>
              <w:pStyle w:val="TableParagraph"/>
              <w:spacing w:before="93"/>
              <w:ind w:left="52"/>
              <w:rPr>
                <w:rFonts w:ascii="Arial" w:eastAsia="Arial" w:hAnsi="Arial" w:cs="Arial"/>
                <w:sz w:val="13"/>
                <w:szCs w:val="13"/>
              </w:rPr>
            </w:pPr>
            <w:r>
              <w:rPr>
                <w:rFonts w:ascii="Arial"/>
                <w:sz w:val="20"/>
              </w:rPr>
              <w:t>&gt;10,000m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44AC8955" w14:textId="77777777" w:rsidR="00B038F4" w:rsidRDefault="002E6434">
            <w:pPr>
              <w:pStyle w:val="TableParagraph"/>
              <w:spacing w:before="93"/>
              <w:ind w:left="48"/>
              <w:rPr>
                <w:rFonts w:ascii="Arial" w:eastAsia="Arial" w:hAnsi="Arial" w:cs="Arial"/>
                <w:sz w:val="20"/>
                <w:szCs w:val="20"/>
              </w:rPr>
            </w:pPr>
            <w:r>
              <w:rPr>
                <w:rFonts w:ascii="Arial"/>
                <w:spacing w:val="-2"/>
                <w:sz w:val="20"/>
              </w:rPr>
              <w:t>$71</w:t>
            </w:r>
          </w:p>
        </w:tc>
      </w:tr>
      <w:tr w:rsidR="00B038F4" w14:paraId="3A3BCF71" w14:textId="77777777">
        <w:trPr>
          <w:trHeight w:hRule="exact" w:val="672"/>
        </w:trPr>
        <w:tc>
          <w:tcPr>
            <w:tcW w:w="970" w:type="dxa"/>
            <w:tcBorders>
              <w:top w:val="single" w:sz="8" w:space="0" w:color="000000"/>
              <w:left w:val="single" w:sz="8" w:space="0" w:color="000000"/>
              <w:bottom w:val="single" w:sz="8" w:space="0" w:color="000000"/>
              <w:right w:val="single" w:sz="8" w:space="0" w:color="000000"/>
            </w:tcBorders>
          </w:tcPr>
          <w:p w14:paraId="455CBC1C" w14:textId="77777777" w:rsidR="00B038F4" w:rsidRDefault="002E6434">
            <w:pPr>
              <w:pStyle w:val="TableParagraph"/>
              <w:spacing w:before="89"/>
              <w:ind w:left="47" w:right="68"/>
              <w:rPr>
                <w:rFonts w:ascii="Arial" w:eastAsia="Arial" w:hAnsi="Arial" w:cs="Arial"/>
                <w:sz w:val="20"/>
                <w:szCs w:val="20"/>
              </w:rPr>
            </w:pPr>
            <w:r>
              <w:rPr>
                <w:rFonts w:ascii="Arial"/>
                <w:sz w:val="20"/>
              </w:rPr>
              <w:t>Group 13 (SC5)</w:t>
            </w:r>
          </w:p>
        </w:tc>
        <w:tc>
          <w:tcPr>
            <w:tcW w:w="1316" w:type="dxa"/>
            <w:tcBorders>
              <w:top w:val="single" w:sz="8" w:space="0" w:color="000000"/>
              <w:left w:val="single" w:sz="8" w:space="0" w:color="000000"/>
              <w:bottom w:val="single" w:sz="8" w:space="0" w:color="000000"/>
              <w:right w:val="single" w:sz="8" w:space="0" w:color="000000"/>
            </w:tcBorders>
          </w:tcPr>
          <w:p w14:paraId="11A9468E" w14:textId="77777777" w:rsidR="00B038F4" w:rsidRDefault="00B038F4"/>
        </w:tc>
        <w:tc>
          <w:tcPr>
            <w:tcW w:w="1397" w:type="dxa"/>
            <w:gridSpan w:val="3"/>
            <w:tcBorders>
              <w:top w:val="single" w:sz="8" w:space="0" w:color="000000"/>
              <w:left w:val="single" w:sz="8" w:space="0" w:color="000000"/>
              <w:bottom w:val="single" w:sz="8" w:space="0" w:color="000000"/>
              <w:right w:val="single" w:sz="8" w:space="0" w:color="000000"/>
            </w:tcBorders>
          </w:tcPr>
          <w:p w14:paraId="26047AE6" w14:textId="77777777" w:rsidR="00B038F4" w:rsidRDefault="002E6434">
            <w:pPr>
              <w:pStyle w:val="TableParagraph"/>
              <w:spacing w:before="93"/>
              <w:ind w:left="47"/>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14EB7DB5" w14:textId="77777777" w:rsidR="00B038F4" w:rsidRDefault="002E6434">
            <w:pPr>
              <w:pStyle w:val="TableParagraph"/>
              <w:spacing w:before="93"/>
              <w:ind w:left="47"/>
              <w:rPr>
                <w:rFonts w:ascii="Arial" w:eastAsia="Arial" w:hAnsi="Arial" w:cs="Arial"/>
                <w:sz w:val="20"/>
                <w:szCs w:val="20"/>
              </w:rPr>
            </w:pPr>
            <w:r>
              <w:rPr>
                <w:rFonts w:ascii="Arial"/>
                <w:sz w:val="20"/>
              </w:rPr>
              <w:t>$400</w:t>
            </w:r>
          </w:p>
        </w:tc>
        <w:tc>
          <w:tcPr>
            <w:tcW w:w="970" w:type="dxa"/>
            <w:tcBorders>
              <w:top w:val="single" w:sz="8" w:space="0" w:color="000000"/>
              <w:left w:val="single" w:sz="8" w:space="0" w:color="000000"/>
              <w:bottom w:val="single" w:sz="8" w:space="0" w:color="000000"/>
              <w:right w:val="single" w:sz="8" w:space="0" w:color="000000"/>
            </w:tcBorders>
          </w:tcPr>
          <w:p w14:paraId="29424C6A" w14:textId="77777777" w:rsidR="00B038F4" w:rsidRDefault="002E6434">
            <w:pPr>
              <w:pStyle w:val="TableParagraph"/>
              <w:spacing w:before="89"/>
              <w:ind w:left="47" w:right="68"/>
              <w:rPr>
                <w:rFonts w:ascii="Arial" w:eastAsia="Arial" w:hAnsi="Arial" w:cs="Arial"/>
                <w:sz w:val="20"/>
                <w:szCs w:val="20"/>
              </w:rPr>
            </w:pPr>
            <w:r>
              <w:rPr>
                <w:rFonts w:ascii="Arial"/>
                <w:sz w:val="20"/>
              </w:rPr>
              <w:t>Group</w:t>
            </w:r>
            <w:r>
              <w:rPr>
                <w:rFonts w:ascii="Arial"/>
                <w:spacing w:val="-4"/>
                <w:sz w:val="20"/>
              </w:rPr>
              <w:t xml:space="preserve"> </w:t>
            </w:r>
            <w:r>
              <w:rPr>
                <w:rFonts w:ascii="Arial"/>
                <w:sz w:val="20"/>
              </w:rPr>
              <w:t>13 (SC5)</w:t>
            </w:r>
          </w:p>
        </w:tc>
        <w:tc>
          <w:tcPr>
            <w:tcW w:w="1311" w:type="dxa"/>
            <w:tcBorders>
              <w:top w:val="single" w:sz="8" w:space="0" w:color="000000"/>
              <w:left w:val="single" w:sz="8" w:space="0" w:color="000000"/>
              <w:bottom w:val="single" w:sz="8" w:space="0" w:color="000000"/>
              <w:right w:val="single" w:sz="8" w:space="0" w:color="000000"/>
            </w:tcBorders>
          </w:tcPr>
          <w:p w14:paraId="6F7A592B" w14:textId="77777777" w:rsidR="00B038F4" w:rsidRDefault="00B038F4"/>
        </w:tc>
        <w:tc>
          <w:tcPr>
            <w:tcW w:w="1402" w:type="dxa"/>
            <w:tcBorders>
              <w:top w:val="single" w:sz="8" w:space="0" w:color="000000"/>
              <w:left w:val="single" w:sz="8" w:space="0" w:color="000000"/>
              <w:bottom w:val="single" w:sz="8" w:space="0" w:color="000000"/>
              <w:right w:val="single" w:sz="8" w:space="0" w:color="000000"/>
            </w:tcBorders>
          </w:tcPr>
          <w:p w14:paraId="43BBBE95" w14:textId="77777777" w:rsidR="00B038F4" w:rsidRDefault="002E6434">
            <w:pPr>
              <w:pStyle w:val="TableParagraph"/>
              <w:spacing w:before="93"/>
              <w:ind w:left="52"/>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148B2CA1" w14:textId="77777777" w:rsidR="00B038F4" w:rsidRDefault="002E6434">
            <w:pPr>
              <w:pStyle w:val="TableParagraph"/>
              <w:spacing w:before="93"/>
              <w:ind w:left="48"/>
              <w:rPr>
                <w:rFonts w:ascii="Arial" w:eastAsia="Arial" w:hAnsi="Arial" w:cs="Arial"/>
                <w:sz w:val="20"/>
                <w:szCs w:val="20"/>
              </w:rPr>
            </w:pPr>
            <w:r>
              <w:rPr>
                <w:rFonts w:ascii="Arial"/>
                <w:sz w:val="20"/>
              </w:rPr>
              <w:t>$1,576</w:t>
            </w:r>
          </w:p>
        </w:tc>
      </w:tr>
      <w:tr w:rsidR="00B038F4" w14:paraId="0DAAD0D4" w14:textId="77777777">
        <w:trPr>
          <w:trHeight w:hRule="exact" w:val="446"/>
        </w:trPr>
        <w:tc>
          <w:tcPr>
            <w:tcW w:w="970" w:type="dxa"/>
            <w:vMerge w:val="restart"/>
            <w:tcBorders>
              <w:top w:val="single" w:sz="8" w:space="0" w:color="000000"/>
              <w:left w:val="single" w:sz="8" w:space="0" w:color="000000"/>
              <w:right w:val="single" w:sz="8" w:space="0" w:color="000000"/>
            </w:tcBorders>
          </w:tcPr>
          <w:p w14:paraId="2391E94F" w14:textId="77777777" w:rsidR="00B038F4" w:rsidRDefault="002E6434">
            <w:pPr>
              <w:pStyle w:val="TableParagraph"/>
              <w:spacing w:before="89"/>
              <w:ind w:left="47" w:right="68"/>
              <w:rPr>
                <w:rFonts w:ascii="Arial" w:eastAsia="Arial" w:hAnsi="Arial" w:cs="Arial"/>
                <w:sz w:val="20"/>
                <w:szCs w:val="20"/>
              </w:rPr>
            </w:pPr>
            <w:r>
              <w:rPr>
                <w:rFonts w:ascii="Arial"/>
                <w:sz w:val="20"/>
              </w:rPr>
              <w:t>Group 14 (CF4, CF5, CF7)</w:t>
            </w:r>
          </w:p>
        </w:tc>
        <w:tc>
          <w:tcPr>
            <w:tcW w:w="1316" w:type="dxa"/>
            <w:tcBorders>
              <w:top w:val="single" w:sz="8" w:space="0" w:color="000000"/>
              <w:left w:val="single" w:sz="8" w:space="0" w:color="000000"/>
              <w:bottom w:val="single" w:sz="8" w:space="0" w:color="000000"/>
              <w:right w:val="single" w:sz="8" w:space="0" w:color="000000"/>
            </w:tcBorders>
          </w:tcPr>
          <w:p w14:paraId="2FB04B93" w14:textId="77777777" w:rsidR="00B038F4" w:rsidRDefault="00B038F4"/>
        </w:tc>
        <w:tc>
          <w:tcPr>
            <w:tcW w:w="1397" w:type="dxa"/>
            <w:gridSpan w:val="3"/>
            <w:tcBorders>
              <w:top w:val="single" w:sz="8" w:space="0" w:color="000000"/>
              <w:left w:val="single" w:sz="8" w:space="0" w:color="000000"/>
              <w:bottom w:val="single" w:sz="8" w:space="0" w:color="000000"/>
              <w:right w:val="single" w:sz="8" w:space="0" w:color="000000"/>
            </w:tcBorders>
          </w:tcPr>
          <w:p w14:paraId="19501202" w14:textId="77777777" w:rsidR="00B038F4" w:rsidRDefault="002E6434">
            <w:pPr>
              <w:pStyle w:val="TableParagraph"/>
              <w:spacing w:before="93"/>
              <w:ind w:left="47"/>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2FCF94C5" w14:textId="77777777" w:rsidR="00B038F4" w:rsidRDefault="002E6434">
            <w:pPr>
              <w:pStyle w:val="TableParagraph"/>
              <w:spacing w:before="93"/>
              <w:ind w:left="47"/>
              <w:rPr>
                <w:rFonts w:ascii="Arial" w:eastAsia="Arial" w:hAnsi="Arial" w:cs="Arial"/>
                <w:sz w:val="20"/>
                <w:szCs w:val="20"/>
              </w:rPr>
            </w:pPr>
            <w:r>
              <w:rPr>
                <w:rFonts w:ascii="Arial"/>
                <w:sz w:val="20"/>
              </w:rPr>
              <w:t>$400</w:t>
            </w:r>
          </w:p>
        </w:tc>
        <w:tc>
          <w:tcPr>
            <w:tcW w:w="970" w:type="dxa"/>
            <w:vMerge w:val="restart"/>
            <w:tcBorders>
              <w:top w:val="single" w:sz="8" w:space="0" w:color="000000"/>
              <w:left w:val="single" w:sz="8" w:space="0" w:color="000000"/>
              <w:right w:val="single" w:sz="8" w:space="0" w:color="000000"/>
            </w:tcBorders>
          </w:tcPr>
          <w:p w14:paraId="498B0C54" w14:textId="77777777" w:rsidR="00B038F4" w:rsidRDefault="002E6434">
            <w:pPr>
              <w:pStyle w:val="TableParagraph"/>
              <w:spacing w:before="89"/>
              <w:ind w:left="47" w:right="68"/>
              <w:rPr>
                <w:rFonts w:ascii="Arial" w:eastAsia="Arial" w:hAnsi="Arial" w:cs="Arial"/>
                <w:sz w:val="20"/>
                <w:szCs w:val="20"/>
              </w:rPr>
            </w:pPr>
            <w:r>
              <w:rPr>
                <w:rFonts w:ascii="Arial"/>
                <w:sz w:val="20"/>
              </w:rPr>
              <w:t>Group</w:t>
            </w:r>
            <w:r>
              <w:rPr>
                <w:rFonts w:ascii="Arial"/>
                <w:spacing w:val="-4"/>
                <w:sz w:val="20"/>
              </w:rPr>
              <w:t xml:space="preserve"> </w:t>
            </w:r>
            <w:r>
              <w:rPr>
                <w:rFonts w:ascii="Arial"/>
                <w:sz w:val="20"/>
              </w:rPr>
              <w:t>14 (CF4, CF5, CF7)</w:t>
            </w:r>
          </w:p>
        </w:tc>
        <w:tc>
          <w:tcPr>
            <w:tcW w:w="1311" w:type="dxa"/>
            <w:tcBorders>
              <w:top w:val="single" w:sz="8" w:space="0" w:color="000000"/>
              <w:left w:val="single" w:sz="8" w:space="0" w:color="000000"/>
              <w:bottom w:val="single" w:sz="8" w:space="0" w:color="000000"/>
              <w:right w:val="single" w:sz="8" w:space="0" w:color="000000"/>
            </w:tcBorders>
          </w:tcPr>
          <w:p w14:paraId="7664C648" w14:textId="77777777" w:rsidR="00B038F4" w:rsidRDefault="00B038F4"/>
        </w:tc>
        <w:tc>
          <w:tcPr>
            <w:tcW w:w="1402" w:type="dxa"/>
            <w:tcBorders>
              <w:top w:val="single" w:sz="8" w:space="0" w:color="000000"/>
              <w:left w:val="single" w:sz="8" w:space="0" w:color="000000"/>
              <w:bottom w:val="single" w:sz="8" w:space="0" w:color="000000"/>
              <w:right w:val="single" w:sz="8" w:space="0" w:color="000000"/>
            </w:tcBorders>
          </w:tcPr>
          <w:p w14:paraId="1317BB35" w14:textId="77777777" w:rsidR="00B038F4" w:rsidRDefault="002E6434">
            <w:pPr>
              <w:pStyle w:val="TableParagraph"/>
              <w:spacing w:before="93"/>
              <w:ind w:left="52"/>
              <w:rPr>
                <w:rFonts w:ascii="Arial" w:eastAsia="Arial" w:hAnsi="Arial" w:cs="Arial"/>
                <w:sz w:val="13"/>
                <w:szCs w:val="13"/>
              </w:rPr>
            </w:pPr>
            <w:r>
              <w:rPr>
                <w:rFonts w:ascii="Arial"/>
                <w:sz w:val="20"/>
              </w:rPr>
              <w:t>&gt;300m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1075AE42" w14:textId="77777777" w:rsidR="00B038F4" w:rsidRDefault="002E6434">
            <w:pPr>
              <w:pStyle w:val="TableParagraph"/>
              <w:spacing w:before="93"/>
              <w:ind w:left="48"/>
              <w:rPr>
                <w:rFonts w:ascii="Arial" w:eastAsia="Arial" w:hAnsi="Arial" w:cs="Arial"/>
                <w:sz w:val="20"/>
                <w:szCs w:val="20"/>
              </w:rPr>
            </w:pPr>
            <w:r>
              <w:rPr>
                <w:rFonts w:ascii="Arial"/>
                <w:sz w:val="20"/>
              </w:rPr>
              <w:t>$854</w:t>
            </w:r>
          </w:p>
        </w:tc>
      </w:tr>
      <w:tr w:rsidR="00B038F4" w14:paraId="4A964839" w14:textId="77777777">
        <w:trPr>
          <w:trHeight w:hRule="exact" w:val="686"/>
        </w:trPr>
        <w:tc>
          <w:tcPr>
            <w:tcW w:w="970" w:type="dxa"/>
            <w:vMerge/>
            <w:tcBorders>
              <w:left w:val="single" w:sz="8" w:space="0" w:color="000000"/>
              <w:bottom w:val="single" w:sz="8" w:space="0" w:color="000000"/>
              <w:right w:val="single" w:sz="8" w:space="0" w:color="000000"/>
            </w:tcBorders>
          </w:tcPr>
          <w:p w14:paraId="6D1A06FE"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1A8B1E09" w14:textId="77777777" w:rsidR="00B038F4" w:rsidRDefault="00B038F4"/>
        </w:tc>
        <w:tc>
          <w:tcPr>
            <w:tcW w:w="1397" w:type="dxa"/>
            <w:gridSpan w:val="3"/>
            <w:tcBorders>
              <w:top w:val="single" w:sz="8" w:space="0" w:color="000000"/>
              <w:left w:val="single" w:sz="8" w:space="0" w:color="000000"/>
              <w:bottom w:val="single" w:sz="8" w:space="0" w:color="000000"/>
              <w:right w:val="single" w:sz="8" w:space="0" w:color="000000"/>
            </w:tcBorders>
          </w:tcPr>
          <w:p w14:paraId="660BF823" w14:textId="77777777" w:rsidR="00B038F4" w:rsidRDefault="00B038F4"/>
        </w:tc>
        <w:tc>
          <w:tcPr>
            <w:tcW w:w="845" w:type="dxa"/>
            <w:tcBorders>
              <w:top w:val="single" w:sz="8" w:space="0" w:color="000000"/>
              <w:left w:val="single" w:sz="8" w:space="0" w:color="000000"/>
              <w:bottom w:val="single" w:sz="8" w:space="0" w:color="000000"/>
              <w:right w:val="single" w:sz="8" w:space="0" w:color="000000"/>
            </w:tcBorders>
          </w:tcPr>
          <w:p w14:paraId="743B51BF" w14:textId="77777777" w:rsidR="00B038F4" w:rsidRDefault="002E6434">
            <w:pPr>
              <w:pStyle w:val="TableParagraph"/>
              <w:spacing w:before="93"/>
              <w:ind w:left="47"/>
              <w:rPr>
                <w:rFonts w:ascii="Arial" w:eastAsia="Arial" w:hAnsi="Arial" w:cs="Arial"/>
                <w:sz w:val="20"/>
                <w:szCs w:val="20"/>
              </w:rPr>
            </w:pPr>
            <w:r>
              <w:rPr>
                <w:rFonts w:ascii="Arial"/>
                <w:sz w:val="20"/>
              </w:rPr>
              <w:t>$250</w:t>
            </w:r>
          </w:p>
        </w:tc>
        <w:tc>
          <w:tcPr>
            <w:tcW w:w="970" w:type="dxa"/>
            <w:vMerge/>
            <w:tcBorders>
              <w:left w:val="single" w:sz="8" w:space="0" w:color="000000"/>
              <w:bottom w:val="single" w:sz="8" w:space="0" w:color="000000"/>
              <w:right w:val="single" w:sz="8" w:space="0" w:color="000000"/>
            </w:tcBorders>
          </w:tcPr>
          <w:p w14:paraId="22BBEFF8"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1EF1C002" w14:textId="77777777" w:rsidR="00B038F4" w:rsidRDefault="00B038F4"/>
        </w:tc>
        <w:tc>
          <w:tcPr>
            <w:tcW w:w="1402" w:type="dxa"/>
            <w:tcBorders>
              <w:top w:val="single" w:sz="8" w:space="0" w:color="000000"/>
              <w:left w:val="single" w:sz="8" w:space="0" w:color="000000"/>
              <w:bottom w:val="single" w:sz="8" w:space="0" w:color="000000"/>
              <w:right w:val="single" w:sz="8" w:space="0" w:color="000000"/>
            </w:tcBorders>
          </w:tcPr>
          <w:p w14:paraId="3B5FC812" w14:textId="77777777" w:rsidR="00B038F4" w:rsidRDefault="00B038F4"/>
        </w:tc>
        <w:tc>
          <w:tcPr>
            <w:tcW w:w="845" w:type="dxa"/>
            <w:tcBorders>
              <w:top w:val="single" w:sz="8" w:space="0" w:color="000000"/>
              <w:left w:val="single" w:sz="8" w:space="0" w:color="000000"/>
              <w:bottom w:val="single" w:sz="8" w:space="0" w:color="000000"/>
              <w:right w:val="single" w:sz="8" w:space="0" w:color="000000"/>
            </w:tcBorders>
          </w:tcPr>
          <w:p w14:paraId="648B2EFB" w14:textId="77777777" w:rsidR="00B038F4" w:rsidRDefault="002E6434">
            <w:pPr>
              <w:pStyle w:val="TableParagraph"/>
              <w:spacing w:before="93"/>
              <w:ind w:left="48"/>
              <w:rPr>
                <w:rFonts w:ascii="Arial" w:eastAsia="Arial" w:hAnsi="Arial" w:cs="Arial"/>
                <w:sz w:val="20"/>
                <w:szCs w:val="20"/>
              </w:rPr>
            </w:pPr>
            <w:r>
              <w:rPr>
                <w:rFonts w:ascii="Arial"/>
                <w:sz w:val="20"/>
              </w:rPr>
              <w:t>$500</w:t>
            </w:r>
          </w:p>
        </w:tc>
      </w:tr>
      <w:tr w:rsidR="00B038F4" w14:paraId="747F8C04" w14:textId="77777777">
        <w:trPr>
          <w:trHeight w:hRule="exact" w:val="677"/>
        </w:trPr>
        <w:tc>
          <w:tcPr>
            <w:tcW w:w="970" w:type="dxa"/>
            <w:tcBorders>
              <w:top w:val="single" w:sz="8" w:space="0" w:color="000000"/>
              <w:left w:val="single" w:sz="8" w:space="0" w:color="000000"/>
              <w:bottom w:val="single" w:sz="8" w:space="0" w:color="000000"/>
              <w:right w:val="single" w:sz="8" w:space="0" w:color="000000"/>
            </w:tcBorders>
          </w:tcPr>
          <w:p w14:paraId="025D81E9" w14:textId="77777777" w:rsidR="00B038F4" w:rsidRDefault="002E6434">
            <w:pPr>
              <w:pStyle w:val="TableParagraph"/>
              <w:spacing w:before="89" w:line="244" w:lineRule="auto"/>
              <w:ind w:left="47" w:right="68"/>
              <w:rPr>
                <w:rFonts w:ascii="Arial" w:eastAsia="Arial" w:hAnsi="Arial" w:cs="Arial"/>
                <w:sz w:val="20"/>
                <w:szCs w:val="20"/>
              </w:rPr>
            </w:pPr>
            <w:r>
              <w:rPr>
                <w:rFonts w:ascii="Arial"/>
                <w:sz w:val="20"/>
              </w:rPr>
              <w:t>Group 15 (EM)</w:t>
            </w:r>
          </w:p>
        </w:tc>
        <w:tc>
          <w:tcPr>
            <w:tcW w:w="1316" w:type="dxa"/>
            <w:tcBorders>
              <w:top w:val="single" w:sz="8" w:space="0" w:color="000000"/>
              <w:left w:val="single" w:sz="8" w:space="0" w:color="000000"/>
              <w:bottom w:val="single" w:sz="8" w:space="0" w:color="000000"/>
              <w:right w:val="single" w:sz="8" w:space="0" w:color="000000"/>
            </w:tcBorders>
          </w:tcPr>
          <w:p w14:paraId="584D7AE5" w14:textId="77777777" w:rsidR="00B038F4" w:rsidRDefault="00B038F4"/>
        </w:tc>
        <w:tc>
          <w:tcPr>
            <w:tcW w:w="1397" w:type="dxa"/>
            <w:gridSpan w:val="3"/>
            <w:tcBorders>
              <w:top w:val="single" w:sz="8" w:space="0" w:color="000000"/>
              <w:left w:val="single" w:sz="8" w:space="0" w:color="000000"/>
              <w:bottom w:val="single" w:sz="8" w:space="0" w:color="000000"/>
              <w:right w:val="single" w:sz="8" w:space="0" w:color="000000"/>
            </w:tcBorders>
          </w:tcPr>
          <w:p w14:paraId="2F708653" w14:textId="77777777" w:rsidR="00B038F4" w:rsidRDefault="002E6434">
            <w:pPr>
              <w:pStyle w:val="TableParagraph"/>
              <w:spacing w:before="89"/>
              <w:ind w:left="47"/>
              <w:rPr>
                <w:rFonts w:ascii="Arial" w:eastAsia="Arial" w:hAnsi="Arial" w:cs="Arial"/>
                <w:sz w:val="13"/>
                <w:szCs w:val="13"/>
              </w:rPr>
            </w:pPr>
            <w:r>
              <w:rPr>
                <w:rFonts w:ascii="Arial"/>
                <w:sz w:val="20"/>
              </w:rPr>
              <w:t>&gt;300m</w:t>
            </w:r>
            <w:r>
              <w:rPr>
                <w:rFonts w:ascii="Arial"/>
                <w:position w:val="6"/>
                <w:sz w:val="13"/>
              </w:rPr>
              <w:t>2</w:t>
            </w:r>
          </w:p>
          <w:p w14:paraId="0ADDF48C" w14:textId="77777777" w:rsidR="00B038F4" w:rsidRDefault="002E6434">
            <w:pPr>
              <w:pStyle w:val="TableParagraph"/>
              <w:spacing w:before="5"/>
              <w:ind w:left="47"/>
              <w:rPr>
                <w:rFonts w:ascii="Arial" w:eastAsia="Arial" w:hAnsi="Arial" w:cs="Arial"/>
                <w:sz w:val="13"/>
                <w:szCs w:val="13"/>
              </w:rPr>
            </w:pPr>
            <w:r>
              <w:rPr>
                <w:rFonts w:ascii="Arial"/>
                <w:sz w:val="20"/>
              </w:rPr>
              <w:t>&lt;=1,000m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7FFB62E4" w14:textId="77777777" w:rsidR="00B038F4" w:rsidRDefault="002E6434">
            <w:pPr>
              <w:pStyle w:val="TableParagraph"/>
              <w:spacing w:before="93"/>
              <w:ind w:left="47"/>
              <w:rPr>
                <w:rFonts w:ascii="Arial" w:eastAsia="Arial" w:hAnsi="Arial" w:cs="Arial"/>
                <w:sz w:val="20"/>
                <w:szCs w:val="20"/>
              </w:rPr>
            </w:pPr>
            <w:r>
              <w:rPr>
                <w:rFonts w:ascii="Arial"/>
                <w:sz w:val="20"/>
              </w:rPr>
              <w:t>$318</w:t>
            </w:r>
          </w:p>
        </w:tc>
        <w:tc>
          <w:tcPr>
            <w:tcW w:w="970" w:type="dxa"/>
            <w:tcBorders>
              <w:top w:val="single" w:sz="8" w:space="0" w:color="000000"/>
              <w:left w:val="single" w:sz="8" w:space="0" w:color="000000"/>
              <w:bottom w:val="single" w:sz="8" w:space="0" w:color="000000"/>
              <w:right w:val="single" w:sz="8" w:space="0" w:color="000000"/>
            </w:tcBorders>
          </w:tcPr>
          <w:p w14:paraId="6A0DC255" w14:textId="77777777" w:rsidR="00B038F4" w:rsidRDefault="002E6434">
            <w:pPr>
              <w:pStyle w:val="TableParagraph"/>
              <w:spacing w:before="89" w:line="244" w:lineRule="auto"/>
              <w:ind w:left="47" w:right="68"/>
              <w:rPr>
                <w:rFonts w:ascii="Arial" w:eastAsia="Arial" w:hAnsi="Arial" w:cs="Arial"/>
                <w:sz w:val="20"/>
                <w:szCs w:val="20"/>
              </w:rPr>
            </w:pPr>
            <w:r>
              <w:rPr>
                <w:rFonts w:ascii="Arial"/>
                <w:sz w:val="20"/>
              </w:rPr>
              <w:t>Group</w:t>
            </w:r>
            <w:r>
              <w:rPr>
                <w:rFonts w:ascii="Arial"/>
                <w:spacing w:val="-4"/>
                <w:sz w:val="20"/>
              </w:rPr>
              <w:t xml:space="preserve"> </w:t>
            </w:r>
            <w:r>
              <w:rPr>
                <w:rFonts w:ascii="Arial"/>
                <w:sz w:val="20"/>
              </w:rPr>
              <w:t>15 (EM)</w:t>
            </w:r>
          </w:p>
        </w:tc>
        <w:tc>
          <w:tcPr>
            <w:tcW w:w="1311" w:type="dxa"/>
            <w:tcBorders>
              <w:top w:val="single" w:sz="8" w:space="0" w:color="000000"/>
              <w:left w:val="single" w:sz="8" w:space="0" w:color="000000"/>
              <w:bottom w:val="single" w:sz="8" w:space="0" w:color="000000"/>
              <w:right w:val="single" w:sz="8" w:space="0" w:color="000000"/>
            </w:tcBorders>
          </w:tcPr>
          <w:p w14:paraId="2CE51A4F" w14:textId="77777777" w:rsidR="00B038F4" w:rsidRDefault="00B038F4"/>
        </w:tc>
        <w:tc>
          <w:tcPr>
            <w:tcW w:w="1402" w:type="dxa"/>
            <w:tcBorders>
              <w:top w:val="single" w:sz="8" w:space="0" w:color="000000"/>
              <w:left w:val="single" w:sz="8" w:space="0" w:color="000000"/>
              <w:bottom w:val="single" w:sz="8" w:space="0" w:color="000000"/>
              <w:right w:val="single" w:sz="8" w:space="0" w:color="000000"/>
            </w:tcBorders>
          </w:tcPr>
          <w:p w14:paraId="6C2F23F6" w14:textId="77777777" w:rsidR="00B038F4" w:rsidRDefault="002E6434">
            <w:pPr>
              <w:pStyle w:val="TableParagraph"/>
              <w:spacing w:before="89"/>
              <w:ind w:left="52"/>
              <w:rPr>
                <w:rFonts w:ascii="Arial" w:eastAsia="Arial" w:hAnsi="Arial" w:cs="Arial"/>
                <w:sz w:val="13"/>
                <w:szCs w:val="13"/>
              </w:rPr>
            </w:pPr>
            <w:r>
              <w:rPr>
                <w:rFonts w:ascii="Arial"/>
                <w:sz w:val="20"/>
              </w:rPr>
              <w:t>&gt;300m</w:t>
            </w:r>
            <w:r>
              <w:rPr>
                <w:rFonts w:ascii="Arial"/>
                <w:position w:val="6"/>
                <w:sz w:val="13"/>
              </w:rPr>
              <w:t>2</w:t>
            </w:r>
          </w:p>
          <w:p w14:paraId="67837758" w14:textId="77777777" w:rsidR="00B038F4" w:rsidRDefault="002E6434">
            <w:pPr>
              <w:pStyle w:val="TableParagraph"/>
              <w:spacing w:before="5"/>
              <w:ind w:left="52"/>
              <w:rPr>
                <w:rFonts w:ascii="Arial" w:eastAsia="Arial" w:hAnsi="Arial" w:cs="Arial"/>
                <w:sz w:val="13"/>
                <w:szCs w:val="13"/>
              </w:rPr>
            </w:pPr>
            <w:r>
              <w:rPr>
                <w:rFonts w:ascii="Arial"/>
                <w:sz w:val="20"/>
              </w:rPr>
              <w:t>&lt;=1,000m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39866939" w14:textId="77777777" w:rsidR="00B038F4" w:rsidRDefault="002E6434">
            <w:pPr>
              <w:pStyle w:val="TableParagraph"/>
              <w:spacing w:before="93"/>
              <w:ind w:left="48"/>
              <w:rPr>
                <w:rFonts w:ascii="Arial" w:eastAsia="Arial" w:hAnsi="Arial" w:cs="Arial"/>
                <w:sz w:val="20"/>
                <w:szCs w:val="20"/>
              </w:rPr>
            </w:pPr>
            <w:r>
              <w:rPr>
                <w:rFonts w:ascii="Arial"/>
                <w:sz w:val="20"/>
              </w:rPr>
              <w:t>$805</w:t>
            </w:r>
          </w:p>
        </w:tc>
      </w:tr>
      <w:tr w:rsidR="00B038F4" w14:paraId="1B5D81E6" w14:textId="77777777">
        <w:trPr>
          <w:trHeight w:hRule="exact" w:val="446"/>
        </w:trPr>
        <w:tc>
          <w:tcPr>
            <w:tcW w:w="4528" w:type="dxa"/>
            <w:gridSpan w:val="6"/>
            <w:tcBorders>
              <w:top w:val="single" w:sz="8" w:space="0" w:color="000000"/>
              <w:left w:val="single" w:sz="8" w:space="0" w:color="000000"/>
              <w:bottom w:val="single" w:sz="8" w:space="0" w:color="000000"/>
              <w:right w:val="single" w:sz="8" w:space="0" w:color="000000"/>
            </w:tcBorders>
          </w:tcPr>
          <w:p w14:paraId="5C2B6D43" w14:textId="77777777" w:rsidR="00B038F4" w:rsidRDefault="002E6434">
            <w:pPr>
              <w:pStyle w:val="TableParagraph"/>
              <w:spacing w:before="89"/>
              <w:ind w:left="47"/>
              <w:rPr>
                <w:rFonts w:ascii="Arial" w:eastAsia="Arial" w:hAnsi="Arial" w:cs="Arial"/>
                <w:sz w:val="13"/>
                <w:szCs w:val="13"/>
              </w:rPr>
            </w:pPr>
            <w:r>
              <w:rPr>
                <w:rFonts w:ascii="Arial"/>
                <w:b/>
                <w:sz w:val="20"/>
              </w:rPr>
              <w:t>Vacant</w:t>
            </w:r>
            <w:r>
              <w:rPr>
                <w:rFonts w:ascii="Arial"/>
                <w:b/>
                <w:spacing w:val="-2"/>
                <w:sz w:val="20"/>
              </w:rPr>
              <w:t xml:space="preserve"> </w:t>
            </w:r>
            <w:r w:rsidR="00476716">
              <w:rPr>
                <w:rFonts w:ascii="Arial"/>
                <w:b/>
                <w:sz w:val="20"/>
              </w:rPr>
              <w:t>rate</w:t>
            </w:r>
            <w:r w:rsidR="00476716">
              <w:rPr>
                <w:rFonts w:ascii="Arial"/>
                <w:b/>
                <w:position w:val="7"/>
                <w:sz w:val="13"/>
              </w:rPr>
              <w:t xml:space="preserve"> (</w:t>
            </w:r>
            <w:r>
              <w:rPr>
                <w:rFonts w:ascii="Arial"/>
                <w:b/>
                <w:position w:val="7"/>
                <w:sz w:val="13"/>
              </w:rPr>
              <w:t>1)</w:t>
            </w:r>
          </w:p>
        </w:tc>
        <w:tc>
          <w:tcPr>
            <w:tcW w:w="4528" w:type="dxa"/>
            <w:gridSpan w:val="4"/>
            <w:tcBorders>
              <w:top w:val="single" w:sz="8" w:space="0" w:color="000000"/>
              <w:left w:val="single" w:sz="8" w:space="0" w:color="000000"/>
              <w:bottom w:val="single" w:sz="8" w:space="0" w:color="000000"/>
              <w:right w:val="single" w:sz="8" w:space="0" w:color="000000"/>
            </w:tcBorders>
          </w:tcPr>
          <w:p w14:paraId="090B8E44" w14:textId="77777777" w:rsidR="00B038F4" w:rsidRDefault="002E6434">
            <w:pPr>
              <w:pStyle w:val="TableParagraph"/>
              <w:spacing w:before="93"/>
              <w:ind w:left="47"/>
              <w:rPr>
                <w:rFonts w:ascii="Arial" w:eastAsia="Arial" w:hAnsi="Arial" w:cs="Arial"/>
                <w:sz w:val="20"/>
                <w:szCs w:val="20"/>
              </w:rPr>
            </w:pPr>
            <w:r>
              <w:rPr>
                <w:rFonts w:ascii="Arial"/>
                <w:b/>
                <w:sz w:val="20"/>
              </w:rPr>
              <w:t>Occupied</w:t>
            </w:r>
            <w:r>
              <w:rPr>
                <w:rFonts w:ascii="Arial"/>
                <w:b/>
                <w:spacing w:val="-2"/>
                <w:sz w:val="20"/>
              </w:rPr>
              <w:t xml:space="preserve"> </w:t>
            </w:r>
            <w:r>
              <w:rPr>
                <w:rFonts w:ascii="Arial"/>
                <w:b/>
                <w:sz w:val="20"/>
              </w:rPr>
              <w:t>rate</w:t>
            </w:r>
          </w:p>
        </w:tc>
      </w:tr>
      <w:tr w:rsidR="00B038F4" w14:paraId="79F3C095" w14:textId="77777777">
        <w:trPr>
          <w:trHeight w:hRule="exact" w:val="672"/>
        </w:trPr>
        <w:tc>
          <w:tcPr>
            <w:tcW w:w="970" w:type="dxa"/>
            <w:vMerge w:val="restart"/>
            <w:tcBorders>
              <w:top w:val="single" w:sz="8" w:space="0" w:color="000000"/>
              <w:left w:val="single" w:sz="8" w:space="0" w:color="000000"/>
              <w:right w:val="single" w:sz="8" w:space="0" w:color="000000"/>
            </w:tcBorders>
          </w:tcPr>
          <w:p w14:paraId="6D4D1B0F"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42140BBB" w14:textId="77777777" w:rsidR="00B038F4" w:rsidRDefault="00B038F4"/>
        </w:tc>
        <w:tc>
          <w:tcPr>
            <w:tcW w:w="1397" w:type="dxa"/>
            <w:gridSpan w:val="3"/>
            <w:tcBorders>
              <w:top w:val="single" w:sz="8" w:space="0" w:color="000000"/>
              <w:left w:val="single" w:sz="8" w:space="0" w:color="000000"/>
              <w:bottom w:val="single" w:sz="8" w:space="0" w:color="000000"/>
              <w:right w:val="single" w:sz="8" w:space="0" w:color="000000"/>
            </w:tcBorders>
          </w:tcPr>
          <w:p w14:paraId="1612D363" w14:textId="77777777" w:rsidR="00B038F4" w:rsidRDefault="002E6434">
            <w:pPr>
              <w:pStyle w:val="TableParagraph"/>
              <w:spacing w:before="89"/>
              <w:ind w:left="47"/>
              <w:rPr>
                <w:rFonts w:ascii="Arial" w:eastAsia="Arial" w:hAnsi="Arial" w:cs="Arial"/>
                <w:sz w:val="13"/>
                <w:szCs w:val="13"/>
              </w:rPr>
            </w:pPr>
            <w:r>
              <w:rPr>
                <w:rFonts w:ascii="Arial"/>
                <w:sz w:val="20"/>
              </w:rPr>
              <w:t>&gt;1,000m</w:t>
            </w:r>
            <w:r>
              <w:rPr>
                <w:rFonts w:ascii="Arial"/>
                <w:position w:val="6"/>
                <w:sz w:val="13"/>
              </w:rPr>
              <w:t>2</w:t>
            </w:r>
          </w:p>
          <w:p w14:paraId="6B443742" w14:textId="77777777" w:rsidR="00B038F4" w:rsidRDefault="002E6434">
            <w:pPr>
              <w:pStyle w:val="TableParagraph"/>
              <w:ind w:left="47"/>
              <w:rPr>
                <w:rFonts w:ascii="Arial" w:eastAsia="Arial" w:hAnsi="Arial" w:cs="Arial"/>
                <w:sz w:val="13"/>
                <w:szCs w:val="13"/>
              </w:rPr>
            </w:pPr>
            <w:r>
              <w:rPr>
                <w:rFonts w:ascii="Arial"/>
                <w:sz w:val="20"/>
              </w:rPr>
              <w:t>&lt;=5,000m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3308C4F5" w14:textId="77777777" w:rsidR="00B038F4" w:rsidRDefault="002E6434">
            <w:pPr>
              <w:pStyle w:val="TableParagraph"/>
              <w:spacing w:before="93"/>
              <w:ind w:left="47"/>
              <w:rPr>
                <w:rFonts w:ascii="Arial" w:eastAsia="Arial" w:hAnsi="Arial" w:cs="Arial"/>
                <w:sz w:val="20"/>
                <w:szCs w:val="20"/>
              </w:rPr>
            </w:pPr>
            <w:r>
              <w:rPr>
                <w:rFonts w:ascii="Arial"/>
                <w:sz w:val="20"/>
              </w:rPr>
              <w:t>$148</w:t>
            </w:r>
          </w:p>
        </w:tc>
        <w:tc>
          <w:tcPr>
            <w:tcW w:w="970" w:type="dxa"/>
            <w:vMerge w:val="restart"/>
            <w:tcBorders>
              <w:top w:val="single" w:sz="8" w:space="0" w:color="000000"/>
              <w:left w:val="single" w:sz="8" w:space="0" w:color="000000"/>
              <w:right w:val="single" w:sz="8" w:space="0" w:color="000000"/>
            </w:tcBorders>
          </w:tcPr>
          <w:p w14:paraId="7278A6B8"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19A0D822" w14:textId="77777777" w:rsidR="00B038F4" w:rsidRDefault="00B038F4"/>
        </w:tc>
        <w:tc>
          <w:tcPr>
            <w:tcW w:w="1402" w:type="dxa"/>
            <w:tcBorders>
              <w:top w:val="single" w:sz="8" w:space="0" w:color="000000"/>
              <w:left w:val="single" w:sz="8" w:space="0" w:color="000000"/>
              <w:bottom w:val="single" w:sz="8" w:space="0" w:color="000000"/>
              <w:right w:val="single" w:sz="8" w:space="0" w:color="000000"/>
            </w:tcBorders>
          </w:tcPr>
          <w:p w14:paraId="4A904A6C" w14:textId="77777777" w:rsidR="00B038F4" w:rsidRDefault="002E6434">
            <w:pPr>
              <w:pStyle w:val="TableParagraph"/>
              <w:spacing w:before="89"/>
              <w:ind w:left="52"/>
              <w:rPr>
                <w:rFonts w:ascii="Arial" w:eastAsia="Arial" w:hAnsi="Arial" w:cs="Arial"/>
                <w:sz w:val="13"/>
                <w:szCs w:val="13"/>
              </w:rPr>
            </w:pPr>
            <w:r>
              <w:rPr>
                <w:rFonts w:ascii="Arial"/>
                <w:sz w:val="20"/>
              </w:rPr>
              <w:t>&gt;1,000m</w:t>
            </w:r>
            <w:r>
              <w:rPr>
                <w:rFonts w:ascii="Arial"/>
                <w:position w:val="6"/>
                <w:sz w:val="13"/>
              </w:rPr>
              <w:t>2</w:t>
            </w:r>
          </w:p>
          <w:p w14:paraId="1C83E24F" w14:textId="77777777" w:rsidR="00B038F4" w:rsidRDefault="002E6434">
            <w:pPr>
              <w:pStyle w:val="TableParagraph"/>
              <w:ind w:left="52"/>
              <w:rPr>
                <w:rFonts w:ascii="Arial" w:eastAsia="Arial" w:hAnsi="Arial" w:cs="Arial"/>
                <w:sz w:val="13"/>
                <w:szCs w:val="13"/>
              </w:rPr>
            </w:pPr>
            <w:r>
              <w:rPr>
                <w:rFonts w:ascii="Arial"/>
                <w:sz w:val="20"/>
              </w:rPr>
              <w:t>&lt;=5,000m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0A8DB8B5" w14:textId="77777777" w:rsidR="00B038F4" w:rsidRDefault="002E6434">
            <w:pPr>
              <w:pStyle w:val="TableParagraph"/>
              <w:spacing w:before="93"/>
              <w:ind w:left="48"/>
              <w:rPr>
                <w:rFonts w:ascii="Arial" w:eastAsia="Arial" w:hAnsi="Arial" w:cs="Arial"/>
                <w:sz w:val="20"/>
                <w:szCs w:val="20"/>
              </w:rPr>
            </w:pPr>
            <w:r>
              <w:rPr>
                <w:rFonts w:ascii="Arial"/>
                <w:sz w:val="20"/>
              </w:rPr>
              <w:t>$235</w:t>
            </w:r>
          </w:p>
        </w:tc>
      </w:tr>
      <w:tr w:rsidR="00B038F4" w14:paraId="008A218A" w14:textId="77777777">
        <w:trPr>
          <w:trHeight w:hRule="exact" w:val="677"/>
        </w:trPr>
        <w:tc>
          <w:tcPr>
            <w:tcW w:w="970" w:type="dxa"/>
            <w:vMerge/>
            <w:tcBorders>
              <w:left w:val="single" w:sz="8" w:space="0" w:color="000000"/>
              <w:right w:val="single" w:sz="8" w:space="0" w:color="000000"/>
            </w:tcBorders>
          </w:tcPr>
          <w:p w14:paraId="17300340"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27F9701D" w14:textId="77777777" w:rsidR="00B038F4" w:rsidRDefault="00B038F4"/>
        </w:tc>
        <w:tc>
          <w:tcPr>
            <w:tcW w:w="1397" w:type="dxa"/>
            <w:gridSpan w:val="3"/>
            <w:tcBorders>
              <w:top w:val="single" w:sz="8" w:space="0" w:color="000000"/>
              <w:left w:val="single" w:sz="8" w:space="0" w:color="000000"/>
              <w:bottom w:val="single" w:sz="8" w:space="0" w:color="000000"/>
              <w:right w:val="single" w:sz="8" w:space="0" w:color="000000"/>
            </w:tcBorders>
          </w:tcPr>
          <w:p w14:paraId="274ED56A" w14:textId="77777777" w:rsidR="00B038F4" w:rsidRDefault="002E6434">
            <w:pPr>
              <w:pStyle w:val="TableParagraph"/>
              <w:spacing w:before="89"/>
              <w:ind w:left="47"/>
              <w:rPr>
                <w:rFonts w:ascii="Arial" w:eastAsia="Arial" w:hAnsi="Arial" w:cs="Arial"/>
                <w:sz w:val="13"/>
                <w:szCs w:val="13"/>
              </w:rPr>
            </w:pPr>
            <w:r>
              <w:rPr>
                <w:rFonts w:ascii="Arial"/>
                <w:sz w:val="20"/>
              </w:rPr>
              <w:t>&gt;5,000m</w:t>
            </w:r>
            <w:r>
              <w:rPr>
                <w:rFonts w:ascii="Arial"/>
                <w:position w:val="6"/>
                <w:sz w:val="13"/>
              </w:rPr>
              <w:t>2</w:t>
            </w:r>
          </w:p>
          <w:p w14:paraId="165E04EC" w14:textId="77777777" w:rsidR="00B038F4" w:rsidRDefault="002E6434">
            <w:pPr>
              <w:pStyle w:val="TableParagraph"/>
              <w:spacing w:before="5"/>
              <w:ind w:left="47"/>
              <w:rPr>
                <w:rFonts w:ascii="Arial" w:eastAsia="Arial" w:hAnsi="Arial" w:cs="Arial"/>
                <w:sz w:val="13"/>
                <w:szCs w:val="13"/>
              </w:rPr>
            </w:pPr>
            <w:r>
              <w:rPr>
                <w:rFonts w:ascii="Arial"/>
                <w:sz w:val="20"/>
              </w:rPr>
              <w:t>&lt;=20,000m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2FEF9B2A" w14:textId="77777777" w:rsidR="00B038F4" w:rsidRDefault="002E6434">
            <w:pPr>
              <w:pStyle w:val="TableParagraph"/>
              <w:spacing w:before="94"/>
              <w:ind w:left="47"/>
              <w:rPr>
                <w:rFonts w:ascii="Arial" w:eastAsia="Arial" w:hAnsi="Arial" w:cs="Arial"/>
                <w:sz w:val="20"/>
                <w:szCs w:val="20"/>
              </w:rPr>
            </w:pPr>
            <w:r>
              <w:rPr>
                <w:rFonts w:ascii="Arial"/>
                <w:spacing w:val="-2"/>
                <w:sz w:val="20"/>
              </w:rPr>
              <w:t>$61</w:t>
            </w:r>
          </w:p>
        </w:tc>
        <w:tc>
          <w:tcPr>
            <w:tcW w:w="970" w:type="dxa"/>
            <w:vMerge/>
            <w:tcBorders>
              <w:left w:val="single" w:sz="8" w:space="0" w:color="000000"/>
              <w:right w:val="single" w:sz="8" w:space="0" w:color="000000"/>
            </w:tcBorders>
          </w:tcPr>
          <w:p w14:paraId="16207466"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761E343C" w14:textId="77777777" w:rsidR="00B038F4" w:rsidRDefault="00B038F4"/>
        </w:tc>
        <w:tc>
          <w:tcPr>
            <w:tcW w:w="1402" w:type="dxa"/>
            <w:tcBorders>
              <w:top w:val="single" w:sz="8" w:space="0" w:color="000000"/>
              <w:left w:val="single" w:sz="8" w:space="0" w:color="000000"/>
              <w:bottom w:val="single" w:sz="8" w:space="0" w:color="000000"/>
              <w:right w:val="single" w:sz="8" w:space="0" w:color="000000"/>
            </w:tcBorders>
          </w:tcPr>
          <w:p w14:paraId="7FC6D110" w14:textId="77777777" w:rsidR="00B038F4" w:rsidRDefault="002E6434">
            <w:pPr>
              <w:pStyle w:val="TableParagraph"/>
              <w:spacing w:before="89"/>
              <w:ind w:left="52"/>
              <w:rPr>
                <w:rFonts w:ascii="Arial" w:eastAsia="Arial" w:hAnsi="Arial" w:cs="Arial"/>
                <w:sz w:val="13"/>
                <w:szCs w:val="13"/>
              </w:rPr>
            </w:pPr>
            <w:r>
              <w:rPr>
                <w:rFonts w:ascii="Arial"/>
                <w:sz w:val="20"/>
              </w:rPr>
              <w:t>&gt;5,000m</w:t>
            </w:r>
            <w:r>
              <w:rPr>
                <w:rFonts w:ascii="Arial"/>
                <w:position w:val="6"/>
                <w:sz w:val="13"/>
              </w:rPr>
              <w:t>2</w:t>
            </w:r>
          </w:p>
          <w:p w14:paraId="094F48FA" w14:textId="77777777" w:rsidR="00B038F4" w:rsidRDefault="002E6434">
            <w:pPr>
              <w:pStyle w:val="TableParagraph"/>
              <w:spacing w:before="5"/>
              <w:ind w:left="52"/>
              <w:rPr>
                <w:rFonts w:ascii="Arial" w:eastAsia="Arial" w:hAnsi="Arial" w:cs="Arial"/>
                <w:sz w:val="13"/>
                <w:szCs w:val="13"/>
              </w:rPr>
            </w:pPr>
            <w:r>
              <w:rPr>
                <w:rFonts w:ascii="Arial"/>
                <w:sz w:val="20"/>
              </w:rPr>
              <w:t>&lt;=10,000m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41AF6388" w14:textId="77777777" w:rsidR="00B038F4" w:rsidRDefault="002E6434">
            <w:pPr>
              <w:pStyle w:val="TableParagraph"/>
              <w:spacing w:before="94"/>
              <w:ind w:left="48"/>
              <w:rPr>
                <w:rFonts w:ascii="Arial" w:eastAsia="Arial" w:hAnsi="Arial" w:cs="Arial"/>
                <w:sz w:val="20"/>
                <w:szCs w:val="20"/>
              </w:rPr>
            </w:pPr>
            <w:r>
              <w:rPr>
                <w:rFonts w:ascii="Arial"/>
                <w:sz w:val="20"/>
              </w:rPr>
              <w:t>$127</w:t>
            </w:r>
          </w:p>
        </w:tc>
      </w:tr>
      <w:tr w:rsidR="00B038F4" w14:paraId="4E3904DA" w14:textId="77777777">
        <w:trPr>
          <w:trHeight w:hRule="exact" w:val="672"/>
        </w:trPr>
        <w:tc>
          <w:tcPr>
            <w:tcW w:w="970" w:type="dxa"/>
            <w:vMerge/>
            <w:tcBorders>
              <w:left w:val="single" w:sz="8" w:space="0" w:color="000000"/>
              <w:right w:val="single" w:sz="8" w:space="0" w:color="000000"/>
            </w:tcBorders>
          </w:tcPr>
          <w:p w14:paraId="4E356966"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721945B8" w14:textId="77777777" w:rsidR="00B038F4" w:rsidRDefault="00B038F4"/>
        </w:tc>
        <w:tc>
          <w:tcPr>
            <w:tcW w:w="1397" w:type="dxa"/>
            <w:gridSpan w:val="3"/>
            <w:tcBorders>
              <w:top w:val="single" w:sz="8" w:space="0" w:color="000000"/>
              <w:left w:val="single" w:sz="8" w:space="0" w:color="000000"/>
              <w:bottom w:val="single" w:sz="8" w:space="0" w:color="000000"/>
              <w:right w:val="single" w:sz="8" w:space="0" w:color="000000"/>
            </w:tcBorders>
          </w:tcPr>
          <w:p w14:paraId="4E949D14" w14:textId="77777777" w:rsidR="00B038F4" w:rsidRDefault="00B038F4"/>
        </w:tc>
        <w:tc>
          <w:tcPr>
            <w:tcW w:w="845" w:type="dxa"/>
            <w:tcBorders>
              <w:top w:val="single" w:sz="8" w:space="0" w:color="000000"/>
              <w:left w:val="single" w:sz="8" w:space="0" w:color="000000"/>
              <w:bottom w:val="single" w:sz="8" w:space="0" w:color="000000"/>
              <w:right w:val="single" w:sz="8" w:space="0" w:color="000000"/>
            </w:tcBorders>
          </w:tcPr>
          <w:p w14:paraId="365ADE36" w14:textId="77777777" w:rsidR="00B038F4" w:rsidRDefault="00B038F4"/>
        </w:tc>
        <w:tc>
          <w:tcPr>
            <w:tcW w:w="970" w:type="dxa"/>
            <w:vMerge/>
            <w:tcBorders>
              <w:left w:val="single" w:sz="8" w:space="0" w:color="000000"/>
              <w:right w:val="single" w:sz="8" w:space="0" w:color="000000"/>
            </w:tcBorders>
          </w:tcPr>
          <w:p w14:paraId="570B7E34"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6EF580C2" w14:textId="77777777" w:rsidR="00B038F4" w:rsidRDefault="00B038F4"/>
        </w:tc>
        <w:tc>
          <w:tcPr>
            <w:tcW w:w="1402" w:type="dxa"/>
            <w:tcBorders>
              <w:top w:val="single" w:sz="8" w:space="0" w:color="000000"/>
              <w:left w:val="single" w:sz="8" w:space="0" w:color="000000"/>
              <w:bottom w:val="single" w:sz="8" w:space="0" w:color="000000"/>
              <w:right w:val="single" w:sz="8" w:space="0" w:color="000000"/>
            </w:tcBorders>
          </w:tcPr>
          <w:p w14:paraId="5B597395" w14:textId="77777777" w:rsidR="00B038F4" w:rsidRDefault="002E6434">
            <w:pPr>
              <w:pStyle w:val="TableParagraph"/>
              <w:spacing w:before="89"/>
              <w:ind w:left="52"/>
              <w:rPr>
                <w:rFonts w:ascii="Arial" w:eastAsia="Arial" w:hAnsi="Arial" w:cs="Arial"/>
                <w:sz w:val="13"/>
                <w:szCs w:val="13"/>
              </w:rPr>
            </w:pPr>
            <w:r>
              <w:rPr>
                <w:rFonts w:ascii="Arial"/>
                <w:sz w:val="20"/>
              </w:rPr>
              <w:t>&gt;10,000m</w:t>
            </w:r>
            <w:r>
              <w:rPr>
                <w:rFonts w:ascii="Arial"/>
                <w:position w:val="6"/>
                <w:sz w:val="13"/>
              </w:rPr>
              <w:t>2</w:t>
            </w:r>
          </w:p>
          <w:p w14:paraId="11B4048E" w14:textId="77777777" w:rsidR="00B038F4" w:rsidRDefault="002E6434">
            <w:pPr>
              <w:pStyle w:val="TableParagraph"/>
              <w:ind w:left="52"/>
              <w:rPr>
                <w:rFonts w:ascii="Arial" w:eastAsia="Arial" w:hAnsi="Arial" w:cs="Arial"/>
                <w:sz w:val="13"/>
                <w:szCs w:val="13"/>
              </w:rPr>
            </w:pPr>
            <w:r>
              <w:rPr>
                <w:rFonts w:ascii="Arial"/>
                <w:sz w:val="20"/>
              </w:rPr>
              <w:t>&lt;=20,000m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421F84DE" w14:textId="77777777" w:rsidR="00B038F4" w:rsidRDefault="002E6434">
            <w:pPr>
              <w:pStyle w:val="TableParagraph"/>
              <w:spacing w:before="93"/>
              <w:ind w:left="48"/>
              <w:rPr>
                <w:rFonts w:ascii="Arial" w:eastAsia="Arial" w:hAnsi="Arial" w:cs="Arial"/>
                <w:sz w:val="20"/>
                <w:szCs w:val="20"/>
              </w:rPr>
            </w:pPr>
            <w:r>
              <w:rPr>
                <w:rFonts w:ascii="Arial"/>
                <w:spacing w:val="-2"/>
                <w:sz w:val="20"/>
              </w:rPr>
              <w:t>$92</w:t>
            </w:r>
          </w:p>
        </w:tc>
      </w:tr>
      <w:tr w:rsidR="00B038F4" w14:paraId="2E36AA20" w14:textId="77777777">
        <w:trPr>
          <w:trHeight w:hRule="exact" w:val="677"/>
        </w:trPr>
        <w:tc>
          <w:tcPr>
            <w:tcW w:w="970" w:type="dxa"/>
            <w:vMerge/>
            <w:tcBorders>
              <w:left w:val="single" w:sz="8" w:space="0" w:color="000000"/>
              <w:right w:val="single" w:sz="8" w:space="0" w:color="000000"/>
            </w:tcBorders>
          </w:tcPr>
          <w:p w14:paraId="7C7BEE9E"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397E11EB" w14:textId="77777777" w:rsidR="00B038F4" w:rsidRDefault="00B038F4"/>
        </w:tc>
        <w:tc>
          <w:tcPr>
            <w:tcW w:w="1397" w:type="dxa"/>
            <w:gridSpan w:val="3"/>
            <w:tcBorders>
              <w:top w:val="single" w:sz="8" w:space="0" w:color="000000"/>
              <w:left w:val="single" w:sz="8" w:space="0" w:color="000000"/>
              <w:bottom w:val="single" w:sz="8" w:space="0" w:color="000000"/>
              <w:right w:val="single" w:sz="8" w:space="0" w:color="000000"/>
            </w:tcBorders>
          </w:tcPr>
          <w:p w14:paraId="34823B37" w14:textId="77777777" w:rsidR="00B038F4" w:rsidRDefault="002E6434">
            <w:pPr>
              <w:pStyle w:val="TableParagraph"/>
              <w:spacing w:before="89"/>
              <w:ind w:left="47"/>
              <w:rPr>
                <w:rFonts w:ascii="Arial" w:eastAsia="Arial" w:hAnsi="Arial" w:cs="Arial"/>
                <w:sz w:val="13"/>
                <w:szCs w:val="13"/>
              </w:rPr>
            </w:pPr>
            <w:r>
              <w:rPr>
                <w:rFonts w:ascii="Arial"/>
                <w:sz w:val="20"/>
              </w:rPr>
              <w:t>&gt;20,000m</w:t>
            </w:r>
            <w:r>
              <w:rPr>
                <w:rFonts w:ascii="Arial"/>
                <w:position w:val="6"/>
                <w:sz w:val="13"/>
              </w:rPr>
              <w:t>2</w:t>
            </w:r>
          </w:p>
          <w:p w14:paraId="03267477" w14:textId="77777777" w:rsidR="00B038F4" w:rsidRDefault="002E6434">
            <w:pPr>
              <w:pStyle w:val="TableParagraph"/>
              <w:ind w:left="47"/>
              <w:rPr>
                <w:rFonts w:ascii="Arial" w:eastAsia="Arial" w:hAnsi="Arial" w:cs="Arial"/>
                <w:sz w:val="13"/>
                <w:szCs w:val="13"/>
              </w:rPr>
            </w:pPr>
            <w:r>
              <w:rPr>
                <w:rFonts w:ascii="Arial"/>
                <w:sz w:val="20"/>
              </w:rPr>
              <w:t>&lt;=100,000m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754EB7A5" w14:textId="77777777" w:rsidR="00B038F4" w:rsidRDefault="002E6434">
            <w:pPr>
              <w:pStyle w:val="TableParagraph"/>
              <w:spacing w:before="93"/>
              <w:ind w:left="47"/>
              <w:rPr>
                <w:rFonts w:ascii="Arial" w:eastAsia="Arial" w:hAnsi="Arial" w:cs="Arial"/>
                <w:sz w:val="20"/>
                <w:szCs w:val="20"/>
              </w:rPr>
            </w:pPr>
            <w:r>
              <w:rPr>
                <w:rFonts w:ascii="Arial"/>
                <w:spacing w:val="-2"/>
                <w:sz w:val="20"/>
              </w:rPr>
              <w:t>$19</w:t>
            </w:r>
          </w:p>
        </w:tc>
        <w:tc>
          <w:tcPr>
            <w:tcW w:w="970" w:type="dxa"/>
            <w:vMerge/>
            <w:tcBorders>
              <w:left w:val="single" w:sz="8" w:space="0" w:color="000000"/>
              <w:right w:val="single" w:sz="8" w:space="0" w:color="000000"/>
            </w:tcBorders>
          </w:tcPr>
          <w:p w14:paraId="67E81A8B"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4E4F431A" w14:textId="77777777" w:rsidR="00B038F4" w:rsidRDefault="00B038F4"/>
        </w:tc>
        <w:tc>
          <w:tcPr>
            <w:tcW w:w="1402" w:type="dxa"/>
            <w:tcBorders>
              <w:top w:val="single" w:sz="8" w:space="0" w:color="000000"/>
              <w:left w:val="single" w:sz="8" w:space="0" w:color="000000"/>
              <w:bottom w:val="single" w:sz="8" w:space="0" w:color="000000"/>
              <w:right w:val="single" w:sz="8" w:space="0" w:color="000000"/>
            </w:tcBorders>
          </w:tcPr>
          <w:p w14:paraId="51CE18E8" w14:textId="77777777" w:rsidR="00B038F4" w:rsidRDefault="002E6434">
            <w:pPr>
              <w:pStyle w:val="TableParagraph"/>
              <w:spacing w:before="89"/>
              <w:ind w:left="52"/>
              <w:rPr>
                <w:rFonts w:ascii="Arial" w:eastAsia="Arial" w:hAnsi="Arial" w:cs="Arial"/>
                <w:sz w:val="13"/>
                <w:szCs w:val="13"/>
              </w:rPr>
            </w:pPr>
            <w:r>
              <w:rPr>
                <w:rFonts w:ascii="Arial"/>
                <w:sz w:val="20"/>
              </w:rPr>
              <w:t>&gt;20,000m</w:t>
            </w:r>
            <w:r>
              <w:rPr>
                <w:rFonts w:ascii="Arial"/>
                <w:position w:val="6"/>
                <w:sz w:val="13"/>
              </w:rPr>
              <w:t>2</w:t>
            </w:r>
          </w:p>
          <w:p w14:paraId="6A9E5BAA" w14:textId="77777777" w:rsidR="00B038F4" w:rsidRDefault="002E6434">
            <w:pPr>
              <w:pStyle w:val="TableParagraph"/>
              <w:ind w:left="52"/>
              <w:rPr>
                <w:rFonts w:ascii="Arial" w:eastAsia="Arial" w:hAnsi="Arial" w:cs="Arial"/>
                <w:sz w:val="13"/>
                <w:szCs w:val="13"/>
              </w:rPr>
            </w:pPr>
            <w:r>
              <w:rPr>
                <w:rFonts w:ascii="Arial"/>
                <w:sz w:val="20"/>
              </w:rPr>
              <w:t>&lt;=100,000m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582F6B5D" w14:textId="77777777" w:rsidR="00B038F4" w:rsidRDefault="002E6434">
            <w:pPr>
              <w:pStyle w:val="TableParagraph"/>
              <w:spacing w:before="93"/>
              <w:ind w:left="48"/>
              <w:rPr>
                <w:rFonts w:ascii="Arial" w:eastAsia="Arial" w:hAnsi="Arial" w:cs="Arial"/>
                <w:sz w:val="20"/>
                <w:szCs w:val="20"/>
              </w:rPr>
            </w:pPr>
            <w:r>
              <w:rPr>
                <w:rFonts w:ascii="Arial"/>
                <w:spacing w:val="-2"/>
                <w:sz w:val="20"/>
              </w:rPr>
              <w:t>$36</w:t>
            </w:r>
          </w:p>
        </w:tc>
      </w:tr>
      <w:tr w:rsidR="00B038F4" w14:paraId="1FBD168B" w14:textId="77777777">
        <w:trPr>
          <w:trHeight w:hRule="exact" w:val="442"/>
        </w:trPr>
        <w:tc>
          <w:tcPr>
            <w:tcW w:w="970" w:type="dxa"/>
            <w:vMerge/>
            <w:tcBorders>
              <w:left w:val="single" w:sz="8" w:space="0" w:color="000000"/>
              <w:bottom w:val="single" w:sz="8" w:space="0" w:color="000000"/>
              <w:right w:val="single" w:sz="8" w:space="0" w:color="000000"/>
            </w:tcBorders>
          </w:tcPr>
          <w:p w14:paraId="02295137" w14:textId="77777777" w:rsidR="00B038F4" w:rsidRDefault="00B038F4"/>
        </w:tc>
        <w:tc>
          <w:tcPr>
            <w:tcW w:w="1316" w:type="dxa"/>
            <w:tcBorders>
              <w:top w:val="single" w:sz="8" w:space="0" w:color="000000"/>
              <w:left w:val="single" w:sz="8" w:space="0" w:color="000000"/>
              <w:bottom w:val="single" w:sz="8" w:space="0" w:color="000000"/>
              <w:right w:val="single" w:sz="8" w:space="0" w:color="000000"/>
            </w:tcBorders>
          </w:tcPr>
          <w:p w14:paraId="061D5851" w14:textId="77777777" w:rsidR="00B038F4" w:rsidRDefault="00B038F4"/>
        </w:tc>
        <w:tc>
          <w:tcPr>
            <w:tcW w:w="1397" w:type="dxa"/>
            <w:gridSpan w:val="3"/>
            <w:tcBorders>
              <w:top w:val="single" w:sz="8" w:space="0" w:color="000000"/>
              <w:left w:val="single" w:sz="8" w:space="0" w:color="000000"/>
              <w:bottom w:val="single" w:sz="8" w:space="0" w:color="000000"/>
              <w:right w:val="single" w:sz="8" w:space="0" w:color="000000"/>
            </w:tcBorders>
          </w:tcPr>
          <w:p w14:paraId="2ED1CAC9" w14:textId="77777777" w:rsidR="00B038F4" w:rsidRDefault="002E6434">
            <w:pPr>
              <w:pStyle w:val="TableParagraph"/>
              <w:spacing w:before="93"/>
              <w:ind w:left="47"/>
              <w:rPr>
                <w:rFonts w:ascii="Arial" w:eastAsia="Arial" w:hAnsi="Arial" w:cs="Arial"/>
                <w:sz w:val="13"/>
                <w:szCs w:val="13"/>
              </w:rPr>
            </w:pPr>
            <w:r>
              <w:rPr>
                <w:rFonts w:ascii="Arial"/>
                <w:sz w:val="20"/>
              </w:rPr>
              <w:t>&gt;100,000m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415D43B2" w14:textId="77777777" w:rsidR="00B038F4" w:rsidRDefault="002E6434">
            <w:pPr>
              <w:pStyle w:val="TableParagraph"/>
              <w:spacing w:before="93"/>
              <w:ind w:left="47"/>
              <w:rPr>
                <w:rFonts w:ascii="Arial" w:eastAsia="Arial" w:hAnsi="Arial" w:cs="Arial"/>
                <w:sz w:val="20"/>
                <w:szCs w:val="20"/>
              </w:rPr>
            </w:pPr>
            <w:r>
              <w:rPr>
                <w:rFonts w:ascii="Arial"/>
                <w:sz w:val="20"/>
              </w:rPr>
              <w:t>$4</w:t>
            </w:r>
          </w:p>
        </w:tc>
        <w:tc>
          <w:tcPr>
            <w:tcW w:w="970" w:type="dxa"/>
            <w:vMerge/>
            <w:tcBorders>
              <w:left w:val="single" w:sz="8" w:space="0" w:color="000000"/>
              <w:bottom w:val="single" w:sz="8" w:space="0" w:color="000000"/>
              <w:right w:val="single" w:sz="8" w:space="0" w:color="000000"/>
            </w:tcBorders>
          </w:tcPr>
          <w:p w14:paraId="31FAE795" w14:textId="77777777" w:rsidR="00B038F4" w:rsidRDefault="00B038F4"/>
        </w:tc>
        <w:tc>
          <w:tcPr>
            <w:tcW w:w="1311" w:type="dxa"/>
            <w:tcBorders>
              <w:top w:val="single" w:sz="8" w:space="0" w:color="000000"/>
              <w:left w:val="single" w:sz="8" w:space="0" w:color="000000"/>
              <w:bottom w:val="single" w:sz="8" w:space="0" w:color="000000"/>
              <w:right w:val="single" w:sz="8" w:space="0" w:color="000000"/>
            </w:tcBorders>
          </w:tcPr>
          <w:p w14:paraId="01930E1C" w14:textId="77777777" w:rsidR="00B038F4" w:rsidRDefault="00B038F4"/>
        </w:tc>
        <w:tc>
          <w:tcPr>
            <w:tcW w:w="1402" w:type="dxa"/>
            <w:tcBorders>
              <w:top w:val="single" w:sz="8" w:space="0" w:color="000000"/>
              <w:left w:val="single" w:sz="8" w:space="0" w:color="000000"/>
              <w:bottom w:val="single" w:sz="8" w:space="0" w:color="000000"/>
              <w:right w:val="single" w:sz="8" w:space="0" w:color="000000"/>
            </w:tcBorders>
          </w:tcPr>
          <w:p w14:paraId="0190E686" w14:textId="77777777" w:rsidR="00B038F4" w:rsidRDefault="002E6434">
            <w:pPr>
              <w:pStyle w:val="TableParagraph"/>
              <w:spacing w:before="93"/>
              <w:ind w:left="52"/>
              <w:rPr>
                <w:rFonts w:ascii="Arial" w:eastAsia="Arial" w:hAnsi="Arial" w:cs="Arial"/>
                <w:sz w:val="13"/>
                <w:szCs w:val="13"/>
              </w:rPr>
            </w:pPr>
            <w:r>
              <w:rPr>
                <w:rFonts w:ascii="Arial"/>
                <w:sz w:val="20"/>
              </w:rPr>
              <w:t>&gt;100,000m</w:t>
            </w:r>
            <w:r>
              <w:rPr>
                <w:rFonts w:ascii="Arial"/>
                <w:position w:val="6"/>
                <w:sz w:val="13"/>
              </w:rPr>
              <w:t>2</w:t>
            </w:r>
          </w:p>
        </w:tc>
        <w:tc>
          <w:tcPr>
            <w:tcW w:w="845" w:type="dxa"/>
            <w:tcBorders>
              <w:top w:val="single" w:sz="8" w:space="0" w:color="000000"/>
              <w:left w:val="single" w:sz="8" w:space="0" w:color="000000"/>
              <w:bottom w:val="single" w:sz="8" w:space="0" w:color="000000"/>
              <w:right w:val="single" w:sz="8" w:space="0" w:color="000000"/>
            </w:tcBorders>
          </w:tcPr>
          <w:p w14:paraId="2EE84573" w14:textId="77777777" w:rsidR="00B038F4" w:rsidRDefault="002E6434">
            <w:pPr>
              <w:pStyle w:val="TableParagraph"/>
              <w:spacing w:before="93"/>
              <w:ind w:left="48"/>
              <w:rPr>
                <w:rFonts w:ascii="Arial" w:eastAsia="Arial" w:hAnsi="Arial" w:cs="Arial"/>
                <w:sz w:val="20"/>
                <w:szCs w:val="20"/>
              </w:rPr>
            </w:pPr>
            <w:r>
              <w:rPr>
                <w:rFonts w:ascii="Arial"/>
                <w:sz w:val="20"/>
              </w:rPr>
              <w:t>$7</w:t>
            </w:r>
          </w:p>
        </w:tc>
      </w:tr>
    </w:tbl>
    <w:p w14:paraId="3416A1CF" w14:textId="77777777" w:rsidR="00B038F4" w:rsidRDefault="002E6434">
      <w:pPr>
        <w:spacing w:before="117"/>
        <w:ind w:left="116"/>
        <w:rPr>
          <w:rFonts w:ascii="Arial" w:eastAsia="Arial" w:hAnsi="Arial" w:cs="Arial"/>
          <w:sz w:val="18"/>
          <w:szCs w:val="18"/>
        </w:rPr>
      </w:pPr>
      <w:r>
        <w:rPr>
          <w:rFonts w:ascii="Arial"/>
          <w:sz w:val="18"/>
        </w:rPr>
        <w:t>Table</w:t>
      </w:r>
      <w:r>
        <w:rPr>
          <w:rFonts w:ascii="Arial"/>
          <w:spacing w:val="-1"/>
          <w:sz w:val="18"/>
        </w:rPr>
        <w:t xml:space="preserve"> </w:t>
      </w:r>
      <w:r>
        <w:rPr>
          <w:rFonts w:ascii="Arial"/>
          <w:sz w:val="18"/>
        </w:rPr>
        <w:t>Notes:</w:t>
      </w:r>
    </w:p>
    <w:p w14:paraId="634A5315" w14:textId="77777777" w:rsidR="00B038F4" w:rsidRDefault="002E6434">
      <w:pPr>
        <w:pStyle w:val="ListParagraph"/>
        <w:numPr>
          <w:ilvl w:val="4"/>
          <w:numId w:val="22"/>
        </w:numPr>
        <w:tabs>
          <w:tab w:val="left" w:pos="909"/>
        </w:tabs>
        <w:spacing w:before="153" w:line="273" w:lineRule="auto"/>
        <w:ind w:right="462"/>
        <w:rPr>
          <w:rFonts w:ascii="Arial" w:eastAsia="Arial" w:hAnsi="Arial" w:cs="Arial"/>
          <w:sz w:val="18"/>
          <w:szCs w:val="18"/>
        </w:rPr>
      </w:pPr>
      <w:r>
        <w:rPr>
          <w:rFonts w:ascii="Arial"/>
          <w:sz w:val="18"/>
        </w:rPr>
        <w:t xml:space="preserve">Lots were assumed vacant if the required land was clear </w:t>
      </w:r>
      <w:r>
        <w:rPr>
          <w:rFonts w:ascii="Arial"/>
          <w:spacing w:val="-3"/>
          <w:sz w:val="18"/>
        </w:rPr>
        <w:t xml:space="preserve">of all </w:t>
      </w:r>
      <w:r>
        <w:rPr>
          <w:rFonts w:ascii="Arial"/>
          <w:sz w:val="18"/>
        </w:rPr>
        <w:t xml:space="preserve">dwellings and structures, </w:t>
      </w:r>
      <w:r>
        <w:rPr>
          <w:rFonts w:ascii="Arial"/>
          <w:spacing w:val="-3"/>
          <w:sz w:val="18"/>
        </w:rPr>
        <w:t xml:space="preserve">or </w:t>
      </w:r>
      <w:r>
        <w:rPr>
          <w:rFonts w:ascii="Arial"/>
          <w:sz w:val="18"/>
        </w:rPr>
        <w:t xml:space="preserve">if these if dwellings or structures were not </w:t>
      </w:r>
      <w:r>
        <w:rPr>
          <w:rFonts w:ascii="Arial"/>
          <w:spacing w:val="-3"/>
          <w:sz w:val="18"/>
        </w:rPr>
        <w:t xml:space="preserve">deemed </w:t>
      </w:r>
      <w:r>
        <w:rPr>
          <w:rFonts w:ascii="Arial"/>
          <w:sz w:val="18"/>
        </w:rPr>
        <w:t>likely to be affected by an infrastructure</w:t>
      </w:r>
      <w:r>
        <w:rPr>
          <w:rFonts w:ascii="Arial"/>
          <w:spacing w:val="-11"/>
          <w:sz w:val="18"/>
        </w:rPr>
        <w:t xml:space="preserve"> </w:t>
      </w:r>
      <w:r>
        <w:rPr>
          <w:rFonts w:ascii="Arial"/>
          <w:sz w:val="18"/>
        </w:rPr>
        <w:t>project.</w:t>
      </w:r>
    </w:p>
    <w:p w14:paraId="35623CC3" w14:textId="77777777" w:rsidR="00B038F4" w:rsidRDefault="002E6434">
      <w:pPr>
        <w:pStyle w:val="ListParagraph"/>
        <w:numPr>
          <w:ilvl w:val="4"/>
          <w:numId w:val="22"/>
        </w:numPr>
        <w:tabs>
          <w:tab w:val="left" w:pos="909"/>
        </w:tabs>
        <w:spacing w:before="125"/>
        <w:rPr>
          <w:rFonts w:ascii="Arial" w:eastAsia="Arial" w:hAnsi="Arial" w:cs="Arial"/>
          <w:sz w:val="18"/>
          <w:szCs w:val="18"/>
        </w:rPr>
      </w:pPr>
      <w:r>
        <w:rPr>
          <w:rFonts w:ascii="Arial"/>
          <w:sz w:val="18"/>
        </w:rPr>
        <w:t>Lots with a zoning not listed in this table were assigned to the most appropriate</w:t>
      </w:r>
      <w:r>
        <w:rPr>
          <w:rFonts w:ascii="Arial"/>
          <w:spacing w:val="-34"/>
          <w:sz w:val="18"/>
        </w:rPr>
        <w:t xml:space="preserve"> </w:t>
      </w:r>
      <w:r>
        <w:rPr>
          <w:rFonts w:ascii="Arial"/>
          <w:sz w:val="18"/>
        </w:rPr>
        <w:t>category.</w:t>
      </w:r>
    </w:p>
    <w:p w14:paraId="14C1C4D5" w14:textId="77777777" w:rsidR="00B038F4" w:rsidRDefault="002E6434">
      <w:pPr>
        <w:pStyle w:val="ListParagraph"/>
        <w:numPr>
          <w:ilvl w:val="4"/>
          <w:numId w:val="22"/>
        </w:numPr>
        <w:tabs>
          <w:tab w:val="left" w:pos="909"/>
        </w:tabs>
        <w:spacing w:before="153"/>
        <w:rPr>
          <w:rFonts w:ascii="Arial" w:eastAsia="Arial" w:hAnsi="Arial" w:cs="Arial"/>
          <w:sz w:val="18"/>
          <w:szCs w:val="18"/>
        </w:rPr>
      </w:pPr>
      <w:r>
        <w:rPr>
          <w:rFonts w:ascii="Arial"/>
          <w:sz w:val="18"/>
        </w:rPr>
        <w:t xml:space="preserve">Distance from the GPO is based on road network distance, </w:t>
      </w:r>
      <w:r>
        <w:rPr>
          <w:rFonts w:ascii="Arial"/>
          <w:spacing w:val="-3"/>
          <w:sz w:val="18"/>
        </w:rPr>
        <w:t xml:space="preserve">not </w:t>
      </w:r>
      <w:r>
        <w:rPr>
          <w:rFonts w:ascii="Arial"/>
          <w:sz w:val="18"/>
        </w:rPr>
        <w:t>a Euclidean</w:t>
      </w:r>
      <w:r>
        <w:rPr>
          <w:rFonts w:ascii="Arial"/>
          <w:spacing w:val="-12"/>
          <w:sz w:val="18"/>
        </w:rPr>
        <w:t xml:space="preserve"> </w:t>
      </w:r>
      <w:r>
        <w:rPr>
          <w:rFonts w:ascii="Arial"/>
          <w:sz w:val="18"/>
        </w:rPr>
        <w:t>distance.</w:t>
      </w:r>
    </w:p>
    <w:p w14:paraId="68A8D77F" w14:textId="77777777" w:rsidR="00B038F4" w:rsidRDefault="002E6434">
      <w:pPr>
        <w:pStyle w:val="ListParagraph"/>
        <w:numPr>
          <w:ilvl w:val="4"/>
          <w:numId w:val="22"/>
        </w:numPr>
        <w:tabs>
          <w:tab w:val="left" w:pos="909"/>
        </w:tabs>
        <w:spacing w:before="148" w:line="278" w:lineRule="auto"/>
        <w:ind w:right="413"/>
        <w:rPr>
          <w:rFonts w:ascii="Arial" w:eastAsia="Arial" w:hAnsi="Arial" w:cs="Arial"/>
          <w:sz w:val="18"/>
          <w:szCs w:val="18"/>
        </w:rPr>
      </w:pPr>
      <w:r>
        <w:rPr>
          <w:rFonts w:ascii="Arial"/>
          <w:sz w:val="18"/>
        </w:rPr>
        <w:t xml:space="preserve">Site </w:t>
      </w:r>
      <w:r>
        <w:rPr>
          <w:rFonts w:ascii="Arial"/>
          <w:spacing w:val="-3"/>
          <w:sz w:val="18"/>
        </w:rPr>
        <w:t xml:space="preserve">area </w:t>
      </w:r>
      <w:r>
        <w:rPr>
          <w:rFonts w:ascii="Arial"/>
          <w:sz w:val="18"/>
        </w:rPr>
        <w:t xml:space="preserve">is </w:t>
      </w:r>
      <w:r>
        <w:rPr>
          <w:rFonts w:ascii="Arial"/>
          <w:spacing w:val="-3"/>
          <w:sz w:val="18"/>
        </w:rPr>
        <w:t xml:space="preserve">based </w:t>
      </w:r>
      <w:r>
        <w:rPr>
          <w:rFonts w:ascii="Arial"/>
          <w:sz w:val="18"/>
        </w:rPr>
        <w:t xml:space="preserve">on the total lot area, not the area </w:t>
      </w:r>
      <w:r>
        <w:rPr>
          <w:rFonts w:ascii="Arial"/>
          <w:spacing w:val="-3"/>
          <w:sz w:val="18"/>
        </w:rPr>
        <w:t xml:space="preserve">of </w:t>
      </w:r>
      <w:r>
        <w:rPr>
          <w:rFonts w:ascii="Arial"/>
          <w:sz w:val="18"/>
        </w:rPr>
        <w:t>land required for infrastructure purposes. Lots outside of the size dimensions listed in this table were assigned the most appropriate</w:t>
      </w:r>
      <w:r>
        <w:rPr>
          <w:rFonts w:ascii="Arial"/>
          <w:spacing w:val="-29"/>
          <w:sz w:val="18"/>
        </w:rPr>
        <w:t xml:space="preserve"> </w:t>
      </w:r>
      <w:r>
        <w:rPr>
          <w:rFonts w:ascii="Arial"/>
          <w:sz w:val="18"/>
        </w:rPr>
        <w:t>category.</w:t>
      </w:r>
    </w:p>
    <w:p w14:paraId="30602537" w14:textId="77777777" w:rsidR="00B038F4" w:rsidRDefault="002E6434">
      <w:pPr>
        <w:pStyle w:val="ListParagraph"/>
        <w:numPr>
          <w:ilvl w:val="4"/>
          <w:numId w:val="22"/>
        </w:numPr>
        <w:tabs>
          <w:tab w:val="left" w:pos="909"/>
        </w:tabs>
        <w:spacing w:before="116" w:line="278" w:lineRule="auto"/>
        <w:ind w:right="195"/>
        <w:jc w:val="both"/>
        <w:rPr>
          <w:rFonts w:ascii="Arial" w:eastAsia="Arial" w:hAnsi="Arial" w:cs="Arial"/>
          <w:sz w:val="18"/>
          <w:szCs w:val="18"/>
        </w:rPr>
      </w:pPr>
      <w:r>
        <w:rPr>
          <w:rFonts w:ascii="Arial"/>
          <w:sz w:val="18"/>
        </w:rPr>
        <w:t xml:space="preserve">Based on analysed </w:t>
      </w:r>
      <w:r>
        <w:rPr>
          <w:rFonts w:ascii="Arial"/>
          <w:spacing w:val="-3"/>
          <w:sz w:val="18"/>
        </w:rPr>
        <w:t xml:space="preserve">sales </w:t>
      </w:r>
      <w:r>
        <w:rPr>
          <w:rFonts w:ascii="Arial"/>
          <w:sz w:val="18"/>
        </w:rPr>
        <w:t xml:space="preserve">data, and </w:t>
      </w:r>
      <w:r>
        <w:rPr>
          <w:rFonts w:ascii="Arial"/>
          <w:spacing w:val="-3"/>
          <w:sz w:val="18"/>
        </w:rPr>
        <w:t xml:space="preserve">represented </w:t>
      </w:r>
      <w:r>
        <w:rPr>
          <w:rFonts w:ascii="Arial"/>
          <w:sz w:val="18"/>
        </w:rPr>
        <w:t xml:space="preserve">as at 30 June 2016, riverfront properties specifically in Groups 1, </w:t>
      </w:r>
      <w:r>
        <w:rPr>
          <w:rFonts w:ascii="Arial"/>
          <w:spacing w:val="-3"/>
          <w:sz w:val="18"/>
        </w:rPr>
        <w:t xml:space="preserve">2, 3, </w:t>
      </w:r>
      <w:r>
        <w:rPr>
          <w:rFonts w:ascii="Arial"/>
          <w:sz w:val="18"/>
        </w:rPr>
        <w:t xml:space="preserve">4, </w:t>
      </w:r>
      <w:r>
        <w:rPr>
          <w:rFonts w:ascii="Arial"/>
          <w:spacing w:val="-3"/>
          <w:sz w:val="18"/>
        </w:rPr>
        <w:t xml:space="preserve">5, </w:t>
      </w:r>
      <w:r>
        <w:rPr>
          <w:rFonts w:ascii="Arial"/>
          <w:sz w:val="18"/>
        </w:rPr>
        <w:t xml:space="preserve">12A </w:t>
      </w:r>
      <w:r>
        <w:rPr>
          <w:rFonts w:ascii="Arial"/>
          <w:spacing w:val="-3"/>
          <w:sz w:val="18"/>
        </w:rPr>
        <w:t xml:space="preserve">and </w:t>
      </w:r>
      <w:r>
        <w:rPr>
          <w:rFonts w:ascii="Arial"/>
          <w:sz w:val="18"/>
        </w:rPr>
        <w:t xml:space="preserve">14 (and within a </w:t>
      </w:r>
      <w:r>
        <w:rPr>
          <w:rFonts w:ascii="Arial"/>
          <w:spacing w:val="-3"/>
          <w:sz w:val="18"/>
        </w:rPr>
        <w:t xml:space="preserve">12km </w:t>
      </w:r>
      <w:r>
        <w:rPr>
          <w:rFonts w:ascii="Arial"/>
          <w:sz w:val="18"/>
        </w:rPr>
        <w:t xml:space="preserve">radius from the CBD) had a factor of 2.5 </w:t>
      </w:r>
      <w:r>
        <w:rPr>
          <w:rFonts w:ascii="Arial"/>
          <w:spacing w:val="-3"/>
          <w:sz w:val="18"/>
        </w:rPr>
        <w:t xml:space="preserve">applied </w:t>
      </w:r>
      <w:r>
        <w:rPr>
          <w:rFonts w:ascii="Arial"/>
          <w:sz w:val="18"/>
        </w:rPr>
        <w:t>to the standard base</w:t>
      </w:r>
      <w:r>
        <w:rPr>
          <w:rFonts w:ascii="Arial"/>
          <w:spacing w:val="-12"/>
          <w:sz w:val="18"/>
        </w:rPr>
        <w:t xml:space="preserve"> </w:t>
      </w:r>
      <w:r>
        <w:rPr>
          <w:rFonts w:ascii="Arial"/>
          <w:sz w:val="18"/>
        </w:rPr>
        <w:t>rate.</w:t>
      </w:r>
    </w:p>
    <w:p w14:paraId="73806F0B" w14:textId="77777777" w:rsidR="00B038F4" w:rsidRDefault="00B038F4">
      <w:pPr>
        <w:spacing w:before="9"/>
        <w:rPr>
          <w:rFonts w:ascii="Arial" w:eastAsia="Arial" w:hAnsi="Arial" w:cs="Arial"/>
          <w:sz w:val="14"/>
          <w:szCs w:val="14"/>
        </w:rPr>
      </w:pPr>
    </w:p>
    <w:p w14:paraId="2130DE74" w14:textId="77777777" w:rsidR="00B038F4" w:rsidRDefault="002E6434">
      <w:pPr>
        <w:pStyle w:val="Heading5"/>
        <w:spacing w:after="63" w:line="276" w:lineRule="auto"/>
        <w:rPr>
          <w:b w:val="0"/>
          <w:bCs w:val="0"/>
        </w:rPr>
      </w:pPr>
      <w:r>
        <w:t>Table 5.2.9.2</w:t>
      </w:r>
      <w:r>
        <w:rPr>
          <w:rFonts w:cs="Arial"/>
        </w:rPr>
        <w:t>—</w:t>
      </w:r>
      <w:r>
        <w:t>Overriding base rates for constraints in the biodiversity</w:t>
      </w:r>
      <w:r>
        <w:rPr>
          <w:position w:val="7"/>
          <w:sz w:val="13"/>
          <w:szCs w:val="13"/>
        </w:rPr>
        <w:t>2</w:t>
      </w:r>
      <w:r>
        <w:t>, wetland</w:t>
      </w:r>
      <w:r>
        <w:rPr>
          <w:position w:val="7"/>
          <w:sz w:val="13"/>
          <w:szCs w:val="13"/>
        </w:rPr>
        <w:t xml:space="preserve">3 </w:t>
      </w:r>
      <w:r>
        <w:t>or waterway</w:t>
      </w:r>
      <w:r>
        <w:rPr>
          <w:position w:val="7"/>
          <w:sz w:val="13"/>
          <w:szCs w:val="13"/>
        </w:rPr>
        <w:t xml:space="preserve">4 </w:t>
      </w:r>
      <w:r>
        <w:t>overlays in City Plan</w:t>
      </w:r>
      <w:r>
        <w:rPr>
          <w:spacing w:val="-7"/>
        </w:rPr>
        <w:t xml:space="preserve"> </w:t>
      </w:r>
      <w:r>
        <w:t>2014</w:t>
      </w:r>
    </w:p>
    <w:tbl>
      <w:tblPr>
        <w:tblW w:w="0" w:type="auto"/>
        <w:tblInd w:w="116" w:type="dxa"/>
        <w:tblLayout w:type="fixed"/>
        <w:tblCellMar>
          <w:left w:w="0" w:type="dxa"/>
          <w:right w:w="0" w:type="dxa"/>
        </w:tblCellMar>
        <w:tblLook w:val="01E0" w:firstRow="1" w:lastRow="1" w:firstColumn="1" w:lastColumn="1" w:noHBand="0" w:noVBand="0"/>
        <w:tblCaption w:val="Table 5.2.9.2—Overriding base rates for constraints in the biodiversity2, wetland3 or waterway4 overlays in City Plan 2014"/>
      </w:tblPr>
      <w:tblGrid>
        <w:gridCol w:w="3933"/>
        <w:gridCol w:w="1282"/>
        <w:gridCol w:w="1282"/>
        <w:gridCol w:w="1277"/>
        <w:gridCol w:w="1282"/>
      </w:tblGrid>
      <w:tr w:rsidR="00B038F4" w14:paraId="4308FD4E" w14:textId="77777777" w:rsidTr="0053513F">
        <w:trPr>
          <w:cantSplit/>
          <w:trHeight w:hRule="exact" w:val="446"/>
          <w:tblHeader/>
        </w:trPr>
        <w:tc>
          <w:tcPr>
            <w:tcW w:w="3933" w:type="dxa"/>
            <w:tcBorders>
              <w:top w:val="single" w:sz="8" w:space="0" w:color="000000"/>
              <w:left w:val="single" w:sz="8" w:space="0" w:color="000000"/>
              <w:bottom w:val="single" w:sz="8" w:space="0" w:color="000000"/>
              <w:right w:val="single" w:sz="8" w:space="0" w:color="000000"/>
            </w:tcBorders>
          </w:tcPr>
          <w:p w14:paraId="6AD2B984" w14:textId="77777777" w:rsidR="00B038F4" w:rsidRDefault="002E6434">
            <w:pPr>
              <w:pStyle w:val="TableParagraph"/>
              <w:spacing w:before="91"/>
              <w:ind w:left="47"/>
              <w:rPr>
                <w:rFonts w:ascii="Arial" w:eastAsia="Arial" w:hAnsi="Arial" w:cs="Arial"/>
                <w:sz w:val="13"/>
                <w:szCs w:val="13"/>
              </w:rPr>
            </w:pPr>
            <w:r>
              <w:rPr>
                <w:rFonts w:ascii="Arial"/>
                <w:b/>
                <w:sz w:val="20"/>
              </w:rPr>
              <w:t xml:space="preserve">Size of lot in Constraint </w:t>
            </w:r>
            <w:r>
              <w:rPr>
                <w:rFonts w:ascii="Arial"/>
                <w:b/>
                <w:spacing w:val="-3"/>
                <w:sz w:val="20"/>
              </w:rPr>
              <w:t xml:space="preserve">to </w:t>
            </w:r>
            <w:r>
              <w:rPr>
                <w:rFonts w:ascii="Arial"/>
                <w:b/>
                <w:sz w:val="20"/>
              </w:rPr>
              <w:t>be</w:t>
            </w:r>
            <w:r>
              <w:rPr>
                <w:rFonts w:ascii="Arial"/>
                <w:b/>
                <w:spacing w:val="-8"/>
                <w:sz w:val="20"/>
              </w:rPr>
              <w:t xml:space="preserve"> </w:t>
            </w:r>
            <w:r>
              <w:rPr>
                <w:rFonts w:ascii="Arial"/>
                <w:b/>
                <w:sz w:val="20"/>
              </w:rPr>
              <w:t>acquired</w:t>
            </w:r>
            <w:r>
              <w:rPr>
                <w:rFonts w:ascii="Arial"/>
                <w:b/>
                <w:position w:val="7"/>
                <w:sz w:val="13"/>
              </w:rPr>
              <w:t>5</w:t>
            </w:r>
          </w:p>
        </w:tc>
        <w:tc>
          <w:tcPr>
            <w:tcW w:w="1282" w:type="dxa"/>
            <w:tcBorders>
              <w:top w:val="single" w:sz="8" w:space="0" w:color="000000"/>
              <w:left w:val="single" w:sz="8" w:space="0" w:color="000000"/>
              <w:bottom w:val="single" w:sz="8" w:space="0" w:color="000000"/>
              <w:right w:val="single" w:sz="8" w:space="0" w:color="000000"/>
            </w:tcBorders>
          </w:tcPr>
          <w:p w14:paraId="3123F1B1" w14:textId="77777777" w:rsidR="00B038F4" w:rsidRDefault="002E6434">
            <w:pPr>
              <w:pStyle w:val="TableParagraph"/>
              <w:spacing w:before="95"/>
              <w:ind w:left="52"/>
              <w:rPr>
                <w:rFonts w:ascii="Arial" w:eastAsia="Arial" w:hAnsi="Arial" w:cs="Arial"/>
                <w:sz w:val="20"/>
                <w:szCs w:val="20"/>
              </w:rPr>
            </w:pPr>
            <w:r>
              <w:rPr>
                <w:rFonts w:ascii="Arial"/>
                <w:sz w:val="20"/>
              </w:rPr>
              <w:t>0-1ha</w:t>
            </w:r>
          </w:p>
        </w:tc>
        <w:tc>
          <w:tcPr>
            <w:tcW w:w="1282" w:type="dxa"/>
            <w:tcBorders>
              <w:top w:val="single" w:sz="8" w:space="0" w:color="000000"/>
              <w:left w:val="single" w:sz="8" w:space="0" w:color="000000"/>
              <w:bottom w:val="single" w:sz="8" w:space="0" w:color="000000"/>
              <w:right w:val="single" w:sz="8" w:space="0" w:color="000000"/>
            </w:tcBorders>
          </w:tcPr>
          <w:p w14:paraId="4AFBED24" w14:textId="77777777" w:rsidR="00B038F4" w:rsidRDefault="002E6434">
            <w:pPr>
              <w:pStyle w:val="TableParagraph"/>
              <w:spacing w:before="95"/>
              <w:ind w:left="48"/>
              <w:rPr>
                <w:rFonts w:ascii="Arial" w:eastAsia="Arial" w:hAnsi="Arial" w:cs="Arial"/>
                <w:sz w:val="20"/>
                <w:szCs w:val="20"/>
              </w:rPr>
            </w:pPr>
            <w:r>
              <w:rPr>
                <w:rFonts w:ascii="Arial"/>
                <w:sz w:val="20"/>
              </w:rPr>
              <w:t>&gt;1h-5ha</w:t>
            </w:r>
          </w:p>
        </w:tc>
        <w:tc>
          <w:tcPr>
            <w:tcW w:w="1277" w:type="dxa"/>
            <w:tcBorders>
              <w:top w:val="single" w:sz="8" w:space="0" w:color="000000"/>
              <w:left w:val="single" w:sz="8" w:space="0" w:color="000000"/>
              <w:bottom w:val="single" w:sz="8" w:space="0" w:color="000000"/>
              <w:right w:val="single" w:sz="8" w:space="0" w:color="000000"/>
            </w:tcBorders>
          </w:tcPr>
          <w:p w14:paraId="3DC54FC0" w14:textId="77777777" w:rsidR="00B038F4" w:rsidRDefault="002E6434">
            <w:pPr>
              <w:pStyle w:val="TableParagraph"/>
              <w:spacing w:before="95"/>
              <w:ind w:left="47"/>
              <w:rPr>
                <w:rFonts w:ascii="Arial" w:eastAsia="Arial" w:hAnsi="Arial" w:cs="Arial"/>
                <w:sz w:val="20"/>
                <w:szCs w:val="20"/>
              </w:rPr>
            </w:pPr>
            <w:r>
              <w:rPr>
                <w:rFonts w:ascii="Arial"/>
                <w:sz w:val="20"/>
              </w:rPr>
              <w:t>&gt;5ha-25ha</w:t>
            </w:r>
          </w:p>
        </w:tc>
        <w:tc>
          <w:tcPr>
            <w:tcW w:w="1282" w:type="dxa"/>
            <w:tcBorders>
              <w:top w:val="single" w:sz="8" w:space="0" w:color="000000"/>
              <w:left w:val="single" w:sz="8" w:space="0" w:color="000000"/>
              <w:bottom w:val="single" w:sz="8" w:space="0" w:color="000000"/>
              <w:right w:val="single" w:sz="8" w:space="0" w:color="000000"/>
            </w:tcBorders>
          </w:tcPr>
          <w:p w14:paraId="55915223" w14:textId="77777777" w:rsidR="00B038F4" w:rsidRDefault="002E6434">
            <w:pPr>
              <w:pStyle w:val="TableParagraph"/>
              <w:spacing w:before="95"/>
              <w:ind w:left="52"/>
              <w:rPr>
                <w:rFonts w:ascii="Arial" w:eastAsia="Arial" w:hAnsi="Arial" w:cs="Arial"/>
                <w:sz w:val="20"/>
                <w:szCs w:val="20"/>
              </w:rPr>
            </w:pPr>
            <w:r>
              <w:rPr>
                <w:rFonts w:ascii="Arial"/>
                <w:sz w:val="20"/>
              </w:rPr>
              <w:t>&gt;25ha</w:t>
            </w:r>
          </w:p>
        </w:tc>
      </w:tr>
      <w:tr w:rsidR="00B038F4" w14:paraId="6F7A7F40" w14:textId="77777777" w:rsidTr="0053513F">
        <w:trPr>
          <w:cantSplit/>
          <w:trHeight w:hRule="exact" w:val="442"/>
          <w:tblHeader/>
        </w:trPr>
        <w:tc>
          <w:tcPr>
            <w:tcW w:w="3933" w:type="dxa"/>
            <w:tcBorders>
              <w:top w:val="single" w:sz="8" w:space="0" w:color="000000"/>
              <w:left w:val="single" w:sz="8" w:space="0" w:color="000000"/>
              <w:bottom w:val="single" w:sz="8" w:space="0" w:color="000000"/>
              <w:right w:val="single" w:sz="8" w:space="0" w:color="000000"/>
            </w:tcBorders>
          </w:tcPr>
          <w:p w14:paraId="4AEA6517" w14:textId="77777777" w:rsidR="00B038F4" w:rsidRDefault="002E6434">
            <w:pPr>
              <w:pStyle w:val="TableParagraph"/>
              <w:spacing w:before="91"/>
              <w:ind w:left="47"/>
              <w:rPr>
                <w:rFonts w:ascii="Arial" w:eastAsia="Arial" w:hAnsi="Arial" w:cs="Arial"/>
                <w:sz w:val="13"/>
                <w:szCs w:val="13"/>
              </w:rPr>
            </w:pPr>
            <w:r>
              <w:rPr>
                <w:rFonts w:ascii="Arial"/>
                <w:b/>
                <w:sz w:val="20"/>
              </w:rPr>
              <w:t>Constrained land</w:t>
            </w:r>
            <w:r>
              <w:rPr>
                <w:rFonts w:ascii="Arial"/>
                <w:b/>
                <w:spacing w:val="-9"/>
                <w:sz w:val="20"/>
              </w:rPr>
              <w:t xml:space="preserve"> </w:t>
            </w:r>
            <w:r>
              <w:rPr>
                <w:rFonts w:ascii="Arial"/>
                <w:b/>
                <w:sz w:val="20"/>
              </w:rPr>
              <w:t>rate</w:t>
            </w:r>
            <w:r>
              <w:rPr>
                <w:rFonts w:ascii="Arial"/>
                <w:b/>
                <w:position w:val="7"/>
                <w:sz w:val="13"/>
              </w:rPr>
              <w:t>6</w:t>
            </w:r>
          </w:p>
        </w:tc>
        <w:tc>
          <w:tcPr>
            <w:tcW w:w="1282" w:type="dxa"/>
            <w:tcBorders>
              <w:top w:val="single" w:sz="8" w:space="0" w:color="000000"/>
              <w:left w:val="single" w:sz="8" w:space="0" w:color="000000"/>
              <w:bottom w:val="single" w:sz="8" w:space="0" w:color="000000"/>
              <w:right w:val="single" w:sz="8" w:space="0" w:color="000000"/>
            </w:tcBorders>
          </w:tcPr>
          <w:p w14:paraId="1D34EF56" w14:textId="77777777" w:rsidR="00B038F4" w:rsidRDefault="002E6434">
            <w:pPr>
              <w:pStyle w:val="TableParagraph"/>
              <w:spacing w:before="95"/>
              <w:ind w:left="52"/>
              <w:rPr>
                <w:rFonts w:ascii="Arial" w:eastAsia="Arial" w:hAnsi="Arial" w:cs="Arial"/>
                <w:sz w:val="13"/>
                <w:szCs w:val="13"/>
              </w:rPr>
            </w:pPr>
            <w:r>
              <w:rPr>
                <w:rFonts w:ascii="Arial"/>
                <w:sz w:val="20"/>
              </w:rPr>
              <w:t>$15/m</w:t>
            </w:r>
            <w:r>
              <w:rPr>
                <w:rFonts w:ascii="Arial"/>
                <w:position w:val="6"/>
                <w:sz w:val="13"/>
              </w:rPr>
              <w:t>2</w:t>
            </w:r>
          </w:p>
        </w:tc>
        <w:tc>
          <w:tcPr>
            <w:tcW w:w="1282" w:type="dxa"/>
            <w:tcBorders>
              <w:top w:val="single" w:sz="8" w:space="0" w:color="000000"/>
              <w:left w:val="single" w:sz="8" w:space="0" w:color="000000"/>
              <w:bottom w:val="single" w:sz="8" w:space="0" w:color="000000"/>
              <w:right w:val="single" w:sz="8" w:space="0" w:color="000000"/>
            </w:tcBorders>
          </w:tcPr>
          <w:p w14:paraId="12CE70C4" w14:textId="77777777" w:rsidR="00B038F4" w:rsidRDefault="002E6434">
            <w:pPr>
              <w:pStyle w:val="TableParagraph"/>
              <w:spacing w:before="95"/>
              <w:ind w:left="48"/>
              <w:rPr>
                <w:rFonts w:ascii="Arial" w:eastAsia="Arial" w:hAnsi="Arial" w:cs="Arial"/>
                <w:sz w:val="13"/>
                <w:szCs w:val="13"/>
              </w:rPr>
            </w:pPr>
            <w:r>
              <w:rPr>
                <w:rFonts w:ascii="Arial"/>
                <w:sz w:val="20"/>
              </w:rPr>
              <w:t>$10/m</w:t>
            </w:r>
            <w:r>
              <w:rPr>
                <w:rFonts w:ascii="Arial"/>
                <w:position w:val="6"/>
                <w:sz w:val="13"/>
              </w:rPr>
              <w:t>2</w:t>
            </w:r>
          </w:p>
        </w:tc>
        <w:tc>
          <w:tcPr>
            <w:tcW w:w="1277" w:type="dxa"/>
            <w:tcBorders>
              <w:top w:val="single" w:sz="8" w:space="0" w:color="000000"/>
              <w:left w:val="single" w:sz="8" w:space="0" w:color="000000"/>
              <w:bottom w:val="single" w:sz="8" w:space="0" w:color="000000"/>
              <w:right w:val="single" w:sz="8" w:space="0" w:color="000000"/>
            </w:tcBorders>
          </w:tcPr>
          <w:p w14:paraId="14C8BD5D" w14:textId="77777777" w:rsidR="00B038F4" w:rsidRDefault="002E6434">
            <w:pPr>
              <w:pStyle w:val="TableParagraph"/>
              <w:spacing w:before="95"/>
              <w:ind w:left="47"/>
              <w:rPr>
                <w:rFonts w:ascii="Arial" w:eastAsia="Arial" w:hAnsi="Arial" w:cs="Arial"/>
                <w:sz w:val="13"/>
                <w:szCs w:val="13"/>
              </w:rPr>
            </w:pPr>
            <w:r>
              <w:rPr>
                <w:rFonts w:ascii="Arial"/>
                <w:sz w:val="20"/>
              </w:rPr>
              <w:t>$3/m</w:t>
            </w:r>
            <w:r>
              <w:rPr>
                <w:rFonts w:ascii="Arial"/>
                <w:position w:val="6"/>
                <w:sz w:val="13"/>
              </w:rPr>
              <w:t>2</w:t>
            </w:r>
          </w:p>
        </w:tc>
        <w:tc>
          <w:tcPr>
            <w:tcW w:w="1282" w:type="dxa"/>
            <w:tcBorders>
              <w:top w:val="single" w:sz="8" w:space="0" w:color="000000"/>
              <w:left w:val="single" w:sz="8" w:space="0" w:color="000000"/>
              <w:bottom w:val="single" w:sz="8" w:space="0" w:color="000000"/>
              <w:right w:val="single" w:sz="8" w:space="0" w:color="000000"/>
            </w:tcBorders>
          </w:tcPr>
          <w:p w14:paraId="74154810" w14:textId="77777777" w:rsidR="00B038F4" w:rsidRDefault="002E6434">
            <w:pPr>
              <w:pStyle w:val="TableParagraph"/>
              <w:spacing w:before="95"/>
              <w:ind w:left="52"/>
              <w:rPr>
                <w:rFonts w:ascii="Arial" w:eastAsia="Arial" w:hAnsi="Arial" w:cs="Arial"/>
                <w:sz w:val="13"/>
                <w:szCs w:val="13"/>
              </w:rPr>
            </w:pPr>
            <w:r>
              <w:rPr>
                <w:rFonts w:ascii="Arial"/>
                <w:sz w:val="20"/>
              </w:rPr>
              <w:t>$1/m</w:t>
            </w:r>
            <w:r>
              <w:rPr>
                <w:rFonts w:ascii="Arial"/>
                <w:position w:val="6"/>
                <w:sz w:val="13"/>
              </w:rPr>
              <w:t>2</w:t>
            </w:r>
          </w:p>
        </w:tc>
      </w:tr>
    </w:tbl>
    <w:p w14:paraId="4970BAC0" w14:textId="77777777" w:rsidR="00B038F4" w:rsidRDefault="00B038F4">
      <w:pPr>
        <w:rPr>
          <w:rFonts w:ascii="Arial" w:eastAsia="Arial" w:hAnsi="Arial" w:cs="Arial"/>
          <w:b/>
          <w:bCs/>
          <w:sz w:val="20"/>
          <w:szCs w:val="20"/>
        </w:rPr>
      </w:pPr>
    </w:p>
    <w:p w14:paraId="04B94560" w14:textId="77777777" w:rsidR="00B038F4" w:rsidRDefault="00D72437">
      <w:pPr>
        <w:spacing w:line="20" w:lineRule="exact"/>
        <w:ind w:left="111"/>
        <w:rPr>
          <w:rFonts w:ascii="Arial" w:eastAsia="Arial" w:hAnsi="Arial" w:cs="Arial"/>
          <w:sz w:val="2"/>
          <w:szCs w:val="2"/>
        </w:rPr>
      </w:pPr>
      <w:r>
        <w:rPr>
          <w:rFonts w:ascii="Arial" w:eastAsia="Arial" w:hAnsi="Arial" w:cs="Arial"/>
          <w:noProof/>
          <w:sz w:val="2"/>
          <w:szCs w:val="2"/>
          <w:lang w:eastAsia="en-AU"/>
        </w:rPr>
        <mc:AlternateContent>
          <mc:Choice Requires="wpg">
            <w:drawing>
              <wp:inline distT="0" distB="0" distL="0" distR="0" wp14:anchorId="5C8506CD" wp14:editId="7662C03C">
                <wp:extent cx="1836420" cy="6350"/>
                <wp:effectExtent l="10160" t="5715" r="1270" b="6985"/>
                <wp:docPr id="162"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6350"/>
                          <a:chOff x="0" y="0"/>
                          <a:chExt cx="2892" cy="10"/>
                        </a:xfrm>
                      </wpg:grpSpPr>
                      <wpg:grpSp>
                        <wpg:cNvPr id="163" name="Group 111"/>
                        <wpg:cNvGrpSpPr>
                          <a:grpSpLocks/>
                        </wpg:cNvGrpSpPr>
                        <wpg:grpSpPr bwMode="auto">
                          <a:xfrm>
                            <a:off x="5" y="5"/>
                            <a:ext cx="2882" cy="2"/>
                            <a:chOff x="5" y="5"/>
                            <a:chExt cx="2882" cy="2"/>
                          </a:xfrm>
                        </wpg:grpSpPr>
                        <wps:wsp>
                          <wps:cNvPr id="164" name="Freeform 112"/>
                          <wps:cNvSpPr>
                            <a:spLocks/>
                          </wps:cNvSpPr>
                          <wps:spPr bwMode="auto">
                            <a:xfrm>
                              <a:off x="5" y="5"/>
                              <a:ext cx="2882" cy="2"/>
                            </a:xfrm>
                            <a:custGeom>
                              <a:avLst/>
                              <a:gdLst>
                                <a:gd name="T0" fmla="+- 0 5 5"/>
                                <a:gd name="T1" fmla="*/ T0 w 2882"/>
                                <a:gd name="T2" fmla="+- 0 2886 5"/>
                                <a:gd name="T3" fmla="*/ T2 w 2882"/>
                              </a:gdLst>
                              <a:ahLst/>
                              <a:cxnLst>
                                <a:cxn ang="0">
                                  <a:pos x="T1" y="0"/>
                                </a:cxn>
                                <a:cxn ang="0">
                                  <a:pos x="T3" y="0"/>
                                </a:cxn>
                              </a:cxnLst>
                              <a:rect l="0" t="0" r="r" b="b"/>
                              <a:pathLst>
                                <a:path w="2882">
                                  <a:moveTo>
                                    <a:pt x="0" y="0"/>
                                  </a:moveTo>
                                  <a:lnTo>
                                    <a:pt x="28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0299C7" id="Group 110" o:spid="_x0000_s1026" style="width:144.6pt;height:.5pt;mso-position-horizontal-relative:char;mso-position-vertical-relative:line" coordsize="28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">
                <v:group id="Group 111" o:spid="_x0000_s1027" style="position:absolute;left:5;top:5;width:2882;height:2" coordorigin="5,5" coordsize="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12" o:spid="_x0000_s1028" style="position:absolute;left:5;top:5;width:2882;height:2;visibility:visible;mso-wrap-style:square;v-text-anchor:top" coordsize="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" path="m,l2881,e" filled="f" strokeweight=".48pt">
                    <v:path arrowok="t" o:connecttype="custom" o:connectlocs="0,0;2881,0" o:connectangles="0,0"/>
                  </v:shape>
                </v:group>
                <w10:anchorlock/>
              </v:group>
            </w:pict>
          </mc:Fallback>
        </mc:AlternateContent>
      </w:r>
    </w:p>
    <w:p w14:paraId="52A71D62" w14:textId="77777777" w:rsidR="00B038F4" w:rsidRDefault="00B038F4">
      <w:pPr>
        <w:spacing w:before="2"/>
        <w:rPr>
          <w:rFonts w:ascii="Arial" w:eastAsia="Arial" w:hAnsi="Arial" w:cs="Arial"/>
          <w:b/>
          <w:bCs/>
          <w:sz w:val="12"/>
          <w:szCs w:val="12"/>
        </w:rPr>
      </w:pPr>
    </w:p>
    <w:p w14:paraId="701F2A91" w14:textId="77777777" w:rsidR="00B038F4" w:rsidRDefault="002E6434">
      <w:pPr>
        <w:spacing w:before="90" w:line="273" w:lineRule="auto"/>
        <w:ind w:left="116"/>
        <w:rPr>
          <w:rFonts w:ascii="Arial" w:eastAsia="Arial" w:hAnsi="Arial" w:cs="Arial"/>
          <w:sz w:val="16"/>
          <w:szCs w:val="16"/>
        </w:rPr>
      </w:pPr>
      <w:r>
        <w:rPr>
          <w:rFonts w:ascii="Arial"/>
          <w:position w:val="6"/>
          <w:sz w:val="10"/>
        </w:rPr>
        <w:t xml:space="preserve">2 </w:t>
      </w:r>
      <w:r>
        <w:rPr>
          <w:rFonts w:ascii="Arial"/>
          <w:sz w:val="16"/>
        </w:rPr>
        <w:t xml:space="preserve">Biodiversity constraints include areas identified </w:t>
      </w:r>
      <w:r>
        <w:rPr>
          <w:rFonts w:ascii="Arial"/>
          <w:spacing w:val="-4"/>
          <w:sz w:val="16"/>
        </w:rPr>
        <w:t xml:space="preserve">as </w:t>
      </w:r>
      <w:r>
        <w:rPr>
          <w:rFonts w:ascii="Arial"/>
          <w:sz w:val="16"/>
        </w:rPr>
        <w:t>high ecological significance, general ecological significance and biodiversity interface</w:t>
      </w:r>
      <w:r>
        <w:rPr>
          <w:rFonts w:ascii="Arial"/>
          <w:spacing w:val="-10"/>
          <w:sz w:val="16"/>
        </w:rPr>
        <w:t xml:space="preserve"> </w:t>
      </w:r>
      <w:r>
        <w:rPr>
          <w:rFonts w:ascii="Arial"/>
          <w:sz w:val="16"/>
        </w:rPr>
        <w:t>areas.</w:t>
      </w:r>
    </w:p>
    <w:p w14:paraId="76B0E114" w14:textId="77777777" w:rsidR="00B038F4" w:rsidRDefault="002E6434">
      <w:pPr>
        <w:spacing w:before="118"/>
        <w:ind w:left="116"/>
        <w:rPr>
          <w:rFonts w:ascii="Arial" w:eastAsia="Arial" w:hAnsi="Arial" w:cs="Arial"/>
          <w:sz w:val="16"/>
          <w:szCs w:val="16"/>
        </w:rPr>
      </w:pPr>
      <w:r>
        <w:rPr>
          <w:rFonts w:ascii="Arial"/>
          <w:position w:val="6"/>
          <w:sz w:val="10"/>
        </w:rPr>
        <w:t xml:space="preserve">3 </w:t>
      </w:r>
      <w:r>
        <w:rPr>
          <w:rFonts w:ascii="Arial"/>
          <w:sz w:val="16"/>
        </w:rPr>
        <w:t>Wetland constraints include areas identified as</w:t>
      </w:r>
      <w:r>
        <w:rPr>
          <w:rFonts w:ascii="Arial"/>
          <w:spacing w:val="1"/>
          <w:sz w:val="16"/>
        </w:rPr>
        <w:t xml:space="preserve"> </w:t>
      </w:r>
      <w:r>
        <w:rPr>
          <w:rFonts w:ascii="Arial"/>
          <w:sz w:val="16"/>
        </w:rPr>
        <w:t>wetlands.</w:t>
      </w:r>
    </w:p>
    <w:p w14:paraId="7AB7A563" w14:textId="77777777" w:rsidR="00B038F4" w:rsidRDefault="002E6434">
      <w:pPr>
        <w:spacing w:before="143"/>
        <w:ind w:left="116"/>
        <w:rPr>
          <w:rFonts w:ascii="Arial" w:eastAsia="Arial" w:hAnsi="Arial" w:cs="Arial"/>
          <w:sz w:val="16"/>
          <w:szCs w:val="16"/>
        </w:rPr>
      </w:pPr>
      <w:r>
        <w:rPr>
          <w:rFonts w:ascii="Arial"/>
          <w:position w:val="6"/>
          <w:sz w:val="10"/>
        </w:rPr>
        <w:t xml:space="preserve">4 </w:t>
      </w:r>
      <w:r>
        <w:rPr>
          <w:rFonts w:ascii="Arial"/>
          <w:sz w:val="16"/>
        </w:rPr>
        <w:t xml:space="preserve">Waterway constraints include areas identified </w:t>
      </w:r>
      <w:r>
        <w:rPr>
          <w:rFonts w:ascii="Arial"/>
          <w:spacing w:val="-4"/>
          <w:sz w:val="16"/>
        </w:rPr>
        <w:t xml:space="preserve">as </w:t>
      </w:r>
      <w:r>
        <w:rPr>
          <w:rFonts w:ascii="Arial"/>
          <w:sz w:val="16"/>
        </w:rPr>
        <w:t>a waterway corridor city-wide or a waterway corridor</w:t>
      </w:r>
      <w:r>
        <w:rPr>
          <w:rFonts w:ascii="Arial"/>
          <w:spacing w:val="-7"/>
          <w:sz w:val="16"/>
        </w:rPr>
        <w:t xml:space="preserve"> </w:t>
      </w:r>
      <w:r>
        <w:rPr>
          <w:rFonts w:ascii="Arial"/>
          <w:sz w:val="16"/>
        </w:rPr>
        <w:t>local.</w:t>
      </w:r>
    </w:p>
    <w:p w14:paraId="7250C12C" w14:textId="77777777" w:rsidR="00B038F4" w:rsidRDefault="002E6434">
      <w:pPr>
        <w:spacing w:before="143"/>
        <w:ind w:left="116"/>
        <w:rPr>
          <w:rFonts w:ascii="Arial" w:eastAsia="Arial" w:hAnsi="Arial" w:cs="Arial"/>
          <w:sz w:val="16"/>
          <w:szCs w:val="16"/>
        </w:rPr>
      </w:pPr>
      <w:r>
        <w:rPr>
          <w:rFonts w:ascii="Arial"/>
          <w:position w:val="6"/>
          <w:sz w:val="10"/>
        </w:rPr>
        <w:t>5</w:t>
      </w:r>
      <w:r>
        <w:rPr>
          <w:rFonts w:ascii="Arial"/>
          <w:spacing w:val="14"/>
          <w:position w:val="6"/>
          <w:sz w:val="10"/>
        </w:rPr>
        <w:t xml:space="preserve"> </w:t>
      </w:r>
      <w:r>
        <w:rPr>
          <w:rFonts w:ascii="Arial"/>
          <w:sz w:val="16"/>
        </w:rPr>
        <w:t>Area</w:t>
      </w:r>
      <w:r>
        <w:rPr>
          <w:rFonts w:ascii="Arial"/>
          <w:spacing w:val="-6"/>
          <w:sz w:val="16"/>
        </w:rPr>
        <w:t xml:space="preserve"> </w:t>
      </w:r>
      <w:r>
        <w:rPr>
          <w:rFonts w:ascii="Arial"/>
          <w:sz w:val="16"/>
        </w:rPr>
        <w:t>is</w:t>
      </w:r>
      <w:r>
        <w:rPr>
          <w:rFonts w:ascii="Arial"/>
          <w:spacing w:val="2"/>
          <w:sz w:val="16"/>
        </w:rPr>
        <w:t xml:space="preserve"> </w:t>
      </w:r>
      <w:r>
        <w:rPr>
          <w:rFonts w:ascii="Arial"/>
          <w:sz w:val="16"/>
        </w:rPr>
        <w:t>based</w:t>
      </w:r>
      <w:r>
        <w:rPr>
          <w:rFonts w:ascii="Arial"/>
          <w:spacing w:val="-2"/>
          <w:sz w:val="16"/>
        </w:rPr>
        <w:t xml:space="preserve"> </w:t>
      </w:r>
      <w:r>
        <w:rPr>
          <w:rFonts w:ascii="Arial"/>
          <w:sz w:val="16"/>
        </w:rPr>
        <w:t>on</w:t>
      </w:r>
      <w:r>
        <w:rPr>
          <w:rFonts w:ascii="Arial"/>
          <w:spacing w:val="-2"/>
          <w:sz w:val="16"/>
        </w:rPr>
        <w:t xml:space="preserve"> </w:t>
      </w:r>
      <w:r>
        <w:rPr>
          <w:rFonts w:ascii="Arial"/>
          <w:sz w:val="16"/>
        </w:rPr>
        <w:t>the</w:t>
      </w:r>
      <w:r>
        <w:rPr>
          <w:rFonts w:ascii="Arial"/>
          <w:spacing w:val="-6"/>
          <w:sz w:val="16"/>
        </w:rPr>
        <w:t xml:space="preserve"> </w:t>
      </w:r>
      <w:r>
        <w:rPr>
          <w:rFonts w:ascii="Arial"/>
          <w:sz w:val="16"/>
        </w:rPr>
        <w:t>total</w:t>
      </w:r>
      <w:r>
        <w:rPr>
          <w:rFonts w:ascii="Arial"/>
          <w:spacing w:val="-2"/>
          <w:sz w:val="16"/>
        </w:rPr>
        <w:t xml:space="preserve"> </w:t>
      </w:r>
      <w:r>
        <w:rPr>
          <w:rFonts w:ascii="Arial"/>
          <w:sz w:val="16"/>
        </w:rPr>
        <w:t>lot</w:t>
      </w:r>
      <w:r>
        <w:rPr>
          <w:rFonts w:ascii="Arial"/>
          <w:spacing w:val="-1"/>
          <w:sz w:val="16"/>
        </w:rPr>
        <w:t xml:space="preserve"> </w:t>
      </w:r>
      <w:r>
        <w:rPr>
          <w:rFonts w:ascii="Arial"/>
          <w:sz w:val="16"/>
        </w:rPr>
        <w:t>area,</w:t>
      </w:r>
      <w:r>
        <w:rPr>
          <w:rFonts w:ascii="Arial"/>
          <w:spacing w:val="-1"/>
          <w:sz w:val="16"/>
        </w:rPr>
        <w:t xml:space="preserve"> </w:t>
      </w:r>
      <w:r>
        <w:rPr>
          <w:rFonts w:ascii="Arial"/>
          <w:sz w:val="16"/>
        </w:rPr>
        <w:t>not</w:t>
      </w:r>
      <w:r>
        <w:rPr>
          <w:rFonts w:ascii="Arial"/>
          <w:spacing w:val="-5"/>
          <w:sz w:val="16"/>
        </w:rPr>
        <w:t xml:space="preserve"> </w:t>
      </w:r>
      <w:r>
        <w:rPr>
          <w:rFonts w:ascii="Arial"/>
          <w:sz w:val="16"/>
        </w:rPr>
        <w:t>the</w:t>
      </w:r>
      <w:r>
        <w:rPr>
          <w:rFonts w:ascii="Arial"/>
          <w:spacing w:val="-7"/>
          <w:sz w:val="16"/>
        </w:rPr>
        <w:t xml:space="preserve"> </w:t>
      </w:r>
      <w:r>
        <w:rPr>
          <w:rFonts w:ascii="Arial"/>
          <w:sz w:val="16"/>
        </w:rPr>
        <w:t>area</w:t>
      </w:r>
      <w:r>
        <w:rPr>
          <w:rFonts w:ascii="Arial"/>
          <w:spacing w:val="-2"/>
          <w:sz w:val="16"/>
        </w:rPr>
        <w:t xml:space="preserve"> </w:t>
      </w:r>
      <w:r>
        <w:rPr>
          <w:rFonts w:ascii="Arial"/>
          <w:spacing w:val="-4"/>
          <w:sz w:val="16"/>
        </w:rPr>
        <w:t>of</w:t>
      </w:r>
      <w:r>
        <w:rPr>
          <w:rFonts w:ascii="Arial"/>
          <w:spacing w:val="4"/>
          <w:sz w:val="16"/>
        </w:rPr>
        <w:t xml:space="preserve"> </w:t>
      </w:r>
      <w:r>
        <w:rPr>
          <w:rFonts w:ascii="Arial"/>
          <w:sz w:val="16"/>
        </w:rPr>
        <w:t>land</w:t>
      </w:r>
      <w:r>
        <w:rPr>
          <w:rFonts w:ascii="Arial"/>
          <w:spacing w:val="-2"/>
          <w:sz w:val="16"/>
        </w:rPr>
        <w:t xml:space="preserve"> </w:t>
      </w:r>
      <w:r>
        <w:rPr>
          <w:rFonts w:ascii="Arial"/>
          <w:sz w:val="16"/>
        </w:rPr>
        <w:t>required</w:t>
      </w:r>
      <w:r>
        <w:rPr>
          <w:rFonts w:ascii="Arial"/>
          <w:spacing w:val="-6"/>
          <w:sz w:val="16"/>
        </w:rPr>
        <w:t xml:space="preserve"> </w:t>
      </w:r>
      <w:r>
        <w:rPr>
          <w:rFonts w:ascii="Arial"/>
          <w:sz w:val="16"/>
        </w:rPr>
        <w:t>for infrastructure</w:t>
      </w:r>
      <w:r>
        <w:rPr>
          <w:rFonts w:ascii="Arial"/>
          <w:spacing w:val="-7"/>
          <w:sz w:val="16"/>
        </w:rPr>
        <w:t xml:space="preserve"> </w:t>
      </w:r>
      <w:r w:rsidR="00476716">
        <w:rPr>
          <w:rFonts w:ascii="Arial"/>
          <w:sz w:val="16"/>
        </w:rPr>
        <w:t>purposes</w:t>
      </w:r>
      <w:r w:rsidR="00476716">
        <w:rPr>
          <w:rFonts w:ascii="Arial"/>
          <w:spacing w:val="-28"/>
          <w:sz w:val="16"/>
        </w:rPr>
        <w:t>.</w:t>
      </w:r>
    </w:p>
    <w:p w14:paraId="1F0F98B7" w14:textId="77777777" w:rsidR="00B038F4" w:rsidRDefault="002E6434">
      <w:pPr>
        <w:spacing w:before="144"/>
        <w:ind w:left="116"/>
        <w:rPr>
          <w:rFonts w:ascii="Arial" w:eastAsia="Arial" w:hAnsi="Arial" w:cs="Arial"/>
          <w:sz w:val="16"/>
          <w:szCs w:val="16"/>
        </w:rPr>
      </w:pPr>
      <w:r>
        <w:rPr>
          <w:rFonts w:ascii="Arial"/>
          <w:position w:val="6"/>
          <w:sz w:val="10"/>
        </w:rPr>
        <w:t xml:space="preserve">6 </w:t>
      </w:r>
      <w:r>
        <w:rPr>
          <w:rFonts w:ascii="Arial"/>
          <w:sz w:val="16"/>
        </w:rPr>
        <w:t>The land rate is a flat rate applied to constrained land in all zones; the only exclusion is riverfront</w:t>
      </w:r>
      <w:r>
        <w:rPr>
          <w:rFonts w:ascii="Arial"/>
          <w:spacing w:val="-12"/>
          <w:sz w:val="16"/>
        </w:rPr>
        <w:t xml:space="preserve"> </w:t>
      </w:r>
      <w:r>
        <w:rPr>
          <w:rFonts w:ascii="Arial"/>
          <w:sz w:val="16"/>
        </w:rPr>
        <w:t>land.</w:t>
      </w:r>
    </w:p>
    <w:p w14:paraId="34627554" w14:textId="77777777" w:rsidR="00E16EDC" w:rsidRDefault="00E16EDC">
      <w:pPr>
        <w:pStyle w:val="Heading5"/>
        <w:spacing w:before="73" w:after="63" w:line="276" w:lineRule="auto"/>
      </w:pPr>
    </w:p>
    <w:p w14:paraId="403BF0FB" w14:textId="77777777" w:rsidR="00B038F4" w:rsidRDefault="002E6434">
      <w:pPr>
        <w:pStyle w:val="Heading5"/>
        <w:spacing w:before="73" w:after="63" w:line="276" w:lineRule="auto"/>
        <w:rPr>
          <w:b w:val="0"/>
          <w:bCs w:val="0"/>
        </w:rPr>
      </w:pPr>
      <w:r>
        <w:t>Table 5.2.9.3</w:t>
      </w:r>
      <w:r>
        <w:rPr>
          <w:rFonts w:cs="Arial"/>
        </w:rPr>
        <w:t>—</w:t>
      </w:r>
      <w:r>
        <w:t xml:space="preserve">Base rate factor for constrained </w:t>
      </w:r>
      <w:r>
        <w:rPr>
          <w:spacing w:val="-3"/>
        </w:rPr>
        <w:t xml:space="preserve">areas </w:t>
      </w:r>
      <w:r>
        <w:t>in the flooding</w:t>
      </w:r>
      <w:r>
        <w:rPr>
          <w:position w:val="7"/>
          <w:sz w:val="13"/>
          <w:szCs w:val="13"/>
        </w:rPr>
        <w:t xml:space="preserve">7 </w:t>
      </w:r>
      <w:r>
        <w:rPr>
          <w:spacing w:val="-2"/>
        </w:rPr>
        <w:t xml:space="preserve">and </w:t>
      </w:r>
      <w:r>
        <w:t>heritage</w:t>
      </w:r>
      <w:r>
        <w:rPr>
          <w:position w:val="7"/>
          <w:sz w:val="13"/>
          <w:szCs w:val="13"/>
        </w:rPr>
        <w:t xml:space="preserve">8 </w:t>
      </w:r>
      <w:r>
        <w:t>overlays in City Plan</w:t>
      </w:r>
      <w:r>
        <w:rPr>
          <w:spacing w:val="-1"/>
        </w:rPr>
        <w:t xml:space="preserve"> </w:t>
      </w:r>
      <w:r>
        <w:t>2014</w:t>
      </w:r>
    </w:p>
    <w:tbl>
      <w:tblPr>
        <w:tblW w:w="0" w:type="auto"/>
        <w:tblInd w:w="116" w:type="dxa"/>
        <w:tblLayout w:type="fixed"/>
        <w:tblCellMar>
          <w:left w:w="0" w:type="dxa"/>
          <w:right w:w="0" w:type="dxa"/>
        </w:tblCellMar>
        <w:tblLook w:val="01E0" w:firstRow="1" w:lastRow="1" w:firstColumn="1" w:lastColumn="1" w:noHBand="0" w:noVBand="0"/>
        <w:tblCaption w:val="Table 5.2.9.3—Base rate factor for constrained areas in the flooding7 and heritage8 overlays in City Plan 2014"/>
      </w:tblPr>
      <w:tblGrid>
        <w:gridCol w:w="2137"/>
        <w:gridCol w:w="1167"/>
        <w:gridCol w:w="1148"/>
        <w:gridCol w:w="1148"/>
        <w:gridCol w:w="1153"/>
        <w:gridCol w:w="1152"/>
        <w:gridCol w:w="1153"/>
      </w:tblGrid>
      <w:tr w:rsidR="00B038F4" w14:paraId="511797B3" w14:textId="77777777" w:rsidTr="0053513F">
        <w:trPr>
          <w:cantSplit/>
          <w:trHeight w:hRule="exact" w:val="903"/>
          <w:tblHeader/>
        </w:trPr>
        <w:tc>
          <w:tcPr>
            <w:tcW w:w="2137" w:type="dxa"/>
            <w:tcBorders>
              <w:top w:val="single" w:sz="8" w:space="0" w:color="000000"/>
              <w:left w:val="single" w:sz="8" w:space="0" w:color="000000"/>
              <w:bottom w:val="single" w:sz="8" w:space="0" w:color="000000"/>
              <w:right w:val="single" w:sz="8" w:space="0" w:color="000000"/>
            </w:tcBorders>
          </w:tcPr>
          <w:p w14:paraId="5698A260" w14:textId="77777777" w:rsidR="00B038F4" w:rsidRDefault="002E6434">
            <w:pPr>
              <w:pStyle w:val="TableParagraph"/>
              <w:spacing w:before="91"/>
              <w:ind w:left="47" w:right="84"/>
              <w:rPr>
                <w:rFonts w:ascii="Arial" w:eastAsia="Arial" w:hAnsi="Arial" w:cs="Arial"/>
                <w:sz w:val="20"/>
                <w:szCs w:val="20"/>
              </w:rPr>
            </w:pPr>
            <w:r>
              <w:rPr>
                <w:rFonts w:ascii="Arial"/>
                <w:b/>
                <w:sz w:val="20"/>
              </w:rPr>
              <w:t>Constraint (excludes Riverfront</w:t>
            </w:r>
            <w:r>
              <w:rPr>
                <w:rFonts w:ascii="Arial"/>
                <w:b/>
                <w:spacing w:val="-2"/>
                <w:sz w:val="20"/>
              </w:rPr>
              <w:t xml:space="preserve"> </w:t>
            </w:r>
            <w:r>
              <w:rPr>
                <w:rFonts w:ascii="Arial"/>
                <w:b/>
                <w:sz w:val="20"/>
              </w:rPr>
              <w:t>Property)</w:t>
            </w:r>
          </w:p>
        </w:tc>
        <w:tc>
          <w:tcPr>
            <w:tcW w:w="1167" w:type="dxa"/>
            <w:tcBorders>
              <w:top w:val="single" w:sz="8" w:space="0" w:color="000000"/>
              <w:left w:val="single" w:sz="8" w:space="0" w:color="000000"/>
              <w:bottom w:val="single" w:sz="8" w:space="0" w:color="000000"/>
              <w:right w:val="single" w:sz="8" w:space="0" w:color="000000"/>
            </w:tcBorders>
          </w:tcPr>
          <w:p w14:paraId="389A2ADF" w14:textId="77777777" w:rsidR="00B038F4" w:rsidRDefault="002E6434">
            <w:pPr>
              <w:pStyle w:val="TableParagraph"/>
              <w:spacing w:before="92" w:line="237" w:lineRule="auto"/>
              <w:ind w:left="52" w:right="75"/>
              <w:jc w:val="both"/>
              <w:rPr>
                <w:rFonts w:ascii="Arial" w:eastAsia="Arial" w:hAnsi="Arial" w:cs="Arial"/>
                <w:sz w:val="20"/>
                <w:szCs w:val="20"/>
              </w:rPr>
            </w:pPr>
            <w:r>
              <w:rPr>
                <w:rFonts w:ascii="Arial"/>
                <w:b/>
                <w:spacing w:val="-1"/>
                <w:sz w:val="20"/>
              </w:rPr>
              <w:t>Equivalent</w:t>
            </w:r>
            <w:r>
              <w:rPr>
                <w:rFonts w:ascii="Arial"/>
                <w:b/>
                <w:sz w:val="20"/>
              </w:rPr>
              <w:t xml:space="preserve"> ARI</w:t>
            </w:r>
            <w:r>
              <w:rPr>
                <w:rFonts w:ascii="Arial"/>
                <w:b/>
                <w:position w:val="7"/>
                <w:sz w:val="13"/>
              </w:rPr>
              <w:t xml:space="preserve">9 </w:t>
            </w:r>
            <w:r>
              <w:rPr>
                <w:rFonts w:ascii="Arial"/>
                <w:b/>
                <w:sz w:val="20"/>
              </w:rPr>
              <w:t>flood event</w:t>
            </w:r>
          </w:p>
        </w:tc>
        <w:tc>
          <w:tcPr>
            <w:tcW w:w="1148" w:type="dxa"/>
            <w:tcBorders>
              <w:top w:val="single" w:sz="8" w:space="0" w:color="000000"/>
              <w:left w:val="single" w:sz="8" w:space="0" w:color="000000"/>
              <w:bottom w:val="single" w:sz="8" w:space="0" w:color="000000"/>
              <w:right w:val="single" w:sz="8" w:space="0" w:color="000000"/>
            </w:tcBorders>
          </w:tcPr>
          <w:p w14:paraId="0D6B795E" w14:textId="77777777" w:rsidR="00B038F4" w:rsidRDefault="002E6434">
            <w:pPr>
              <w:pStyle w:val="TableParagraph"/>
              <w:spacing w:before="91"/>
              <w:ind w:left="48" w:right="304"/>
              <w:rPr>
                <w:rFonts w:ascii="Arial" w:eastAsia="Arial" w:hAnsi="Arial" w:cs="Arial"/>
                <w:sz w:val="20"/>
                <w:szCs w:val="20"/>
              </w:rPr>
            </w:pPr>
            <w:r>
              <w:rPr>
                <w:rFonts w:ascii="Arial"/>
                <w:b/>
                <w:sz w:val="20"/>
              </w:rPr>
              <w:t>Group 1 (0-8km)</w:t>
            </w:r>
          </w:p>
        </w:tc>
        <w:tc>
          <w:tcPr>
            <w:tcW w:w="1148" w:type="dxa"/>
            <w:tcBorders>
              <w:top w:val="single" w:sz="8" w:space="0" w:color="000000"/>
              <w:left w:val="single" w:sz="8" w:space="0" w:color="000000"/>
              <w:bottom w:val="single" w:sz="8" w:space="0" w:color="000000"/>
              <w:right w:val="single" w:sz="8" w:space="0" w:color="000000"/>
            </w:tcBorders>
          </w:tcPr>
          <w:p w14:paraId="6F1BC225" w14:textId="77777777" w:rsidR="00B038F4" w:rsidRDefault="002E6434">
            <w:pPr>
              <w:pStyle w:val="TableParagraph"/>
              <w:spacing w:before="91"/>
              <w:ind w:left="47"/>
              <w:rPr>
                <w:rFonts w:ascii="Arial" w:eastAsia="Arial" w:hAnsi="Arial" w:cs="Arial"/>
                <w:sz w:val="20"/>
                <w:szCs w:val="20"/>
              </w:rPr>
            </w:pPr>
            <w:r>
              <w:rPr>
                <w:rFonts w:ascii="Arial"/>
                <w:b/>
                <w:sz w:val="20"/>
              </w:rPr>
              <w:t>Group</w:t>
            </w:r>
            <w:r>
              <w:rPr>
                <w:rFonts w:ascii="Arial"/>
                <w:b/>
                <w:spacing w:val="4"/>
                <w:sz w:val="20"/>
              </w:rPr>
              <w:t xml:space="preserve"> </w:t>
            </w:r>
            <w:r>
              <w:rPr>
                <w:rFonts w:ascii="Arial"/>
                <w:b/>
                <w:sz w:val="20"/>
              </w:rPr>
              <w:t>1</w:t>
            </w:r>
          </w:p>
          <w:p w14:paraId="16F3EBB9" w14:textId="77777777" w:rsidR="00B038F4" w:rsidRDefault="002E6434">
            <w:pPr>
              <w:pStyle w:val="TableParagraph"/>
              <w:ind w:left="47"/>
              <w:rPr>
                <w:rFonts w:ascii="Arial" w:eastAsia="Arial" w:hAnsi="Arial" w:cs="Arial"/>
                <w:sz w:val="20"/>
                <w:szCs w:val="20"/>
              </w:rPr>
            </w:pPr>
            <w:r>
              <w:rPr>
                <w:rFonts w:ascii="Arial"/>
                <w:b/>
                <w:sz w:val="20"/>
              </w:rPr>
              <w:t>(&gt;8</w:t>
            </w:r>
            <w:r>
              <w:rPr>
                <w:rFonts w:ascii="Arial"/>
                <w:b/>
                <w:spacing w:val="4"/>
                <w:sz w:val="20"/>
              </w:rPr>
              <w:t xml:space="preserve"> </w:t>
            </w:r>
            <w:r>
              <w:rPr>
                <w:rFonts w:ascii="Arial"/>
                <w:b/>
                <w:sz w:val="20"/>
              </w:rPr>
              <w:t>km)</w:t>
            </w:r>
          </w:p>
        </w:tc>
        <w:tc>
          <w:tcPr>
            <w:tcW w:w="1153" w:type="dxa"/>
            <w:tcBorders>
              <w:top w:val="single" w:sz="8" w:space="0" w:color="000000"/>
              <w:left w:val="single" w:sz="8" w:space="0" w:color="000000"/>
              <w:bottom w:val="single" w:sz="8" w:space="0" w:color="000000"/>
              <w:right w:val="single" w:sz="8" w:space="0" w:color="000000"/>
            </w:tcBorders>
          </w:tcPr>
          <w:p w14:paraId="26A6C970" w14:textId="77777777" w:rsidR="00B038F4" w:rsidRDefault="002E6434">
            <w:pPr>
              <w:pStyle w:val="TableParagraph"/>
              <w:spacing w:before="91"/>
              <w:ind w:left="48"/>
              <w:rPr>
                <w:rFonts w:ascii="Arial" w:eastAsia="Arial" w:hAnsi="Arial" w:cs="Arial"/>
                <w:sz w:val="20"/>
                <w:szCs w:val="20"/>
              </w:rPr>
            </w:pPr>
            <w:r>
              <w:rPr>
                <w:rFonts w:ascii="Arial"/>
                <w:b/>
                <w:sz w:val="20"/>
              </w:rPr>
              <w:t>Groups</w:t>
            </w:r>
            <w:r>
              <w:rPr>
                <w:rFonts w:ascii="Arial"/>
                <w:b/>
                <w:spacing w:val="3"/>
                <w:sz w:val="20"/>
              </w:rPr>
              <w:t xml:space="preserve"> </w:t>
            </w:r>
            <w:r>
              <w:rPr>
                <w:rFonts w:ascii="Arial"/>
                <w:b/>
                <w:sz w:val="20"/>
              </w:rPr>
              <w:t>2-</w:t>
            </w:r>
          </w:p>
          <w:p w14:paraId="678A8E20" w14:textId="77777777" w:rsidR="00B038F4" w:rsidRDefault="002E6434">
            <w:pPr>
              <w:pStyle w:val="TableParagraph"/>
              <w:ind w:left="48"/>
              <w:rPr>
                <w:rFonts w:ascii="Arial" w:eastAsia="Arial" w:hAnsi="Arial" w:cs="Arial"/>
                <w:sz w:val="20"/>
                <w:szCs w:val="20"/>
              </w:rPr>
            </w:pPr>
            <w:r>
              <w:rPr>
                <w:rFonts w:ascii="Arial"/>
                <w:b/>
                <w:sz w:val="20"/>
              </w:rPr>
              <w:t>14 (0-1ha)</w:t>
            </w:r>
          </w:p>
        </w:tc>
        <w:tc>
          <w:tcPr>
            <w:tcW w:w="1152" w:type="dxa"/>
            <w:tcBorders>
              <w:top w:val="single" w:sz="8" w:space="0" w:color="000000"/>
              <w:left w:val="single" w:sz="8" w:space="0" w:color="000000"/>
              <w:bottom w:val="single" w:sz="8" w:space="0" w:color="000000"/>
              <w:right w:val="single" w:sz="8" w:space="0" w:color="000000"/>
            </w:tcBorders>
          </w:tcPr>
          <w:p w14:paraId="497B438E" w14:textId="77777777" w:rsidR="00B038F4" w:rsidRDefault="002E6434">
            <w:pPr>
              <w:pStyle w:val="TableParagraph"/>
              <w:spacing w:before="91"/>
              <w:ind w:left="47"/>
              <w:rPr>
                <w:rFonts w:ascii="Arial" w:eastAsia="Arial" w:hAnsi="Arial" w:cs="Arial"/>
                <w:sz w:val="20"/>
                <w:szCs w:val="20"/>
              </w:rPr>
            </w:pPr>
            <w:r>
              <w:rPr>
                <w:rFonts w:ascii="Arial"/>
                <w:b/>
                <w:sz w:val="20"/>
              </w:rPr>
              <w:t>Groups</w:t>
            </w:r>
            <w:r>
              <w:rPr>
                <w:rFonts w:ascii="Arial"/>
                <w:b/>
                <w:spacing w:val="3"/>
                <w:sz w:val="20"/>
              </w:rPr>
              <w:t xml:space="preserve"> </w:t>
            </w:r>
            <w:r>
              <w:rPr>
                <w:rFonts w:ascii="Arial"/>
                <w:b/>
                <w:sz w:val="20"/>
              </w:rPr>
              <w:t>2-</w:t>
            </w:r>
          </w:p>
          <w:p w14:paraId="18DB87F0" w14:textId="77777777" w:rsidR="00B038F4" w:rsidRDefault="002E6434">
            <w:pPr>
              <w:pStyle w:val="TableParagraph"/>
              <w:ind w:left="47"/>
              <w:rPr>
                <w:rFonts w:ascii="Arial" w:eastAsia="Arial" w:hAnsi="Arial" w:cs="Arial"/>
                <w:sz w:val="20"/>
                <w:szCs w:val="20"/>
              </w:rPr>
            </w:pPr>
            <w:r>
              <w:rPr>
                <w:rFonts w:ascii="Arial"/>
                <w:b/>
                <w:sz w:val="20"/>
              </w:rPr>
              <w:t>14</w:t>
            </w:r>
            <w:r>
              <w:rPr>
                <w:rFonts w:ascii="Arial"/>
                <w:b/>
                <w:spacing w:val="-1"/>
                <w:sz w:val="20"/>
              </w:rPr>
              <w:t xml:space="preserve"> </w:t>
            </w:r>
            <w:r>
              <w:rPr>
                <w:rFonts w:ascii="Arial"/>
                <w:b/>
                <w:sz w:val="20"/>
              </w:rPr>
              <w:t>(1-5ha)</w:t>
            </w:r>
          </w:p>
        </w:tc>
        <w:tc>
          <w:tcPr>
            <w:tcW w:w="1153" w:type="dxa"/>
            <w:tcBorders>
              <w:top w:val="single" w:sz="8" w:space="0" w:color="000000"/>
              <w:left w:val="single" w:sz="8" w:space="0" w:color="000000"/>
              <w:bottom w:val="single" w:sz="8" w:space="0" w:color="000000"/>
              <w:right w:val="single" w:sz="8" w:space="0" w:color="000000"/>
            </w:tcBorders>
          </w:tcPr>
          <w:p w14:paraId="38FAC480" w14:textId="77777777" w:rsidR="00B038F4" w:rsidRDefault="002E6434">
            <w:pPr>
              <w:pStyle w:val="TableParagraph"/>
              <w:spacing w:before="91"/>
              <w:ind w:left="48"/>
              <w:rPr>
                <w:rFonts w:ascii="Arial" w:eastAsia="Arial" w:hAnsi="Arial" w:cs="Arial"/>
                <w:sz w:val="20"/>
                <w:szCs w:val="20"/>
              </w:rPr>
            </w:pPr>
            <w:r>
              <w:rPr>
                <w:rFonts w:ascii="Arial"/>
                <w:b/>
                <w:sz w:val="20"/>
              </w:rPr>
              <w:t>Groups</w:t>
            </w:r>
            <w:r>
              <w:rPr>
                <w:rFonts w:ascii="Arial"/>
                <w:b/>
                <w:spacing w:val="3"/>
                <w:sz w:val="20"/>
              </w:rPr>
              <w:t xml:space="preserve"> </w:t>
            </w:r>
            <w:r>
              <w:rPr>
                <w:rFonts w:ascii="Arial"/>
                <w:b/>
                <w:sz w:val="20"/>
              </w:rPr>
              <w:t>2-</w:t>
            </w:r>
          </w:p>
          <w:p w14:paraId="075132D4" w14:textId="77777777" w:rsidR="00B038F4" w:rsidRDefault="002E6434">
            <w:pPr>
              <w:pStyle w:val="TableParagraph"/>
              <w:ind w:left="48"/>
              <w:rPr>
                <w:rFonts w:ascii="Arial" w:eastAsia="Arial" w:hAnsi="Arial" w:cs="Arial"/>
                <w:sz w:val="20"/>
                <w:szCs w:val="20"/>
              </w:rPr>
            </w:pPr>
            <w:r>
              <w:rPr>
                <w:rFonts w:ascii="Arial"/>
                <w:b/>
                <w:sz w:val="20"/>
              </w:rPr>
              <w:t>14</w:t>
            </w:r>
            <w:r>
              <w:rPr>
                <w:rFonts w:ascii="Arial"/>
                <w:b/>
                <w:spacing w:val="4"/>
                <w:sz w:val="20"/>
              </w:rPr>
              <w:t xml:space="preserve"> </w:t>
            </w:r>
            <w:r>
              <w:rPr>
                <w:rFonts w:ascii="Arial"/>
                <w:b/>
                <w:sz w:val="20"/>
              </w:rPr>
              <w:t>(&gt;5ha)</w:t>
            </w:r>
          </w:p>
        </w:tc>
      </w:tr>
      <w:tr w:rsidR="00B038F4" w14:paraId="471BED90" w14:textId="77777777">
        <w:trPr>
          <w:trHeight w:hRule="exact" w:val="677"/>
        </w:trPr>
        <w:tc>
          <w:tcPr>
            <w:tcW w:w="2137" w:type="dxa"/>
            <w:tcBorders>
              <w:top w:val="single" w:sz="8" w:space="0" w:color="000000"/>
              <w:left w:val="single" w:sz="8" w:space="0" w:color="000000"/>
              <w:bottom w:val="single" w:sz="8" w:space="0" w:color="000000"/>
              <w:right w:val="single" w:sz="8" w:space="0" w:color="000000"/>
            </w:tcBorders>
          </w:tcPr>
          <w:p w14:paraId="1123A012" w14:textId="77777777" w:rsidR="00B038F4" w:rsidRDefault="002E6434">
            <w:pPr>
              <w:pStyle w:val="TableParagraph"/>
              <w:spacing w:before="91" w:line="244" w:lineRule="auto"/>
              <w:ind w:left="47" w:right="507"/>
              <w:rPr>
                <w:rFonts w:ascii="Arial" w:eastAsia="Arial" w:hAnsi="Arial" w:cs="Arial"/>
                <w:sz w:val="20"/>
                <w:szCs w:val="20"/>
              </w:rPr>
            </w:pPr>
            <w:r>
              <w:rPr>
                <w:rFonts w:ascii="Arial"/>
                <w:sz w:val="20"/>
              </w:rPr>
              <w:t>Flood overlay (Planning Area 1)</w:t>
            </w:r>
          </w:p>
        </w:tc>
        <w:tc>
          <w:tcPr>
            <w:tcW w:w="1167" w:type="dxa"/>
            <w:tcBorders>
              <w:top w:val="single" w:sz="8" w:space="0" w:color="000000"/>
              <w:left w:val="single" w:sz="8" w:space="0" w:color="000000"/>
              <w:bottom w:val="single" w:sz="8" w:space="0" w:color="000000"/>
              <w:right w:val="single" w:sz="8" w:space="0" w:color="000000"/>
            </w:tcBorders>
          </w:tcPr>
          <w:p w14:paraId="1EC0978D" w14:textId="77777777" w:rsidR="00B038F4" w:rsidRDefault="002E6434">
            <w:pPr>
              <w:pStyle w:val="TableParagraph"/>
              <w:spacing w:before="95"/>
              <w:ind w:left="52"/>
              <w:rPr>
                <w:rFonts w:ascii="Arial" w:eastAsia="Arial" w:hAnsi="Arial" w:cs="Arial"/>
                <w:sz w:val="20"/>
                <w:szCs w:val="20"/>
              </w:rPr>
            </w:pPr>
            <w:r>
              <w:rPr>
                <w:rFonts w:ascii="Arial"/>
                <w:sz w:val="20"/>
              </w:rPr>
              <w:t>1 in</w:t>
            </w:r>
            <w:r>
              <w:rPr>
                <w:rFonts w:ascii="Arial"/>
                <w:spacing w:val="11"/>
                <w:sz w:val="20"/>
              </w:rPr>
              <w:t xml:space="preserve"> </w:t>
            </w:r>
            <w:r>
              <w:rPr>
                <w:rFonts w:ascii="Arial"/>
                <w:spacing w:val="-4"/>
                <w:sz w:val="20"/>
              </w:rPr>
              <w:t>10yr</w:t>
            </w:r>
          </w:p>
        </w:tc>
        <w:tc>
          <w:tcPr>
            <w:tcW w:w="1148" w:type="dxa"/>
            <w:tcBorders>
              <w:top w:val="single" w:sz="8" w:space="0" w:color="000000"/>
              <w:left w:val="single" w:sz="8" w:space="0" w:color="000000"/>
              <w:bottom w:val="single" w:sz="8" w:space="0" w:color="000000"/>
              <w:right w:val="single" w:sz="8" w:space="0" w:color="000000"/>
            </w:tcBorders>
          </w:tcPr>
          <w:p w14:paraId="5D82BADC" w14:textId="77777777" w:rsidR="00B038F4" w:rsidRDefault="002E6434">
            <w:pPr>
              <w:pStyle w:val="TableParagraph"/>
              <w:spacing w:before="95"/>
              <w:ind w:left="48"/>
              <w:rPr>
                <w:rFonts w:ascii="Arial" w:eastAsia="Arial" w:hAnsi="Arial" w:cs="Arial"/>
                <w:sz w:val="20"/>
                <w:szCs w:val="20"/>
              </w:rPr>
            </w:pPr>
            <w:r>
              <w:rPr>
                <w:rFonts w:ascii="Arial"/>
                <w:spacing w:val="-2"/>
                <w:sz w:val="20"/>
              </w:rPr>
              <w:t>75%</w:t>
            </w:r>
          </w:p>
        </w:tc>
        <w:tc>
          <w:tcPr>
            <w:tcW w:w="1148" w:type="dxa"/>
            <w:tcBorders>
              <w:top w:val="single" w:sz="8" w:space="0" w:color="000000"/>
              <w:left w:val="single" w:sz="8" w:space="0" w:color="000000"/>
              <w:bottom w:val="single" w:sz="8" w:space="0" w:color="000000"/>
              <w:right w:val="single" w:sz="8" w:space="0" w:color="000000"/>
            </w:tcBorders>
          </w:tcPr>
          <w:p w14:paraId="7B47846D" w14:textId="77777777" w:rsidR="00B038F4" w:rsidRDefault="002E6434">
            <w:pPr>
              <w:pStyle w:val="TableParagraph"/>
              <w:spacing w:before="95"/>
              <w:ind w:left="47"/>
              <w:rPr>
                <w:rFonts w:ascii="Arial" w:eastAsia="Arial" w:hAnsi="Arial" w:cs="Arial"/>
                <w:sz w:val="20"/>
                <w:szCs w:val="20"/>
              </w:rPr>
            </w:pPr>
            <w:r>
              <w:rPr>
                <w:rFonts w:ascii="Arial"/>
                <w:spacing w:val="-2"/>
                <w:sz w:val="20"/>
              </w:rPr>
              <w:t>60%</w:t>
            </w:r>
          </w:p>
        </w:tc>
        <w:tc>
          <w:tcPr>
            <w:tcW w:w="1153" w:type="dxa"/>
            <w:tcBorders>
              <w:top w:val="single" w:sz="8" w:space="0" w:color="000000"/>
              <w:left w:val="single" w:sz="8" w:space="0" w:color="000000"/>
              <w:bottom w:val="single" w:sz="8" w:space="0" w:color="000000"/>
              <w:right w:val="single" w:sz="8" w:space="0" w:color="000000"/>
            </w:tcBorders>
          </w:tcPr>
          <w:p w14:paraId="01B04921" w14:textId="77777777" w:rsidR="00B038F4" w:rsidRDefault="002E6434">
            <w:pPr>
              <w:pStyle w:val="TableParagraph"/>
              <w:spacing w:before="95"/>
              <w:ind w:left="48"/>
              <w:rPr>
                <w:rFonts w:ascii="Arial" w:eastAsia="Arial" w:hAnsi="Arial" w:cs="Arial"/>
                <w:sz w:val="20"/>
                <w:szCs w:val="20"/>
              </w:rPr>
            </w:pPr>
            <w:r>
              <w:rPr>
                <w:rFonts w:ascii="Arial"/>
                <w:spacing w:val="-2"/>
                <w:sz w:val="20"/>
              </w:rPr>
              <w:t>70%</w:t>
            </w:r>
          </w:p>
        </w:tc>
        <w:tc>
          <w:tcPr>
            <w:tcW w:w="1152" w:type="dxa"/>
            <w:tcBorders>
              <w:top w:val="single" w:sz="8" w:space="0" w:color="000000"/>
              <w:left w:val="single" w:sz="8" w:space="0" w:color="000000"/>
              <w:bottom w:val="single" w:sz="8" w:space="0" w:color="000000"/>
              <w:right w:val="single" w:sz="8" w:space="0" w:color="000000"/>
            </w:tcBorders>
          </w:tcPr>
          <w:p w14:paraId="62F23075" w14:textId="77777777" w:rsidR="00B038F4" w:rsidRDefault="002E6434">
            <w:pPr>
              <w:pStyle w:val="TableParagraph"/>
              <w:spacing w:before="95"/>
              <w:ind w:left="47"/>
              <w:rPr>
                <w:rFonts w:ascii="Arial" w:eastAsia="Arial" w:hAnsi="Arial" w:cs="Arial"/>
                <w:sz w:val="20"/>
                <w:szCs w:val="20"/>
              </w:rPr>
            </w:pPr>
            <w:r>
              <w:rPr>
                <w:rFonts w:ascii="Arial"/>
                <w:spacing w:val="-2"/>
                <w:sz w:val="20"/>
              </w:rPr>
              <w:t>60%</w:t>
            </w:r>
          </w:p>
        </w:tc>
        <w:tc>
          <w:tcPr>
            <w:tcW w:w="1153" w:type="dxa"/>
            <w:tcBorders>
              <w:top w:val="single" w:sz="8" w:space="0" w:color="000000"/>
              <w:left w:val="single" w:sz="8" w:space="0" w:color="000000"/>
              <w:bottom w:val="single" w:sz="8" w:space="0" w:color="000000"/>
              <w:right w:val="single" w:sz="8" w:space="0" w:color="000000"/>
            </w:tcBorders>
          </w:tcPr>
          <w:p w14:paraId="0039DE90" w14:textId="77777777" w:rsidR="00B038F4" w:rsidRDefault="002E6434">
            <w:pPr>
              <w:pStyle w:val="TableParagraph"/>
              <w:spacing w:before="95"/>
              <w:ind w:left="48"/>
              <w:rPr>
                <w:rFonts w:ascii="Arial" w:eastAsia="Arial" w:hAnsi="Arial" w:cs="Arial"/>
                <w:sz w:val="20"/>
                <w:szCs w:val="20"/>
              </w:rPr>
            </w:pPr>
            <w:r>
              <w:rPr>
                <w:rFonts w:ascii="Arial"/>
                <w:spacing w:val="-2"/>
                <w:sz w:val="20"/>
              </w:rPr>
              <w:t>50%</w:t>
            </w:r>
          </w:p>
        </w:tc>
      </w:tr>
      <w:tr w:rsidR="00B038F4" w14:paraId="5EF12CB9" w14:textId="77777777">
        <w:trPr>
          <w:trHeight w:hRule="exact" w:val="672"/>
        </w:trPr>
        <w:tc>
          <w:tcPr>
            <w:tcW w:w="2137" w:type="dxa"/>
            <w:tcBorders>
              <w:top w:val="single" w:sz="8" w:space="0" w:color="000000"/>
              <w:left w:val="single" w:sz="8" w:space="0" w:color="000000"/>
              <w:bottom w:val="single" w:sz="8" w:space="0" w:color="000000"/>
              <w:right w:val="single" w:sz="8" w:space="0" w:color="000000"/>
            </w:tcBorders>
          </w:tcPr>
          <w:p w14:paraId="15759072" w14:textId="77777777" w:rsidR="00B038F4" w:rsidRDefault="002E6434">
            <w:pPr>
              <w:pStyle w:val="TableParagraph"/>
              <w:spacing w:before="91"/>
              <w:ind w:left="47" w:right="507"/>
              <w:rPr>
                <w:rFonts w:ascii="Arial" w:eastAsia="Arial" w:hAnsi="Arial" w:cs="Arial"/>
                <w:sz w:val="20"/>
                <w:szCs w:val="20"/>
              </w:rPr>
            </w:pPr>
            <w:r>
              <w:rPr>
                <w:rFonts w:ascii="Arial"/>
                <w:sz w:val="20"/>
              </w:rPr>
              <w:t>Flood overlay (Planning Area 2)</w:t>
            </w:r>
          </w:p>
        </w:tc>
        <w:tc>
          <w:tcPr>
            <w:tcW w:w="1167" w:type="dxa"/>
            <w:tcBorders>
              <w:top w:val="single" w:sz="8" w:space="0" w:color="000000"/>
              <w:left w:val="single" w:sz="8" w:space="0" w:color="000000"/>
              <w:bottom w:val="single" w:sz="8" w:space="0" w:color="000000"/>
              <w:right w:val="single" w:sz="8" w:space="0" w:color="000000"/>
            </w:tcBorders>
          </w:tcPr>
          <w:p w14:paraId="5A333330" w14:textId="77777777" w:rsidR="00B038F4" w:rsidRDefault="002E6434">
            <w:pPr>
              <w:pStyle w:val="TableParagraph"/>
              <w:spacing w:before="95"/>
              <w:ind w:left="52"/>
              <w:rPr>
                <w:rFonts w:ascii="Arial" w:eastAsia="Arial" w:hAnsi="Arial" w:cs="Arial"/>
                <w:sz w:val="20"/>
                <w:szCs w:val="20"/>
              </w:rPr>
            </w:pPr>
            <w:r>
              <w:rPr>
                <w:rFonts w:ascii="Arial"/>
                <w:sz w:val="20"/>
              </w:rPr>
              <w:t>1 in</w:t>
            </w:r>
            <w:r>
              <w:rPr>
                <w:rFonts w:ascii="Arial"/>
                <w:spacing w:val="11"/>
                <w:sz w:val="20"/>
              </w:rPr>
              <w:t xml:space="preserve"> </w:t>
            </w:r>
            <w:r>
              <w:rPr>
                <w:rFonts w:ascii="Arial"/>
                <w:spacing w:val="-3"/>
                <w:sz w:val="20"/>
              </w:rPr>
              <w:t>20yr</w:t>
            </w:r>
          </w:p>
        </w:tc>
        <w:tc>
          <w:tcPr>
            <w:tcW w:w="1148" w:type="dxa"/>
            <w:tcBorders>
              <w:top w:val="single" w:sz="8" w:space="0" w:color="000000"/>
              <w:left w:val="single" w:sz="8" w:space="0" w:color="000000"/>
              <w:bottom w:val="single" w:sz="8" w:space="0" w:color="000000"/>
              <w:right w:val="single" w:sz="8" w:space="0" w:color="000000"/>
            </w:tcBorders>
          </w:tcPr>
          <w:p w14:paraId="793FA71A" w14:textId="77777777" w:rsidR="00B038F4" w:rsidRDefault="002E6434">
            <w:pPr>
              <w:pStyle w:val="TableParagraph"/>
              <w:spacing w:before="95"/>
              <w:ind w:left="48"/>
              <w:rPr>
                <w:rFonts w:ascii="Arial" w:eastAsia="Arial" w:hAnsi="Arial" w:cs="Arial"/>
                <w:sz w:val="20"/>
                <w:szCs w:val="20"/>
              </w:rPr>
            </w:pPr>
            <w:r>
              <w:rPr>
                <w:rFonts w:ascii="Arial"/>
                <w:spacing w:val="-2"/>
                <w:sz w:val="20"/>
              </w:rPr>
              <w:t>80%</w:t>
            </w:r>
          </w:p>
        </w:tc>
        <w:tc>
          <w:tcPr>
            <w:tcW w:w="1148" w:type="dxa"/>
            <w:tcBorders>
              <w:top w:val="single" w:sz="8" w:space="0" w:color="000000"/>
              <w:left w:val="single" w:sz="8" w:space="0" w:color="000000"/>
              <w:bottom w:val="single" w:sz="8" w:space="0" w:color="000000"/>
              <w:right w:val="single" w:sz="8" w:space="0" w:color="000000"/>
            </w:tcBorders>
          </w:tcPr>
          <w:p w14:paraId="19FA9B84" w14:textId="77777777" w:rsidR="00B038F4" w:rsidRDefault="002E6434">
            <w:pPr>
              <w:pStyle w:val="TableParagraph"/>
              <w:spacing w:before="95"/>
              <w:ind w:left="47"/>
              <w:rPr>
                <w:rFonts w:ascii="Arial" w:eastAsia="Arial" w:hAnsi="Arial" w:cs="Arial"/>
                <w:sz w:val="20"/>
                <w:szCs w:val="20"/>
              </w:rPr>
            </w:pPr>
            <w:r>
              <w:rPr>
                <w:rFonts w:ascii="Arial"/>
                <w:spacing w:val="-2"/>
                <w:sz w:val="20"/>
              </w:rPr>
              <w:t>70%</w:t>
            </w:r>
          </w:p>
        </w:tc>
        <w:tc>
          <w:tcPr>
            <w:tcW w:w="1153" w:type="dxa"/>
            <w:tcBorders>
              <w:top w:val="single" w:sz="8" w:space="0" w:color="000000"/>
              <w:left w:val="single" w:sz="8" w:space="0" w:color="000000"/>
              <w:bottom w:val="single" w:sz="8" w:space="0" w:color="000000"/>
              <w:right w:val="single" w:sz="8" w:space="0" w:color="000000"/>
            </w:tcBorders>
          </w:tcPr>
          <w:p w14:paraId="3E2CCF3A" w14:textId="77777777" w:rsidR="00B038F4" w:rsidRDefault="002E6434">
            <w:pPr>
              <w:pStyle w:val="TableParagraph"/>
              <w:spacing w:before="95"/>
              <w:ind w:left="48"/>
              <w:rPr>
                <w:rFonts w:ascii="Arial" w:eastAsia="Arial" w:hAnsi="Arial" w:cs="Arial"/>
                <w:sz w:val="20"/>
                <w:szCs w:val="20"/>
              </w:rPr>
            </w:pPr>
            <w:r>
              <w:rPr>
                <w:rFonts w:ascii="Arial"/>
                <w:spacing w:val="-2"/>
                <w:sz w:val="20"/>
              </w:rPr>
              <w:t>75%</w:t>
            </w:r>
          </w:p>
        </w:tc>
        <w:tc>
          <w:tcPr>
            <w:tcW w:w="1152" w:type="dxa"/>
            <w:tcBorders>
              <w:top w:val="single" w:sz="8" w:space="0" w:color="000000"/>
              <w:left w:val="single" w:sz="8" w:space="0" w:color="000000"/>
              <w:bottom w:val="single" w:sz="8" w:space="0" w:color="000000"/>
              <w:right w:val="single" w:sz="8" w:space="0" w:color="000000"/>
            </w:tcBorders>
          </w:tcPr>
          <w:p w14:paraId="5816A75B" w14:textId="77777777" w:rsidR="00B038F4" w:rsidRDefault="002E6434">
            <w:pPr>
              <w:pStyle w:val="TableParagraph"/>
              <w:spacing w:before="95"/>
              <w:ind w:left="47"/>
              <w:rPr>
                <w:rFonts w:ascii="Arial" w:eastAsia="Arial" w:hAnsi="Arial" w:cs="Arial"/>
                <w:sz w:val="20"/>
                <w:szCs w:val="20"/>
              </w:rPr>
            </w:pPr>
            <w:r>
              <w:rPr>
                <w:rFonts w:ascii="Arial"/>
                <w:spacing w:val="-2"/>
                <w:sz w:val="20"/>
              </w:rPr>
              <w:t>65%</w:t>
            </w:r>
          </w:p>
        </w:tc>
        <w:tc>
          <w:tcPr>
            <w:tcW w:w="1153" w:type="dxa"/>
            <w:tcBorders>
              <w:top w:val="single" w:sz="8" w:space="0" w:color="000000"/>
              <w:left w:val="single" w:sz="8" w:space="0" w:color="000000"/>
              <w:bottom w:val="single" w:sz="8" w:space="0" w:color="000000"/>
              <w:right w:val="single" w:sz="8" w:space="0" w:color="000000"/>
            </w:tcBorders>
          </w:tcPr>
          <w:p w14:paraId="781F2C3E" w14:textId="77777777" w:rsidR="00B038F4" w:rsidRDefault="002E6434">
            <w:pPr>
              <w:pStyle w:val="TableParagraph"/>
              <w:spacing w:before="95"/>
              <w:ind w:left="48"/>
              <w:rPr>
                <w:rFonts w:ascii="Arial" w:eastAsia="Arial" w:hAnsi="Arial" w:cs="Arial"/>
                <w:sz w:val="20"/>
                <w:szCs w:val="20"/>
              </w:rPr>
            </w:pPr>
            <w:r>
              <w:rPr>
                <w:rFonts w:ascii="Arial"/>
                <w:spacing w:val="-2"/>
                <w:sz w:val="20"/>
              </w:rPr>
              <w:t>55%</w:t>
            </w:r>
          </w:p>
        </w:tc>
      </w:tr>
      <w:tr w:rsidR="00B038F4" w14:paraId="54D48AEC" w14:textId="77777777">
        <w:trPr>
          <w:trHeight w:hRule="exact" w:val="677"/>
        </w:trPr>
        <w:tc>
          <w:tcPr>
            <w:tcW w:w="2137" w:type="dxa"/>
            <w:tcBorders>
              <w:top w:val="single" w:sz="8" w:space="0" w:color="000000"/>
              <w:left w:val="single" w:sz="8" w:space="0" w:color="000000"/>
              <w:bottom w:val="single" w:sz="8" w:space="0" w:color="000000"/>
              <w:right w:val="single" w:sz="8" w:space="0" w:color="000000"/>
            </w:tcBorders>
          </w:tcPr>
          <w:p w14:paraId="654DAC1E" w14:textId="77777777" w:rsidR="00B038F4" w:rsidRDefault="002E6434">
            <w:pPr>
              <w:pStyle w:val="TableParagraph"/>
              <w:spacing w:before="91" w:line="244" w:lineRule="auto"/>
              <w:ind w:left="47" w:right="507"/>
              <w:rPr>
                <w:rFonts w:ascii="Arial" w:eastAsia="Arial" w:hAnsi="Arial" w:cs="Arial"/>
                <w:sz w:val="20"/>
                <w:szCs w:val="20"/>
              </w:rPr>
            </w:pPr>
            <w:r>
              <w:rPr>
                <w:rFonts w:ascii="Arial"/>
                <w:sz w:val="20"/>
              </w:rPr>
              <w:t>Flood overlay (Planning Area 3)</w:t>
            </w:r>
          </w:p>
        </w:tc>
        <w:tc>
          <w:tcPr>
            <w:tcW w:w="1167" w:type="dxa"/>
            <w:tcBorders>
              <w:top w:val="single" w:sz="8" w:space="0" w:color="000000"/>
              <w:left w:val="single" w:sz="8" w:space="0" w:color="000000"/>
              <w:bottom w:val="single" w:sz="8" w:space="0" w:color="000000"/>
              <w:right w:val="single" w:sz="8" w:space="0" w:color="000000"/>
            </w:tcBorders>
          </w:tcPr>
          <w:p w14:paraId="6FD0DEDA" w14:textId="77777777" w:rsidR="00B038F4" w:rsidRDefault="002E6434">
            <w:pPr>
              <w:pStyle w:val="TableParagraph"/>
              <w:spacing w:before="96"/>
              <w:ind w:left="52"/>
              <w:rPr>
                <w:rFonts w:ascii="Arial" w:eastAsia="Arial" w:hAnsi="Arial" w:cs="Arial"/>
                <w:sz w:val="20"/>
                <w:szCs w:val="20"/>
              </w:rPr>
            </w:pPr>
            <w:r>
              <w:rPr>
                <w:rFonts w:ascii="Arial"/>
                <w:sz w:val="20"/>
              </w:rPr>
              <w:t>1 in</w:t>
            </w:r>
            <w:r>
              <w:rPr>
                <w:rFonts w:ascii="Arial"/>
                <w:spacing w:val="11"/>
                <w:sz w:val="20"/>
              </w:rPr>
              <w:t xml:space="preserve"> </w:t>
            </w:r>
            <w:r>
              <w:rPr>
                <w:rFonts w:ascii="Arial"/>
                <w:spacing w:val="-3"/>
                <w:sz w:val="20"/>
              </w:rPr>
              <w:t>50yr</w:t>
            </w:r>
          </w:p>
        </w:tc>
        <w:tc>
          <w:tcPr>
            <w:tcW w:w="1148" w:type="dxa"/>
            <w:tcBorders>
              <w:top w:val="single" w:sz="8" w:space="0" w:color="000000"/>
              <w:left w:val="single" w:sz="8" w:space="0" w:color="000000"/>
              <w:bottom w:val="single" w:sz="8" w:space="0" w:color="000000"/>
              <w:right w:val="single" w:sz="8" w:space="0" w:color="000000"/>
            </w:tcBorders>
          </w:tcPr>
          <w:p w14:paraId="3B0236E0" w14:textId="77777777" w:rsidR="00B038F4" w:rsidRDefault="002E6434">
            <w:pPr>
              <w:pStyle w:val="TableParagraph"/>
              <w:spacing w:before="96"/>
              <w:ind w:left="48"/>
              <w:rPr>
                <w:rFonts w:ascii="Arial" w:eastAsia="Arial" w:hAnsi="Arial" w:cs="Arial"/>
                <w:sz w:val="20"/>
                <w:szCs w:val="20"/>
              </w:rPr>
            </w:pPr>
            <w:r>
              <w:rPr>
                <w:rFonts w:ascii="Arial"/>
                <w:spacing w:val="-2"/>
                <w:sz w:val="20"/>
              </w:rPr>
              <w:t>85%</w:t>
            </w:r>
          </w:p>
        </w:tc>
        <w:tc>
          <w:tcPr>
            <w:tcW w:w="1148" w:type="dxa"/>
            <w:tcBorders>
              <w:top w:val="single" w:sz="8" w:space="0" w:color="000000"/>
              <w:left w:val="single" w:sz="8" w:space="0" w:color="000000"/>
              <w:bottom w:val="single" w:sz="8" w:space="0" w:color="000000"/>
              <w:right w:val="single" w:sz="8" w:space="0" w:color="000000"/>
            </w:tcBorders>
          </w:tcPr>
          <w:p w14:paraId="5EFFF595" w14:textId="77777777" w:rsidR="00B038F4" w:rsidRDefault="002E6434">
            <w:pPr>
              <w:pStyle w:val="TableParagraph"/>
              <w:spacing w:before="96"/>
              <w:ind w:left="47"/>
              <w:rPr>
                <w:rFonts w:ascii="Arial" w:eastAsia="Arial" w:hAnsi="Arial" w:cs="Arial"/>
                <w:sz w:val="20"/>
                <w:szCs w:val="20"/>
              </w:rPr>
            </w:pPr>
            <w:r>
              <w:rPr>
                <w:rFonts w:ascii="Arial"/>
                <w:spacing w:val="-2"/>
                <w:sz w:val="20"/>
              </w:rPr>
              <w:t>80%</w:t>
            </w:r>
          </w:p>
        </w:tc>
        <w:tc>
          <w:tcPr>
            <w:tcW w:w="1153" w:type="dxa"/>
            <w:tcBorders>
              <w:top w:val="single" w:sz="8" w:space="0" w:color="000000"/>
              <w:left w:val="single" w:sz="8" w:space="0" w:color="000000"/>
              <w:bottom w:val="single" w:sz="8" w:space="0" w:color="000000"/>
              <w:right w:val="single" w:sz="8" w:space="0" w:color="000000"/>
            </w:tcBorders>
          </w:tcPr>
          <w:p w14:paraId="1C7D368A" w14:textId="77777777" w:rsidR="00B038F4" w:rsidRDefault="002E6434">
            <w:pPr>
              <w:pStyle w:val="TableParagraph"/>
              <w:spacing w:before="96"/>
              <w:ind w:left="48"/>
              <w:rPr>
                <w:rFonts w:ascii="Arial" w:eastAsia="Arial" w:hAnsi="Arial" w:cs="Arial"/>
                <w:sz w:val="20"/>
                <w:szCs w:val="20"/>
              </w:rPr>
            </w:pPr>
            <w:r>
              <w:rPr>
                <w:rFonts w:ascii="Arial"/>
                <w:spacing w:val="-2"/>
                <w:sz w:val="20"/>
              </w:rPr>
              <w:t>80%</w:t>
            </w:r>
          </w:p>
        </w:tc>
        <w:tc>
          <w:tcPr>
            <w:tcW w:w="1152" w:type="dxa"/>
            <w:tcBorders>
              <w:top w:val="single" w:sz="8" w:space="0" w:color="000000"/>
              <w:left w:val="single" w:sz="8" w:space="0" w:color="000000"/>
              <w:bottom w:val="single" w:sz="8" w:space="0" w:color="000000"/>
              <w:right w:val="single" w:sz="8" w:space="0" w:color="000000"/>
            </w:tcBorders>
          </w:tcPr>
          <w:p w14:paraId="0AA204B5" w14:textId="77777777" w:rsidR="00B038F4" w:rsidRDefault="002E6434">
            <w:pPr>
              <w:pStyle w:val="TableParagraph"/>
              <w:spacing w:before="96"/>
              <w:ind w:left="47"/>
              <w:rPr>
                <w:rFonts w:ascii="Arial" w:eastAsia="Arial" w:hAnsi="Arial" w:cs="Arial"/>
                <w:sz w:val="20"/>
                <w:szCs w:val="20"/>
              </w:rPr>
            </w:pPr>
            <w:r>
              <w:rPr>
                <w:rFonts w:ascii="Arial"/>
                <w:spacing w:val="-2"/>
                <w:sz w:val="20"/>
              </w:rPr>
              <w:t>70%</w:t>
            </w:r>
          </w:p>
        </w:tc>
        <w:tc>
          <w:tcPr>
            <w:tcW w:w="1153" w:type="dxa"/>
            <w:tcBorders>
              <w:top w:val="single" w:sz="8" w:space="0" w:color="000000"/>
              <w:left w:val="single" w:sz="8" w:space="0" w:color="000000"/>
              <w:bottom w:val="single" w:sz="8" w:space="0" w:color="000000"/>
              <w:right w:val="single" w:sz="8" w:space="0" w:color="000000"/>
            </w:tcBorders>
          </w:tcPr>
          <w:p w14:paraId="049B4C8E" w14:textId="77777777" w:rsidR="00B038F4" w:rsidRDefault="002E6434">
            <w:pPr>
              <w:pStyle w:val="TableParagraph"/>
              <w:spacing w:before="96"/>
              <w:ind w:left="48"/>
              <w:rPr>
                <w:rFonts w:ascii="Arial" w:eastAsia="Arial" w:hAnsi="Arial" w:cs="Arial"/>
                <w:sz w:val="20"/>
                <w:szCs w:val="20"/>
              </w:rPr>
            </w:pPr>
            <w:r>
              <w:rPr>
                <w:rFonts w:ascii="Arial"/>
                <w:spacing w:val="-2"/>
                <w:sz w:val="20"/>
              </w:rPr>
              <w:t>60%</w:t>
            </w:r>
          </w:p>
        </w:tc>
      </w:tr>
      <w:tr w:rsidR="00B038F4" w14:paraId="79601D24" w14:textId="77777777">
        <w:trPr>
          <w:trHeight w:hRule="exact" w:val="672"/>
        </w:trPr>
        <w:tc>
          <w:tcPr>
            <w:tcW w:w="2137" w:type="dxa"/>
            <w:tcBorders>
              <w:top w:val="single" w:sz="8" w:space="0" w:color="000000"/>
              <w:left w:val="single" w:sz="8" w:space="0" w:color="000000"/>
              <w:bottom w:val="single" w:sz="8" w:space="0" w:color="000000"/>
              <w:right w:val="single" w:sz="8" w:space="0" w:color="000000"/>
            </w:tcBorders>
          </w:tcPr>
          <w:p w14:paraId="78E2676F" w14:textId="77777777" w:rsidR="00B038F4" w:rsidRDefault="002E6434">
            <w:pPr>
              <w:pStyle w:val="TableParagraph"/>
              <w:spacing w:before="91"/>
              <w:ind w:left="47" w:right="507"/>
              <w:rPr>
                <w:rFonts w:ascii="Arial" w:eastAsia="Arial" w:hAnsi="Arial" w:cs="Arial"/>
                <w:sz w:val="20"/>
                <w:szCs w:val="20"/>
              </w:rPr>
            </w:pPr>
            <w:r>
              <w:rPr>
                <w:rFonts w:ascii="Arial"/>
                <w:sz w:val="20"/>
              </w:rPr>
              <w:t>Flood overlay (Planning Area 4)</w:t>
            </w:r>
          </w:p>
        </w:tc>
        <w:tc>
          <w:tcPr>
            <w:tcW w:w="1167" w:type="dxa"/>
            <w:tcBorders>
              <w:top w:val="single" w:sz="8" w:space="0" w:color="000000"/>
              <w:left w:val="single" w:sz="8" w:space="0" w:color="000000"/>
              <w:bottom w:val="single" w:sz="8" w:space="0" w:color="000000"/>
              <w:right w:val="single" w:sz="8" w:space="0" w:color="000000"/>
            </w:tcBorders>
          </w:tcPr>
          <w:p w14:paraId="20A6F627" w14:textId="77777777" w:rsidR="00B038F4" w:rsidRDefault="002E6434">
            <w:pPr>
              <w:pStyle w:val="TableParagraph"/>
              <w:spacing w:before="95"/>
              <w:ind w:left="52"/>
              <w:rPr>
                <w:rFonts w:ascii="Arial" w:eastAsia="Arial" w:hAnsi="Arial" w:cs="Arial"/>
                <w:sz w:val="20"/>
                <w:szCs w:val="20"/>
              </w:rPr>
            </w:pPr>
            <w:r>
              <w:rPr>
                <w:rFonts w:ascii="Arial"/>
                <w:sz w:val="20"/>
              </w:rPr>
              <w:t>1 in</w:t>
            </w:r>
            <w:r>
              <w:rPr>
                <w:rFonts w:ascii="Arial"/>
                <w:spacing w:val="12"/>
                <w:sz w:val="20"/>
              </w:rPr>
              <w:t xml:space="preserve"> </w:t>
            </w:r>
            <w:r>
              <w:rPr>
                <w:rFonts w:ascii="Arial"/>
                <w:spacing w:val="-3"/>
                <w:sz w:val="20"/>
              </w:rPr>
              <w:t>100yr</w:t>
            </w:r>
          </w:p>
        </w:tc>
        <w:tc>
          <w:tcPr>
            <w:tcW w:w="1148" w:type="dxa"/>
            <w:tcBorders>
              <w:top w:val="single" w:sz="8" w:space="0" w:color="000000"/>
              <w:left w:val="single" w:sz="8" w:space="0" w:color="000000"/>
              <w:bottom w:val="single" w:sz="8" w:space="0" w:color="000000"/>
              <w:right w:val="single" w:sz="8" w:space="0" w:color="000000"/>
            </w:tcBorders>
          </w:tcPr>
          <w:p w14:paraId="403DEE24" w14:textId="77777777" w:rsidR="00B038F4" w:rsidRDefault="002E6434">
            <w:pPr>
              <w:pStyle w:val="TableParagraph"/>
              <w:spacing w:before="95"/>
              <w:ind w:left="48"/>
              <w:rPr>
                <w:rFonts w:ascii="Arial" w:eastAsia="Arial" w:hAnsi="Arial" w:cs="Arial"/>
                <w:sz w:val="20"/>
                <w:szCs w:val="20"/>
              </w:rPr>
            </w:pPr>
            <w:r>
              <w:rPr>
                <w:rFonts w:ascii="Arial"/>
                <w:spacing w:val="-2"/>
                <w:sz w:val="20"/>
              </w:rPr>
              <w:t>90%</w:t>
            </w:r>
          </w:p>
        </w:tc>
        <w:tc>
          <w:tcPr>
            <w:tcW w:w="1148" w:type="dxa"/>
            <w:tcBorders>
              <w:top w:val="single" w:sz="8" w:space="0" w:color="000000"/>
              <w:left w:val="single" w:sz="8" w:space="0" w:color="000000"/>
              <w:bottom w:val="single" w:sz="8" w:space="0" w:color="000000"/>
              <w:right w:val="single" w:sz="8" w:space="0" w:color="000000"/>
            </w:tcBorders>
          </w:tcPr>
          <w:p w14:paraId="22E5A8DB" w14:textId="77777777" w:rsidR="00B038F4" w:rsidRDefault="002E6434">
            <w:pPr>
              <w:pStyle w:val="TableParagraph"/>
              <w:spacing w:before="95"/>
              <w:ind w:left="47"/>
              <w:rPr>
                <w:rFonts w:ascii="Arial" w:eastAsia="Arial" w:hAnsi="Arial" w:cs="Arial"/>
                <w:sz w:val="20"/>
                <w:szCs w:val="20"/>
              </w:rPr>
            </w:pPr>
            <w:r>
              <w:rPr>
                <w:rFonts w:ascii="Arial"/>
                <w:spacing w:val="-2"/>
                <w:sz w:val="20"/>
              </w:rPr>
              <w:t>85%</w:t>
            </w:r>
          </w:p>
        </w:tc>
        <w:tc>
          <w:tcPr>
            <w:tcW w:w="1153" w:type="dxa"/>
            <w:tcBorders>
              <w:top w:val="single" w:sz="8" w:space="0" w:color="000000"/>
              <w:left w:val="single" w:sz="8" w:space="0" w:color="000000"/>
              <w:bottom w:val="single" w:sz="8" w:space="0" w:color="000000"/>
              <w:right w:val="single" w:sz="8" w:space="0" w:color="000000"/>
            </w:tcBorders>
          </w:tcPr>
          <w:p w14:paraId="5F8BA1DD" w14:textId="77777777" w:rsidR="00B038F4" w:rsidRDefault="002E6434">
            <w:pPr>
              <w:pStyle w:val="TableParagraph"/>
              <w:spacing w:before="95"/>
              <w:ind w:left="48"/>
              <w:rPr>
                <w:rFonts w:ascii="Arial" w:eastAsia="Arial" w:hAnsi="Arial" w:cs="Arial"/>
                <w:sz w:val="20"/>
                <w:szCs w:val="20"/>
              </w:rPr>
            </w:pPr>
            <w:r>
              <w:rPr>
                <w:rFonts w:ascii="Arial"/>
                <w:spacing w:val="-2"/>
                <w:sz w:val="20"/>
              </w:rPr>
              <w:t>85%</w:t>
            </w:r>
          </w:p>
        </w:tc>
        <w:tc>
          <w:tcPr>
            <w:tcW w:w="1152" w:type="dxa"/>
            <w:tcBorders>
              <w:top w:val="single" w:sz="8" w:space="0" w:color="000000"/>
              <w:left w:val="single" w:sz="8" w:space="0" w:color="000000"/>
              <w:bottom w:val="single" w:sz="8" w:space="0" w:color="000000"/>
              <w:right w:val="single" w:sz="8" w:space="0" w:color="000000"/>
            </w:tcBorders>
          </w:tcPr>
          <w:p w14:paraId="0ACD7FFE" w14:textId="77777777" w:rsidR="00B038F4" w:rsidRDefault="002E6434">
            <w:pPr>
              <w:pStyle w:val="TableParagraph"/>
              <w:spacing w:before="95"/>
              <w:ind w:left="47"/>
              <w:rPr>
                <w:rFonts w:ascii="Arial" w:eastAsia="Arial" w:hAnsi="Arial" w:cs="Arial"/>
                <w:sz w:val="20"/>
                <w:szCs w:val="20"/>
              </w:rPr>
            </w:pPr>
            <w:r>
              <w:rPr>
                <w:rFonts w:ascii="Arial"/>
                <w:spacing w:val="-2"/>
                <w:sz w:val="20"/>
              </w:rPr>
              <w:t>75%</w:t>
            </w:r>
          </w:p>
        </w:tc>
        <w:tc>
          <w:tcPr>
            <w:tcW w:w="1153" w:type="dxa"/>
            <w:tcBorders>
              <w:top w:val="single" w:sz="8" w:space="0" w:color="000000"/>
              <w:left w:val="single" w:sz="8" w:space="0" w:color="000000"/>
              <w:bottom w:val="single" w:sz="8" w:space="0" w:color="000000"/>
              <w:right w:val="single" w:sz="8" w:space="0" w:color="000000"/>
            </w:tcBorders>
          </w:tcPr>
          <w:p w14:paraId="08B3EB8C" w14:textId="77777777" w:rsidR="00B038F4" w:rsidRDefault="002E6434">
            <w:pPr>
              <w:pStyle w:val="TableParagraph"/>
              <w:spacing w:before="95"/>
              <w:ind w:left="48"/>
              <w:rPr>
                <w:rFonts w:ascii="Arial" w:eastAsia="Arial" w:hAnsi="Arial" w:cs="Arial"/>
                <w:sz w:val="20"/>
                <w:szCs w:val="20"/>
              </w:rPr>
            </w:pPr>
            <w:r>
              <w:rPr>
                <w:rFonts w:ascii="Arial"/>
                <w:spacing w:val="-2"/>
                <w:sz w:val="20"/>
              </w:rPr>
              <w:t>65%</w:t>
            </w:r>
          </w:p>
        </w:tc>
      </w:tr>
      <w:tr w:rsidR="00B038F4" w14:paraId="33A621EB" w14:textId="77777777">
        <w:trPr>
          <w:trHeight w:hRule="exact" w:val="673"/>
        </w:trPr>
        <w:tc>
          <w:tcPr>
            <w:tcW w:w="2137" w:type="dxa"/>
            <w:tcBorders>
              <w:top w:val="single" w:sz="8" w:space="0" w:color="000000"/>
              <w:left w:val="single" w:sz="8" w:space="0" w:color="000000"/>
              <w:bottom w:val="single" w:sz="8" w:space="0" w:color="000000"/>
              <w:right w:val="single" w:sz="8" w:space="0" w:color="000000"/>
            </w:tcBorders>
          </w:tcPr>
          <w:p w14:paraId="774AF2A0" w14:textId="77777777" w:rsidR="00B038F4" w:rsidRDefault="002E6434">
            <w:pPr>
              <w:pStyle w:val="TableParagraph"/>
              <w:spacing w:before="91"/>
              <w:ind w:left="47" w:right="507"/>
              <w:rPr>
                <w:rFonts w:ascii="Arial" w:eastAsia="Arial" w:hAnsi="Arial" w:cs="Arial"/>
                <w:sz w:val="20"/>
                <w:szCs w:val="20"/>
              </w:rPr>
            </w:pPr>
            <w:r>
              <w:rPr>
                <w:rFonts w:ascii="Arial"/>
                <w:sz w:val="20"/>
              </w:rPr>
              <w:t>Flood overlay (Planning Area 5)</w:t>
            </w:r>
          </w:p>
        </w:tc>
        <w:tc>
          <w:tcPr>
            <w:tcW w:w="1167" w:type="dxa"/>
            <w:tcBorders>
              <w:top w:val="single" w:sz="8" w:space="0" w:color="000000"/>
              <w:left w:val="single" w:sz="8" w:space="0" w:color="000000"/>
              <w:bottom w:val="single" w:sz="8" w:space="0" w:color="000000"/>
              <w:right w:val="single" w:sz="8" w:space="0" w:color="000000"/>
            </w:tcBorders>
          </w:tcPr>
          <w:p w14:paraId="114ACA68" w14:textId="77777777" w:rsidR="00B038F4" w:rsidRDefault="002E6434">
            <w:pPr>
              <w:pStyle w:val="TableParagraph"/>
              <w:spacing w:before="95"/>
              <w:ind w:left="52"/>
              <w:rPr>
                <w:rFonts w:ascii="Arial" w:eastAsia="Arial" w:hAnsi="Arial" w:cs="Arial"/>
                <w:sz w:val="20"/>
                <w:szCs w:val="20"/>
              </w:rPr>
            </w:pPr>
            <w:r>
              <w:rPr>
                <w:rFonts w:ascii="Arial"/>
                <w:sz w:val="20"/>
              </w:rPr>
              <w:t>1 in</w:t>
            </w:r>
            <w:r>
              <w:rPr>
                <w:rFonts w:ascii="Arial"/>
                <w:spacing w:val="12"/>
                <w:sz w:val="20"/>
              </w:rPr>
              <w:t xml:space="preserve"> </w:t>
            </w:r>
            <w:r>
              <w:rPr>
                <w:rFonts w:ascii="Arial"/>
                <w:spacing w:val="-3"/>
                <w:sz w:val="20"/>
              </w:rPr>
              <w:t>500yr</w:t>
            </w:r>
          </w:p>
        </w:tc>
        <w:tc>
          <w:tcPr>
            <w:tcW w:w="1148" w:type="dxa"/>
            <w:tcBorders>
              <w:top w:val="single" w:sz="8" w:space="0" w:color="000000"/>
              <w:left w:val="single" w:sz="8" w:space="0" w:color="000000"/>
              <w:bottom w:val="single" w:sz="8" w:space="0" w:color="000000"/>
              <w:right w:val="single" w:sz="8" w:space="0" w:color="000000"/>
            </w:tcBorders>
          </w:tcPr>
          <w:p w14:paraId="7D43A901" w14:textId="77777777" w:rsidR="00B038F4" w:rsidRDefault="002E6434">
            <w:pPr>
              <w:pStyle w:val="TableParagraph"/>
              <w:spacing w:before="95"/>
              <w:ind w:left="48"/>
              <w:rPr>
                <w:rFonts w:ascii="Arial" w:eastAsia="Arial" w:hAnsi="Arial" w:cs="Arial"/>
                <w:sz w:val="20"/>
                <w:szCs w:val="20"/>
              </w:rPr>
            </w:pPr>
            <w:r>
              <w:rPr>
                <w:rFonts w:ascii="Arial"/>
                <w:sz w:val="20"/>
              </w:rPr>
              <w:t>100%</w:t>
            </w:r>
          </w:p>
        </w:tc>
        <w:tc>
          <w:tcPr>
            <w:tcW w:w="1148" w:type="dxa"/>
            <w:tcBorders>
              <w:top w:val="single" w:sz="8" w:space="0" w:color="000000"/>
              <w:left w:val="single" w:sz="8" w:space="0" w:color="000000"/>
              <w:bottom w:val="single" w:sz="8" w:space="0" w:color="000000"/>
              <w:right w:val="single" w:sz="8" w:space="0" w:color="000000"/>
            </w:tcBorders>
          </w:tcPr>
          <w:p w14:paraId="27B79888" w14:textId="77777777" w:rsidR="00B038F4" w:rsidRDefault="002E6434">
            <w:pPr>
              <w:pStyle w:val="TableParagraph"/>
              <w:spacing w:before="95"/>
              <w:ind w:left="47"/>
              <w:rPr>
                <w:rFonts w:ascii="Arial" w:eastAsia="Arial" w:hAnsi="Arial" w:cs="Arial"/>
                <w:sz w:val="20"/>
                <w:szCs w:val="20"/>
              </w:rPr>
            </w:pPr>
            <w:r>
              <w:rPr>
                <w:rFonts w:ascii="Arial"/>
                <w:spacing w:val="-2"/>
                <w:sz w:val="20"/>
              </w:rPr>
              <w:t>95%</w:t>
            </w:r>
          </w:p>
        </w:tc>
        <w:tc>
          <w:tcPr>
            <w:tcW w:w="1153" w:type="dxa"/>
            <w:tcBorders>
              <w:top w:val="single" w:sz="8" w:space="0" w:color="000000"/>
              <w:left w:val="single" w:sz="8" w:space="0" w:color="000000"/>
              <w:bottom w:val="single" w:sz="8" w:space="0" w:color="000000"/>
              <w:right w:val="single" w:sz="8" w:space="0" w:color="000000"/>
            </w:tcBorders>
          </w:tcPr>
          <w:p w14:paraId="496354F9" w14:textId="77777777" w:rsidR="00B038F4" w:rsidRDefault="002E6434">
            <w:pPr>
              <w:pStyle w:val="TableParagraph"/>
              <w:spacing w:before="95"/>
              <w:ind w:left="48"/>
              <w:rPr>
                <w:rFonts w:ascii="Arial" w:eastAsia="Arial" w:hAnsi="Arial" w:cs="Arial"/>
                <w:sz w:val="20"/>
                <w:szCs w:val="20"/>
              </w:rPr>
            </w:pPr>
            <w:r>
              <w:rPr>
                <w:rFonts w:ascii="Arial"/>
                <w:spacing w:val="-2"/>
                <w:sz w:val="20"/>
              </w:rPr>
              <w:t>95%</w:t>
            </w:r>
          </w:p>
        </w:tc>
        <w:tc>
          <w:tcPr>
            <w:tcW w:w="1152" w:type="dxa"/>
            <w:tcBorders>
              <w:top w:val="single" w:sz="8" w:space="0" w:color="000000"/>
              <w:left w:val="single" w:sz="8" w:space="0" w:color="000000"/>
              <w:bottom w:val="single" w:sz="8" w:space="0" w:color="000000"/>
              <w:right w:val="single" w:sz="8" w:space="0" w:color="000000"/>
            </w:tcBorders>
          </w:tcPr>
          <w:p w14:paraId="02BFBDCF" w14:textId="77777777" w:rsidR="00B038F4" w:rsidRDefault="002E6434">
            <w:pPr>
              <w:pStyle w:val="TableParagraph"/>
              <w:spacing w:before="95"/>
              <w:ind w:left="47"/>
              <w:rPr>
                <w:rFonts w:ascii="Arial" w:eastAsia="Arial" w:hAnsi="Arial" w:cs="Arial"/>
                <w:sz w:val="20"/>
                <w:szCs w:val="20"/>
              </w:rPr>
            </w:pPr>
            <w:r>
              <w:rPr>
                <w:rFonts w:ascii="Arial"/>
                <w:spacing w:val="-2"/>
                <w:sz w:val="20"/>
              </w:rPr>
              <w:t>95%</w:t>
            </w:r>
          </w:p>
        </w:tc>
        <w:tc>
          <w:tcPr>
            <w:tcW w:w="1153" w:type="dxa"/>
            <w:tcBorders>
              <w:top w:val="single" w:sz="8" w:space="0" w:color="000000"/>
              <w:left w:val="single" w:sz="8" w:space="0" w:color="000000"/>
              <w:bottom w:val="single" w:sz="8" w:space="0" w:color="000000"/>
              <w:right w:val="single" w:sz="8" w:space="0" w:color="000000"/>
            </w:tcBorders>
          </w:tcPr>
          <w:p w14:paraId="10E17084" w14:textId="77777777" w:rsidR="00B038F4" w:rsidRDefault="002E6434">
            <w:pPr>
              <w:pStyle w:val="TableParagraph"/>
              <w:spacing w:before="95"/>
              <w:ind w:left="48"/>
              <w:rPr>
                <w:rFonts w:ascii="Arial" w:eastAsia="Arial" w:hAnsi="Arial" w:cs="Arial"/>
                <w:sz w:val="20"/>
                <w:szCs w:val="20"/>
              </w:rPr>
            </w:pPr>
            <w:r>
              <w:rPr>
                <w:rFonts w:ascii="Arial"/>
                <w:spacing w:val="-2"/>
                <w:sz w:val="20"/>
              </w:rPr>
              <w:t>90%</w:t>
            </w:r>
          </w:p>
        </w:tc>
      </w:tr>
      <w:tr w:rsidR="00B038F4" w14:paraId="772543AB" w14:textId="77777777">
        <w:trPr>
          <w:trHeight w:hRule="exact" w:val="446"/>
        </w:trPr>
        <w:tc>
          <w:tcPr>
            <w:tcW w:w="2137" w:type="dxa"/>
            <w:tcBorders>
              <w:top w:val="single" w:sz="8" w:space="0" w:color="000000"/>
              <w:left w:val="single" w:sz="8" w:space="0" w:color="000000"/>
              <w:bottom w:val="single" w:sz="8" w:space="0" w:color="000000"/>
              <w:right w:val="single" w:sz="8" w:space="0" w:color="000000"/>
            </w:tcBorders>
          </w:tcPr>
          <w:p w14:paraId="076FF410" w14:textId="77777777" w:rsidR="00B038F4" w:rsidRDefault="002E6434">
            <w:pPr>
              <w:pStyle w:val="TableParagraph"/>
              <w:spacing w:before="100"/>
              <w:ind w:left="47"/>
              <w:rPr>
                <w:rFonts w:ascii="Arial" w:eastAsia="Arial" w:hAnsi="Arial" w:cs="Arial"/>
                <w:sz w:val="20"/>
                <w:szCs w:val="20"/>
              </w:rPr>
            </w:pPr>
            <w:r>
              <w:rPr>
                <w:rFonts w:ascii="Arial"/>
                <w:sz w:val="20"/>
              </w:rPr>
              <w:t>Heritage</w:t>
            </w:r>
            <w:r>
              <w:rPr>
                <w:rFonts w:ascii="Arial"/>
                <w:spacing w:val="-2"/>
                <w:sz w:val="20"/>
              </w:rPr>
              <w:t xml:space="preserve"> </w:t>
            </w:r>
            <w:r>
              <w:rPr>
                <w:rFonts w:ascii="Arial"/>
                <w:sz w:val="20"/>
              </w:rPr>
              <w:t>overlay</w:t>
            </w:r>
          </w:p>
        </w:tc>
        <w:tc>
          <w:tcPr>
            <w:tcW w:w="1167" w:type="dxa"/>
            <w:tcBorders>
              <w:top w:val="single" w:sz="8" w:space="0" w:color="000000"/>
              <w:left w:val="single" w:sz="8" w:space="0" w:color="000000"/>
              <w:bottom w:val="single" w:sz="8" w:space="0" w:color="000000"/>
              <w:right w:val="single" w:sz="8" w:space="0" w:color="000000"/>
            </w:tcBorders>
          </w:tcPr>
          <w:p w14:paraId="6CF2CC6C" w14:textId="77777777" w:rsidR="00B038F4" w:rsidRDefault="002E6434">
            <w:pPr>
              <w:pStyle w:val="TableParagraph"/>
              <w:spacing w:before="100"/>
              <w:ind w:left="52"/>
              <w:rPr>
                <w:rFonts w:ascii="Arial" w:eastAsia="Arial" w:hAnsi="Arial" w:cs="Arial"/>
                <w:sz w:val="20"/>
                <w:szCs w:val="20"/>
              </w:rPr>
            </w:pPr>
            <w:r>
              <w:rPr>
                <w:rFonts w:ascii="Arial"/>
                <w:sz w:val="20"/>
              </w:rPr>
              <w:t>N/A</w:t>
            </w:r>
          </w:p>
        </w:tc>
        <w:tc>
          <w:tcPr>
            <w:tcW w:w="1148" w:type="dxa"/>
            <w:tcBorders>
              <w:top w:val="single" w:sz="8" w:space="0" w:color="000000"/>
              <w:left w:val="single" w:sz="8" w:space="0" w:color="000000"/>
              <w:bottom w:val="single" w:sz="8" w:space="0" w:color="000000"/>
              <w:right w:val="single" w:sz="8" w:space="0" w:color="000000"/>
            </w:tcBorders>
          </w:tcPr>
          <w:p w14:paraId="3999376E" w14:textId="77777777" w:rsidR="00B038F4" w:rsidRDefault="002E6434">
            <w:pPr>
              <w:pStyle w:val="TableParagraph"/>
              <w:spacing w:before="100"/>
              <w:ind w:left="48"/>
              <w:rPr>
                <w:rFonts w:ascii="Arial" w:eastAsia="Arial" w:hAnsi="Arial" w:cs="Arial"/>
                <w:sz w:val="20"/>
                <w:szCs w:val="20"/>
              </w:rPr>
            </w:pPr>
            <w:r>
              <w:rPr>
                <w:rFonts w:ascii="Arial"/>
                <w:spacing w:val="-2"/>
                <w:sz w:val="20"/>
              </w:rPr>
              <w:t>95%</w:t>
            </w:r>
          </w:p>
        </w:tc>
        <w:tc>
          <w:tcPr>
            <w:tcW w:w="1148" w:type="dxa"/>
            <w:tcBorders>
              <w:top w:val="single" w:sz="8" w:space="0" w:color="000000"/>
              <w:left w:val="single" w:sz="8" w:space="0" w:color="000000"/>
              <w:bottom w:val="single" w:sz="8" w:space="0" w:color="000000"/>
              <w:right w:val="single" w:sz="8" w:space="0" w:color="000000"/>
            </w:tcBorders>
          </w:tcPr>
          <w:p w14:paraId="45F05BE4" w14:textId="77777777" w:rsidR="00B038F4" w:rsidRDefault="002E6434">
            <w:pPr>
              <w:pStyle w:val="TableParagraph"/>
              <w:spacing w:before="100"/>
              <w:ind w:left="47"/>
              <w:rPr>
                <w:rFonts w:ascii="Arial" w:eastAsia="Arial" w:hAnsi="Arial" w:cs="Arial"/>
                <w:sz w:val="20"/>
                <w:szCs w:val="20"/>
              </w:rPr>
            </w:pPr>
            <w:r>
              <w:rPr>
                <w:rFonts w:ascii="Arial"/>
                <w:spacing w:val="-2"/>
                <w:sz w:val="20"/>
              </w:rPr>
              <w:t>85%</w:t>
            </w:r>
          </w:p>
        </w:tc>
        <w:tc>
          <w:tcPr>
            <w:tcW w:w="1153" w:type="dxa"/>
            <w:tcBorders>
              <w:top w:val="single" w:sz="8" w:space="0" w:color="000000"/>
              <w:left w:val="single" w:sz="8" w:space="0" w:color="000000"/>
              <w:bottom w:val="single" w:sz="8" w:space="0" w:color="000000"/>
              <w:right w:val="single" w:sz="8" w:space="0" w:color="000000"/>
            </w:tcBorders>
          </w:tcPr>
          <w:p w14:paraId="31020701" w14:textId="77777777" w:rsidR="00B038F4" w:rsidRDefault="002E6434">
            <w:pPr>
              <w:pStyle w:val="TableParagraph"/>
              <w:spacing w:before="100"/>
              <w:ind w:left="48"/>
              <w:rPr>
                <w:rFonts w:ascii="Arial" w:eastAsia="Arial" w:hAnsi="Arial" w:cs="Arial"/>
                <w:sz w:val="20"/>
                <w:szCs w:val="20"/>
              </w:rPr>
            </w:pPr>
            <w:r>
              <w:rPr>
                <w:rFonts w:ascii="Arial"/>
                <w:spacing w:val="-2"/>
                <w:sz w:val="20"/>
              </w:rPr>
              <w:t>80%</w:t>
            </w:r>
          </w:p>
        </w:tc>
        <w:tc>
          <w:tcPr>
            <w:tcW w:w="1152" w:type="dxa"/>
            <w:tcBorders>
              <w:top w:val="single" w:sz="8" w:space="0" w:color="000000"/>
              <w:left w:val="single" w:sz="8" w:space="0" w:color="000000"/>
              <w:bottom w:val="single" w:sz="8" w:space="0" w:color="000000"/>
              <w:right w:val="single" w:sz="8" w:space="0" w:color="000000"/>
            </w:tcBorders>
          </w:tcPr>
          <w:p w14:paraId="35D38EA6" w14:textId="77777777" w:rsidR="00B038F4" w:rsidRDefault="002E6434">
            <w:pPr>
              <w:pStyle w:val="TableParagraph"/>
              <w:spacing w:before="100"/>
              <w:ind w:left="47"/>
              <w:rPr>
                <w:rFonts w:ascii="Arial" w:eastAsia="Arial" w:hAnsi="Arial" w:cs="Arial"/>
                <w:sz w:val="20"/>
                <w:szCs w:val="20"/>
              </w:rPr>
            </w:pPr>
            <w:r>
              <w:rPr>
                <w:rFonts w:ascii="Arial"/>
                <w:spacing w:val="-2"/>
                <w:sz w:val="20"/>
              </w:rPr>
              <w:t>85%</w:t>
            </w:r>
          </w:p>
        </w:tc>
        <w:tc>
          <w:tcPr>
            <w:tcW w:w="1153" w:type="dxa"/>
            <w:tcBorders>
              <w:top w:val="single" w:sz="8" w:space="0" w:color="000000"/>
              <w:left w:val="single" w:sz="8" w:space="0" w:color="000000"/>
              <w:bottom w:val="single" w:sz="8" w:space="0" w:color="000000"/>
              <w:right w:val="single" w:sz="8" w:space="0" w:color="000000"/>
            </w:tcBorders>
          </w:tcPr>
          <w:p w14:paraId="1014559E" w14:textId="77777777" w:rsidR="00B038F4" w:rsidRDefault="002E6434">
            <w:pPr>
              <w:pStyle w:val="TableParagraph"/>
              <w:spacing w:before="100"/>
              <w:ind w:left="48"/>
              <w:rPr>
                <w:rFonts w:ascii="Arial" w:eastAsia="Arial" w:hAnsi="Arial" w:cs="Arial"/>
                <w:sz w:val="20"/>
                <w:szCs w:val="20"/>
              </w:rPr>
            </w:pPr>
            <w:r>
              <w:rPr>
                <w:rFonts w:ascii="Arial"/>
                <w:spacing w:val="-2"/>
                <w:sz w:val="20"/>
              </w:rPr>
              <w:t>90%</w:t>
            </w:r>
          </w:p>
        </w:tc>
      </w:tr>
    </w:tbl>
    <w:p w14:paraId="16CDCDB6" w14:textId="77777777" w:rsidR="00B038F4" w:rsidRDefault="00B038F4">
      <w:pPr>
        <w:rPr>
          <w:rFonts w:ascii="Arial" w:eastAsia="Arial" w:hAnsi="Arial" w:cs="Arial"/>
          <w:b/>
          <w:bCs/>
          <w:sz w:val="20"/>
          <w:szCs w:val="20"/>
        </w:rPr>
      </w:pPr>
    </w:p>
    <w:p w14:paraId="70596C4C" w14:textId="77777777" w:rsidR="00B038F4" w:rsidRDefault="00B038F4">
      <w:pPr>
        <w:rPr>
          <w:rFonts w:ascii="Arial" w:eastAsia="Arial" w:hAnsi="Arial" w:cs="Arial"/>
          <w:b/>
          <w:bCs/>
          <w:sz w:val="20"/>
          <w:szCs w:val="20"/>
        </w:rPr>
      </w:pPr>
    </w:p>
    <w:p w14:paraId="319C8DC1" w14:textId="77777777" w:rsidR="00B038F4" w:rsidRDefault="00B038F4">
      <w:pPr>
        <w:rPr>
          <w:rFonts w:ascii="Arial" w:eastAsia="Arial" w:hAnsi="Arial" w:cs="Arial"/>
          <w:b/>
          <w:bCs/>
          <w:sz w:val="20"/>
          <w:szCs w:val="20"/>
        </w:rPr>
      </w:pPr>
    </w:p>
    <w:p w14:paraId="5DF6FF8D" w14:textId="77777777" w:rsidR="00B038F4" w:rsidRDefault="00B038F4">
      <w:pPr>
        <w:rPr>
          <w:rFonts w:ascii="Arial" w:eastAsia="Arial" w:hAnsi="Arial" w:cs="Arial"/>
          <w:b/>
          <w:bCs/>
          <w:sz w:val="20"/>
          <w:szCs w:val="20"/>
        </w:rPr>
      </w:pPr>
    </w:p>
    <w:p w14:paraId="67B6A747" w14:textId="77777777" w:rsidR="00B038F4" w:rsidRDefault="00B038F4">
      <w:pPr>
        <w:rPr>
          <w:rFonts w:ascii="Arial" w:eastAsia="Arial" w:hAnsi="Arial" w:cs="Arial"/>
          <w:b/>
          <w:bCs/>
          <w:sz w:val="20"/>
          <w:szCs w:val="20"/>
        </w:rPr>
      </w:pPr>
    </w:p>
    <w:p w14:paraId="653C2D93" w14:textId="77777777" w:rsidR="00B038F4" w:rsidRDefault="00B038F4">
      <w:pPr>
        <w:rPr>
          <w:rFonts w:ascii="Arial" w:eastAsia="Arial" w:hAnsi="Arial" w:cs="Arial"/>
          <w:b/>
          <w:bCs/>
          <w:sz w:val="20"/>
          <w:szCs w:val="20"/>
        </w:rPr>
      </w:pPr>
    </w:p>
    <w:p w14:paraId="50AD57FD" w14:textId="77777777" w:rsidR="00B038F4" w:rsidRDefault="00B038F4">
      <w:pPr>
        <w:rPr>
          <w:rFonts w:ascii="Arial" w:eastAsia="Arial" w:hAnsi="Arial" w:cs="Arial"/>
          <w:b/>
          <w:bCs/>
          <w:sz w:val="20"/>
          <w:szCs w:val="20"/>
        </w:rPr>
      </w:pPr>
    </w:p>
    <w:p w14:paraId="25155ADB" w14:textId="77777777" w:rsidR="00B038F4" w:rsidRDefault="00B038F4">
      <w:pPr>
        <w:rPr>
          <w:rFonts w:ascii="Arial" w:eastAsia="Arial" w:hAnsi="Arial" w:cs="Arial"/>
          <w:b/>
          <w:bCs/>
          <w:sz w:val="20"/>
          <w:szCs w:val="20"/>
        </w:rPr>
      </w:pPr>
    </w:p>
    <w:p w14:paraId="3F4B4426" w14:textId="77777777" w:rsidR="00B038F4" w:rsidRDefault="00B038F4">
      <w:pPr>
        <w:rPr>
          <w:rFonts w:ascii="Arial" w:eastAsia="Arial" w:hAnsi="Arial" w:cs="Arial"/>
          <w:b/>
          <w:bCs/>
          <w:sz w:val="20"/>
          <w:szCs w:val="20"/>
        </w:rPr>
      </w:pPr>
    </w:p>
    <w:p w14:paraId="45822F4F" w14:textId="77777777" w:rsidR="00B038F4" w:rsidRDefault="00B038F4">
      <w:pPr>
        <w:rPr>
          <w:rFonts w:ascii="Arial" w:eastAsia="Arial" w:hAnsi="Arial" w:cs="Arial"/>
          <w:b/>
          <w:bCs/>
          <w:sz w:val="20"/>
          <w:szCs w:val="20"/>
        </w:rPr>
      </w:pPr>
    </w:p>
    <w:p w14:paraId="2E5DCACF" w14:textId="77777777" w:rsidR="00B038F4" w:rsidRDefault="00B038F4">
      <w:pPr>
        <w:rPr>
          <w:rFonts w:ascii="Arial" w:eastAsia="Arial" w:hAnsi="Arial" w:cs="Arial"/>
          <w:b/>
          <w:bCs/>
          <w:sz w:val="20"/>
          <w:szCs w:val="20"/>
        </w:rPr>
      </w:pPr>
    </w:p>
    <w:p w14:paraId="5F3A2A42" w14:textId="77777777" w:rsidR="00B038F4" w:rsidRDefault="00B038F4">
      <w:pPr>
        <w:rPr>
          <w:rFonts w:ascii="Arial" w:eastAsia="Arial" w:hAnsi="Arial" w:cs="Arial"/>
          <w:b/>
          <w:bCs/>
          <w:sz w:val="20"/>
          <w:szCs w:val="20"/>
        </w:rPr>
      </w:pPr>
    </w:p>
    <w:p w14:paraId="5574159E" w14:textId="77777777" w:rsidR="00B038F4" w:rsidRDefault="00B038F4">
      <w:pPr>
        <w:rPr>
          <w:rFonts w:ascii="Arial" w:eastAsia="Arial" w:hAnsi="Arial" w:cs="Arial"/>
          <w:b/>
          <w:bCs/>
          <w:sz w:val="20"/>
          <w:szCs w:val="20"/>
        </w:rPr>
      </w:pPr>
    </w:p>
    <w:p w14:paraId="616E40F6" w14:textId="77777777" w:rsidR="00B038F4" w:rsidRDefault="00B038F4">
      <w:pPr>
        <w:rPr>
          <w:rFonts w:ascii="Arial" w:eastAsia="Arial" w:hAnsi="Arial" w:cs="Arial"/>
          <w:b/>
          <w:bCs/>
          <w:sz w:val="20"/>
          <w:szCs w:val="20"/>
        </w:rPr>
      </w:pPr>
    </w:p>
    <w:p w14:paraId="5DBF1327" w14:textId="77777777" w:rsidR="00B038F4" w:rsidRDefault="00B038F4">
      <w:pPr>
        <w:rPr>
          <w:rFonts w:ascii="Arial" w:eastAsia="Arial" w:hAnsi="Arial" w:cs="Arial"/>
          <w:b/>
          <w:bCs/>
          <w:sz w:val="20"/>
          <w:szCs w:val="20"/>
        </w:rPr>
      </w:pPr>
    </w:p>
    <w:p w14:paraId="064EADB1" w14:textId="77777777" w:rsidR="00B038F4" w:rsidRDefault="00B038F4">
      <w:pPr>
        <w:rPr>
          <w:rFonts w:ascii="Arial" w:eastAsia="Arial" w:hAnsi="Arial" w:cs="Arial"/>
          <w:b/>
          <w:bCs/>
          <w:sz w:val="20"/>
          <w:szCs w:val="20"/>
        </w:rPr>
      </w:pPr>
    </w:p>
    <w:p w14:paraId="136A0FB5" w14:textId="77777777" w:rsidR="00B038F4" w:rsidRDefault="00B038F4">
      <w:pPr>
        <w:rPr>
          <w:rFonts w:ascii="Arial" w:eastAsia="Arial" w:hAnsi="Arial" w:cs="Arial"/>
          <w:b/>
          <w:bCs/>
          <w:sz w:val="20"/>
          <w:szCs w:val="20"/>
        </w:rPr>
      </w:pPr>
    </w:p>
    <w:p w14:paraId="66E95344" w14:textId="77777777" w:rsidR="00B038F4" w:rsidRDefault="00B038F4">
      <w:pPr>
        <w:rPr>
          <w:rFonts w:ascii="Arial" w:eastAsia="Arial" w:hAnsi="Arial" w:cs="Arial"/>
          <w:b/>
          <w:bCs/>
          <w:sz w:val="20"/>
          <w:szCs w:val="20"/>
        </w:rPr>
      </w:pPr>
    </w:p>
    <w:p w14:paraId="202C409B" w14:textId="77777777" w:rsidR="00B038F4" w:rsidRDefault="00B038F4">
      <w:pPr>
        <w:rPr>
          <w:rFonts w:ascii="Arial" w:eastAsia="Arial" w:hAnsi="Arial" w:cs="Arial"/>
          <w:b/>
          <w:bCs/>
          <w:sz w:val="20"/>
          <w:szCs w:val="20"/>
        </w:rPr>
      </w:pPr>
    </w:p>
    <w:p w14:paraId="5CB7392C" w14:textId="77777777" w:rsidR="00B038F4" w:rsidRDefault="00B038F4">
      <w:pPr>
        <w:rPr>
          <w:rFonts w:ascii="Arial" w:eastAsia="Arial" w:hAnsi="Arial" w:cs="Arial"/>
          <w:b/>
          <w:bCs/>
          <w:sz w:val="20"/>
          <w:szCs w:val="20"/>
        </w:rPr>
      </w:pPr>
    </w:p>
    <w:p w14:paraId="7C193608" w14:textId="77777777" w:rsidR="00B038F4" w:rsidRDefault="00B038F4">
      <w:pPr>
        <w:rPr>
          <w:rFonts w:ascii="Arial" w:eastAsia="Arial" w:hAnsi="Arial" w:cs="Arial"/>
          <w:b/>
          <w:bCs/>
          <w:sz w:val="20"/>
          <w:szCs w:val="20"/>
        </w:rPr>
      </w:pPr>
    </w:p>
    <w:p w14:paraId="6E3AC412" w14:textId="77777777" w:rsidR="00B038F4" w:rsidRDefault="00B038F4">
      <w:pPr>
        <w:rPr>
          <w:rFonts w:ascii="Arial" w:eastAsia="Arial" w:hAnsi="Arial" w:cs="Arial"/>
          <w:b/>
          <w:bCs/>
          <w:sz w:val="20"/>
          <w:szCs w:val="20"/>
        </w:rPr>
      </w:pPr>
    </w:p>
    <w:p w14:paraId="5F80C76B" w14:textId="77777777" w:rsidR="00B038F4" w:rsidRDefault="00B038F4">
      <w:pPr>
        <w:rPr>
          <w:rFonts w:ascii="Arial" w:eastAsia="Arial" w:hAnsi="Arial" w:cs="Arial"/>
          <w:b/>
          <w:bCs/>
          <w:sz w:val="20"/>
          <w:szCs w:val="20"/>
        </w:rPr>
      </w:pPr>
    </w:p>
    <w:p w14:paraId="6A6F4ED3" w14:textId="77777777" w:rsidR="00B038F4" w:rsidRDefault="00B038F4">
      <w:pPr>
        <w:rPr>
          <w:rFonts w:ascii="Arial" w:eastAsia="Arial" w:hAnsi="Arial" w:cs="Arial"/>
          <w:b/>
          <w:bCs/>
          <w:sz w:val="20"/>
          <w:szCs w:val="20"/>
        </w:rPr>
      </w:pPr>
    </w:p>
    <w:p w14:paraId="7E3AA758" w14:textId="77777777" w:rsidR="00B038F4" w:rsidRDefault="00B038F4">
      <w:pPr>
        <w:spacing w:before="6"/>
        <w:rPr>
          <w:rFonts w:ascii="Arial" w:eastAsia="Arial" w:hAnsi="Arial" w:cs="Arial"/>
          <w:b/>
          <w:bCs/>
          <w:sz w:val="27"/>
          <w:szCs w:val="27"/>
        </w:rPr>
      </w:pPr>
    </w:p>
    <w:p w14:paraId="2B32D687" w14:textId="77777777" w:rsidR="00B038F4" w:rsidRDefault="00EB1D5B">
      <w:pPr>
        <w:spacing w:line="20" w:lineRule="exact"/>
        <w:ind w:left="111"/>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w14:anchorId="7B12AEEE">
          <v:group id="_x0000_s2056" style="width:144.6pt;height:.5pt;mso-position-horizontal-relative:char;mso-position-vertical-relative:line" coordsize="2892,10">
            <v:group id="_x0000_s2057" style="position:absolute;left:5;top:5;width:2882;height:2" coordorigin="5,5" coordsize="2882,2">
              <v:shape id="_x0000_s2058" style="position:absolute;left:5;top:5;width:2882;height:2" coordorigin="5,5" coordsize="2882,0" path="m5,5r2881,e" filled="f" strokeweight=".48pt">
                <v:path arrowok="t"/>
              </v:shape>
            </v:group>
            <w10:anchorlock/>
          </v:group>
        </w:pict>
      </w:r>
    </w:p>
    <w:p w14:paraId="6BA1FCF1" w14:textId="77777777" w:rsidR="00B038F4" w:rsidRDefault="00D72437">
      <w:pPr>
        <w:spacing w:line="20" w:lineRule="exact"/>
        <w:ind w:left="111"/>
        <w:rPr>
          <w:rFonts w:ascii="Arial" w:eastAsia="Arial" w:hAnsi="Arial" w:cs="Arial"/>
          <w:sz w:val="2"/>
          <w:szCs w:val="2"/>
        </w:rPr>
      </w:pPr>
      <w:r>
        <w:rPr>
          <w:rFonts w:ascii="Arial" w:eastAsia="Arial" w:hAnsi="Arial" w:cs="Arial"/>
          <w:noProof/>
          <w:sz w:val="2"/>
          <w:szCs w:val="2"/>
          <w:lang w:eastAsia="en-AU"/>
        </w:rPr>
        <mc:AlternateContent>
          <mc:Choice Requires="wpg">
            <w:drawing>
              <wp:inline distT="0" distB="0" distL="0" distR="0" wp14:anchorId="4575C5DE" wp14:editId="5234AA18">
                <wp:extent cx="1836420" cy="6350"/>
                <wp:effectExtent l="10160" t="6985" r="1270" b="5715"/>
                <wp:docPr id="159"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6350"/>
                          <a:chOff x="0" y="0"/>
                          <a:chExt cx="2892" cy="10"/>
                        </a:xfrm>
                      </wpg:grpSpPr>
                      <wpg:grpSp>
                        <wpg:cNvPr id="160" name="Group 108"/>
                        <wpg:cNvGrpSpPr>
                          <a:grpSpLocks/>
                        </wpg:cNvGrpSpPr>
                        <wpg:grpSpPr bwMode="auto">
                          <a:xfrm>
                            <a:off x="5" y="5"/>
                            <a:ext cx="2882" cy="2"/>
                            <a:chOff x="5" y="5"/>
                            <a:chExt cx="2882" cy="2"/>
                          </a:xfrm>
                        </wpg:grpSpPr>
                        <wps:wsp>
                          <wps:cNvPr id="161" name="Freeform 109"/>
                          <wps:cNvSpPr>
                            <a:spLocks/>
                          </wps:cNvSpPr>
                          <wps:spPr bwMode="auto">
                            <a:xfrm>
                              <a:off x="5" y="5"/>
                              <a:ext cx="2882" cy="2"/>
                            </a:xfrm>
                            <a:custGeom>
                              <a:avLst/>
                              <a:gdLst>
                                <a:gd name="T0" fmla="+- 0 5 5"/>
                                <a:gd name="T1" fmla="*/ T0 w 2882"/>
                                <a:gd name="T2" fmla="+- 0 2886 5"/>
                                <a:gd name="T3" fmla="*/ T2 w 2882"/>
                              </a:gdLst>
                              <a:ahLst/>
                              <a:cxnLst>
                                <a:cxn ang="0">
                                  <a:pos x="T1" y="0"/>
                                </a:cxn>
                                <a:cxn ang="0">
                                  <a:pos x="T3" y="0"/>
                                </a:cxn>
                              </a:cxnLst>
                              <a:rect l="0" t="0" r="r" b="b"/>
                              <a:pathLst>
                                <a:path w="2882">
                                  <a:moveTo>
                                    <a:pt x="0" y="0"/>
                                  </a:moveTo>
                                  <a:lnTo>
                                    <a:pt x="28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5F5EEF" id="Group 107" o:spid="_x0000_s1026" style="width:144.6pt;height:.5pt;mso-position-horizontal-relative:char;mso-position-vertical-relative:line" coordsize="28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">
                <v:group id="Group 108" o:spid="_x0000_s1027" style="position:absolute;left:5;top:5;width:2882;height:2" coordorigin="5,5" coordsize="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09" o:spid="_x0000_s1028" style="position:absolute;left:5;top:5;width:2882;height:2;visibility:visible;mso-wrap-style:square;v-text-anchor:top" coordsize="2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" path="m,l2881,e" filled="f" strokeweight=".48pt">
                    <v:path arrowok="t" o:connecttype="custom" o:connectlocs="0,0;2881,0" o:connectangles="0,0"/>
                  </v:shape>
                </v:group>
                <w10:anchorlock/>
              </v:group>
            </w:pict>
          </mc:Fallback>
        </mc:AlternateContent>
      </w:r>
    </w:p>
    <w:p w14:paraId="40719346" w14:textId="77777777" w:rsidR="00B038F4" w:rsidRDefault="00B038F4">
      <w:pPr>
        <w:spacing w:before="1"/>
        <w:rPr>
          <w:rFonts w:ascii="Arial" w:eastAsia="Arial" w:hAnsi="Arial" w:cs="Arial"/>
          <w:b/>
          <w:bCs/>
          <w:sz w:val="12"/>
          <w:szCs w:val="12"/>
        </w:rPr>
      </w:pPr>
    </w:p>
    <w:p w14:paraId="602BC9A8" w14:textId="77777777" w:rsidR="00B038F4" w:rsidRDefault="002E6434">
      <w:pPr>
        <w:spacing w:before="90" w:line="273" w:lineRule="auto"/>
        <w:ind w:left="116" w:right="451"/>
        <w:rPr>
          <w:rFonts w:ascii="Arial" w:eastAsia="Arial" w:hAnsi="Arial" w:cs="Arial"/>
          <w:sz w:val="16"/>
          <w:szCs w:val="16"/>
        </w:rPr>
      </w:pPr>
      <w:bookmarkStart w:id="51" w:name="_bookmark52"/>
      <w:bookmarkEnd w:id="51"/>
      <w:r>
        <w:rPr>
          <w:rFonts w:ascii="Arial"/>
          <w:position w:val="6"/>
          <w:sz w:val="10"/>
        </w:rPr>
        <w:t xml:space="preserve">7 </w:t>
      </w:r>
      <w:r>
        <w:rPr>
          <w:rFonts w:ascii="Arial"/>
          <w:sz w:val="16"/>
        </w:rPr>
        <w:t xml:space="preserve">Flooding constraints include areas identified </w:t>
      </w:r>
      <w:r>
        <w:rPr>
          <w:rFonts w:ascii="Arial"/>
          <w:spacing w:val="-4"/>
          <w:sz w:val="16"/>
        </w:rPr>
        <w:t xml:space="preserve">as </w:t>
      </w:r>
      <w:r>
        <w:rPr>
          <w:rFonts w:ascii="Arial"/>
          <w:sz w:val="16"/>
        </w:rPr>
        <w:t>Brisbane River and creek/waterway flood planning areas, categories are in accordance with City Plan</w:t>
      </w:r>
      <w:r>
        <w:rPr>
          <w:rFonts w:ascii="Arial"/>
          <w:spacing w:val="-15"/>
          <w:sz w:val="16"/>
        </w:rPr>
        <w:t xml:space="preserve"> </w:t>
      </w:r>
      <w:r>
        <w:rPr>
          <w:rFonts w:ascii="Arial"/>
          <w:sz w:val="16"/>
        </w:rPr>
        <w:t>2014.</w:t>
      </w:r>
    </w:p>
    <w:p w14:paraId="0AE41B16" w14:textId="77777777" w:rsidR="00B038F4" w:rsidRDefault="002E6434">
      <w:pPr>
        <w:spacing w:before="118"/>
        <w:ind w:left="116"/>
        <w:rPr>
          <w:rFonts w:ascii="Arial" w:eastAsia="Arial" w:hAnsi="Arial" w:cs="Arial"/>
          <w:sz w:val="16"/>
          <w:szCs w:val="16"/>
        </w:rPr>
      </w:pPr>
      <w:r>
        <w:rPr>
          <w:rFonts w:ascii="Arial"/>
          <w:position w:val="6"/>
          <w:sz w:val="10"/>
        </w:rPr>
        <w:t xml:space="preserve">8 </w:t>
      </w:r>
      <w:r>
        <w:rPr>
          <w:rFonts w:ascii="Arial"/>
          <w:sz w:val="16"/>
        </w:rPr>
        <w:t xml:space="preserve">Heritage constraints include areas identified </w:t>
      </w:r>
      <w:r>
        <w:rPr>
          <w:rFonts w:ascii="Arial"/>
          <w:spacing w:val="-4"/>
          <w:sz w:val="16"/>
        </w:rPr>
        <w:t xml:space="preserve">as </w:t>
      </w:r>
      <w:r>
        <w:rPr>
          <w:rFonts w:ascii="Arial"/>
          <w:sz w:val="16"/>
        </w:rPr>
        <w:t>State heritage, local heritage, and adjoining</w:t>
      </w:r>
      <w:r>
        <w:rPr>
          <w:rFonts w:ascii="Arial"/>
          <w:spacing w:val="-5"/>
          <w:sz w:val="16"/>
        </w:rPr>
        <w:t xml:space="preserve"> </w:t>
      </w:r>
      <w:r>
        <w:rPr>
          <w:rFonts w:ascii="Arial"/>
          <w:sz w:val="16"/>
        </w:rPr>
        <w:t>heritage.</w:t>
      </w:r>
    </w:p>
    <w:p w14:paraId="0CC18FDD" w14:textId="77777777" w:rsidR="00E83276" w:rsidRDefault="002E6434">
      <w:pPr>
        <w:pStyle w:val="Heading3"/>
        <w:spacing w:before="84" w:line="236" w:lineRule="exact"/>
        <w:ind w:left="683" w:right="119" w:hanging="568"/>
        <w:rPr>
          <w:sz w:val="16"/>
        </w:rPr>
      </w:pPr>
      <w:r>
        <w:rPr>
          <w:position w:val="6"/>
          <w:sz w:val="10"/>
        </w:rPr>
        <w:t xml:space="preserve">9 </w:t>
      </w:r>
      <w:r>
        <w:rPr>
          <w:sz w:val="16"/>
        </w:rPr>
        <w:t xml:space="preserve">Flooding categories correspond with the likelihood </w:t>
      </w:r>
      <w:r>
        <w:rPr>
          <w:spacing w:val="-4"/>
          <w:sz w:val="16"/>
        </w:rPr>
        <w:t xml:space="preserve">of </w:t>
      </w:r>
      <w:r>
        <w:rPr>
          <w:sz w:val="16"/>
        </w:rPr>
        <w:t>a flood event based on average recurrence</w:t>
      </w:r>
      <w:r>
        <w:rPr>
          <w:spacing w:val="-8"/>
          <w:sz w:val="16"/>
        </w:rPr>
        <w:t xml:space="preserve"> </w:t>
      </w:r>
      <w:r>
        <w:rPr>
          <w:sz w:val="16"/>
        </w:rPr>
        <w:t>intervals</w:t>
      </w:r>
    </w:p>
    <w:p w14:paraId="67DC79C4" w14:textId="0F1BC7A7" w:rsidR="00B038F4" w:rsidRPr="004C1B98" w:rsidRDefault="002E6434" w:rsidP="004C1B98">
      <w:pPr>
        <w:pStyle w:val="Heading3"/>
        <w:numPr>
          <w:ilvl w:val="1"/>
          <w:numId w:val="59"/>
        </w:numPr>
      </w:pPr>
      <w:bookmarkStart w:id="52" w:name="_bookmark53"/>
      <w:bookmarkEnd w:id="52"/>
      <w:r w:rsidRPr="004C1B98">
        <w:t xml:space="preserve">Land value estimates for Brisbane City Council Local Government Infrastructure </w:t>
      </w:r>
      <w:r>
        <w:t>Plan</w:t>
      </w:r>
    </w:p>
    <w:p w14:paraId="1038481F" w14:textId="77777777" w:rsidR="00B038F4" w:rsidRDefault="00B038F4">
      <w:pPr>
        <w:spacing w:line="236" w:lineRule="exact"/>
        <w:sectPr w:rsidR="00B038F4">
          <w:pgSz w:w="11910" w:h="16840"/>
          <w:pgMar w:top="1340" w:right="1300" w:bottom="860" w:left="1300" w:header="0" w:footer="677" w:gutter="0"/>
          <w:cols w:space="720"/>
        </w:sectPr>
      </w:pPr>
    </w:p>
    <w:p w14:paraId="5A3380A9" w14:textId="77777777" w:rsidR="00B038F4" w:rsidRDefault="002E6434">
      <w:pPr>
        <w:ind w:left="820"/>
        <w:rPr>
          <w:rFonts w:ascii="Arial" w:eastAsia="Arial" w:hAnsi="Arial" w:cs="Arial"/>
          <w:sz w:val="20"/>
          <w:szCs w:val="20"/>
        </w:rPr>
      </w:pPr>
      <w:r>
        <w:rPr>
          <w:rFonts w:ascii="Arial" w:eastAsia="Arial" w:hAnsi="Arial" w:cs="Arial"/>
          <w:noProof/>
          <w:sz w:val="20"/>
          <w:szCs w:val="20"/>
          <w:lang w:eastAsia="en-AU"/>
        </w:rPr>
        <w:drawing>
          <wp:inline distT="0" distB="0" distL="0" distR="0" wp14:anchorId="2CDEC272" wp14:editId="78D64C2E">
            <wp:extent cx="1760989" cy="576072"/>
            <wp:effectExtent l="0" t="0" r="0" b="0"/>
            <wp:docPr id="75"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jpeg"/>
                    <pic:cNvPicPr/>
                  </pic:nvPicPr>
                  <pic:blipFill>
                    <a:blip r:embed="rId38" cstate="print"/>
                    <a:stretch>
                      <a:fillRect/>
                    </a:stretch>
                  </pic:blipFill>
                  <pic:spPr>
                    <a:xfrm>
                      <a:off x="0" y="0"/>
                      <a:ext cx="1760989" cy="576072"/>
                    </a:xfrm>
                    <a:prstGeom prst="rect">
                      <a:avLst/>
                    </a:prstGeom>
                  </pic:spPr>
                </pic:pic>
              </a:graphicData>
            </a:graphic>
          </wp:inline>
        </w:drawing>
      </w:r>
    </w:p>
    <w:p w14:paraId="04DBC477" w14:textId="77777777" w:rsidR="00B038F4" w:rsidRDefault="00B038F4">
      <w:pPr>
        <w:rPr>
          <w:rFonts w:ascii="Arial" w:eastAsia="Arial" w:hAnsi="Arial" w:cs="Arial"/>
          <w:b/>
          <w:bCs/>
          <w:sz w:val="20"/>
          <w:szCs w:val="20"/>
        </w:rPr>
      </w:pPr>
    </w:p>
    <w:p w14:paraId="7E0CC060" w14:textId="77777777" w:rsidR="00B038F4" w:rsidRDefault="00B038F4">
      <w:pPr>
        <w:rPr>
          <w:rFonts w:ascii="Arial" w:eastAsia="Arial" w:hAnsi="Arial" w:cs="Arial"/>
          <w:b/>
          <w:bCs/>
          <w:sz w:val="20"/>
          <w:szCs w:val="20"/>
        </w:rPr>
      </w:pPr>
    </w:p>
    <w:p w14:paraId="4A3D1717" w14:textId="77777777" w:rsidR="00B038F4" w:rsidRDefault="00B038F4">
      <w:pPr>
        <w:rPr>
          <w:rFonts w:ascii="Arial" w:eastAsia="Arial" w:hAnsi="Arial" w:cs="Arial"/>
          <w:b/>
          <w:bCs/>
          <w:sz w:val="20"/>
          <w:szCs w:val="20"/>
        </w:rPr>
      </w:pPr>
    </w:p>
    <w:p w14:paraId="24AB9CB5" w14:textId="77777777" w:rsidR="00B038F4" w:rsidRDefault="00B038F4">
      <w:pPr>
        <w:rPr>
          <w:rFonts w:ascii="Arial" w:eastAsia="Arial" w:hAnsi="Arial" w:cs="Arial"/>
          <w:b/>
          <w:bCs/>
          <w:sz w:val="20"/>
          <w:szCs w:val="20"/>
        </w:rPr>
      </w:pPr>
    </w:p>
    <w:p w14:paraId="66A78CF1" w14:textId="77777777" w:rsidR="00B038F4" w:rsidRDefault="00B038F4">
      <w:pPr>
        <w:rPr>
          <w:rFonts w:ascii="Arial" w:eastAsia="Arial" w:hAnsi="Arial" w:cs="Arial"/>
          <w:b/>
          <w:bCs/>
          <w:sz w:val="20"/>
          <w:szCs w:val="20"/>
        </w:rPr>
      </w:pPr>
    </w:p>
    <w:p w14:paraId="00A0B332" w14:textId="77777777" w:rsidR="00B038F4" w:rsidRDefault="00B038F4">
      <w:pPr>
        <w:rPr>
          <w:rFonts w:ascii="Arial" w:eastAsia="Arial" w:hAnsi="Arial" w:cs="Arial"/>
          <w:b/>
          <w:bCs/>
          <w:sz w:val="20"/>
          <w:szCs w:val="20"/>
        </w:rPr>
      </w:pPr>
    </w:p>
    <w:p w14:paraId="1D1DDF65" w14:textId="77777777" w:rsidR="00B038F4" w:rsidRDefault="00B038F4">
      <w:pPr>
        <w:rPr>
          <w:rFonts w:ascii="Arial" w:eastAsia="Arial" w:hAnsi="Arial" w:cs="Arial"/>
          <w:b/>
          <w:bCs/>
          <w:sz w:val="20"/>
          <w:szCs w:val="20"/>
        </w:rPr>
      </w:pPr>
    </w:p>
    <w:p w14:paraId="1E0FF202" w14:textId="77777777" w:rsidR="00B038F4" w:rsidRDefault="00B038F4">
      <w:pPr>
        <w:rPr>
          <w:rFonts w:ascii="Arial" w:eastAsia="Arial" w:hAnsi="Arial" w:cs="Arial"/>
          <w:b/>
          <w:bCs/>
          <w:sz w:val="20"/>
          <w:szCs w:val="20"/>
        </w:rPr>
      </w:pPr>
    </w:p>
    <w:p w14:paraId="64C3FD6B" w14:textId="77777777" w:rsidR="00B038F4" w:rsidRDefault="00B038F4">
      <w:pPr>
        <w:rPr>
          <w:rFonts w:ascii="Arial" w:eastAsia="Arial" w:hAnsi="Arial" w:cs="Arial"/>
          <w:b/>
          <w:bCs/>
          <w:sz w:val="20"/>
          <w:szCs w:val="20"/>
        </w:rPr>
      </w:pPr>
    </w:p>
    <w:p w14:paraId="4DDDED64" w14:textId="77777777" w:rsidR="00B038F4" w:rsidRDefault="00B038F4">
      <w:pPr>
        <w:rPr>
          <w:rFonts w:ascii="Arial" w:eastAsia="Arial" w:hAnsi="Arial" w:cs="Arial"/>
          <w:b/>
          <w:bCs/>
          <w:sz w:val="20"/>
          <w:szCs w:val="20"/>
        </w:rPr>
      </w:pPr>
    </w:p>
    <w:p w14:paraId="55E8ECB2" w14:textId="77777777" w:rsidR="00B038F4" w:rsidRDefault="00B038F4">
      <w:pPr>
        <w:spacing w:before="5"/>
        <w:rPr>
          <w:rFonts w:ascii="Arial" w:eastAsia="Arial" w:hAnsi="Arial" w:cs="Arial"/>
          <w:b/>
          <w:bCs/>
          <w:sz w:val="20"/>
          <w:szCs w:val="20"/>
        </w:rPr>
      </w:pPr>
    </w:p>
    <w:p w14:paraId="63CD3A8F" w14:textId="77777777" w:rsidR="00B038F4" w:rsidRDefault="002E6434">
      <w:pPr>
        <w:spacing w:before="55"/>
        <w:ind w:right="788"/>
        <w:jc w:val="right"/>
        <w:rPr>
          <w:rFonts w:ascii="Century Gothic" w:eastAsia="Century Gothic" w:hAnsi="Century Gothic" w:cs="Century Gothic"/>
          <w:sz w:val="24"/>
          <w:szCs w:val="24"/>
        </w:rPr>
      </w:pPr>
      <w:r>
        <w:rPr>
          <w:rFonts w:ascii="Century Gothic"/>
          <w:b/>
          <w:sz w:val="24"/>
        </w:rPr>
        <w:t>LAND VALUE</w:t>
      </w:r>
      <w:r>
        <w:rPr>
          <w:rFonts w:ascii="Century Gothic"/>
          <w:b/>
          <w:spacing w:val="-1"/>
          <w:sz w:val="24"/>
        </w:rPr>
        <w:t xml:space="preserve"> </w:t>
      </w:r>
      <w:r>
        <w:rPr>
          <w:rFonts w:ascii="Century Gothic"/>
          <w:b/>
          <w:sz w:val="24"/>
        </w:rPr>
        <w:t>ESTIMATES</w:t>
      </w:r>
    </w:p>
    <w:p w14:paraId="534C6E3E" w14:textId="77777777" w:rsidR="00B038F4" w:rsidRDefault="002E6434">
      <w:pPr>
        <w:spacing w:before="5" w:line="830" w:lineRule="atLeast"/>
        <w:ind w:left="5463" w:right="788" w:firstLine="4896"/>
        <w:jc w:val="right"/>
        <w:rPr>
          <w:rFonts w:ascii="Century Gothic" w:eastAsia="Century Gothic" w:hAnsi="Century Gothic" w:cs="Century Gothic"/>
          <w:sz w:val="24"/>
          <w:szCs w:val="24"/>
        </w:rPr>
      </w:pPr>
      <w:r>
        <w:rPr>
          <w:rFonts w:ascii="Century Gothic"/>
          <w:b/>
          <w:w w:val="95"/>
          <w:sz w:val="24"/>
        </w:rPr>
        <w:t xml:space="preserve">FOR </w:t>
      </w:r>
      <w:r>
        <w:rPr>
          <w:rFonts w:ascii="Century Gothic"/>
          <w:b/>
          <w:sz w:val="24"/>
        </w:rPr>
        <w:t>BRISBANE CITY COUNCIL LOCAL</w:t>
      </w:r>
      <w:r>
        <w:rPr>
          <w:rFonts w:ascii="Century Gothic"/>
          <w:b/>
          <w:spacing w:val="-1"/>
          <w:sz w:val="24"/>
        </w:rPr>
        <w:t xml:space="preserve"> </w:t>
      </w:r>
      <w:r>
        <w:rPr>
          <w:rFonts w:ascii="Century Gothic"/>
          <w:b/>
          <w:sz w:val="24"/>
        </w:rPr>
        <w:t>GOVERNMENT</w:t>
      </w:r>
    </w:p>
    <w:p w14:paraId="362E28C0" w14:textId="77777777" w:rsidR="00B038F4" w:rsidRDefault="002E6434">
      <w:pPr>
        <w:spacing w:line="278" w:lineRule="exact"/>
        <w:ind w:right="788"/>
        <w:jc w:val="right"/>
        <w:rPr>
          <w:rFonts w:ascii="Century Gothic" w:eastAsia="Century Gothic" w:hAnsi="Century Gothic" w:cs="Century Gothic"/>
          <w:sz w:val="24"/>
          <w:szCs w:val="24"/>
        </w:rPr>
      </w:pPr>
      <w:r>
        <w:rPr>
          <w:rFonts w:ascii="Century Gothic"/>
          <w:b/>
          <w:sz w:val="24"/>
        </w:rPr>
        <w:t>INFRASTRUCTURE PLAN</w:t>
      </w:r>
      <w:r>
        <w:rPr>
          <w:rFonts w:ascii="Century Gothic"/>
          <w:b/>
          <w:spacing w:val="-2"/>
          <w:sz w:val="24"/>
        </w:rPr>
        <w:t xml:space="preserve"> </w:t>
      </w:r>
      <w:r>
        <w:rPr>
          <w:rFonts w:ascii="Century Gothic"/>
          <w:b/>
          <w:sz w:val="24"/>
        </w:rPr>
        <w:t>(LGIP)</w:t>
      </w:r>
    </w:p>
    <w:p w14:paraId="23DE1AA1" w14:textId="77777777" w:rsidR="00B038F4" w:rsidRDefault="00B038F4">
      <w:pPr>
        <w:rPr>
          <w:rFonts w:ascii="Century Gothic" w:eastAsia="Century Gothic" w:hAnsi="Century Gothic" w:cs="Century Gothic"/>
          <w:b/>
          <w:bCs/>
          <w:sz w:val="24"/>
          <w:szCs w:val="24"/>
        </w:rPr>
      </w:pPr>
    </w:p>
    <w:p w14:paraId="1AB053E7" w14:textId="77777777" w:rsidR="00B038F4" w:rsidRDefault="00B038F4">
      <w:pPr>
        <w:rPr>
          <w:rFonts w:ascii="Century Gothic" w:eastAsia="Century Gothic" w:hAnsi="Century Gothic" w:cs="Century Gothic"/>
          <w:b/>
          <w:bCs/>
          <w:sz w:val="24"/>
          <w:szCs w:val="24"/>
        </w:rPr>
      </w:pPr>
    </w:p>
    <w:p w14:paraId="798F8E58" w14:textId="77777777" w:rsidR="00B038F4" w:rsidRDefault="00B038F4">
      <w:pPr>
        <w:rPr>
          <w:rFonts w:ascii="Century Gothic" w:eastAsia="Century Gothic" w:hAnsi="Century Gothic" w:cs="Century Gothic"/>
          <w:b/>
          <w:bCs/>
          <w:sz w:val="24"/>
          <w:szCs w:val="24"/>
        </w:rPr>
      </w:pPr>
    </w:p>
    <w:p w14:paraId="1354C679" w14:textId="77777777" w:rsidR="00B038F4" w:rsidRDefault="00B038F4">
      <w:pPr>
        <w:rPr>
          <w:rFonts w:ascii="Century Gothic" w:eastAsia="Century Gothic" w:hAnsi="Century Gothic" w:cs="Century Gothic"/>
          <w:b/>
          <w:bCs/>
          <w:sz w:val="24"/>
          <w:szCs w:val="24"/>
        </w:rPr>
      </w:pPr>
    </w:p>
    <w:p w14:paraId="364ED737" w14:textId="77777777" w:rsidR="00B038F4" w:rsidRDefault="00B038F4">
      <w:pPr>
        <w:rPr>
          <w:rFonts w:ascii="Century Gothic" w:eastAsia="Century Gothic" w:hAnsi="Century Gothic" w:cs="Century Gothic"/>
          <w:b/>
          <w:bCs/>
          <w:sz w:val="24"/>
          <w:szCs w:val="24"/>
        </w:rPr>
      </w:pPr>
    </w:p>
    <w:p w14:paraId="09A328DC" w14:textId="77777777" w:rsidR="00B038F4" w:rsidRDefault="00B038F4">
      <w:pPr>
        <w:rPr>
          <w:rFonts w:ascii="Century Gothic" w:eastAsia="Century Gothic" w:hAnsi="Century Gothic" w:cs="Century Gothic"/>
          <w:b/>
          <w:bCs/>
          <w:sz w:val="24"/>
          <w:szCs w:val="24"/>
        </w:rPr>
      </w:pPr>
    </w:p>
    <w:p w14:paraId="53632529" w14:textId="77777777" w:rsidR="00B038F4" w:rsidRDefault="00B038F4">
      <w:pPr>
        <w:rPr>
          <w:rFonts w:ascii="Century Gothic" w:eastAsia="Century Gothic" w:hAnsi="Century Gothic" w:cs="Century Gothic"/>
          <w:b/>
          <w:bCs/>
          <w:sz w:val="24"/>
          <w:szCs w:val="24"/>
        </w:rPr>
      </w:pPr>
    </w:p>
    <w:p w14:paraId="1D957A4D" w14:textId="77777777" w:rsidR="00B038F4" w:rsidRDefault="002E6434">
      <w:pPr>
        <w:pStyle w:val="Heading5"/>
        <w:spacing w:before="191" w:line="465" w:lineRule="auto"/>
        <w:ind w:left="8862" w:right="788" w:firstLine="832"/>
        <w:jc w:val="right"/>
        <w:rPr>
          <w:rFonts w:ascii="Century Gothic" w:eastAsia="Century Gothic" w:hAnsi="Century Gothic" w:cs="Century Gothic"/>
          <w:b w:val="0"/>
          <w:bCs w:val="0"/>
        </w:rPr>
      </w:pPr>
      <w:r>
        <w:rPr>
          <w:rFonts w:ascii="Century Gothic"/>
        </w:rPr>
        <w:t>March</w:t>
      </w:r>
      <w:r>
        <w:rPr>
          <w:rFonts w:ascii="Century Gothic"/>
          <w:spacing w:val="-14"/>
        </w:rPr>
        <w:t xml:space="preserve"> </w:t>
      </w:r>
      <w:r>
        <w:rPr>
          <w:rFonts w:ascii="Century Gothic"/>
        </w:rPr>
        <w:t>2016</w:t>
      </w:r>
      <w:r>
        <w:rPr>
          <w:rFonts w:ascii="Century Gothic"/>
          <w:spacing w:val="-2"/>
          <w:w w:val="99"/>
        </w:rPr>
        <w:t xml:space="preserve"> </w:t>
      </w:r>
      <w:r>
        <w:rPr>
          <w:rFonts w:ascii="Century Gothic"/>
        </w:rPr>
        <w:t xml:space="preserve">File </w:t>
      </w:r>
      <w:r>
        <w:rPr>
          <w:rFonts w:ascii="Century Gothic"/>
          <w:spacing w:val="-3"/>
        </w:rPr>
        <w:t xml:space="preserve">No. </w:t>
      </w:r>
      <w:r>
        <w:rPr>
          <w:rFonts w:ascii="Century Gothic"/>
          <w:spacing w:val="11"/>
        </w:rPr>
        <w:t xml:space="preserve"> </w:t>
      </w:r>
      <w:r>
        <w:rPr>
          <w:rFonts w:ascii="Century Gothic"/>
        </w:rPr>
        <w:t>BNE-210367</w:t>
      </w:r>
    </w:p>
    <w:p w14:paraId="0A819EBD" w14:textId="77777777" w:rsidR="00B038F4" w:rsidRDefault="00B038F4">
      <w:pPr>
        <w:rPr>
          <w:rFonts w:ascii="Century Gothic" w:eastAsia="Century Gothic" w:hAnsi="Century Gothic" w:cs="Century Gothic"/>
          <w:b/>
          <w:bCs/>
          <w:sz w:val="20"/>
          <w:szCs w:val="20"/>
        </w:rPr>
      </w:pPr>
    </w:p>
    <w:p w14:paraId="29B36612" w14:textId="77777777" w:rsidR="00B038F4" w:rsidRDefault="00B038F4">
      <w:pPr>
        <w:rPr>
          <w:rFonts w:ascii="Century Gothic" w:eastAsia="Century Gothic" w:hAnsi="Century Gothic" w:cs="Century Gothic"/>
          <w:b/>
          <w:bCs/>
          <w:sz w:val="20"/>
          <w:szCs w:val="20"/>
        </w:rPr>
      </w:pPr>
    </w:p>
    <w:p w14:paraId="625F76DC" w14:textId="77777777" w:rsidR="00B038F4" w:rsidRDefault="00B038F4">
      <w:pPr>
        <w:rPr>
          <w:rFonts w:ascii="Century Gothic" w:eastAsia="Century Gothic" w:hAnsi="Century Gothic" w:cs="Century Gothic"/>
          <w:b/>
          <w:bCs/>
          <w:sz w:val="20"/>
          <w:szCs w:val="20"/>
        </w:rPr>
      </w:pPr>
    </w:p>
    <w:p w14:paraId="035FCA37" w14:textId="77777777" w:rsidR="00B038F4" w:rsidRDefault="00B038F4">
      <w:pPr>
        <w:rPr>
          <w:rFonts w:ascii="Century Gothic" w:eastAsia="Century Gothic" w:hAnsi="Century Gothic" w:cs="Century Gothic"/>
          <w:b/>
          <w:bCs/>
          <w:sz w:val="20"/>
          <w:szCs w:val="20"/>
        </w:rPr>
      </w:pPr>
    </w:p>
    <w:p w14:paraId="0CDD4FDD" w14:textId="77777777" w:rsidR="00B038F4" w:rsidRDefault="00B038F4">
      <w:pPr>
        <w:rPr>
          <w:rFonts w:ascii="Century Gothic" w:eastAsia="Century Gothic" w:hAnsi="Century Gothic" w:cs="Century Gothic"/>
          <w:b/>
          <w:bCs/>
          <w:sz w:val="20"/>
          <w:szCs w:val="20"/>
        </w:rPr>
      </w:pPr>
    </w:p>
    <w:p w14:paraId="214D8763" w14:textId="77777777" w:rsidR="00B038F4" w:rsidRDefault="00B038F4">
      <w:pPr>
        <w:rPr>
          <w:rFonts w:ascii="Century Gothic" w:eastAsia="Century Gothic" w:hAnsi="Century Gothic" w:cs="Century Gothic"/>
          <w:b/>
          <w:bCs/>
          <w:sz w:val="20"/>
          <w:szCs w:val="20"/>
        </w:rPr>
      </w:pPr>
    </w:p>
    <w:p w14:paraId="364F99FC" w14:textId="77777777" w:rsidR="00B038F4" w:rsidRDefault="00B038F4">
      <w:pPr>
        <w:rPr>
          <w:rFonts w:ascii="Century Gothic" w:eastAsia="Century Gothic" w:hAnsi="Century Gothic" w:cs="Century Gothic"/>
          <w:b/>
          <w:bCs/>
          <w:sz w:val="20"/>
          <w:szCs w:val="20"/>
        </w:rPr>
      </w:pPr>
    </w:p>
    <w:p w14:paraId="26D33B28" w14:textId="77777777" w:rsidR="00B038F4" w:rsidRDefault="00B038F4">
      <w:pPr>
        <w:rPr>
          <w:rFonts w:ascii="Century Gothic" w:eastAsia="Century Gothic" w:hAnsi="Century Gothic" w:cs="Century Gothic"/>
          <w:b/>
          <w:bCs/>
          <w:sz w:val="20"/>
          <w:szCs w:val="20"/>
        </w:rPr>
      </w:pPr>
    </w:p>
    <w:p w14:paraId="10912282" w14:textId="77777777" w:rsidR="00B038F4" w:rsidRDefault="00B038F4">
      <w:pPr>
        <w:rPr>
          <w:rFonts w:ascii="Century Gothic" w:eastAsia="Century Gothic" w:hAnsi="Century Gothic" w:cs="Century Gothic"/>
          <w:b/>
          <w:bCs/>
          <w:sz w:val="20"/>
          <w:szCs w:val="20"/>
        </w:rPr>
      </w:pPr>
    </w:p>
    <w:p w14:paraId="2AE598D0" w14:textId="77777777" w:rsidR="00B038F4" w:rsidRDefault="00B038F4">
      <w:pPr>
        <w:rPr>
          <w:rFonts w:ascii="Century Gothic" w:eastAsia="Century Gothic" w:hAnsi="Century Gothic" w:cs="Century Gothic"/>
          <w:b/>
          <w:bCs/>
          <w:sz w:val="20"/>
          <w:szCs w:val="20"/>
        </w:rPr>
      </w:pPr>
    </w:p>
    <w:p w14:paraId="45243742" w14:textId="77777777" w:rsidR="00B038F4" w:rsidRDefault="00B038F4">
      <w:pPr>
        <w:rPr>
          <w:rFonts w:ascii="Century Gothic" w:eastAsia="Century Gothic" w:hAnsi="Century Gothic" w:cs="Century Gothic"/>
          <w:b/>
          <w:bCs/>
          <w:sz w:val="20"/>
          <w:szCs w:val="20"/>
        </w:rPr>
      </w:pPr>
    </w:p>
    <w:p w14:paraId="1968B4B2" w14:textId="77777777" w:rsidR="00B038F4" w:rsidRDefault="00B038F4">
      <w:pPr>
        <w:rPr>
          <w:rFonts w:ascii="Century Gothic" w:eastAsia="Century Gothic" w:hAnsi="Century Gothic" w:cs="Century Gothic"/>
          <w:b/>
          <w:bCs/>
          <w:sz w:val="20"/>
          <w:szCs w:val="20"/>
        </w:rPr>
      </w:pPr>
    </w:p>
    <w:p w14:paraId="60E8E2B5" w14:textId="77777777" w:rsidR="00B038F4" w:rsidRDefault="00B038F4">
      <w:pPr>
        <w:rPr>
          <w:rFonts w:ascii="Century Gothic" w:eastAsia="Century Gothic" w:hAnsi="Century Gothic" w:cs="Century Gothic"/>
          <w:b/>
          <w:bCs/>
          <w:sz w:val="20"/>
          <w:szCs w:val="20"/>
        </w:rPr>
      </w:pPr>
    </w:p>
    <w:p w14:paraId="614E35FC" w14:textId="77777777" w:rsidR="00B038F4" w:rsidRDefault="00B038F4">
      <w:pPr>
        <w:rPr>
          <w:rFonts w:ascii="Century Gothic" w:eastAsia="Century Gothic" w:hAnsi="Century Gothic" w:cs="Century Gothic"/>
          <w:b/>
          <w:bCs/>
          <w:sz w:val="20"/>
          <w:szCs w:val="20"/>
        </w:rPr>
      </w:pPr>
    </w:p>
    <w:p w14:paraId="1079E489" w14:textId="77777777" w:rsidR="00B038F4" w:rsidRDefault="00B038F4">
      <w:pPr>
        <w:rPr>
          <w:rFonts w:ascii="Century Gothic" w:eastAsia="Century Gothic" w:hAnsi="Century Gothic" w:cs="Century Gothic"/>
          <w:b/>
          <w:bCs/>
          <w:sz w:val="20"/>
          <w:szCs w:val="20"/>
        </w:rPr>
      </w:pPr>
    </w:p>
    <w:p w14:paraId="2F410309" w14:textId="77777777" w:rsidR="00B038F4" w:rsidRDefault="00B038F4">
      <w:pPr>
        <w:spacing w:before="5"/>
        <w:rPr>
          <w:rFonts w:ascii="Century Gothic" w:eastAsia="Century Gothic" w:hAnsi="Century Gothic" w:cs="Century Gothic"/>
          <w:b/>
          <w:bCs/>
          <w:sz w:val="18"/>
          <w:szCs w:val="18"/>
        </w:rPr>
      </w:pPr>
    </w:p>
    <w:p w14:paraId="64A3EE05" w14:textId="77777777" w:rsidR="00B038F4" w:rsidRDefault="00EB1D5B">
      <w:pPr>
        <w:ind w:left="112"/>
        <w:rPr>
          <w:rFonts w:ascii="Century Gothic" w:eastAsia="Century Gothic" w:hAnsi="Century Gothic" w:cs="Century Gothic"/>
          <w:sz w:val="20"/>
          <w:szCs w:val="20"/>
        </w:rPr>
      </w:pPr>
      <w:r>
        <w:rPr>
          <w:rFonts w:ascii="Century Gothic" w:eastAsia="Century Gothic" w:hAnsi="Century Gothic" w:cs="Century Gothic"/>
          <w:sz w:val="20"/>
          <w:szCs w:val="20"/>
        </w:rPr>
      </w:r>
      <w:r>
        <w:rPr>
          <w:rFonts w:ascii="Century Gothic" w:eastAsia="Century Gothic" w:hAnsi="Century Gothic" w:cs="Century Gothic"/>
          <w:sz w:val="20"/>
          <w:szCs w:val="20"/>
        </w:rPr>
        <w:pict w14:anchorId="0953EB25">
          <v:group id="_x0000_s2059" style="width:569.4pt;height:112.95pt;mso-position-horizontal-relative:char;mso-position-vertical-relative:line" coordsize="11388,2259">
            <v:group id="_x0000_s2060" style="position:absolute;left:3432;top:10;width:2;height:399" coordorigin="3432,10" coordsize="2,399">
              <v:shape id="_x0000_s2061" style="position:absolute;left:3432;top:10;width:2;height:399" coordorigin="3432,10" coordsize="0,399" path="m3432,10r,398e" filled="f" strokecolor="#0161b0" strokeweight=".96pt">
                <v:path arrowok="t"/>
              </v:shape>
            </v:group>
            <v:group id="_x0000_s2062" style="position:absolute;left:3432;top:408;width:2;height:797" coordorigin="3432,408" coordsize="2,797">
              <v:shape id="_x0000_s2063" style="position:absolute;left:3432;top:408;width:2;height:797" coordorigin="3432,408" coordsize="0,797" path="m3432,408r,797e" filled="f" strokecolor="#0161b0" strokeweight=".96pt">
                <v:path arrowok="t"/>
              </v:shape>
            </v:group>
            <v:group id="_x0000_s2064" style="position:absolute;left:3432;top:1205;width:2;height:399" coordorigin="3432,1205" coordsize="2,399">
              <v:shape id="_x0000_s2065" style="position:absolute;left:3432;top:1205;width:2;height:399" coordorigin="3432,1205" coordsize="0,399" path="m3432,1205r,399e" filled="f" strokecolor="#0161b0" strokeweight=".96pt">
                <v:path arrowok="t"/>
              </v:shape>
            </v:group>
            <v:group id="_x0000_s2066" style="position:absolute;left:3432;top:1604;width:2;height:221" coordorigin="3432,1604" coordsize="2,221">
              <v:shape id="_x0000_s2067" style="position:absolute;left:3432;top:1604;width:2;height:221" coordorigin="3432,1604" coordsize="0,221" path="m3432,1604r,220e" filled="f" strokecolor="#0161b0" strokeweight=".96pt">
                <v:path arrowok="t"/>
              </v:shape>
            </v:group>
            <v:group id="_x0000_s2068" style="position:absolute;top:1824;width:11388;height:435" coordorigin=",1824" coordsize="11388,435">
              <v:shape id="_x0000_s2069" style="position:absolute;top:1824;width:11388;height:435" coordorigin=",1824" coordsize="11388,435" path="m,2259r11388,l11388,1824,,1824r,435xe" fillcolor="#0161b0" stroked="f">
                <v:path arrowok="t"/>
              </v:shape>
            </v:group>
            <v:group id="_x0000_s2070" style="position:absolute;left:108;top:1882;width:11172;height:320" coordorigin="108,1882" coordsize="11172,320">
              <v:shape id="_x0000_s2071" style="position:absolute;left:108;top:1882;width:11172;height:320" coordorigin="108,1882" coordsize="11172,320" path="m108,2201r11172,l11280,1882r-11172,l108,2201xe" fillcolor="#0161b0" stroked="f">
                <v:path arrowok="t"/>
              </v:shape>
              <v:shapetype id="_x0000_t202" coordsize="21600,21600" o:spt="202" path="m,l,21600r21600,l21600,xe">
                <v:stroke joinstyle="miter"/>
                <v:path gradientshapeok="t" o:connecttype="rect"/>
              </v:shapetype>
              <v:shape id="_x0000_s2072" type="#_x0000_t202" style="position:absolute;top:1824;width:11388;height:435" filled="f" stroked="f">
                <v:textbox inset="0,0,0,0">
                  <w:txbxContent>
                    <w:p w14:paraId="737097EC" w14:textId="77777777" w:rsidR="009C0AE7" w:rsidRDefault="009C0AE7">
                      <w:pPr>
                        <w:spacing w:before="122"/>
                        <w:ind w:left="3734"/>
                        <w:rPr>
                          <w:rFonts w:ascii="Century Gothic" w:eastAsia="Century Gothic" w:hAnsi="Century Gothic" w:cs="Century Gothic"/>
                          <w:sz w:val="16"/>
                          <w:szCs w:val="16"/>
                        </w:rPr>
                      </w:pPr>
                      <w:r>
                        <w:rPr>
                          <w:rFonts w:ascii="Century Gothic"/>
                          <w:b/>
                          <w:color w:val="FFFFFF"/>
                          <w:sz w:val="16"/>
                        </w:rPr>
                        <w:t>V A L U E R S  &amp;  P R O P E R T Y  C O N S U L T A N T</w:t>
                      </w:r>
                      <w:r>
                        <w:rPr>
                          <w:rFonts w:ascii="Century Gothic"/>
                          <w:b/>
                          <w:color w:val="FFFFFF"/>
                          <w:spacing w:val="32"/>
                          <w:sz w:val="16"/>
                        </w:rPr>
                        <w:t xml:space="preserve"> </w:t>
                      </w:r>
                      <w:r>
                        <w:rPr>
                          <w:rFonts w:ascii="Century Gothic"/>
                          <w:b/>
                          <w:color w:val="FFFFFF"/>
                          <w:sz w:val="16"/>
                        </w:rPr>
                        <w:t>S</w:t>
                      </w:r>
                    </w:p>
                  </w:txbxContent>
                </v:textbox>
              </v:shape>
              <v:shape id="_x0000_s2073" type="#_x0000_t202" style="position:absolute;left:142;top:44;width:2679;height:518" filled="f" stroked="f">
                <v:textbox inset="0,0,0,0">
                  <w:txbxContent>
                    <w:p w14:paraId="112AF249" w14:textId="77777777" w:rsidR="009C0AE7" w:rsidRDefault="009C0AE7">
                      <w:pPr>
                        <w:spacing w:line="167" w:lineRule="exact"/>
                        <w:rPr>
                          <w:rFonts w:ascii="Century Gothic" w:eastAsia="Century Gothic" w:hAnsi="Century Gothic" w:cs="Century Gothic"/>
                          <w:sz w:val="16"/>
                          <w:szCs w:val="16"/>
                        </w:rPr>
                      </w:pPr>
                      <w:r>
                        <w:rPr>
                          <w:rFonts w:ascii="Century Gothic"/>
                          <w:b/>
                          <w:color w:val="0161B0"/>
                          <w:sz w:val="16"/>
                        </w:rPr>
                        <w:t>BRISBANE OFFICE (Head</w:t>
                      </w:r>
                      <w:r>
                        <w:rPr>
                          <w:rFonts w:ascii="Century Gothic"/>
                          <w:b/>
                          <w:color w:val="0161B0"/>
                          <w:spacing w:val="7"/>
                          <w:sz w:val="16"/>
                        </w:rPr>
                        <w:t xml:space="preserve"> </w:t>
                      </w:r>
                      <w:r>
                        <w:rPr>
                          <w:rFonts w:ascii="Century Gothic"/>
                          <w:b/>
                          <w:color w:val="0161B0"/>
                          <w:sz w:val="16"/>
                        </w:rPr>
                        <w:t>Office)</w:t>
                      </w:r>
                    </w:p>
                    <w:p w14:paraId="379D98B6" w14:textId="77777777" w:rsidR="009C0AE7" w:rsidRDefault="009C0AE7">
                      <w:pPr>
                        <w:spacing w:before="6"/>
                        <w:rPr>
                          <w:rFonts w:ascii="Century Gothic" w:eastAsia="Century Gothic" w:hAnsi="Century Gothic" w:cs="Century Gothic"/>
                          <w:sz w:val="14"/>
                          <w:szCs w:val="14"/>
                        </w:rPr>
                      </w:pPr>
                      <w:r>
                        <w:rPr>
                          <w:rFonts w:ascii="Century Gothic"/>
                          <w:color w:val="4C4C4C"/>
                          <w:sz w:val="14"/>
                        </w:rPr>
                        <w:t>GPO</w:t>
                      </w:r>
                      <w:r>
                        <w:rPr>
                          <w:rFonts w:ascii="Century Gothic"/>
                          <w:color w:val="4C4C4C"/>
                          <w:spacing w:val="-7"/>
                          <w:sz w:val="14"/>
                        </w:rPr>
                        <w:t xml:space="preserve"> </w:t>
                      </w:r>
                      <w:r>
                        <w:rPr>
                          <w:rFonts w:ascii="Century Gothic"/>
                          <w:color w:val="4C4C4C"/>
                          <w:sz w:val="14"/>
                        </w:rPr>
                        <w:t>Box</w:t>
                      </w:r>
                      <w:r>
                        <w:rPr>
                          <w:rFonts w:ascii="Century Gothic"/>
                          <w:color w:val="4C4C4C"/>
                          <w:spacing w:val="-6"/>
                          <w:sz w:val="14"/>
                        </w:rPr>
                        <w:t xml:space="preserve"> </w:t>
                      </w:r>
                      <w:r>
                        <w:rPr>
                          <w:rFonts w:ascii="Century Gothic"/>
                          <w:color w:val="4C4C4C"/>
                          <w:sz w:val="14"/>
                        </w:rPr>
                        <w:t>1776,</w:t>
                      </w:r>
                      <w:r>
                        <w:rPr>
                          <w:rFonts w:ascii="Century Gothic"/>
                          <w:color w:val="4C4C4C"/>
                          <w:spacing w:val="-7"/>
                          <w:sz w:val="14"/>
                        </w:rPr>
                        <w:t xml:space="preserve"> </w:t>
                      </w:r>
                      <w:r>
                        <w:rPr>
                          <w:rFonts w:ascii="Century Gothic"/>
                          <w:color w:val="4C4C4C"/>
                          <w:sz w:val="14"/>
                        </w:rPr>
                        <w:t>Brisbane</w:t>
                      </w:r>
                      <w:r>
                        <w:rPr>
                          <w:rFonts w:ascii="Century Gothic"/>
                          <w:color w:val="4C4C4C"/>
                          <w:spacing w:val="-6"/>
                          <w:sz w:val="14"/>
                        </w:rPr>
                        <w:t xml:space="preserve"> </w:t>
                      </w:r>
                      <w:r>
                        <w:rPr>
                          <w:rFonts w:ascii="Century Gothic"/>
                          <w:color w:val="4C4C4C"/>
                          <w:sz w:val="14"/>
                        </w:rPr>
                        <w:t>QLD</w:t>
                      </w:r>
                      <w:r>
                        <w:rPr>
                          <w:rFonts w:ascii="Century Gothic"/>
                          <w:color w:val="4C4C4C"/>
                          <w:spacing w:val="-7"/>
                          <w:sz w:val="14"/>
                        </w:rPr>
                        <w:t xml:space="preserve"> </w:t>
                      </w:r>
                      <w:r>
                        <w:rPr>
                          <w:rFonts w:ascii="Century Gothic"/>
                          <w:color w:val="4C4C4C"/>
                          <w:sz w:val="14"/>
                        </w:rPr>
                        <w:t>4001</w:t>
                      </w:r>
                    </w:p>
                    <w:p w14:paraId="33F84ED1" w14:textId="77777777" w:rsidR="009C0AE7" w:rsidRDefault="009C0AE7">
                      <w:pPr>
                        <w:spacing w:before="6" w:line="167" w:lineRule="exact"/>
                        <w:rPr>
                          <w:rFonts w:ascii="Century Gothic" w:eastAsia="Century Gothic" w:hAnsi="Century Gothic" w:cs="Century Gothic"/>
                          <w:sz w:val="14"/>
                          <w:szCs w:val="14"/>
                        </w:rPr>
                      </w:pPr>
                      <w:r>
                        <w:rPr>
                          <w:rFonts w:ascii="Century Gothic"/>
                          <w:color w:val="4C4C4C"/>
                          <w:sz w:val="14"/>
                        </w:rPr>
                        <w:t>67</w:t>
                      </w:r>
                      <w:r>
                        <w:rPr>
                          <w:rFonts w:ascii="Century Gothic"/>
                          <w:color w:val="4C4C4C"/>
                          <w:spacing w:val="-7"/>
                          <w:sz w:val="14"/>
                        </w:rPr>
                        <w:t xml:space="preserve"> </w:t>
                      </w:r>
                      <w:r>
                        <w:rPr>
                          <w:rFonts w:ascii="Century Gothic"/>
                          <w:color w:val="4C4C4C"/>
                          <w:sz w:val="14"/>
                        </w:rPr>
                        <w:t>Grey</w:t>
                      </w:r>
                      <w:r>
                        <w:rPr>
                          <w:rFonts w:ascii="Century Gothic"/>
                          <w:color w:val="4C4C4C"/>
                          <w:spacing w:val="-5"/>
                          <w:sz w:val="14"/>
                        </w:rPr>
                        <w:t xml:space="preserve"> </w:t>
                      </w:r>
                      <w:r>
                        <w:rPr>
                          <w:rFonts w:ascii="Century Gothic"/>
                          <w:color w:val="4C4C4C"/>
                          <w:sz w:val="14"/>
                        </w:rPr>
                        <w:t>Street,</w:t>
                      </w:r>
                      <w:r>
                        <w:rPr>
                          <w:rFonts w:ascii="Century Gothic"/>
                          <w:color w:val="4C4C4C"/>
                          <w:spacing w:val="-7"/>
                          <w:sz w:val="14"/>
                        </w:rPr>
                        <w:t xml:space="preserve"> </w:t>
                      </w:r>
                      <w:r>
                        <w:rPr>
                          <w:rFonts w:ascii="Century Gothic"/>
                          <w:color w:val="4C4C4C"/>
                          <w:sz w:val="14"/>
                        </w:rPr>
                        <w:t>South</w:t>
                      </w:r>
                      <w:r>
                        <w:rPr>
                          <w:rFonts w:ascii="Century Gothic"/>
                          <w:color w:val="4C4C4C"/>
                          <w:spacing w:val="-8"/>
                          <w:sz w:val="14"/>
                        </w:rPr>
                        <w:t xml:space="preserve"> </w:t>
                      </w:r>
                      <w:r>
                        <w:rPr>
                          <w:rFonts w:ascii="Century Gothic"/>
                          <w:color w:val="4C4C4C"/>
                          <w:sz w:val="14"/>
                        </w:rPr>
                        <w:t>Brisbane</w:t>
                      </w:r>
                      <w:r>
                        <w:rPr>
                          <w:rFonts w:ascii="Century Gothic"/>
                          <w:color w:val="4C4C4C"/>
                          <w:spacing w:val="-6"/>
                          <w:sz w:val="14"/>
                        </w:rPr>
                        <w:t xml:space="preserve"> </w:t>
                      </w:r>
                      <w:r>
                        <w:rPr>
                          <w:rFonts w:ascii="Century Gothic"/>
                          <w:color w:val="4C4C4C"/>
                          <w:sz w:val="14"/>
                        </w:rPr>
                        <w:t>QLD</w:t>
                      </w:r>
                      <w:r>
                        <w:rPr>
                          <w:rFonts w:ascii="Century Gothic"/>
                          <w:color w:val="4C4C4C"/>
                          <w:spacing w:val="-7"/>
                          <w:sz w:val="14"/>
                        </w:rPr>
                        <w:t xml:space="preserve"> </w:t>
                      </w:r>
                      <w:r>
                        <w:rPr>
                          <w:rFonts w:ascii="Century Gothic"/>
                          <w:color w:val="4C4C4C"/>
                          <w:sz w:val="14"/>
                        </w:rPr>
                        <w:t>4101</w:t>
                      </w:r>
                    </w:p>
                  </w:txbxContent>
                </v:textbox>
              </v:shape>
              <v:shape id="_x0000_s2074" type="#_x0000_t202" style="position:absolute;left:3574;top:44;width:1974;height:560" filled="f" stroked="f">
                <v:textbox inset="0,0,0,0">
                  <w:txbxContent>
                    <w:p w14:paraId="57FE0693" w14:textId="77777777" w:rsidR="009C0AE7" w:rsidRDefault="00EB1D5B">
                      <w:pPr>
                        <w:spacing w:line="167" w:lineRule="exact"/>
                        <w:rPr>
                          <w:rFonts w:ascii="Century Gothic" w:eastAsia="Century Gothic" w:hAnsi="Century Gothic" w:cs="Century Gothic"/>
                          <w:sz w:val="16"/>
                          <w:szCs w:val="16"/>
                        </w:rPr>
                      </w:pPr>
                      <w:hyperlink r:id="rId39">
                        <w:r w:rsidR="009C0AE7">
                          <w:rPr>
                            <w:rFonts w:ascii="Century Gothic"/>
                            <w:b/>
                            <w:color w:val="0000FF"/>
                            <w:spacing w:val="-1"/>
                            <w:sz w:val="16"/>
                            <w:u w:val="single" w:color="0000FF"/>
                          </w:rPr>
                          <w:t>www.taylorbyrne.com.au</w:t>
                        </w:r>
                      </w:hyperlink>
                    </w:p>
                    <w:p w14:paraId="474F22A6" w14:textId="77777777" w:rsidR="009C0AE7" w:rsidRDefault="009C0AE7">
                      <w:pPr>
                        <w:spacing w:before="6"/>
                        <w:rPr>
                          <w:rFonts w:ascii="Century Gothic" w:eastAsia="Century Gothic" w:hAnsi="Century Gothic" w:cs="Century Gothic"/>
                          <w:b/>
                          <w:bCs/>
                          <w:sz w:val="16"/>
                          <w:szCs w:val="16"/>
                        </w:rPr>
                      </w:pPr>
                    </w:p>
                    <w:p w14:paraId="41F10DB3" w14:textId="77777777" w:rsidR="009C0AE7" w:rsidRDefault="009C0AE7">
                      <w:pPr>
                        <w:spacing w:line="191" w:lineRule="exact"/>
                        <w:rPr>
                          <w:rFonts w:ascii="Century Gothic" w:eastAsia="Century Gothic" w:hAnsi="Century Gothic" w:cs="Century Gothic"/>
                          <w:sz w:val="16"/>
                          <w:szCs w:val="16"/>
                        </w:rPr>
                      </w:pPr>
                      <w:r>
                        <w:rPr>
                          <w:rFonts w:ascii="Century Gothic"/>
                          <w:color w:val="0161B0"/>
                          <w:sz w:val="16"/>
                        </w:rPr>
                        <w:t>QLD</w:t>
                      </w:r>
                    </w:p>
                  </w:txbxContent>
                </v:textbox>
              </v:shape>
              <v:shape id="_x0000_s2075" type="#_x0000_t202" style="position:absolute;left:142;top:777;width:440;height:560" filled="f" stroked="f">
                <v:textbox inset="0,0,0,0">
                  <w:txbxContent>
                    <w:p w14:paraId="4CF01C54" w14:textId="77777777" w:rsidR="009C0AE7" w:rsidRDefault="009C0AE7">
                      <w:pPr>
                        <w:spacing w:line="166" w:lineRule="exact"/>
                        <w:ind w:hanging="1"/>
                        <w:rPr>
                          <w:rFonts w:ascii="Century Gothic" w:eastAsia="Century Gothic" w:hAnsi="Century Gothic" w:cs="Century Gothic"/>
                          <w:sz w:val="16"/>
                          <w:szCs w:val="16"/>
                        </w:rPr>
                      </w:pPr>
                      <w:r>
                        <w:rPr>
                          <w:rFonts w:ascii="Century Gothic"/>
                          <w:color w:val="0070C0"/>
                          <w:sz w:val="16"/>
                        </w:rPr>
                        <w:t>ph</w:t>
                      </w:r>
                    </w:p>
                    <w:p w14:paraId="327B96E3" w14:textId="77777777" w:rsidR="009C0AE7" w:rsidRDefault="009C0AE7">
                      <w:pPr>
                        <w:spacing w:before="3" w:line="244" w:lineRule="auto"/>
                        <w:ind w:hanging="1"/>
                        <w:rPr>
                          <w:rFonts w:ascii="Century Gothic" w:eastAsia="Century Gothic" w:hAnsi="Century Gothic" w:cs="Century Gothic"/>
                          <w:sz w:val="16"/>
                          <w:szCs w:val="16"/>
                        </w:rPr>
                      </w:pPr>
                      <w:r>
                        <w:rPr>
                          <w:rFonts w:ascii="Century Gothic"/>
                          <w:color w:val="0082CA"/>
                          <w:sz w:val="16"/>
                        </w:rPr>
                        <w:t>fax email</w:t>
                      </w:r>
                    </w:p>
                  </w:txbxContent>
                </v:textbox>
              </v:shape>
              <v:shape id="_x0000_s2076" type="#_x0000_t202" style="position:absolute;left:711;top:777;width:2365;height:560" filled="f" stroked="f">
                <v:textbox inset="0,0,0,0">
                  <w:txbxContent>
                    <w:p w14:paraId="38224D4E" w14:textId="77777777" w:rsidR="009C0AE7" w:rsidRDefault="009C0AE7">
                      <w:pPr>
                        <w:spacing w:line="166" w:lineRule="exact"/>
                        <w:rPr>
                          <w:rFonts w:ascii="Century Gothic" w:eastAsia="Century Gothic" w:hAnsi="Century Gothic" w:cs="Century Gothic"/>
                          <w:sz w:val="16"/>
                          <w:szCs w:val="16"/>
                        </w:rPr>
                      </w:pPr>
                      <w:r>
                        <w:rPr>
                          <w:rFonts w:ascii="Century Gothic"/>
                          <w:color w:val="4C4C4C"/>
                          <w:sz w:val="16"/>
                        </w:rPr>
                        <w:t>(07) 3840</w:t>
                      </w:r>
                      <w:r>
                        <w:rPr>
                          <w:rFonts w:ascii="Century Gothic"/>
                          <w:color w:val="4C4C4C"/>
                          <w:spacing w:val="-7"/>
                          <w:sz w:val="16"/>
                        </w:rPr>
                        <w:t xml:space="preserve"> </w:t>
                      </w:r>
                      <w:r>
                        <w:rPr>
                          <w:rFonts w:ascii="Century Gothic"/>
                          <w:color w:val="4C4C4C"/>
                          <w:sz w:val="16"/>
                        </w:rPr>
                        <w:t>3000</w:t>
                      </w:r>
                    </w:p>
                    <w:p w14:paraId="16FC8294" w14:textId="77777777" w:rsidR="009C0AE7" w:rsidRDefault="009C0AE7">
                      <w:pPr>
                        <w:spacing w:before="3"/>
                        <w:rPr>
                          <w:rFonts w:ascii="Century Gothic" w:eastAsia="Century Gothic" w:hAnsi="Century Gothic" w:cs="Century Gothic"/>
                          <w:sz w:val="16"/>
                          <w:szCs w:val="16"/>
                        </w:rPr>
                      </w:pPr>
                      <w:r>
                        <w:rPr>
                          <w:rFonts w:ascii="Century Gothic"/>
                          <w:color w:val="4C4C4C"/>
                          <w:sz w:val="16"/>
                        </w:rPr>
                        <w:t>(07) 3840</w:t>
                      </w:r>
                      <w:r>
                        <w:rPr>
                          <w:rFonts w:ascii="Century Gothic"/>
                          <w:color w:val="4C4C4C"/>
                          <w:spacing w:val="-7"/>
                          <w:sz w:val="16"/>
                        </w:rPr>
                        <w:t xml:space="preserve"> </w:t>
                      </w:r>
                      <w:r>
                        <w:rPr>
                          <w:rFonts w:ascii="Century Gothic"/>
                          <w:color w:val="4C4C4C"/>
                          <w:sz w:val="16"/>
                        </w:rPr>
                        <w:t>3099</w:t>
                      </w:r>
                    </w:p>
                    <w:p w14:paraId="702A280D" w14:textId="77777777" w:rsidR="009C0AE7" w:rsidRDefault="00EB1D5B">
                      <w:pPr>
                        <w:spacing w:before="3" w:line="191" w:lineRule="exact"/>
                        <w:rPr>
                          <w:rFonts w:ascii="Century Gothic" w:eastAsia="Century Gothic" w:hAnsi="Century Gothic" w:cs="Century Gothic"/>
                          <w:sz w:val="16"/>
                          <w:szCs w:val="16"/>
                        </w:rPr>
                      </w:pPr>
                      <w:hyperlink r:id="rId40">
                        <w:r w:rsidR="009C0AE7">
                          <w:rPr>
                            <w:rFonts w:ascii="Century Gothic"/>
                            <w:color w:val="0000FF"/>
                            <w:sz w:val="16"/>
                            <w:u w:val="single" w:color="0000FF"/>
                          </w:rPr>
                          <w:t>brisbane@taylorbyrne.com.au</w:t>
                        </w:r>
                      </w:hyperlink>
                    </w:p>
                  </w:txbxContent>
                </v:textbox>
              </v:shape>
              <v:shape id="_x0000_s2077" type="#_x0000_t202" style="position:absolute;left:4253;top:443;width:7028;height:560" filled="f" stroked="f">
                <v:textbox inset="0,0,0,0">
                  <w:txbxContent>
                    <w:p w14:paraId="2F4B71EF" w14:textId="77777777" w:rsidR="009C0AE7" w:rsidRDefault="009C0AE7">
                      <w:pPr>
                        <w:spacing w:line="166" w:lineRule="exact"/>
                        <w:ind w:hanging="1"/>
                        <w:rPr>
                          <w:rFonts w:ascii="Century Gothic" w:eastAsia="Century Gothic" w:hAnsi="Century Gothic" w:cs="Century Gothic"/>
                          <w:sz w:val="16"/>
                          <w:szCs w:val="16"/>
                        </w:rPr>
                      </w:pPr>
                      <w:r>
                        <w:rPr>
                          <w:rFonts w:ascii="Century Gothic"/>
                          <w:color w:val="4C4C4C"/>
                          <w:sz w:val="16"/>
                        </w:rPr>
                        <w:t xml:space="preserve">Brisbane </w:t>
                      </w:r>
                      <w:r>
                        <w:rPr>
                          <w:rFonts w:ascii="Century Gothic"/>
                          <w:color w:val="0082CA"/>
                          <w:sz w:val="16"/>
                        </w:rPr>
                        <w:t xml:space="preserve">| </w:t>
                      </w:r>
                      <w:r>
                        <w:rPr>
                          <w:rFonts w:ascii="Century Gothic"/>
                          <w:color w:val="4C4C4C"/>
                          <w:sz w:val="16"/>
                        </w:rPr>
                        <w:t xml:space="preserve">Bundaberg </w:t>
                      </w:r>
                      <w:r>
                        <w:rPr>
                          <w:rFonts w:ascii="Century Gothic"/>
                          <w:color w:val="0082CA"/>
                          <w:sz w:val="16"/>
                        </w:rPr>
                        <w:t xml:space="preserve">|   </w:t>
                      </w:r>
                      <w:r>
                        <w:rPr>
                          <w:rFonts w:ascii="Century Gothic"/>
                          <w:color w:val="4C4C4C"/>
                          <w:sz w:val="16"/>
                        </w:rPr>
                        <w:t xml:space="preserve">Cairns </w:t>
                      </w:r>
                      <w:r>
                        <w:rPr>
                          <w:rFonts w:ascii="Century Gothic"/>
                          <w:color w:val="0082CA"/>
                          <w:sz w:val="16"/>
                        </w:rPr>
                        <w:t xml:space="preserve">| </w:t>
                      </w:r>
                      <w:r>
                        <w:rPr>
                          <w:rFonts w:ascii="Century Gothic"/>
                          <w:color w:val="4C4C4C"/>
                          <w:sz w:val="16"/>
                        </w:rPr>
                        <w:t xml:space="preserve">Emerald </w:t>
                      </w:r>
                      <w:r>
                        <w:rPr>
                          <w:rFonts w:ascii="Century Gothic"/>
                          <w:color w:val="0082CA"/>
                          <w:sz w:val="16"/>
                        </w:rPr>
                        <w:t xml:space="preserve">| </w:t>
                      </w:r>
                      <w:r>
                        <w:rPr>
                          <w:rFonts w:ascii="Century Gothic"/>
                          <w:color w:val="4C4C4C"/>
                          <w:sz w:val="16"/>
                        </w:rPr>
                        <w:t xml:space="preserve">Gladstone </w:t>
                      </w:r>
                      <w:r>
                        <w:rPr>
                          <w:rFonts w:ascii="Century Gothic"/>
                          <w:color w:val="0082CA"/>
                          <w:sz w:val="16"/>
                        </w:rPr>
                        <w:t xml:space="preserve">| </w:t>
                      </w:r>
                      <w:r>
                        <w:rPr>
                          <w:rFonts w:ascii="Century Gothic"/>
                          <w:color w:val="4C4C4C"/>
                          <w:sz w:val="16"/>
                        </w:rPr>
                        <w:t xml:space="preserve">Gold Coast   </w:t>
                      </w:r>
                      <w:r>
                        <w:rPr>
                          <w:rFonts w:ascii="Century Gothic"/>
                          <w:color w:val="0082CA"/>
                          <w:sz w:val="16"/>
                        </w:rPr>
                        <w:t xml:space="preserve">|      </w:t>
                      </w:r>
                      <w:r>
                        <w:rPr>
                          <w:rFonts w:ascii="Century Gothic"/>
                          <w:color w:val="0082CA"/>
                          <w:spacing w:val="2"/>
                          <w:sz w:val="16"/>
                        </w:rPr>
                        <w:t xml:space="preserve"> </w:t>
                      </w:r>
                      <w:r>
                        <w:rPr>
                          <w:rFonts w:ascii="Century Gothic"/>
                          <w:color w:val="4C4C4C"/>
                          <w:sz w:val="16"/>
                        </w:rPr>
                        <w:t xml:space="preserve">Hervey Bay </w:t>
                      </w:r>
                      <w:r>
                        <w:rPr>
                          <w:rFonts w:ascii="Century Gothic"/>
                          <w:color w:val="0082CA"/>
                          <w:sz w:val="16"/>
                        </w:rPr>
                        <w:t>|</w:t>
                      </w:r>
                    </w:p>
                    <w:p w14:paraId="7C5EA65A" w14:textId="77777777" w:rsidR="009C0AE7" w:rsidRDefault="009C0AE7">
                      <w:pPr>
                        <w:spacing w:before="3" w:line="244" w:lineRule="auto"/>
                        <w:ind w:hanging="1"/>
                        <w:rPr>
                          <w:rFonts w:ascii="Century Gothic" w:eastAsia="Century Gothic" w:hAnsi="Century Gothic" w:cs="Century Gothic"/>
                          <w:sz w:val="16"/>
                          <w:szCs w:val="16"/>
                        </w:rPr>
                      </w:pPr>
                      <w:r>
                        <w:rPr>
                          <w:rFonts w:ascii="Century Gothic"/>
                          <w:color w:val="4C4C4C"/>
                          <w:sz w:val="16"/>
                        </w:rPr>
                        <w:t xml:space="preserve">Kingaroy </w:t>
                      </w:r>
                      <w:r>
                        <w:rPr>
                          <w:rFonts w:ascii="Century Gothic"/>
                          <w:color w:val="0082CA"/>
                          <w:sz w:val="16"/>
                        </w:rPr>
                        <w:t xml:space="preserve">| </w:t>
                      </w:r>
                      <w:r>
                        <w:rPr>
                          <w:rFonts w:ascii="Century Gothic"/>
                          <w:color w:val="4C4C4C"/>
                          <w:sz w:val="16"/>
                        </w:rPr>
                        <w:t xml:space="preserve">Mackay </w:t>
                      </w:r>
                      <w:r>
                        <w:rPr>
                          <w:rFonts w:ascii="Century Gothic"/>
                          <w:color w:val="0082CA"/>
                          <w:sz w:val="16"/>
                        </w:rPr>
                        <w:t xml:space="preserve">| </w:t>
                      </w:r>
                      <w:r>
                        <w:rPr>
                          <w:rFonts w:ascii="Century Gothic"/>
                          <w:color w:val="4C4C4C"/>
                          <w:sz w:val="16"/>
                        </w:rPr>
                        <w:t xml:space="preserve">Rockhampton </w:t>
                      </w:r>
                      <w:r>
                        <w:rPr>
                          <w:rFonts w:ascii="Century Gothic"/>
                          <w:color w:val="0082CA"/>
                          <w:sz w:val="16"/>
                        </w:rPr>
                        <w:t xml:space="preserve">| </w:t>
                      </w:r>
                      <w:r>
                        <w:rPr>
                          <w:rFonts w:ascii="Century Gothic"/>
                          <w:color w:val="4C4C4C"/>
                          <w:sz w:val="16"/>
                        </w:rPr>
                        <w:t xml:space="preserve">Roma </w:t>
                      </w:r>
                      <w:r>
                        <w:rPr>
                          <w:rFonts w:ascii="Century Gothic"/>
                          <w:color w:val="0082CA"/>
                          <w:sz w:val="16"/>
                        </w:rPr>
                        <w:t xml:space="preserve">| </w:t>
                      </w:r>
                      <w:r>
                        <w:rPr>
                          <w:rFonts w:ascii="Century Gothic"/>
                          <w:color w:val="4C4C4C"/>
                          <w:sz w:val="16"/>
                        </w:rPr>
                        <w:t xml:space="preserve">Sunshine Coast </w:t>
                      </w:r>
                      <w:r>
                        <w:rPr>
                          <w:rFonts w:ascii="Century Gothic"/>
                          <w:color w:val="0082CA"/>
                          <w:sz w:val="16"/>
                        </w:rPr>
                        <w:t xml:space="preserve">|  </w:t>
                      </w:r>
                      <w:r>
                        <w:rPr>
                          <w:rFonts w:ascii="Century Gothic"/>
                          <w:color w:val="4C4C4C"/>
                          <w:sz w:val="16"/>
                        </w:rPr>
                        <w:t xml:space="preserve">Toowoomba  </w:t>
                      </w:r>
                      <w:r>
                        <w:rPr>
                          <w:rFonts w:ascii="Century Gothic"/>
                          <w:color w:val="0082CA"/>
                          <w:sz w:val="16"/>
                        </w:rPr>
                        <w:t xml:space="preserve">| </w:t>
                      </w:r>
                      <w:r>
                        <w:rPr>
                          <w:rFonts w:ascii="Century Gothic"/>
                          <w:color w:val="4C4C4C"/>
                          <w:sz w:val="16"/>
                        </w:rPr>
                        <w:t>Townsville</w:t>
                      </w:r>
                    </w:p>
                  </w:txbxContent>
                </v:textbox>
              </v:shape>
              <v:shape id="_x0000_s2078" type="#_x0000_t202" style="position:absolute;left:3574;top:1240;width:354;height:161" filled="f" stroked="f">
                <v:textbox inset="0,0,0,0">
                  <w:txbxContent>
                    <w:p w14:paraId="4217B6AF" w14:textId="77777777" w:rsidR="009C0AE7" w:rsidRDefault="009C0AE7">
                      <w:pPr>
                        <w:spacing w:line="161" w:lineRule="exact"/>
                        <w:rPr>
                          <w:rFonts w:ascii="Century Gothic" w:eastAsia="Century Gothic" w:hAnsi="Century Gothic" w:cs="Century Gothic"/>
                          <w:sz w:val="16"/>
                          <w:szCs w:val="16"/>
                        </w:rPr>
                      </w:pPr>
                      <w:r>
                        <w:rPr>
                          <w:rFonts w:ascii="Century Gothic"/>
                          <w:color w:val="0161B0"/>
                          <w:sz w:val="16"/>
                        </w:rPr>
                        <w:t>NSW</w:t>
                      </w:r>
                    </w:p>
                  </w:txbxContent>
                </v:textbox>
              </v:shape>
              <v:shape id="_x0000_s2079" type="#_x0000_t202" style="position:absolute;left:4253;top:1240;width:7028;height:360" filled="f" stroked="f">
                <v:textbox inset="0,0,0,0">
                  <w:txbxContent>
                    <w:p w14:paraId="72F1BA23" w14:textId="77777777" w:rsidR="009C0AE7" w:rsidRDefault="009C0AE7">
                      <w:pPr>
                        <w:spacing w:line="166" w:lineRule="exact"/>
                        <w:rPr>
                          <w:rFonts w:ascii="Century Gothic" w:eastAsia="Century Gothic" w:hAnsi="Century Gothic" w:cs="Century Gothic"/>
                          <w:sz w:val="16"/>
                          <w:szCs w:val="16"/>
                        </w:rPr>
                      </w:pPr>
                      <w:r>
                        <w:rPr>
                          <w:rFonts w:ascii="Century Gothic"/>
                          <w:color w:val="4C4C4C"/>
                          <w:sz w:val="16"/>
                        </w:rPr>
                        <w:t xml:space="preserve">Albury  Wodonga  </w:t>
                      </w:r>
                      <w:r>
                        <w:rPr>
                          <w:rFonts w:ascii="Century Gothic"/>
                          <w:color w:val="0082CA"/>
                          <w:sz w:val="16"/>
                        </w:rPr>
                        <w:t xml:space="preserve">|  </w:t>
                      </w:r>
                      <w:r>
                        <w:rPr>
                          <w:rFonts w:ascii="Century Gothic"/>
                          <w:color w:val="4C4C4C"/>
                          <w:sz w:val="16"/>
                        </w:rPr>
                        <w:t xml:space="preserve">Coffs  Harbour   </w:t>
                      </w:r>
                      <w:r>
                        <w:rPr>
                          <w:rFonts w:ascii="Century Gothic"/>
                          <w:color w:val="0082CA"/>
                          <w:sz w:val="16"/>
                        </w:rPr>
                        <w:t xml:space="preserve">|   </w:t>
                      </w:r>
                      <w:r>
                        <w:rPr>
                          <w:rFonts w:ascii="Century Gothic"/>
                          <w:color w:val="4C4C4C"/>
                          <w:sz w:val="16"/>
                        </w:rPr>
                        <w:t xml:space="preserve">Grafton   </w:t>
                      </w:r>
                      <w:r>
                        <w:rPr>
                          <w:rFonts w:ascii="Century Gothic"/>
                          <w:color w:val="0082CA"/>
                          <w:sz w:val="16"/>
                        </w:rPr>
                        <w:t xml:space="preserve">|   </w:t>
                      </w:r>
                      <w:r>
                        <w:rPr>
                          <w:rFonts w:ascii="Century Gothic"/>
                          <w:color w:val="4C4C4C"/>
                          <w:sz w:val="16"/>
                        </w:rPr>
                        <w:t xml:space="preserve">Inverell   </w:t>
                      </w:r>
                      <w:r>
                        <w:rPr>
                          <w:rFonts w:ascii="Century Gothic"/>
                          <w:color w:val="0082CA"/>
                          <w:sz w:val="16"/>
                        </w:rPr>
                        <w:t xml:space="preserve">|   </w:t>
                      </w:r>
                      <w:r>
                        <w:rPr>
                          <w:rFonts w:ascii="Century Gothic"/>
                          <w:color w:val="4C4C4C"/>
                          <w:sz w:val="16"/>
                        </w:rPr>
                        <w:t xml:space="preserve">Lismore   </w:t>
                      </w:r>
                      <w:r>
                        <w:rPr>
                          <w:rFonts w:ascii="Century Gothic"/>
                          <w:color w:val="0082CA"/>
                          <w:sz w:val="16"/>
                        </w:rPr>
                        <w:t xml:space="preserve">|   </w:t>
                      </w:r>
                      <w:r>
                        <w:rPr>
                          <w:rFonts w:ascii="Century Gothic"/>
                          <w:color w:val="4C4C4C"/>
                          <w:sz w:val="16"/>
                        </w:rPr>
                        <w:t xml:space="preserve">Newcastle </w:t>
                      </w:r>
                      <w:r>
                        <w:rPr>
                          <w:rFonts w:ascii="Century Gothic"/>
                          <w:color w:val="4C4C4C"/>
                          <w:spacing w:val="2"/>
                          <w:sz w:val="16"/>
                        </w:rPr>
                        <w:t xml:space="preserve"> </w:t>
                      </w:r>
                      <w:r>
                        <w:rPr>
                          <w:rFonts w:ascii="Century Gothic"/>
                          <w:color w:val="0082CA"/>
                          <w:sz w:val="16"/>
                        </w:rPr>
                        <w:t>|</w:t>
                      </w:r>
                    </w:p>
                    <w:p w14:paraId="3E7EC634" w14:textId="77777777" w:rsidR="009C0AE7" w:rsidRDefault="009C0AE7">
                      <w:pPr>
                        <w:spacing w:before="3" w:line="191" w:lineRule="exact"/>
                        <w:rPr>
                          <w:rFonts w:ascii="Century Gothic" w:eastAsia="Century Gothic" w:hAnsi="Century Gothic" w:cs="Century Gothic"/>
                          <w:sz w:val="16"/>
                          <w:szCs w:val="16"/>
                        </w:rPr>
                      </w:pPr>
                      <w:r>
                        <w:rPr>
                          <w:rFonts w:ascii="Century Gothic"/>
                          <w:color w:val="4C4C4C"/>
                          <w:sz w:val="16"/>
                        </w:rPr>
                        <w:t>Port Macquarie</w:t>
                      </w:r>
                      <w:r>
                        <w:rPr>
                          <w:rFonts w:ascii="Century Gothic"/>
                          <w:color w:val="0082CA"/>
                          <w:sz w:val="16"/>
                        </w:rPr>
                        <w:t xml:space="preserve">| </w:t>
                      </w:r>
                      <w:r>
                        <w:rPr>
                          <w:rFonts w:ascii="Century Gothic"/>
                          <w:color w:val="4C4C4C"/>
                          <w:sz w:val="16"/>
                        </w:rPr>
                        <w:t xml:space="preserve">Tamworth  </w:t>
                      </w:r>
                      <w:r>
                        <w:rPr>
                          <w:rFonts w:ascii="Century Gothic"/>
                          <w:color w:val="0082CA"/>
                          <w:sz w:val="16"/>
                        </w:rPr>
                        <w:t>|</w:t>
                      </w:r>
                      <w:r>
                        <w:rPr>
                          <w:rFonts w:ascii="Century Gothic"/>
                          <w:color w:val="0082CA"/>
                          <w:spacing w:val="24"/>
                          <w:sz w:val="16"/>
                        </w:rPr>
                        <w:t xml:space="preserve"> </w:t>
                      </w:r>
                      <w:r>
                        <w:rPr>
                          <w:rFonts w:ascii="Century Gothic"/>
                          <w:color w:val="4C4C4C"/>
                          <w:sz w:val="16"/>
                        </w:rPr>
                        <w:t>Taree</w:t>
                      </w:r>
                    </w:p>
                  </w:txbxContent>
                </v:textbox>
              </v:shape>
            </v:group>
            <w10:anchorlock/>
          </v:group>
        </w:pict>
      </w:r>
    </w:p>
    <w:p w14:paraId="5C569C29" w14:textId="77777777" w:rsidR="00B038F4" w:rsidRDefault="002E6434">
      <w:pPr>
        <w:tabs>
          <w:tab w:val="left" w:pos="8291"/>
        </w:tabs>
        <w:spacing w:before="115"/>
        <w:ind w:left="253"/>
        <w:rPr>
          <w:rFonts w:ascii="Century Gothic" w:eastAsia="Century Gothic" w:hAnsi="Century Gothic" w:cs="Century Gothic"/>
          <w:sz w:val="16"/>
          <w:szCs w:val="16"/>
        </w:rPr>
      </w:pPr>
      <w:r>
        <w:rPr>
          <w:rFonts w:ascii="Century Gothic"/>
          <w:b/>
          <w:i/>
          <w:color w:val="4C4C4C"/>
          <w:sz w:val="16"/>
        </w:rPr>
        <w:t>Liability limited by a scheme approved under Professional</w:t>
      </w:r>
      <w:r>
        <w:rPr>
          <w:rFonts w:ascii="Century Gothic"/>
          <w:b/>
          <w:i/>
          <w:color w:val="4C4C4C"/>
          <w:spacing w:val="-18"/>
          <w:sz w:val="16"/>
        </w:rPr>
        <w:t xml:space="preserve"> </w:t>
      </w:r>
      <w:r>
        <w:rPr>
          <w:rFonts w:ascii="Century Gothic"/>
          <w:b/>
          <w:i/>
          <w:color w:val="4C4C4C"/>
          <w:sz w:val="16"/>
        </w:rPr>
        <w:t>Standards</w:t>
      </w:r>
      <w:r>
        <w:rPr>
          <w:rFonts w:ascii="Century Gothic"/>
          <w:b/>
          <w:i/>
          <w:color w:val="4C4C4C"/>
          <w:spacing w:val="-4"/>
          <w:sz w:val="16"/>
        </w:rPr>
        <w:t xml:space="preserve"> </w:t>
      </w:r>
      <w:r>
        <w:rPr>
          <w:rFonts w:ascii="Century Gothic"/>
          <w:b/>
          <w:i/>
          <w:color w:val="4C4C4C"/>
          <w:sz w:val="16"/>
        </w:rPr>
        <w:t>Legislation</w:t>
      </w:r>
      <w:r>
        <w:rPr>
          <w:rFonts w:ascii="Century Gothic"/>
          <w:b/>
          <w:i/>
          <w:color w:val="4C4C4C"/>
          <w:sz w:val="16"/>
        </w:rPr>
        <w:tab/>
        <w:t>Taylor Byrne Pty Ltd  ABN 83 010 317</w:t>
      </w:r>
      <w:r>
        <w:rPr>
          <w:rFonts w:ascii="Century Gothic"/>
          <w:b/>
          <w:i/>
          <w:color w:val="4C4C4C"/>
          <w:spacing w:val="22"/>
          <w:sz w:val="16"/>
        </w:rPr>
        <w:t xml:space="preserve"> </w:t>
      </w:r>
      <w:r>
        <w:rPr>
          <w:rFonts w:ascii="Century Gothic"/>
          <w:b/>
          <w:i/>
          <w:color w:val="4C4C4C"/>
          <w:sz w:val="16"/>
        </w:rPr>
        <w:t>432</w:t>
      </w:r>
    </w:p>
    <w:p w14:paraId="01B1AEEF" w14:textId="77777777" w:rsidR="00B038F4" w:rsidRDefault="00B038F4">
      <w:pPr>
        <w:rPr>
          <w:rFonts w:ascii="Century Gothic" w:eastAsia="Century Gothic" w:hAnsi="Century Gothic" w:cs="Century Gothic"/>
          <w:sz w:val="16"/>
          <w:szCs w:val="16"/>
        </w:rPr>
        <w:sectPr w:rsidR="00B038F4">
          <w:footerReference w:type="default" r:id="rId41"/>
          <w:pgSz w:w="11910" w:h="16850"/>
          <w:pgMar w:top="600" w:right="220" w:bottom="0" w:left="80" w:header="0" w:footer="0" w:gutter="0"/>
          <w:cols w:space="720"/>
        </w:sectPr>
      </w:pPr>
    </w:p>
    <w:p w14:paraId="1890B8BB" w14:textId="77777777" w:rsidR="00B038F4" w:rsidRDefault="00B038F4">
      <w:pPr>
        <w:spacing w:before="6"/>
        <w:rPr>
          <w:rFonts w:ascii="Century Gothic" w:eastAsia="Century Gothic" w:hAnsi="Century Gothic" w:cs="Century Gothic"/>
          <w:b/>
          <w:bCs/>
          <w:i/>
          <w:sz w:val="12"/>
          <w:szCs w:val="12"/>
        </w:rPr>
      </w:pPr>
    </w:p>
    <w:p w14:paraId="030B905E" w14:textId="74DEB527" w:rsidR="00B038F4" w:rsidRDefault="00EB1D5B">
      <w:pPr>
        <w:pStyle w:val="BodyText"/>
        <w:tabs>
          <w:tab w:val="left" w:pos="5072"/>
        </w:tabs>
        <w:spacing w:before="61"/>
        <w:ind w:left="147" w:right="69" w:firstLine="0"/>
        <w:rPr>
          <w:rFonts w:ascii="Century Gothic" w:eastAsia="Century Gothic" w:hAnsi="Century Gothic" w:cs="Century Gothic"/>
        </w:rPr>
      </w:pPr>
      <w:r>
        <w:pict w14:anchorId="7FEF1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left:0;text-align:left;margin-left:450.4pt;margin-top:-7.8pt;width:88.5pt;height:28.95pt;z-index:251659264;mso-position-horizontal-relative:page">
            <v:imagedata r:id="rId42" o:title=""/>
            <w10:wrap anchorx="page"/>
          </v:shape>
        </w:pict>
      </w:r>
      <w:r w:rsidR="002E6434">
        <w:rPr>
          <w:rFonts w:ascii="Century Gothic"/>
          <w:spacing w:val="-1"/>
          <w:w w:val="95"/>
        </w:rPr>
        <w:tab/>
      </w:r>
      <w:proofErr w:type="spellStart"/>
      <w:r w:rsidR="002E6434">
        <w:rPr>
          <w:rFonts w:ascii="Century Gothic"/>
        </w:rPr>
        <w:t>i</w:t>
      </w:r>
      <w:proofErr w:type="spellEnd"/>
    </w:p>
    <w:p w14:paraId="6DAE13A1" w14:textId="77777777" w:rsidR="00B038F4" w:rsidRDefault="00B038F4">
      <w:pPr>
        <w:rPr>
          <w:rFonts w:ascii="Century Gothic" w:eastAsia="Century Gothic" w:hAnsi="Century Gothic" w:cs="Century Gothic"/>
          <w:sz w:val="20"/>
          <w:szCs w:val="20"/>
        </w:rPr>
      </w:pPr>
    </w:p>
    <w:p w14:paraId="4A33EB25" w14:textId="77777777" w:rsidR="00B038F4" w:rsidRDefault="00B038F4">
      <w:pPr>
        <w:rPr>
          <w:rFonts w:ascii="Century Gothic" w:eastAsia="Century Gothic" w:hAnsi="Century Gothic" w:cs="Century Gothic"/>
          <w:sz w:val="20"/>
          <w:szCs w:val="20"/>
        </w:rPr>
      </w:pPr>
    </w:p>
    <w:p w14:paraId="44D0CB53" w14:textId="77777777" w:rsidR="00B038F4" w:rsidRDefault="00B038F4">
      <w:pPr>
        <w:spacing w:before="3"/>
        <w:rPr>
          <w:rFonts w:ascii="Century Gothic" w:eastAsia="Century Gothic" w:hAnsi="Century Gothic" w:cs="Century Gothic"/>
          <w:sz w:val="16"/>
          <w:szCs w:val="16"/>
        </w:rPr>
      </w:pPr>
    </w:p>
    <w:p w14:paraId="478E3DAE" w14:textId="77777777" w:rsidR="00B038F4" w:rsidRDefault="00EB1D5B">
      <w:pPr>
        <w:spacing w:line="20" w:lineRule="exact"/>
        <w:ind w:left="111"/>
        <w:rPr>
          <w:rFonts w:ascii="Century Gothic" w:eastAsia="Century Gothic" w:hAnsi="Century Gothic" w:cs="Century Gothic"/>
          <w:sz w:val="2"/>
          <w:szCs w:val="2"/>
        </w:rPr>
      </w:pPr>
      <w:r>
        <w:rPr>
          <w:rFonts w:ascii="Century Gothic" w:eastAsia="Century Gothic" w:hAnsi="Century Gothic" w:cs="Century Gothic"/>
          <w:sz w:val="2"/>
          <w:szCs w:val="2"/>
        </w:rPr>
      </w:r>
      <w:r>
        <w:rPr>
          <w:rFonts w:ascii="Century Gothic" w:eastAsia="Century Gothic" w:hAnsi="Century Gothic" w:cs="Century Gothic"/>
          <w:sz w:val="2"/>
          <w:szCs w:val="2"/>
        </w:rPr>
        <w:pict w14:anchorId="5D74091B">
          <v:group id="_x0000_s2081" style="width:498.05pt;height:.75pt;mso-position-horizontal-relative:char;mso-position-vertical-relative:line" coordsize="9961,15">
            <v:group id="_x0000_s2082" style="position:absolute;left:8;top:8;width:9946;height:2" coordorigin="8,8" coordsize="9946,2">
              <v:shape id="_x0000_s2083" style="position:absolute;left:8;top:8;width:9946;height:2" coordorigin="8,8" coordsize="9946,0" path="m8,8r9945,e" filled="f" strokeweight=".72pt">
                <v:path arrowok="t"/>
              </v:shape>
            </v:group>
            <w10:anchorlock/>
          </v:group>
        </w:pict>
      </w:r>
    </w:p>
    <w:p w14:paraId="563AB320" w14:textId="77777777" w:rsidR="00B038F4" w:rsidRDefault="00B038F4">
      <w:pPr>
        <w:rPr>
          <w:rFonts w:ascii="Century Gothic" w:eastAsia="Century Gothic" w:hAnsi="Century Gothic" w:cs="Century Gothic"/>
          <w:sz w:val="20"/>
          <w:szCs w:val="20"/>
        </w:rPr>
      </w:pPr>
    </w:p>
    <w:p w14:paraId="24F6C412" w14:textId="77777777" w:rsidR="00B038F4" w:rsidRDefault="00B038F4">
      <w:pPr>
        <w:spacing w:before="12"/>
        <w:rPr>
          <w:rFonts w:ascii="Century Gothic" w:eastAsia="Century Gothic" w:hAnsi="Century Gothic" w:cs="Century Gothic"/>
          <w:sz w:val="17"/>
          <w:szCs w:val="17"/>
        </w:rPr>
      </w:pPr>
    </w:p>
    <w:p w14:paraId="29CC9A2B" w14:textId="77777777" w:rsidR="00B038F4" w:rsidRDefault="002E6434">
      <w:pPr>
        <w:pStyle w:val="Heading5"/>
        <w:ind w:left="4143" w:right="4144"/>
        <w:jc w:val="center"/>
        <w:rPr>
          <w:rFonts w:ascii="Century Gothic" w:eastAsia="Century Gothic" w:hAnsi="Century Gothic" w:cs="Century Gothic"/>
          <w:b w:val="0"/>
          <w:bCs w:val="0"/>
        </w:rPr>
      </w:pPr>
      <w:r>
        <w:rPr>
          <w:rFonts w:ascii="Century Gothic"/>
          <w:spacing w:val="-3"/>
          <w:u w:val="single" w:color="000000"/>
        </w:rPr>
        <w:t xml:space="preserve">TABLE </w:t>
      </w:r>
      <w:r>
        <w:rPr>
          <w:rFonts w:ascii="Century Gothic"/>
          <w:u w:val="single" w:color="000000"/>
        </w:rPr>
        <w:t>OF</w:t>
      </w:r>
      <w:r>
        <w:rPr>
          <w:rFonts w:ascii="Century Gothic"/>
          <w:spacing w:val="-12"/>
          <w:u w:val="single" w:color="000000"/>
        </w:rPr>
        <w:t xml:space="preserve"> </w:t>
      </w:r>
      <w:r>
        <w:rPr>
          <w:rFonts w:ascii="Century Gothic"/>
          <w:spacing w:val="-3"/>
          <w:u w:val="single" w:color="000000"/>
        </w:rPr>
        <w:t>CONTENTS</w:t>
      </w:r>
    </w:p>
    <w:p w14:paraId="29431CDE" w14:textId="77777777" w:rsidR="00B038F4" w:rsidRDefault="00B038F4">
      <w:pPr>
        <w:rPr>
          <w:rFonts w:ascii="Century Gothic" w:eastAsia="Century Gothic" w:hAnsi="Century Gothic" w:cs="Century Gothic"/>
          <w:b/>
          <w:bCs/>
          <w:sz w:val="20"/>
          <w:szCs w:val="20"/>
        </w:rPr>
      </w:pPr>
    </w:p>
    <w:p w14:paraId="0EB741CD" w14:textId="77777777" w:rsidR="00B038F4" w:rsidRDefault="00B038F4">
      <w:pPr>
        <w:rPr>
          <w:rFonts w:ascii="Century Gothic" w:eastAsia="Century Gothic" w:hAnsi="Century Gothic" w:cs="Century Gothic"/>
          <w:b/>
          <w:bCs/>
          <w:sz w:val="20"/>
          <w:szCs w:val="20"/>
        </w:rPr>
      </w:pPr>
    </w:p>
    <w:p w14:paraId="2763FE16" w14:textId="77777777" w:rsidR="00B038F4" w:rsidRDefault="00B038F4">
      <w:pPr>
        <w:spacing w:before="3"/>
        <w:rPr>
          <w:rFonts w:ascii="Century Gothic" w:eastAsia="Century Gothic" w:hAnsi="Century Gothic" w:cs="Century Gothic"/>
          <w:b/>
          <w:bCs/>
        </w:rPr>
      </w:pPr>
    </w:p>
    <w:p w14:paraId="421756B4" w14:textId="77777777" w:rsidR="00B038F4" w:rsidRDefault="00EB1D5B">
      <w:pPr>
        <w:pStyle w:val="Heading5"/>
        <w:numPr>
          <w:ilvl w:val="0"/>
          <w:numId w:val="21"/>
        </w:numPr>
        <w:tabs>
          <w:tab w:val="left" w:pos="549"/>
          <w:tab w:val="right" w:leader="dot" w:pos="9879"/>
        </w:tabs>
        <w:spacing w:before="62"/>
        <w:ind w:right="8" w:hanging="400"/>
        <w:jc w:val="center"/>
        <w:rPr>
          <w:rFonts w:ascii="Century Gothic" w:eastAsia="Century Gothic" w:hAnsi="Century Gothic" w:cs="Century Gothic"/>
          <w:b w:val="0"/>
          <w:bCs w:val="0"/>
        </w:rPr>
      </w:pPr>
      <w:hyperlink w:anchor="_bookmark54" w:history="1">
        <w:r w:rsidR="002E6434">
          <w:rPr>
            <w:rFonts w:ascii="Century Gothic"/>
          </w:rPr>
          <w:t>INTRODUCTION</w:t>
        </w:r>
        <w:r w:rsidR="002E6434">
          <w:rPr>
            <w:rFonts w:ascii="Century Gothic"/>
          </w:rPr>
          <w:tab/>
          <w:t>1</w:t>
        </w:r>
      </w:hyperlink>
    </w:p>
    <w:p w14:paraId="14660086" w14:textId="77777777" w:rsidR="00B038F4" w:rsidRDefault="00EB1D5B">
      <w:pPr>
        <w:pStyle w:val="ListParagraph"/>
        <w:numPr>
          <w:ilvl w:val="1"/>
          <w:numId w:val="21"/>
        </w:numPr>
        <w:tabs>
          <w:tab w:val="left" w:pos="786"/>
          <w:tab w:val="left" w:pos="948"/>
          <w:tab w:val="right" w:leader="dot" w:pos="9866"/>
        </w:tabs>
        <w:spacing w:before="112" w:line="241" w:lineRule="exact"/>
        <w:jc w:val="center"/>
        <w:rPr>
          <w:rFonts w:ascii="Century Gothic" w:eastAsia="Century Gothic" w:hAnsi="Century Gothic" w:cs="Century Gothic"/>
          <w:sz w:val="20"/>
          <w:szCs w:val="20"/>
        </w:rPr>
      </w:pPr>
      <w:hyperlink w:anchor="_bookmark55" w:history="1">
        <w:r w:rsidR="002E6434">
          <w:rPr>
            <w:rFonts w:ascii="Century Gothic"/>
            <w:sz w:val="20"/>
          </w:rPr>
          <w:t>P</w:t>
        </w:r>
        <w:r w:rsidR="002E6434">
          <w:rPr>
            <w:rFonts w:ascii="Century Gothic"/>
            <w:sz w:val="16"/>
          </w:rPr>
          <w:t>ROJECT</w:t>
        </w:r>
        <w:r w:rsidR="002E6434">
          <w:rPr>
            <w:rFonts w:ascii="Century Gothic"/>
            <w:spacing w:val="2"/>
            <w:sz w:val="16"/>
          </w:rPr>
          <w:t xml:space="preserve"> </w:t>
        </w:r>
        <w:r w:rsidR="002E6434">
          <w:rPr>
            <w:rFonts w:ascii="Century Gothic"/>
            <w:sz w:val="20"/>
          </w:rPr>
          <w:t>O</w:t>
        </w:r>
        <w:r w:rsidR="002E6434">
          <w:rPr>
            <w:rFonts w:ascii="Century Gothic"/>
            <w:sz w:val="16"/>
          </w:rPr>
          <w:t>VERVIEW</w:t>
        </w:r>
        <w:r w:rsidR="002E6434">
          <w:rPr>
            <w:rFonts w:ascii="Century Gothic"/>
            <w:sz w:val="20"/>
          </w:rPr>
          <w:tab/>
          <w:t>1</w:t>
        </w:r>
      </w:hyperlink>
    </w:p>
    <w:p w14:paraId="282ED2F2" w14:textId="77777777" w:rsidR="00B038F4" w:rsidRDefault="00EB1D5B">
      <w:pPr>
        <w:pStyle w:val="ListParagraph"/>
        <w:numPr>
          <w:ilvl w:val="1"/>
          <w:numId w:val="21"/>
        </w:numPr>
        <w:tabs>
          <w:tab w:val="left" w:pos="787"/>
          <w:tab w:val="left" w:pos="948"/>
          <w:tab w:val="right" w:leader="dot" w:pos="9866"/>
        </w:tabs>
        <w:spacing w:line="241" w:lineRule="exact"/>
        <w:jc w:val="center"/>
        <w:rPr>
          <w:rFonts w:ascii="Century Gothic" w:eastAsia="Century Gothic" w:hAnsi="Century Gothic" w:cs="Century Gothic"/>
          <w:sz w:val="20"/>
          <w:szCs w:val="20"/>
        </w:rPr>
      </w:pPr>
      <w:hyperlink w:anchor="_bookmark56" w:history="1">
        <w:r w:rsidR="002E6434">
          <w:rPr>
            <w:rFonts w:ascii="Century Gothic"/>
            <w:sz w:val="20"/>
          </w:rPr>
          <w:t>P</w:t>
        </w:r>
        <w:r w:rsidR="002E6434">
          <w:rPr>
            <w:rFonts w:ascii="Century Gothic"/>
            <w:sz w:val="16"/>
          </w:rPr>
          <w:t>ROJECT</w:t>
        </w:r>
        <w:r w:rsidR="002E6434">
          <w:rPr>
            <w:rFonts w:ascii="Century Gothic"/>
            <w:spacing w:val="1"/>
            <w:sz w:val="16"/>
          </w:rPr>
          <w:t xml:space="preserve"> </w:t>
        </w:r>
        <w:r w:rsidR="002E6434">
          <w:rPr>
            <w:rFonts w:ascii="Century Gothic"/>
            <w:sz w:val="20"/>
          </w:rPr>
          <w:t>S</w:t>
        </w:r>
        <w:r w:rsidR="002E6434">
          <w:rPr>
            <w:rFonts w:ascii="Century Gothic"/>
            <w:sz w:val="16"/>
          </w:rPr>
          <w:t>COPE</w:t>
        </w:r>
        <w:r w:rsidR="002E6434">
          <w:rPr>
            <w:rFonts w:ascii="Century Gothic"/>
            <w:sz w:val="20"/>
          </w:rPr>
          <w:tab/>
          <w:t>1</w:t>
        </w:r>
      </w:hyperlink>
    </w:p>
    <w:p w14:paraId="275F6595" w14:textId="77777777" w:rsidR="00B038F4" w:rsidRDefault="00EB1D5B">
      <w:pPr>
        <w:pStyle w:val="Heading5"/>
        <w:numPr>
          <w:ilvl w:val="0"/>
          <w:numId w:val="21"/>
        </w:numPr>
        <w:tabs>
          <w:tab w:val="left" w:pos="549"/>
          <w:tab w:val="right" w:leader="dot" w:pos="9879"/>
        </w:tabs>
        <w:spacing w:before="112"/>
        <w:ind w:right="8" w:hanging="400"/>
        <w:jc w:val="center"/>
        <w:rPr>
          <w:rFonts w:ascii="Century Gothic" w:eastAsia="Century Gothic" w:hAnsi="Century Gothic" w:cs="Century Gothic"/>
          <w:b w:val="0"/>
          <w:bCs w:val="0"/>
        </w:rPr>
      </w:pPr>
      <w:hyperlink w:anchor="_bookmark58" w:history="1">
        <w:r w:rsidR="002E6434">
          <w:rPr>
            <w:rFonts w:ascii="Century Gothic"/>
          </w:rPr>
          <w:t>INSTRUCTIONS</w:t>
        </w:r>
        <w:r w:rsidR="002E6434">
          <w:rPr>
            <w:rFonts w:ascii="Century Gothic"/>
          </w:rPr>
          <w:tab/>
          <w:t>3</w:t>
        </w:r>
      </w:hyperlink>
    </w:p>
    <w:p w14:paraId="11C8CC8A" w14:textId="77777777" w:rsidR="00B038F4" w:rsidRDefault="00EB1D5B">
      <w:pPr>
        <w:pStyle w:val="ListParagraph"/>
        <w:numPr>
          <w:ilvl w:val="1"/>
          <w:numId w:val="21"/>
        </w:numPr>
        <w:tabs>
          <w:tab w:val="left" w:pos="787"/>
          <w:tab w:val="left" w:pos="948"/>
          <w:tab w:val="right" w:leader="dot" w:pos="9866"/>
        </w:tabs>
        <w:spacing w:before="112" w:line="241" w:lineRule="exact"/>
        <w:jc w:val="center"/>
        <w:rPr>
          <w:rFonts w:ascii="Century Gothic" w:eastAsia="Century Gothic" w:hAnsi="Century Gothic" w:cs="Century Gothic"/>
          <w:sz w:val="20"/>
          <w:szCs w:val="20"/>
        </w:rPr>
      </w:pPr>
      <w:hyperlink w:anchor="_bookmark59" w:history="1">
        <w:r w:rsidR="002E6434">
          <w:rPr>
            <w:rFonts w:ascii="Century Gothic"/>
            <w:sz w:val="20"/>
          </w:rPr>
          <w:t>I</w:t>
        </w:r>
        <w:r w:rsidR="002E6434">
          <w:rPr>
            <w:rFonts w:ascii="Century Gothic"/>
            <w:sz w:val="16"/>
          </w:rPr>
          <w:t>NSTRUCTIONS</w:t>
        </w:r>
        <w:r w:rsidR="002E6434">
          <w:rPr>
            <w:rFonts w:ascii="Century Gothic"/>
            <w:sz w:val="20"/>
          </w:rPr>
          <w:tab/>
          <w:t>3</w:t>
        </w:r>
      </w:hyperlink>
    </w:p>
    <w:p w14:paraId="5F5B8194" w14:textId="77777777" w:rsidR="00B038F4" w:rsidRDefault="00EB1D5B">
      <w:pPr>
        <w:pStyle w:val="ListParagraph"/>
        <w:numPr>
          <w:ilvl w:val="1"/>
          <w:numId w:val="21"/>
        </w:numPr>
        <w:tabs>
          <w:tab w:val="left" w:pos="787"/>
          <w:tab w:val="left" w:pos="948"/>
          <w:tab w:val="right" w:leader="dot" w:pos="9866"/>
        </w:tabs>
        <w:spacing w:line="241" w:lineRule="exact"/>
        <w:jc w:val="center"/>
        <w:rPr>
          <w:rFonts w:ascii="Century Gothic" w:eastAsia="Century Gothic" w:hAnsi="Century Gothic" w:cs="Century Gothic"/>
          <w:sz w:val="20"/>
          <w:szCs w:val="20"/>
        </w:rPr>
      </w:pPr>
      <w:hyperlink w:anchor="_bookmark60" w:history="1">
        <w:r w:rsidR="002E6434">
          <w:rPr>
            <w:rFonts w:ascii="Century Gothic"/>
            <w:sz w:val="20"/>
          </w:rPr>
          <w:t>Q</w:t>
        </w:r>
        <w:r w:rsidR="002E6434">
          <w:rPr>
            <w:rFonts w:ascii="Century Gothic"/>
            <w:sz w:val="16"/>
          </w:rPr>
          <w:t>UALIFICATIONS AND</w:t>
        </w:r>
        <w:r w:rsidR="002E6434">
          <w:rPr>
            <w:rFonts w:ascii="Century Gothic"/>
            <w:spacing w:val="1"/>
            <w:sz w:val="16"/>
          </w:rPr>
          <w:t xml:space="preserve"> </w:t>
        </w:r>
        <w:r w:rsidR="002E6434">
          <w:rPr>
            <w:rFonts w:ascii="Century Gothic"/>
            <w:sz w:val="20"/>
          </w:rPr>
          <w:t>D</w:t>
        </w:r>
        <w:r w:rsidR="002E6434">
          <w:rPr>
            <w:rFonts w:ascii="Century Gothic"/>
            <w:sz w:val="16"/>
          </w:rPr>
          <w:t>ISCLAIMERS</w:t>
        </w:r>
        <w:r w:rsidR="002E6434">
          <w:rPr>
            <w:rFonts w:ascii="Century Gothic"/>
            <w:sz w:val="20"/>
          </w:rPr>
          <w:tab/>
          <w:t>3</w:t>
        </w:r>
      </w:hyperlink>
    </w:p>
    <w:p w14:paraId="5486F47D" w14:textId="77777777" w:rsidR="00B038F4" w:rsidRDefault="00EB1D5B">
      <w:pPr>
        <w:pStyle w:val="Heading5"/>
        <w:numPr>
          <w:ilvl w:val="0"/>
          <w:numId w:val="21"/>
        </w:numPr>
        <w:tabs>
          <w:tab w:val="left" w:pos="549"/>
          <w:tab w:val="right" w:leader="dot" w:pos="9879"/>
        </w:tabs>
        <w:spacing w:before="112"/>
        <w:ind w:right="8" w:hanging="400"/>
        <w:jc w:val="center"/>
        <w:rPr>
          <w:rFonts w:ascii="Century Gothic" w:eastAsia="Century Gothic" w:hAnsi="Century Gothic" w:cs="Century Gothic"/>
          <w:b w:val="0"/>
          <w:bCs w:val="0"/>
        </w:rPr>
      </w:pPr>
      <w:hyperlink w:anchor="_bookmark61" w:history="1">
        <w:r w:rsidR="002E6434">
          <w:rPr>
            <w:rFonts w:ascii="Century Gothic"/>
          </w:rPr>
          <w:t>LAND</w:t>
        </w:r>
        <w:r w:rsidR="002E6434">
          <w:rPr>
            <w:rFonts w:ascii="Century Gothic"/>
            <w:spacing w:val="-2"/>
          </w:rPr>
          <w:t xml:space="preserve"> </w:t>
        </w:r>
        <w:r w:rsidR="002E6434">
          <w:rPr>
            <w:rFonts w:ascii="Century Gothic"/>
          </w:rPr>
          <w:t>VALUATION</w:t>
        </w:r>
        <w:r w:rsidR="002E6434">
          <w:rPr>
            <w:rFonts w:ascii="Century Gothic"/>
            <w:spacing w:val="-3"/>
          </w:rPr>
          <w:t xml:space="preserve"> </w:t>
        </w:r>
        <w:r w:rsidR="002E6434">
          <w:rPr>
            <w:rFonts w:ascii="Century Gothic"/>
          </w:rPr>
          <w:t>PROCESS</w:t>
        </w:r>
        <w:r w:rsidR="002E6434">
          <w:rPr>
            <w:rFonts w:ascii="Century Gothic"/>
          </w:rPr>
          <w:tab/>
          <w:t>4</w:t>
        </w:r>
      </w:hyperlink>
    </w:p>
    <w:p w14:paraId="585E4490" w14:textId="77777777" w:rsidR="00B038F4" w:rsidRDefault="00EB1D5B">
      <w:pPr>
        <w:pStyle w:val="ListParagraph"/>
        <w:numPr>
          <w:ilvl w:val="1"/>
          <w:numId w:val="21"/>
        </w:numPr>
        <w:tabs>
          <w:tab w:val="left" w:pos="787"/>
          <w:tab w:val="left" w:pos="948"/>
          <w:tab w:val="right" w:leader="dot" w:pos="9866"/>
        </w:tabs>
        <w:spacing w:before="112" w:line="241" w:lineRule="exact"/>
        <w:jc w:val="center"/>
        <w:rPr>
          <w:rFonts w:ascii="Century Gothic" w:eastAsia="Century Gothic" w:hAnsi="Century Gothic" w:cs="Century Gothic"/>
          <w:sz w:val="20"/>
          <w:szCs w:val="20"/>
        </w:rPr>
      </w:pPr>
      <w:hyperlink w:anchor="_bookmark62" w:history="1">
        <w:r w:rsidR="002E6434">
          <w:rPr>
            <w:rFonts w:ascii="Century Gothic"/>
            <w:sz w:val="20"/>
          </w:rPr>
          <w:t>D</w:t>
        </w:r>
        <w:r w:rsidR="002E6434">
          <w:rPr>
            <w:rFonts w:ascii="Century Gothic"/>
            <w:sz w:val="16"/>
          </w:rPr>
          <w:t>ATA</w:t>
        </w:r>
        <w:r w:rsidR="002E6434">
          <w:rPr>
            <w:rFonts w:ascii="Century Gothic"/>
            <w:spacing w:val="-5"/>
            <w:sz w:val="16"/>
          </w:rPr>
          <w:t xml:space="preserve"> </w:t>
        </w:r>
        <w:r w:rsidR="002E6434">
          <w:rPr>
            <w:rFonts w:ascii="Century Gothic"/>
            <w:sz w:val="20"/>
          </w:rPr>
          <w:t>I</w:t>
        </w:r>
        <w:r w:rsidR="002E6434">
          <w:rPr>
            <w:rFonts w:ascii="Century Gothic"/>
            <w:sz w:val="16"/>
          </w:rPr>
          <w:t>NPUTS</w:t>
        </w:r>
        <w:r w:rsidR="002E6434">
          <w:rPr>
            <w:rFonts w:ascii="Century Gothic"/>
            <w:sz w:val="20"/>
          </w:rPr>
          <w:tab/>
          <w:t>4</w:t>
        </w:r>
      </w:hyperlink>
    </w:p>
    <w:p w14:paraId="33792A65" w14:textId="77777777" w:rsidR="00B038F4" w:rsidRDefault="00EB1D5B">
      <w:pPr>
        <w:pStyle w:val="ListParagraph"/>
        <w:numPr>
          <w:ilvl w:val="1"/>
          <w:numId w:val="21"/>
        </w:numPr>
        <w:tabs>
          <w:tab w:val="left" w:pos="787"/>
          <w:tab w:val="left" w:pos="948"/>
          <w:tab w:val="right" w:leader="dot" w:pos="9866"/>
        </w:tabs>
        <w:spacing w:line="241" w:lineRule="exact"/>
        <w:jc w:val="center"/>
        <w:rPr>
          <w:rFonts w:ascii="Century Gothic" w:eastAsia="Century Gothic" w:hAnsi="Century Gothic" w:cs="Century Gothic"/>
          <w:sz w:val="20"/>
          <w:szCs w:val="20"/>
        </w:rPr>
      </w:pPr>
      <w:hyperlink w:anchor="_bookmark63" w:history="1">
        <w:r w:rsidR="002E6434">
          <w:rPr>
            <w:rFonts w:ascii="Century Gothic"/>
            <w:sz w:val="20"/>
          </w:rPr>
          <w:t>P</w:t>
        </w:r>
        <w:r w:rsidR="002E6434">
          <w:rPr>
            <w:rFonts w:ascii="Century Gothic"/>
            <w:sz w:val="16"/>
          </w:rPr>
          <w:t xml:space="preserve">ROPOSED </w:t>
        </w:r>
        <w:r w:rsidR="002E6434">
          <w:rPr>
            <w:rFonts w:ascii="Century Gothic"/>
            <w:spacing w:val="-3"/>
            <w:sz w:val="20"/>
          </w:rPr>
          <w:t>A</w:t>
        </w:r>
        <w:r w:rsidR="002E6434">
          <w:rPr>
            <w:rFonts w:ascii="Century Gothic"/>
            <w:spacing w:val="-3"/>
            <w:sz w:val="16"/>
          </w:rPr>
          <w:t xml:space="preserve">VERAGE </w:t>
        </w:r>
        <w:r w:rsidR="002E6434">
          <w:rPr>
            <w:rFonts w:ascii="Century Gothic"/>
            <w:sz w:val="16"/>
          </w:rPr>
          <w:t xml:space="preserve">AND </w:t>
        </w:r>
        <w:r w:rsidR="002E6434">
          <w:rPr>
            <w:rFonts w:ascii="Century Gothic"/>
            <w:sz w:val="20"/>
          </w:rPr>
          <w:t>M</w:t>
        </w:r>
        <w:r w:rsidR="002E6434">
          <w:rPr>
            <w:rFonts w:ascii="Century Gothic"/>
            <w:sz w:val="16"/>
          </w:rPr>
          <w:t>EDIAN</w:t>
        </w:r>
        <w:r w:rsidR="002E6434">
          <w:rPr>
            <w:rFonts w:ascii="Century Gothic"/>
            <w:spacing w:val="7"/>
            <w:sz w:val="16"/>
          </w:rPr>
          <w:t xml:space="preserve"> </w:t>
        </w:r>
        <w:r w:rsidR="002E6434">
          <w:rPr>
            <w:rFonts w:ascii="Century Gothic"/>
            <w:sz w:val="20"/>
          </w:rPr>
          <w:t>V</w:t>
        </w:r>
        <w:r w:rsidR="002E6434">
          <w:rPr>
            <w:rFonts w:ascii="Century Gothic"/>
            <w:sz w:val="16"/>
          </w:rPr>
          <w:t xml:space="preserve">ALUE </w:t>
        </w:r>
        <w:r w:rsidR="002E6434">
          <w:rPr>
            <w:rFonts w:ascii="Century Gothic"/>
            <w:sz w:val="20"/>
          </w:rPr>
          <w:t>R</w:t>
        </w:r>
        <w:r w:rsidR="002E6434">
          <w:rPr>
            <w:rFonts w:ascii="Century Gothic"/>
            <w:sz w:val="16"/>
          </w:rPr>
          <w:t>ATES</w:t>
        </w:r>
        <w:r w:rsidR="002E6434">
          <w:rPr>
            <w:rFonts w:ascii="Century Gothic"/>
            <w:sz w:val="20"/>
          </w:rPr>
          <w:tab/>
          <w:t>9</w:t>
        </w:r>
      </w:hyperlink>
    </w:p>
    <w:p w14:paraId="4A5C359D" w14:textId="77777777" w:rsidR="00B038F4" w:rsidRDefault="00EB1D5B">
      <w:pPr>
        <w:pStyle w:val="Heading5"/>
        <w:numPr>
          <w:ilvl w:val="0"/>
          <w:numId w:val="21"/>
        </w:numPr>
        <w:tabs>
          <w:tab w:val="left" w:pos="549"/>
          <w:tab w:val="right" w:leader="dot" w:pos="9878"/>
        </w:tabs>
        <w:spacing w:before="112"/>
        <w:ind w:right="10" w:hanging="400"/>
        <w:jc w:val="center"/>
        <w:rPr>
          <w:rFonts w:ascii="Century Gothic" w:eastAsia="Century Gothic" w:hAnsi="Century Gothic" w:cs="Century Gothic"/>
          <w:b w:val="0"/>
          <w:bCs w:val="0"/>
        </w:rPr>
      </w:pPr>
      <w:hyperlink w:anchor="_bookmark64" w:history="1">
        <w:r w:rsidR="002E6434">
          <w:rPr>
            <w:rFonts w:ascii="Century Gothic"/>
          </w:rPr>
          <w:t>RESPONSE TO</w:t>
        </w:r>
        <w:r w:rsidR="002E6434">
          <w:rPr>
            <w:rFonts w:ascii="Century Gothic"/>
            <w:spacing w:val="-4"/>
          </w:rPr>
          <w:t xml:space="preserve"> </w:t>
        </w:r>
        <w:r w:rsidR="002E6434">
          <w:rPr>
            <w:rFonts w:ascii="Century Gothic"/>
          </w:rPr>
          <w:t>SPECIFIC</w:t>
        </w:r>
        <w:r w:rsidR="002E6434">
          <w:rPr>
            <w:rFonts w:ascii="Century Gothic"/>
            <w:spacing w:val="-1"/>
          </w:rPr>
          <w:t xml:space="preserve"> </w:t>
        </w:r>
        <w:r w:rsidR="002E6434">
          <w:rPr>
            <w:rFonts w:ascii="Century Gothic"/>
          </w:rPr>
          <w:t>TASKS</w:t>
        </w:r>
        <w:r w:rsidR="002E6434">
          <w:rPr>
            <w:rFonts w:ascii="Century Gothic"/>
          </w:rPr>
          <w:tab/>
          <w:t>10</w:t>
        </w:r>
      </w:hyperlink>
    </w:p>
    <w:p w14:paraId="4E81A878" w14:textId="77777777" w:rsidR="00B038F4" w:rsidRDefault="00EB1D5B">
      <w:pPr>
        <w:pStyle w:val="ListParagraph"/>
        <w:numPr>
          <w:ilvl w:val="1"/>
          <w:numId w:val="21"/>
        </w:numPr>
        <w:tabs>
          <w:tab w:val="left" w:pos="785"/>
          <w:tab w:val="left" w:pos="948"/>
          <w:tab w:val="right" w:leader="dot" w:pos="9862"/>
        </w:tabs>
        <w:spacing w:before="112" w:line="241" w:lineRule="exact"/>
        <w:jc w:val="center"/>
        <w:rPr>
          <w:rFonts w:ascii="Century Gothic" w:eastAsia="Century Gothic" w:hAnsi="Century Gothic" w:cs="Century Gothic"/>
          <w:sz w:val="20"/>
          <w:szCs w:val="20"/>
        </w:rPr>
      </w:pPr>
      <w:hyperlink w:anchor="_bookmark65" w:history="1">
        <w:r w:rsidR="002E6434">
          <w:rPr>
            <w:rFonts w:ascii="Century Gothic"/>
            <w:spacing w:val="-3"/>
            <w:sz w:val="20"/>
          </w:rPr>
          <w:t>T</w:t>
        </w:r>
        <w:r w:rsidR="002E6434">
          <w:rPr>
            <w:rFonts w:ascii="Century Gothic"/>
            <w:spacing w:val="-3"/>
            <w:sz w:val="16"/>
          </w:rPr>
          <w:t>ASK</w:t>
        </w:r>
        <w:r w:rsidR="002E6434">
          <w:rPr>
            <w:rFonts w:ascii="Century Gothic"/>
            <w:spacing w:val="2"/>
            <w:sz w:val="16"/>
          </w:rPr>
          <w:t xml:space="preserve"> </w:t>
        </w:r>
        <w:r w:rsidR="002E6434">
          <w:rPr>
            <w:rFonts w:ascii="Century Gothic"/>
            <w:sz w:val="20"/>
          </w:rPr>
          <w:t>1</w:t>
        </w:r>
        <w:r w:rsidR="002E6434">
          <w:rPr>
            <w:rFonts w:ascii="Century Gothic"/>
            <w:sz w:val="20"/>
          </w:rPr>
          <w:tab/>
          <w:t>10</w:t>
        </w:r>
      </w:hyperlink>
    </w:p>
    <w:p w14:paraId="5F28D4AA" w14:textId="77777777" w:rsidR="00B038F4" w:rsidRDefault="00EB1D5B">
      <w:pPr>
        <w:pStyle w:val="ListParagraph"/>
        <w:numPr>
          <w:ilvl w:val="1"/>
          <w:numId w:val="21"/>
        </w:numPr>
        <w:tabs>
          <w:tab w:val="left" w:pos="785"/>
          <w:tab w:val="left" w:pos="948"/>
          <w:tab w:val="right" w:leader="dot" w:pos="9862"/>
        </w:tabs>
        <w:spacing w:line="238" w:lineRule="exact"/>
        <w:jc w:val="center"/>
        <w:rPr>
          <w:rFonts w:ascii="Century Gothic" w:eastAsia="Century Gothic" w:hAnsi="Century Gothic" w:cs="Century Gothic"/>
          <w:sz w:val="20"/>
          <w:szCs w:val="20"/>
        </w:rPr>
      </w:pPr>
      <w:hyperlink w:anchor="_bookmark66" w:history="1">
        <w:r w:rsidR="002E6434">
          <w:rPr>
            <w:rFonts w:ascii="Century Gothic"/>
            <w:spacing w:val="-3"/>
            <w:sz w:val="20"/>
          </w:rPr>
          <w:t>T</w:t>
        </w:r>
        <w:r w:rsidR="002E6434">
          <w:rPr>
            <w:rFonts w:ascii="Century Gothic"/>
            <w:spacing w:val="-3"/>
            <w:sz w:val="16"/>
          </w:rPr>
          <w:t>ASK</w:t>
        </w:r>
        <w:r w:rsidR="002E6434">
          <w:rPr>
            <w:rFonts w:ascii="Century Gothic"/>
            <w:spacing w:val="2"/>
            <w:sz w:val="16"/>
          </w:rPr>
          <w:t xml:space="preserve"> </w:t>
        </w:r>
        <w:r w:rsidR="002E6434">
          <w:rPr>
            <w:rFonts w:ascii="Century Gothic"/>
            <w:sz w:val="20"/>
          </w:rPr>
          <w:t>2</w:t>
        </w:r>
        <w:r w:rsidR="002E6434">
          <w:rPr>
            <w:rFonts w:ascii="Century Gothic"/>
            <w:sz w:val="20"/>
          </w:rPr>
          <w:tab/>
          <w:t>10</w:t>
        </w:r>
      </w:hyperlink>
    </w:p>
    <w:p w14:paraId="3C736C21" w14:textId="77777777" w:rsidR="00B038F4" w:rsidRDefault="00EB1D5B">
      <w:pPr>
        <w:pStyle w:val="ListParagraph"/>
        <w:numPr>
          <w:ilvl w:val="1"/>
          <w:numId w:val="21"/>
        </w:numPr>
        <w:tabs>
          <w:tab w:val="left" w:pos="785"/>
          <w:tab w:val="left" w:pos="948"/>
          <w:tab w:val="right" w:leader="dot" w:pos="9862"/>
        </w:tabs>
        <w:spacing w:line="238" w:lineRule="exact"/>
        <w:jc w:val="center"/>
        <w:rPr>
          <w:rFonts w:ascii="Century Gothic" w:eastAsia="Century Gothic" w:hAnsi="Century Gothic" w:cs="Century Gothic"/>
          <w:sz w:val="20"/>
          <w:szCs w:val="20"/>
        </w:rPr>
      </w:pPr>
      <w:hyperlink w:anchor="_bookmark67" w:history="1">
        <w:r w:rsidR="002E6434">
          <w:rPr>
            <w:rFonts w:ascii="Century Gothic"/>
            <w:spacing w:val="-3"/>
            <w:sz w:val="20"/>
          </w:rPr>
          <w:t>T</w:t>
        </w:r>
        <w:r w:rsidR="002E6434">
          <w:rPr>
            <w:rFonts w:ascii="Century Gothic"/>
            <w:spacing w:val="-3"/>
            <w:sz w:val="16"/>
          </w:rPr>
          <w:t>ASK</w:t>
        </w:r>
        <w:r w:rsidR="002E6434">
          <w:rPr>
            <w:rFonts w:ascii="Century Gothic"/>
            <w:spacing w:val="2"/>
            <w:sz w:val="16"/>
          </w:rPr>
          <w:t xml:space="preserve"> </w:t>
        </w:r>
        <w:r w:rsidR="002E6434">
          <w:rPr>
            <w:rFonts w:ascii="Century Gothic"/>
            <w:sz w:val="20"/>
          </w:rPr>
          <w:t>3</w:t>
        </w:r>
        <w:r w:rsidR="002E6434">
          <w:rPr>
            <w:rFonts w:ascii="Century Gothic"/>
            <w:sz w:val="20"/>
          </w:rPr>
          <w:tab/>
          <w:t>13</w:t>
        </w:r>
      </w:hyperlink>
    </w:p>
    <w:p w14:paraId="3307F6D2" w14:textId="77777777" w:rsidR="00B038F4" w:rsidRDefault="00EB1D5B">
      <w:pPr>
        <w:pStyle w:val="ListParagraph"/>
        <w:numPr>
          <w:ilvl w:val="1"/>
          <w:numId w:val="21"/>
        </w:numPr>
        <w:tabs>
          <w:tab w:val="left" w:pos="785"/>
          <w:tab w:val="left" w:pos="948"/>
          <w:tab w:val="right" w:leader="dot" w:pos="9862"/>
        </w:tabs>
        <w:spacing w:line="238" w:lineRule="exact"/>
        <w:jc w:val="center"/>
        <w:rPr>
          <w:rFonts w:ascii="Century Gothic" w:eastAsia="Century Gothic" w:hAnsi="Century Gothic" w:cs="Century Gothic"/>
          <w:sz w:val="20"/>
          <w:szCs w:val="20"/>
        </w:rPr>
      </w:pPr>
      <w:hyperlink w:anchor="_bookmark68" w:history="1">
        <w:r w:rsidR="002E6434">
          <w:rPr>
            <w:rFonts w:ascii="Century Gothic"/>
            <w:spacing w:val="-3"/>
            <w:sz w:val="20"/>
          </w:rPr>
          <w:t>T</w:t>
        </w:r>
        <w:r w:rsidR="002E6434">
          <w:rPr>
            <w:rFonts w:ascii="Century Gothic"/>
            <w:spacing w:val="-3"/>
            <w:sz w:val="16"/>
          </w:rPr>
          <w:t>ASK</w:t>
        </w:r>
        <w:r w:rsidR="002E6434">
          <w:rPr>
            <w:rFonts w:ascii="Century Gothic"/>
            <w:spacing w:val="2"/>
            <w:sz w:val="16"/>
          </w:rPr>
          <w:t xml:space="preserve"> </w:t>
        </w:r>
        <w:r w:rsidR="002E6434">
          <w:rPr>
            <w:rFonts w:ascii="Century Gothic"/>
            <w:sz w:val="20"/>
          </w:rPr>
          <w:t>4</w:t>
        </w:r>
        <w:r w:rsidR="002E6434">
          <w:rPr>
            <w:rFonts w:ascii="Century Gothic"/>
            <w:sz w:val="20"/>
          </w:rPr>
          <w:tab/>
          <w:t>13</w:t>
        </w:r>
      </w:hyperlink>
    </w:p>
    <w:p w14:paraId="53949F0B" w14:textId="77777777" w:rsidR="00B038F4" w:rsidRDefault="00EB1D5B">
      <w:pPr>
        <w:pStyle w:val="ListParagraph"/>
        <w:numPr>
          <w:ilvl w:val="1"/>
          <w:numId w:val="21"/>
        </w:numPr>
        <w:tabs>
          <w:tab w:val="left" w:pos="785"/>
          <w:tab w:val="left" w:pos="948"/>
          <w:tab w:val="right" w:leader="dot" w:pos="9862"/>
        </w:tabs>
        <w:spacing w:line="238" w:lineRule="exact"/>
        <w:jc w:val="center"/>
        <w:rPr>
          <w:rFonts w:ascii="Century Gothic" w:eastAsia="Century Gothic" w:hAnsi="Century Gothic" w:cs="Century Gothic"/>
          <w:sz w:val="20"/>
          <w:szCs w:val="20"/>
        </w:rPr>
      </w:pPr>
      <w:hyperlink w:anchor="_bookmark69" w:history="1">
        <w:r w:rsidR="002E6434">
          <w:rPr>
            <w:rFonts w:ascii="Century Gothic"/>
            <w:spacing w:val="-3"/>
            <w:sz w:val="20"/>
          </w:rPr>
          <w:t>T</w:t>
        </w:r>
        <w:r w:rsidR="002E6434">
          <w:rPr>
            <w:rFonts w:ascii="Century Gothic"/>
            <w:spacing w:val="-3"/>
            <w:sz w:val="16"/>
          </w:rPr>
          <w:t>ASK</w:t>
        </w:r>
        <w:r w:rsidR="002E6434">
          <w:rPr>
            <w:rFonts w:ascii="Century Gothic"/>
            <w:spacing w:val="2"/>
            <w:sz w:val="16"/>
          </w:rPr>
          <w:t xml:space="preserve"> </w:t>
        </w:r>
        <w:r w:rsidR="002E6434">
          <w:rPr>
            <w:rFonts w:ascii="Century Gothic"/>
            <w:sz w:val="20"/>
          </w:rPr>
          <w:t>5</w:t>
        </w:r>
        <w:r w:rsidR="002E6434">
          <w:rPr>
            <w:rFonts w:ascii="Century Gothic"/>
            <w:sz w:val="20"/>
          </w:rPr>
          <w:tab/>
          <w:t>15</w:t>
        </w:r>
      </w:hyperlink>
    </w:p>
    <w:p w14:paraId="07A65126" w14:textId="77777777" w:rsidR="00B038F4" w:rsidRDefault="00EB1D5B">
      <w:pPr>
        <w:pStyle w:val="ListParagraph"/>
        <w:numPr>
          <w:ilvl w:val="1"/>
          <w:numId w:val="21"/>
        </w:numPr>
        <w:tabs>
          <w:tab w:val="left" w:pos="785"/>
          <w:tab w:val="left" w:pos="948"/>
          <w:tab w:val="right" w:leader="dot" w:pos="9862"/>
        </w:tabs>
        <w:spacing w:line="238" w:lineRule="exact"/>
        <w:jc w:val="center"/>
        <w:rPr>
          <w:rFonts w:ascii="Century Gothic" w:eastAsia="Century Gothic" w:hAnsi="Century Gothic" w:cs="Century Gothic"/>
          <w:sz w:val="20"/>
          <w:szCs w:val="20"/>
        </w:rPr>
      </w:pPr>
      <w:hyperlink w:anchor="_bookmark70" w:history="1">
        <w:r w:rsidR="002E6434">
          <w:rPr>
            <w:rFonts w:ascii="Century Gothic"/>
            <w:spacing w:val="-3"/>
            <w:sz w:val="20"/>
          </w:rPr>
          <w:t>T</w:t>
        </w:r>
        <w:r w:rsidR="002E6434">
          <w:rPr>
            <w:rFonts w:ascii="Century Gothic"/>
            <w:spacing w:val="-3"/>
            <w:sz w:val="16"/>
          </w:rPr>
          <w:t>ASK</w:t>
        </w:r>
        <w:r w:rsidR="002E6434">
          <w:rPr>
            <w:rFonts w:ascii="Century Gothic"/>
            <w:spacing w:val="2"/>
            <w:sz w:val="16"/>
          </w:rPr>
          <w:t xml:space="preserve"> </w:t>
        </w:r>
        <w:r w:rsidR="002E6434">
          <w:rPr>
            <w:rFonts w:ascii="Century Gothic"/>
            <w:sz w:val="20"/>
          </w:rPr>
          <w:t>6</w:t>
        </w:r>
        <w:r w:rsidR="002E6434">
          <w:rPr>
            <w:rFonts w:ascii="Century Gothic"/>
            <w:sz w:val="20"/>
          </w:rPr>
          <w:tab/>
          <w:t>18</w:t>
        </w:r>
      </w:hyperlink>
    </w:p>
    <w:p w14:paraId="1283E4B7" w14:textId="77777777" w:rsidR="00B038F4" w:rsidRDefault="00EB1D5B">
      <w:pPr>
        <w:pStyle w:val="ListParagraph"/>
        <w:numPr>
          <w:ilvl w:val="1"/>
          <w:numId w:val="21"/>
        </w:numPr>
        <w:tabs>
          <w:tab w:val="left" w:pos="785"/>
          <w:tab w:val="left" w:pos="948"/>
          <w:tab w:val="right" w:leader="dot" w:pos="9862"/>
        </w:tabs>
        <w:spacing w:line="238" w:lineRule="exact"/>
        <w:jc w:val="center"/>
        <w:rPr>
          <w:rFonts w:ascii="Century Gothic" w:eastAsia="Century Gothic" w:hAnsi="Century Gothic" w:cs="Century Gothic"/>
          <w:sz w:val="20"/>
          <w:szCs w:val="20"/>
        </w:rPr>
      </w:pPr>
      <w:hyperlink w:anchor="_bookmark71" w:history="1">
        <w:r w:rsidR="002E6434">
          <w:rPr>
            <w:rFonts w:ascii="Century Gothic"/>
            <w:spacing w:val="-3"/>
            <w:sz w:val="20"/>
          </w:rPr>
          <w:t>T</w:t>
        </w:r>
        <w:r w:rsidR="002E6434">
          <w:rPr>
            <w:rFonts w:ascii="Century Gothic"/>
            <w:spacing w:val="-3"/>
            <w:sz w:val="16"/>
          </w:rPr>
          <w:t>ASK</w:t>
        </w:r>
        <w:r w:rsidR="002E6434">
          <w:rPr>
            <w:rFonts w:ascii="Century Gothic"/>
            <w:spacing w:val="2"/>
            <w:sz w:val="16"/>
          </w:rPr>
          <w:t xml:space="preserve"> </w:t>
        </w:r>
        <w:r w:rsidR="002E6434">
          <w:rPr>
            <w:rFonts w:ascii="Century Gothic"/>
            <w:sz w:val="20"/>
          </w:rPr>
          <w:t>7</w:t>
        </w:r>
        <w:r w:rsidR="002E6434">
          <w:rPr>
            <w:rFonts w:ascii="Century Gothic"/>
            <w:sz w:val="20"/>
          </w:rPr>
          <w:tab/>
          <w:t>19</w:t>
        </w:r>
      </w:hyperlink>
    </w:p>
    <w:p w14:paraId="68EA0603" w14:textId="77777777" w:rsidR="00B038F4" w:rsidRDefault="00EB1D5B">
      <w:pPr>
        <w:pStyle w:val="ListParagraph"/>
        <w:numPr>
          <w:ilvl w:val="1"/>
          <w:numId w:val="21"/>
        </w:numPr>
        <w:tabs>
          <w:tab w:val="left" w:pos="785"/>
          <w:tab w:val="left" w:pos="948"/>
          <w:tab w:val="right" w:leader="dot" w:pos="9862"/>
        </w:tabs>
        <w:spacing w:line="238" w:lineRule="exact"/>
        <w:jc w:val="center"/>
        <w:rPr>
          <w:rFonts w:ascii="Century Gothic" w:eastAsia="Century Gothic" w:hAnsi="Century Gothic" w:cs="Century Gothic"/>
          <w:sz w:val="20"/>
          <w:szCs w:val="20"/>
        </w:rPr>
      </w:pPr>
      <w:hyperlink w:anchor="_bookmark72" w:history="1">
        <w:r w:rsidR="002E6434">
          <w:rPr>
            <w:rFonts w:ascii="Century Gothic"/>
            <w:spacing w:val="-3"/>
            <w:sz w:val="20"/>
          </w:rPr>
          <w:t>T</w:t>
        </w:r>
        <w:r w:rsidR="002E6434">
          <w:rPr>
            <w:rFonts w:ascii="Century Gothic"/>
            <w:spacing w:val="-3"/>
            <w:sz w:val="16"/>
          </w:rPr>
          <w:t>ASK</w:t>
        </w:r>
        <w:r w:rsidR="002E6434">
          <w:rPr>
            <w:rFonts w:ascii="Century Gothic"/>
            <w:spacing w:val="2"/>
            <w:sz w:val="16"/>
          </w:rPr>
          <w:t xml:space="preserve"> </w:t>
        </w:r>
        <w:r w:rsidR="002E6434">
          <w:rPr>
            <w:rFonts w:ascii="Century Gothic"/>
            <w:sz w:val="20"/>
          </w:rPr>
          <w:t>8</w:t>
        </w:r>
        <w:r w:rsidR="002E6434">
          <w:rPr>
            <w:rFonts w:ascii="Century Gothic"/>
            <w:sz w:val="20"/>
          </w:rPr>
          <w:tab/>
          <w:t>20</w:t>
        </w:r>
      </w:hyperlink>
    </w:p>
    <w:p w14:paraId="74F59081" w14:textId="77777777" w:rsidR="00B038F4" w:rsidRDefault="00EB1D5B">
      <w:pPr>
        <w:pStyle w:val="ListParagraph"/>
        <w:numPr>
          <w:ilvl w:val="1"/>
          <w:numId w:val="21"/>
        </w:numPr>
        <w:tabs>
          <w:tab w:val="left" w:pos="785"/>
          <w:tab w:val="left" w:pos="948"/>
          <w:tab w:val="right" w:leader="dot" w:pos="9863"/>
        </w:tabs>
        <w:spacing w:line="241" w:lineRule="exact"/>
        <w:jc w:val="center"/>
        <w:rPr>
          <w:rFonts w:ascii="Century Gothic" w:eastAsia="Century Gothic" w:hAnsi="Century Gothic" w:cs="Century Gothic"/>
          <w:sz w:val="20"/>
          <w:szCs w:val="20"/>
        </w:rPr>
      </w:pPr>
      <w:hyperlink w:anchor="_bookmark73" w:history="1">
        <w:r w:rsidR="002E6434">
          <w:rPr>
            <w:rFonts w:ascii="Century Gothic"/>
            <w:sz w:val="20"/>
          </w:rPr>
          <w:t>R</w:t>
        </w:r>
        <w:r w:rsidR="002E6434">
          <w:rPr>
            <w:rFonts w:ascii="Century Gothic"/>
            <w:sz w:val="16"/>
          </w:rPr>
          <w:t xml:space="preserve">EVISED </w:t>
        </w:r>
        <w:r w:rsidR="002E6434">
          <w:rPr>
            <w:rFonts w:ascii="Century Gothic"/>
            <w:sz w:val="20"/>
          </w:rPr>
          <w:t>L</w:t>
        </w:r>
        <w:r w:rsidR="002E6434">
          <w:rPr>
            <w:rFonts w:ascii="Century Gothic"/>
            <w:sz w:val="16"/>
          </w:rPr>
          <w:t>AND</w:t>
        </w:r>
        <w:r w:rsidR="002E6434">
          <w:rPr>
            <w:rFonts w:ascii="Century Gothic"/>
            <w:spacing w:val="1"/>
            <w:sz w:val="16"/>
          </w:rPr>
          <w:t xml:space="preserve"> </w:t>
        </w:r>
        <w:r w:rsidR="002E6434">
          <w:rPr>
            <w:rFonts w:ascii="Century Gothic"/>
            <w:sz w:val="20"/>
          </w:rPr>
          <w:t>A</w:t>
        </w:r>
        <w:r w:rsidR="002E6434">
          <w:rPr>
            <w:rFonts w:ascii="Century Gothic"/>
            <w:sz w:val="16"/>
          </w:rPr>
          <w:t>CQUISITION</w:t>
        </w:r>
        <w:r w:rsidR="002E6434">
          <w:rPr>
            <w:rFonts w:ascii="Century Gothic"/>
            <w:spacing w:val="1"/>
            <w:sz w:val="16"/>
          </w:rPr>
          <w:t xml:space="preserve"> </w:t>
        </w:r>
        <w:r w:rsidR="002E6434">
          <w:rPr>
            <w:rFonts w:ascii="Century Gothic"/>
            <w:sz w:val="20"/>
          </w:rPr>
          <w:t>R</w:t>
        </w:r>
        <w:r w:rsidR="002E6434">
          <w:rPr>
            <w:rFonts w:ascii="Century Gothic"/>
            <w:sz w:val="16"/>
          </w:rPr>
          <w:t>ATES</w:t>
        </w:r>
        <w:r w:rsidR="002E6434">
          <w:rPr>
            <w:rFonts w:ascii="Century Gothic"/>
            <w:sz w:val="20"/>
          </w:rPr>
          <w:tab/>
          <w:t>20</w:t>
        </w:r>
      </w:hyperlink>
    </w:p>
    <w:p w14:paraId="0BB5A8E4" w14:textId="77777777" w:rsidR="00B038F4" w:rsidRDefault="00B038F4">
      <w:pPr>
        <w:spacing w:line="241" w:lineRule="exact"/>
        <w:jc w:val="center"/>
        <w:rPr>
          <w:rFonts w:ascii="Century Gothic" w:eastAsia="Century Gothic" w:hAnsi="Century Gothic" w:cs="Century Gothic"/>
          <w:sz w:val="20"/>
          <w:szCs w:val="20"/>
        </w:rPr>
        <w:sectPr w:rsidR="00B038F4">
          <w:footerReference w:type="default" r:id="rId43"/>
          <w:pgSz w:w="11910" w:h="16840"/>
          <w:pgMar w:top="840" w:right="860" w:bottom="280" w:left="860" w:header="0" w:footer="0" w:gutter="0"/>
          <w:cols w:space="720"/>
        </w:sectPr>
      </w:pPr>
    </w:p>
    <w:p w14:paraId="531CE867" w14:textId="77777777" w:rsidR="00B038F4" w:rsidRDefault="002E6434">
      <w:pPr>
        <w:spacing w:before="384" w:line="244" w:lineRule="auto"/>
        <w:ind w:left="148" w:hanging="1"/>
        <w:rPr>
          <w:rFonts w:ascii="Century Gothic" w:eastAsia="Century Gothic" w:hAnsi="Century Gothic" w:cs="Century Gothic"/>
          <w:sz w:val="16"/>
          <w:szCs w:val="16"/>
        </w:rPr>
      </w:pPr>
      <w:r>
        <w:rPr>
          <w:rFonts w:ascii="Century Gothic" w:eastAsia="Century Gothic" w:hAnsi="Century Gothic" w:cs="Century Gothic"/>
          <w:b/>
          <w:bCs/>
          <w:spacing w:val="-3"/>
          <w:sz w:val="16"/>
          <w:szCs w:val="16"/>
        </w:rPr>
        <w:t xml:space="preserve">Land Value Averages </w:t>
      </w:r>
      <w:r>
        <w:rPr>
          <w:rFonts w:ascii="Century Gothic" w:eastAsia="Century Gothic" w:hAnsi="Century Gothic" w:cs="Century Gothic"/>
          <w:b/>
          <w:bCs/>
          <w:sz w:val="16"/>
          <w:szCs w:val="16"/>
        </w:rPr>
        <w:t xml:space="preserve">– </w:t>
      </w:r>
      <w:r>
        <w:rPr>
          <w:rFonts w:ascii="Century Gothic" w:eastAsia="Century Gothic" w:hAnsi="Century Gothic" w:cs="Century Gothic"/>
          <w:b/>
          <w:bCs/>
          <w:spacing w:val="-3"/>
          <w:sz w:val="16"/>
          <w:szCs w:val="16"/>
        </w:rPr>
        <w:t xml:space="preserve">Priority Infrastructure Planning File </w:t>
      </w:r>
      <w:r>
        <w:rPr>
          <w:rFonts w:ascii="Century Gothic" w:eastAsia="Century Gothic" w:hAnsi="Century Gothic" w:cs="Century Gothic"/>
          <w:b/>
          <w:bCs/>
          <w:sz w:val="16"/>
          <w:szCs w:val="16"/>
        </w:rPr>
        <w:t xml:space="preserve">No: </w:t>
      </w:r>
      <w:r>
        <w:rPr>
          <w:rFonts w:ascii="Century Gothic" w:eastAsia="Century Gothic" w:hAnsi="Century Gothic" w:cs="Century Gothic"/>
          <w:b/>
          <w:bCs/>
          <w:spacing w:val="11"/>
          <w:sz w:val="16"/>
          <w:szCs w:val="16"/>
        </w:rPr>
        <w:t xml:space="preserve"> </w:t>
      </w:r>
      <w:r>
        <w:rPr>
          <w:rFonts w:ascii="Century Gothic" w:eastAsia="Century Gothic" w:hAnsi="Century Gothic" w:cs="Century Gothic"/>
          <w:b/>
          <w:bCs/>
          <w:spacing w:val="-3"/>
          <w:sz w:val="16"/>
          <w:szCs w:val="16"/>
        </w:rPr>
        <w:t>BNE-210367.JC</w:t>
      </w:r>
    </w:p>
    <w:p w14:paraId="170C8C64" w14:textId="77777777" w:rsidR="00B038F4" w:rsidRDefault="002E6434">
      <w:pPr>
        <w:spacing w:before="84"/>
        <w:ind w:left="147"/>
        <w:rPr>
          <w:rFonts w:ascii="Century Gothic" w:eastAsia="Century Gothic" w:hAnsi="Century Gothic" w:cs="Century Gothic"/>
          <w:sz w:val="16"/>
          <w:szCs w:val="16"/>
        </w:rPr>
      </w:pPr>
      <w:r>
        <w:br w:type="column"/>
      </w:r>
      <w:r>
        <w:rPr>
          <w:rFonts w:ascii="Century Gothic"/>
          <w:sz w:val="16"/>
        </w:rPr>
        <w:t>Page</w:t>
      </w:r>
      <w:r>
        <w:rPr>
          <w:rFonts w:ascii="Century Gothic"/>
          <w:spacing w:val="-8"/>
          <w:sz w:val="16"/>
        </w:rPr>
        <w:t xml:space="preserve"> </w:t>
      </w:r>
      <w:r>
        <w:rPr>
          <w:rFonts w:ascii="Century Gothic"/>
          <w:sz w:val="16"/>
        </w:rPr>
        <w:t>1</w:t>
      </w:r>
    </w:p>
    <w:p w14:paraId="57728B0E" w14:textId="77777777" w:rsidR="00B038F4" w:rsidRDefault="00B038F4">
      <w:pPr>
        <w:rPr>
          <w:rFonts w:ascii="Century Gothic" w:eastAsia="Century Gothic" w:hAnsi="Century Gothic" w:cs="Century Gothic"/>
          <w:sz w:val="16"/>
          <w:szCs w:val="16"/>
        </w:rPr>
        <w:sectPr w:rsidR="00B038F4">
          <w:footerReference w:type="default" r:id="rId44"/>
          <w:pgSz w:w="11910" w:h="16840"/>
          <w:pgMar w:top="980" w:right="860" w:bottom="280" w:left="860" w:header="0" w:footer="0" w:gutter="0"/>
          <w:cols w:num="2" w:space="720" w:equalWidth="0">
            <w:col w:w="4145" w:space="528"/>
            <w:col w:w="5517"/>
          </w:cols>
        </w:sectPr>
      </w:pPr>
    </w:p>
    <w:p w14:paraId="604D70CD" w14:textId="77777777" w:rsidR="00B038F4" w:rsidRDefault="00B038F4">
      <w:pPr>
        <w:spacing w:before="4"/>
        <w:rPr>
          <w:rFonts w:ascii="Century Gothic" w:eastAsia="Century Gothic" w:hAnsi="Century Gothic" w:cs="Century Gothic"/>
          <w:sz w:val="17"/>
          <w:szCs w:val="17"/>
        </w:rPr>
      </w:pPr>
    </w:p>
    <w:p w14:paraId="09E39A1A" w14:textId="77777777" w:rsidR="00B038F4" w:rsidRDefault="00EB1D5B">
      <w:pPr>
        <w:spacing w:line="20" w:lineRule="exact"/>
        <w:ind w:left="111"/>
        <w:rPr>
          <w:rFonts w:ascii="Century Gothic" w:eastAsia="Century Gothic" w:hAnsi="Century Gothic" w:cs="Century Gothic"/>
          <w:sz w:val="2"/>
          <w:szCs w:val="2"/>
        </w:rPr>
      </w:pPr>
      <w:r>
        <w:rPr>
          <w:rFonts w:ascii="Century Gothic" w:eastAsia="Century Gothic" w:hAnsi="Century Gothic" w:cs="Century Gothic"/>
          <w:sz w:val="2"/>
          <w:szCs w:val="2"/>
        </w:rPr>
      </w:r>
      <w:r>
        <w:rPr>
          <w:rFonts w:ascii="Century Gothic" w:eastAsia="Century Gothic" w:hAnsi="Century Gothic" w:cs="Century Gothic"/>
          <w:sz w:val="2"/>
          <w:szCs w:val="2"/>
        </w:rPr>
        <w:pict w14:anchorId="01CF5459">
          <v:group id="_x0000_s2084" style="width:498.05pt;height:.75pt;mso-position-horizontal-relative:char;mso-position-vertical-relative:line" coordsize="9961,15">
            <v:group id="_x0000_s2085" style="position:absolute;left:8;top:8;width:9946;height:2" coordorigin="8,8" coordsize="9946,2">
              <v:shape id="_x0000_s2086" style="position:absolute;left:8;top:8;width:9946;height:2" coordorigin="8,8" coordsize="9946,0" path="m8,8r9945,e" filled="f" strokeweight=".72pt">
                <v:path arrowok="t"/>
              </v:shape>
            </v:group>
            <w10:anchorlock/>
          </v:group>
        </w:pict>
      </w:r>
    </w:p>
    <w:p w14:paraId="7B9B7AA9" w14:textId="77777777" w:rsidR="00B038F4" w:rsidRDefault="00B038F4">
      <w:pPr>
        <w:spacing w:before="7"/>
        <w:rPr>
          <w:rFonts w:ascii="Century Gothic" w:eastAsia="Century Gothic" w:hAnsi="Century Gothic" w:cs="Century Gothic"/>
          <w:sz w:val="18"/>
          <w:szCs w:val="18"/>
        </w:rPr>
      </w:pPr>
    </w:p>
    <w:p w14:paraId="098FEA31" w14:textId="56CF0454" w:rsidR="00B038F4" w:rsidRDefault="00EB1D5B">
      <w:pPr>
        <w:pStyle w:val="Heading5"/>
        <w:numPr>
          <w:ilvl w:val="0"/>
          <w:numId w:val="20"/>
        </w:numPr>
        <w:tabs>
          <w:tab w:val="left" w:pos="868"/>
        </w:tabs>
        <w:ind w:hanging="719"/>
        <w:rPr>
          <w:rFonts w:ascii="Century Gothic" w:eastAsia="Century Gothic" w:hAnsi="Century Gothic" w:cs="Century Gothic"/>
          <w:b w:val="0"/>
          <w:bCs w:val="0"/>
        </w:rPr>
      </w:pPr>
      <w:r>
        <w:rPr>
          <w:sz w:val="22"/>
          <w:szCs w:val="22"/>
        </w:rPr>
        <w:pict w14:anchorId="73A7A76F">
          <v:shape id="_x0000_s2087" type="#_x0000_t75" style="position:absolute;left:0;text-align:left;margin-left:450.7pt;margin-top:-62.55pt;width:88.5pt;height:28.95pt;z-index:251661312;mso-position-horizontal-relative:page">
            <v:imagedata r:id="rId42" o:title=""/>
            <w10:wrap anchorx="page"/>
          </v:shape>
        </w:pict>
      </w:r>
      <w:bookmarkStart w:id="53" w:name="_bookmark54"/>
      <w:bookmarkEnd w:id="53"/>
      <w:r w:rsidR="002E6434">
        <w:rPr>
          <w:rFonts w:ascii="Century Gothic"/>
          <w:spacing w:val="-3"/>
        </w:rPr>
        <w:t>INTRODUCTION</w:t>
      </w:r>
    </w:p>
    <w:p w14:paraId="71180DA6" w14:textId="77777777" w:rsidR="00B038F4" w:rsidRDefault="00B038F4">
      <w:pPr>
        <w:spacing w:before="9"/>
        <w:rPr>
          <w:rFonts w:ascii="Century Gothic" w:eastAsia="Century Gothic" w:hAnsi="Century Gothic" w:cs="Century Gothic"/>
          <w:b/>
          <w:bCs/>
          <w:sz w:val="18"/>
          <w:szCs w:val="18"/>
        </w:rPr>
      </w:pPr>
    </w:p>
    <w:p w14:paraId="42D08DD1" w14:textId="77777777" w:rsidR="00B038F4" w:rsidRDefault="002E6434">
      <w:pPr>
        <w:pStyle w:val="ListParagraph"/>
        <w:numPr>
          <w:ilvl w:val="1"/>
          <w:numId w:val="20"/>
        </w:numPr>
        <w:tabs>
          <w:tab w:val="left" w:pos="868"/>
        </w:tabs>
        <w:rPr>
          <w:rFonts w:ascii="Century Gothic" w:eastAsia="Century Gothic" w:hAnsi="Century Gothic" w:cs="Century Gothic"/>
          <w:sz w:val="20"/>
          <w:szCs w:val="20"/>
        </w:rPr>
      </w:pPr>
      <w:bookmarkStart w:id="54" w:name="_bookmark55"/>
      <w:bookmarkEnd w:id="54"/>
      <w:r>
        <w:rPr>
          <w:rFonts w:ascii="Century Gothic"/>
          <w:b/>
          <w:sz w:val="20"/>
        </w:rPr>
        <w:t>Project</w:t>
      </w:r>
      <w:r>
        <w:rPr>
          <w:rFonts w:ascii="Century Gothic"/>
          <w:b/>
          <w:spacing w:val="-17"/>
          <w:sz w:val="20"/>
        </w:rPr>
        <w:t xml:space="preserve"> </w:t>
      </w:r>
      <w:r>
        <w:rPr>
          <w:rFonts w:ascii="Century Gothic"/>
          <w:b/>
          <w:sz w:val="20"/>
        </w:rPr>
        <w:t>Overview</w:t>
      </w:r>
    </w:p>
    <w:p w14:paraId="55DD7626" w14:textId="77777777" w:rsidR="00B038F4" w:rsidRDefault="00B038F4">
      <w:pPr>
        <w:spacing w:before="8"/>
        <w:rPr>
          <w:rFonts w:ascii="Century Gothic" w:eastAsia="Century Gothic" w:hAnsi="Century Gothic" w:cs="Century Gothic"/>
          <w:b/>
          <w:bCs/>
          <w:sz w:val="19"/>
          <w:szCs w:val="19"/>
        </w:rPr>
      </w:pPr>
    </w:p>
    <w:p w14:paraId="2C0A66DF" w14:textId="77777777" w:rsidR="00B038F4" w:rsidRDefault="002E6434">
      <w:pPr>
        <w:spacing w:line="238" w:lineRule="exact"/>
        <w:ind w:left="855" w:right="149"/>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This project is in response to the </w:t>
      </w:r>
      <w:r>
        <w:rPr>
          <w:rFonts w:ascii="Century Gothic" w:eastAsia="Century Gothic" w:hAnsi="Century Gothic" w:cs="Century Gothic"/>
          <w:b/>
          <w:bCs/>
          <w:sz w:val="20"/>
          <w:szCs w:val="20"/>
        </w:rPr>
        <w:t xml:space="preserve">Project Brief – Land Value Estimates </w:t>
      </w:r>
      <w:r>
        <w:rPr>
          <w:rFonts w:ascii="Century Gothic" w:eastAsia="Century Gothic" w:hAnsi="Century Gothic" w:cs="Century Gothic"/>
          <w:sz w:val="20"/>
          <w:szCs w:val="20"/>
        </w:rPr>
        <w:t>provided to Taylor Byrne on 23</w:t>
      </w:r>
      <w:proofErr w:type="spellStart"/>
      <w:r>
        <w:rPr>
          <w:rFonts w:ascii="Century Gothic" w:eastAsia="Century Gothic" w:hAnsi="Century Gothic" w:cs="Century Gothic"/>
          <w:position w:val="5"/>
          <w:sz w:val="13"/>
          <w:szCs w:val="13"/>
        </w:rPr>
        <w:t>rd</w:t>
      </w:r>
      <w:proofErr w:type="spellEnd"/>
      <w:r>
        <w:rPr>
          <w:rFonts w:ascii="Century Gothic" w:eastAsia="Century Gothic" w:hAnsi="Century Gothic" w:cs="Century Gothic"/>
          <w:position w:val="5"/>
          <w:sz w:val="13"/>
          <w:szCs w:val="13"/>
        </w:rPr>
        <w:t xml:space="preserve"> </w:t>
      </w:r>
      <w:r>
        <w:rPr>
          <w:rFonts w:ascii="Century Gothic" w:eastAsia="Century Gothic" w:hAnsi="Century Gothic" w:cs="Century Gothic"/>
          <w:sz w:val="20"/>
          <w:szCs w:val="20"/>
        </w:rPr>
        <w:t>December</w:t>
      </w:r>
      <w:r>
        <w:rPr>
          <w:rFonts w:ascii="Century Gothic" w:eastAsia="Century Gothic" w:hAnsi="Century Gothic" w:cs="Century Gothic"/>
          <w:spacing w:val="10"/>
          <w:sz w:val="20"/>
          <w:szCs w:val="20"/>
        </w:rPr>
        <w:t xml:space="preserve"> </w:t>
      </w:r>
      <w:r>
        <w:rPr>
          <w:rFonts w:ascii="Century Gothic" w:eastAsia="Century Gothic" w:hAnsi="Century Gothic" w:cs="Century Gothic"/>
          <w:sz w:val="20"/>
          <w:szCs w:val="20"/>
        </w:rPr>
        <w:t>2015.</w:t>
      </w:r>
    </w:p>
    <w:p w14:paraId="26195566" w14:textId="77777777" w:rsidR="00B038F4" w:rsidRDefault="00B038F4">
      <w:pPr>
        <w:spacing w:before="4"/>
        <w:rPr>
          <w:rFonts w:ascii="Century Gothic" w:eastAsia="Century Gothic" w:hAnsi="Century Gothic" w:cs="Century Gothic"/>
          <w:sz w:val="19"/>
          <w:szCs w:val="19"/>
        </w:rPr>
      </w:pPr>
    </w:p>
    <w:p w14:paraId="34EE0279" w14:textId="77777777" w:rsidR="00B038F4" w:rsidRDefault="002E6434">
      <w:pPr>
        <w:pStyle w:val="BodyText"/>
        <w:spacing w:before="0" w:line="238" w:lineRule="exact"/>
        <w:ind w:left="855" w:right="147" w:firstLine="0"/>
        <w:jc w:val="both"/>
        <w:rPr>
          <w:rFonts w:ascii="Century Gothic" w:eastAsia="Century Gothic" w:hAnsi="Century Gothic" w:cs="Century Gothic"/>
        </w:rPr>
      </w:pPr>
      <w:r>
        <w:rPr>
          <w:rFonts w:ascii="Century Gothic" w:eastAsia="Century Gothic" w:hAnsi="Century Gothic" w:cs="Century Gothic"/>
        </w:rPr>
        <w:t>The Project Brief notes that, as part of the development of its Local Government Infrastructure Plan (LGIP) and associated schedules of works, Brisbane City Council is required to determine the establishment cost of proposed infrastructure for each of its infrastructure networks. The establishment cost of future infrastructure includes the cost of construction and the current value of the land acquired for the infrastructure. Land in the LGIP may be acquired by Council through direct resumption or by contribution associated with development approval. The LGIP will form part of Council’s citywide planning policy, the Brisbane City Plan</w:t>
      </w:r>
      <w:r>
        <w:rPr>
          <w:rFonts w:ascii="Century Gothic" w:eastAsia="Century Gothic" w:hAnsi="Century Gothic" w:cs="Century Gothic"/>
          <w:spacing w:val="-26"/>
        </w:rPr>
        <w:t xml:space="preserve"> </w:t>
      </w:r>
      <w:r>
        <w:rPr>
          <w:rFonts w:ascii="Century Gothic" w:eastAsia="Century Gothic" w:hAnsi="Century Gothic" w:cs="Century Gothic"/>
        </w:rPr>
        <w:t>2014.</w:t>
      </w:r>
    </w:p>
    <w:p w14:paraId="29E19C52" w14:textId="77777777" w:rsidR="00B038F4" w:rsidRDefault="00B038F4">
      <w:pPr>
        <w:rPr>
          <w:rFonts w:ascii="Century Gothic" w:eastAsia="Century Gothic" w:hAnsi="Century Gothic" w:cs="Century Gothic"/>
          <w:sz w:val="20"/>
          <w:szCs w:val="20"/>
        </w:rPr>
      </w:pPr>
    </w:p>
    <w:p w14:paraId="4F36D0C0" w14:textId="77777777" w:rsidR="00B038F4" w:rsidRDefault="00B038F4">
      <w:pPr>
        <w:spacing w:before="11"/>
        <w:rPr>
          <w:rFonts w:ascii="Century Gothic" w:eastAsia="Century Gothic" w:hAnsi="Century Gothic" w:cs="Century Gothic"/>
          <w:sz w:val="17"/>
          <w:szCs w:val="17"/>
        </w:rPr>
      </w:pPr>
    </w:p>
    <w:p w14:paraId="04F34339" w14:textId="77777777" w:rsidR="00B038F4" w:rsidRDefault="002E6434">
      <w:pPr>
        <w:pStyle w:val="Heading5"/>
        <w:numPr>
          <w:ilvl w:val="1"/>
          <w:numId w:val="20"/>
        </w:numPr>
        <w:tabs>
          <w:tab w:val="left" w:pos="868"/>
        </w:tabs>
        <w:ind w:hanging="719"/>
        <w:rPr>
          <w:rFonts w:ascii="Century Gothic" w:eastAsia="Century Gothic" w:hAnsi="Century Gothic" w:cs="Century Gothic"/>
          <w:b w:val="0"/>
          <w:bCs w:val="0"/>
        </w:rPr>
      </w:pPr>
      <w:bookmarkStart w:id="55" w:name="_bookmark56"/>
      <w:bookmarkEnd w:id="55"/>
      <w:r>
        <w:rPr>
          <w:rFonts w:ascii="Century Gothic"/>
        </w:rPr>
        <w:t>Project</w:t>
      </w:r>
      <w:r>
        <w:rPr>
          <w:rFonts w:ascii="Century Gothic"/>
          <w:spacing w:val="-13"/>
        </w:rPr>
        <w:t xml:space="preserve"> </w:t>
      </w:r>
      <w:r>
        <w:rPr>
          <w:rFonts w:ascii="Century Gothic"/>
        </w:rPr>
        <w:t>Scope</w:t>
      </w:r>
    </w:p>
    <w:p w14:paraId="0366A3A6" w14:textId="77777777" w:rsidR="00B038F4" w:rsidRDefault="00B038F4">
      <w:pPr>
        <w:spacing w:before="8"/>
        <w:rPr>
          <w:rFonts w:ascii="Century Gothic" w:eastAsia="Century Gothic" w:hAnsi="Century Gothic" w:cs="Century Gothic"/>
          <w:b/>
          <w:bCs/>
          <w:sz w:val="19"/>
          <w:szCs w:val="19"/>
        </w:rPr>
      </w:pPr>
    </w:p>
    <w:p w14:paraId="13A0C4CA" w14:textId="77777777" w:rsidR="00B038F4" w:rsidRDefault="002E6434">
      <w:pPr>
        <w:pStyle w:val="BodyText"/>
        <w:spacing w:before="0" w:line="238" w:lineRule="exact"/>
        <w:ind w:left="855" w:right="146" w:firstLine="0"/>
        <w:jc w:val="both"/>
        <w:rPr>
          <w:rFonts w:ascii="Century Gothic" w:eastAsia="Century Gothic" w:hAnsi="Century Gothic" w:cs="Century Gothic"/>
        </w:rPr>
      </w:pPr>
      <w:r>
        <w:rPr>
          <w:rFonts w:ascii="Century Gothic"/>
          <w:spacing w:val="-3"/>
        </w:rPr>
        <w:t xml:space="preserve">Taylor Byrne </w:t>
      </w:r>
      <w:r>
        <w:rPr>
          <w:rFonts w:ascii="Century Gothic"/>
        </w:rPr>
        <w:t xml:space="preserve">has been </w:t>
      </w:r>
      <w:r>
        <w:rPr>
          <w:rFonts w:ascii="Century Gothic"/>
          <w:spacing w:val="-3"/>
        </w:rPr>
        <w:t xml:space="preserve">requested </w:t>
      </w:r>
      <w:r>
        <w:rPr>
          <w:rFonts w:ascii="Century Gothic"/>
        </w:rPr>
        <w:t xml:space="preserve">to </w:t>
      </w:r>
      <w:r>
        <w:rPr>
          <w:rFonts w:ascii="Century Gothic"/>
          <w:spacing w:val="-3"/>
        </w:rPr>
        <w:t xml:space="preserve">provide recommendations </w:t>
      </w:r>
      <w:r>
        <w:rPr>
          <w:rFonts w:ascii="Century Gothic"/>
        </w:rPr>
        <w:t xml:space="preserve">and a </w:t>
      </w:r>
      <w:r>
        <w:rPr>
          <w:rFonts w:ascii="Century Gothic"/>
          <w:spacing w:val="-3"/>
        </w:rPr>
        <w:t xml:space="preserve">report </w:t>
      </w:r>
      <w:r>
        <w:rPr>
          <w:rFonts w:ascii="Century Gothic"/>
        </w:rPr>
        <w:t xml:space="preserve">on the </w:t>
      </w:r>
      <w:r>
        <w:rPr>
          <w:rFonts w:ascii="Century Gothic"/>
          <w:spacing w:val="-3"/>
        </w:rPr>
        <w:t xml:space="preserve">proposed </w:t>
      </w:r>
      <w:r>
        <w:rPr>
          <w:rFonts w:ascii="Century Gothic"/>
          <w:spacing w:val="-2"/>
        </w:rPr>
        <w:t xml:space="preserve">method </w:t>
      </w:r>
      <w:r>
        <w:rPr>
          <w:rFonts w:ascii="Century Gothic"/>
        </w:rPr>
        <w:t xml:space="preserve">of </w:t>
      </w:r>
      <w:r>
        <w:rPr>
          <w:rFonts w:ascii="Century Gothic"/>
          <w:spacing w:val="-3"/>
        </w:rPr>
        <w:t xml:space="preserve">using </w:t>
      </w:r>
      <w:r>
        <w:rPr>
          <w:rFonts w:ascii="Century Gothic"/>
        </w:rPr>
        <w:t xml:space="preserve">land unit rates to best estimate the market </w:t>
      </w:r>
      <w:r>
        <w:rPr>
          <w:rFonts w:ascii="Century Gothic"/>
          <w:spacing w:val="-3"/>
        </w:rPr>
        <w:t xml:space="preserve">value </w:t>
      </w:r>
      <w:r>
        <w:rPr>
          <w:rFonts w:ascii="Century Gothic"/>
        </w:rPr>
        <w:t xml:space="preserve">of land </w:t>
      </w:r>
      <w:r>
        <w:rPr>
          <w:rFonts w:ascii="Century Gothic"/>
          <w:spacing w:val="-3"/>
        </w:rPr>
        <w:t xml:space="preserve">required for individual </w:t>
      </w:r>
      <w:r>
        <w:rPr>
          <w:rFonts w:ascii="Century Gothic"/>
        </w:rPr>
        <w:t xml:space="preserve">LGIP trunk </w:t>
      </w:r>
      <w:r>
        <w:rPr>
          <w:rFonts w:ascii="Century Gothic"/>
          <w:spacing w:val="-3"/>
        </w:rPr>
        <w:t xml:space="preserve">infrastructure projects. Specifically, Taylor Byrne </w:t>
      </w:r>
      <w:r>
        <w:rPr>
          <w:rFonts w:ascii="Century Gothic"/>
        </w:rPr>
        <w:t xml:space="preserve">has been </w:t>
      </w:r>
      <w:r>
        <w:rPr>
          <w:rFonts w:ascii="Century Gothic"/>
          <w:spacing w:val="-3"/>
        </w:rPr>
        <w:t xml:space="preserve">requested </w:t>
      </w:r>
      <w:r>
        <w:rPr>
          <w:rFonts w:ascii="Century Gothic"/>
        </w:rPr>
        <w:t xml:space="preserve">to </w:t>
      </w:r>
      <w:r>
        <w:rPr>
          <w:rFonts w:ascii="Century Gothic"/>
          <w:spacing w:val="-3"/>
        </w:rPr>
        <w:t xml:space="preserve">undertake </w:t>
      </w:r>
      <w:r>
        <w:rPr>
          <w:rFonts w:ascii="Century Gothic"/>
        </w:rPr>
        <w:t xml:space="preserve">the </w:t>
      </w:r>
      <w:r>
        <w:rPr>
          <w:rFonts w:ascii="Century Gothic"/>
          <w:spacing w:val="-3"/>
        </w:rPr>
        <w:t>following</w:t>
      </w:r>
      <w:r>
        <w:rPr>
          <w:rFonts w:ascii="Century Gothic"/>
          <w:spacing w:val="-11"/>
        </w:rPr>
        <w:t xml:space="preserve"> </w:t>
      </w:r>
      <w:r>
        <w:rPr>
          <w:rFonts w:ascii="Century Gothic"/>
        </w:rPr>
        <w:t>eight</w:t>
      </w:r>
      <w:r>
        <w:rPr>
          <w:rFonts w:ascii="Century Gothic"/>
          <w:spacing w:val="-10"/>
        </w:rPr>
        <w:t xml:space="preserve"> </w:t>
      </w:r>
      <w:r>
        <w:rPr>
          <w:rFonts w:ascii="Century Gothic"/>
          <w:spacing w:val="-4"/>
        </w:rPr>
        <w:t>(8)</w:t>
      </w:r>
      <w:r>
        <w:rPr>
          <w:rFonts w:ascii="Century Gothic"/>
          <w:spacing w:val="-13"/>
        </w:rPr>
        <w:t xml:space="preserve"> </w:t>
      </w:r>
      <w:r>
        <w:rPr>
          <w:rFonts w:ascii="Century Gothic"/>
        </w:rPr>
        <w:t>tasks,</w:t>
      </w:r>
      <w:r>
        <w:rPr>
          <w:rFonts w:ascii="Century Gothic"/>
          <w:spacing w:val="-14"/>
        </w:rPr>
        <w:t xml:space="preserve"> </w:t>
      </w:r>
      <w:r>
        <w:rPr>
          <w:rFonts w:ascii="Century Gothic"/>
        </w:rPr>
        <w:t>as</w:t>
      </w:r>
      <w:r>
        <w:rPr>
          <w:rFonts w:ascii="Century Gothic"/>
          <w:spacing w:val="-12"/>
        </w:rPr>
        <w:t xml:space="preserve"> </w:t>
      </w:r>
      <w:r>
        <w:rPr>
          <w:rFonts w:ascii="Century Gothic"/>
        </w:rPr>
        <w:t>noted</w:t>
      </w:r>
      <w:r>
        <w:rPr>
          <w:rFonts w:ascii="Century Gothic"/>
          <w:spacing w:val="-11"/>
        </w:rPr>
        <w:t xml:space="preserve"> </w:t>
      </w:r>
      <w:r>
        <w:rPr>
          <w:rFonts w:ascii="Century Gothic"/>
        </w:rPr>
        <w:t>in</w:t>
      </w:r>
      <w:r>
        <w:rPr>
          <w:rFonts w:ascii="Century Gothic"/>
          <w:spacing w:val="-11"/>
        </w:rPr>
        <w:t xml:space="preserve"> </w:t>
      </w:r>
      <w:r>
        <w:rPr>
          <w:rFonts w:ascii="Century Gothic"/>
        </w:rPr>
        <w:t>the</w:t>
      </w:r>
      <w:r>
        <w:rPr>
          <w:rFonts w:ascii="Century Gothic"/>
          <w:spacing w:val="-11"/>
        </w:rPr>
        <w:t xml:space="preserve"> </w:t>
      </w:r>
      <w:r>
        <w:rPr>
          <w:rFonts w:ascii="Century Gothic"/>
          <w:spacing w:val="-3"/>
        </w:rPr>
        <w:t>Project</w:t>
      </w:r>
      <w:r>
        <w:rPr>
          <w:rFonts w:ascii="Century Gothic"/>
          <w:spacing w:val="-10"/>
        </w:rPr>
        <w:t xml:space="preserve"> </w:t>
      </w:r>
      <w:r>
        <w:rPr>
          <w:rFonts w:ascii="Century Gothic"/>
        </w:rPr>
        <w:t>Brief:</w:t>
      </w:r>
    </w:p>
    <w:p w14:paraId="19AA36AD" w14:textId="77777777" w:rsidR="00B038F4" w:rsidRDefault="00B038F4">
      <w:pPr>
        <w:spacing w:before="4"/>
        <w:rPr>
          <w:rFonts w:ascii="Century Gothic" w:eastAsia="Century Gothic" w:hAnsi="Century Gothic" w:cs="Century Gothic"/>
          <w:sz w:val="19"/>
          <w:szCs w:val="19"/>
        </w:rPr>
      </w:pPr>
    </w:p>
    <w:p w14:paraId="320054A7" w14:textId="77777777" w:rsidR="00B038F4" w:rsidRDefault="002E6434">
      <w:pPr>
        <w:pStyle w:val="ListParagraph"/>
        <w:numPr>
          <w:ilvl w:val="2"/>
          <w:numId w:val="20"/>
        </w:numPr>
        <w:tabs>
          <w:tab w:val="left" w:pos="1425"/>
        </w:tabs>
        <w:spacing w:line="238" w:lineRule="exact"/>
        <w:ind w:right="147" w:hanging="568"/>
        <w:jc w:val="both"/>
        <w:rPr>
          <w:rFonts w:ascii="Century Gothic" w:eastAsia="Century Gothic" w:hAnsi="Century Gothic" w:cs="Century Gothic"/>
          <w:sz w:val="20"/>
          <w:szCs w:val="20"/>
        </w:rPr>
      </w:pPr>
      <w:r>
        <w:rPr>
          <w:rFonts w:ascii="Century Gothic"/>
          <w:spacing w:val="-3"/>
          <w:sz w:val="20"/>
        </w:rPr>
        <w:t xml:space="preserve">Review </w:t>
      </w:r>
      <w:r>
        <w:rPr>
          <w:rFonts w:ascii="Century Gothic"/>
          <w:sz w:val="20"/>
        </w:rPr>
        <w:t xml:space="preserve">the </w:t>
      </w:r>
      <w:r>
        <w:rPr>
          <w:rFonts w:ascii="Century Gothic"/>
          <w:spacing w:val="-3"/>
          <w:sz w:val="20"/>
        </w:rPr>
        <w:t xml:space="preserve">accuracy </w:t>
      </w:r>
      <w:r>
        <w:rPr>
          <w:rFonts w:ascii="Century Gothic"/>
          <w:sz w:val="20"/>
        </w:rPr>
        <w:t xml:space="preserve">and </w:t>
      </w:r>
      <w:r>
        <w:rPr>
          <w:rFonts w:ascii="Century Gothic"/>
          <w:spacing w:val="-3"/>
          <w:sz w:val="20"/>
        </w:rPr>
        <w:t xml:space="preserve">relevance </w:t>
      </w:r>
      <w:r>
        <w:rPr>
          <w:rFonts w:ascii="Century Gothic"/>
          <w:sz w:val="20"/>
        </w:rPr>
        <w:t xml:space="preserve">of the two </w:t>
      </w:r>
      <w:r>
        <w:rPr>
          <w:rFonts w:ascii="Century Gothic"/>
          <w:spacing w:val="-3"/>
          <w:sz w:val="20"/>
        </w:rPr>
        <w:t xml:space="preserve">years </w:t>
      </w:r>
      <w:r>
        <w:rPr>
          <w:rFonts w:ascii="Century Gothic"/>
          <w:sz w:val="20"/>
        </w:rPr>
        <w:t xml:space="preserve">of </w:t>
      </w:r>
      <w:r>
        <w:rPr>
          <w:rFonts w:ascii="Century Gothic"/>
          <w:spacing w:val="-3"/>
          <w:sz w:val="20"/>
        </w:rPr>
        <w:t xml:space="preserve">recent </w:t>
      </w:r>
      <w:r>
        <w:rPr>
          <w:rFonts w:ascii="Century Gothic"/>
          <w:sz w:val="20"/>
        </w:rPr>
        <w:t xml:space="preserve">Brisbane </w:t>
      </w:r>
      <w:r>
        <w:rPr>
          <w:rFonts w:ascii="Century Gothic"/>
          <w:spacing w:val="-3"/>
          <w:sz w:val="20"/>
        </w:rPr>
        <w:t xml:space="preserve">property sales </w:t>
      </w:r>
      <w:r>
        <w:rPr>
          <w:rFonts w:ascii="Century Gothic"/>
          <w:sz w:val="20"/>
        </w:rPr>
        <w:t xml:space="preserve">data </w:t>
      </w:r>
      <w:r>
        <w:rPr>
          <w:rFonts w:ascii="Century Gothic"/>
          <w:spacing w:val="-3"/>
          <w:sz w:val="20"/>
        </w:rPr>
        <w:t xml:space="preserve">provided </w:t>
      </w:r>
      <w:r>
        <w:rPr>
          <w:rFonts w:ascii="Century Gothic"/>
          <w:sz w:val="20"/>
        </w:rPr>
        <w:t xml:space="preserve">by </w:t>
      </w:r>
      <w:r>
        <w:rPr>
          <w:rFonts w:ascii="Century Gothic"/>
          <w:spacing w:val="-3"/>
          <w:sz w:val="20"/>
        </w:rPr>
        <w:t xml:space="preserve">Council </w:t>
      </w:r>
      <w:r>
        <w:rPr>
          <w:rFonts w:ascii="Century Gothic"/>
          <w:sz w:val="20"/>
        </w:rPr>
        <w:t xml:space="preserve">that has been extracted </w:t>
      </w:r>
      <w:r>
        <w:rPr>
          <w:rFonts w:ascii="Century Gothic"/>
          <w:spacing w:val="-3"/>
          <w:sz w:val="20"/>
        </w:rPr>
        <w:t xml:space="preserve">from </w:t>
      </w:r>
      <w:r>
        <w:rPr>
          <w:rFonts w:ascii="Century Gothic"/>
          <w:spacing w:val="-5"/>
          <w:sz w:val="20"/>
        </w:rPr>
        <w:t xml:space="preserve">APM </w:t>
      </w:r>
      <w:r>
        <w:rPr>
          <w:rFonts w:ascii="Century Gothic"/>
          <w:sz w:val="20"/>
        </w:rPr>
        <w:t xml:space="preserve">Price Finder </w:t>
      </w:r>
      <w:r>
        <w:rPr>
          <w:rFonts w:ascii="Century Gothic"/>
          <w:spacing w:val="-5"/>
          <w:sz w:val="20"/>
        </w:rPr>
        <w:t xml:space="preserve">(see </w:t>
      </w:r>
      <w:r>
        <w:rPr>
          <w:rFonts w:ascii="Century Gothic"/>
          <w:spacing w:val="-3"/>
          <w:sz w:val="20"/>
        </w:rPr>
        <w:t>Attachments</w:t>
      </w:r>
      <w:r>
        <w:rPr>
          <w:rFonts w:ascii="Century Gothic"/>
          <w:spacing w:val="-9"/>
          <w:sz w:val="20"/>
        </w:rPr>
        <w:t xml:space="preserve"> </w:t>
      </w:r>
      <w:r>
        <w:rPr>
          <w:rFonts w:ascii="Century Gothic"/>
          <w:sz w:val="20"/>
        </w:rPr>
        <w:t>2,</w:t>
      </w:r>
      <w:r>
        <w:rPr>
          <w:rFonts w:ascii="Century Gothic"/>
          <w:spacing w:val="-11"/>
          <w:sz w:val="20"/>
        </w:rPr>
        <w:t xml:space="preserve"> </w:t>
      </w:r>
      <w:r>
        <w:rPr>
          <w:rFonts w:ascii="Century Gothic"/>
          <w:sz w:val="20"/>
        </w:rPr>
        <w:t>3,</w:t>
      </w:r>
      <w:r>
        <w:rPr>
          <w:rFonts w:ascii="Century Gothic"/>
          <w:spacing w:val="-11"/>
          <w:sz w:val="20"/>
        </w:rPr>
        <w:t xml:space="preserve"> </w:t>
      </w:r>
      <w:r>
        <w:rPr>
          <w:rFonts w:ascii="Century Gothic"/>
          <w:sz w:val="20"/>
        </w:rPr>
        <w:t>4,</w:t>
      </w:r>
      <w:r>
        <w:rPr>
          <w:rFonts w:ascii="Century Gothic"/>
          <w:spacing w:val="-11"/>
          <w:sz w:val="20"/>
        </w:rPr>
        <w:t xml:space="preserve"> </w:t>
      </w:r>
      <w:r>
        <w:rPr>
          <w:rFonts w:ascii="Century Gothic"/>
          <w:sz w:val="20"/>
        </w:rPr>
        <w:t>5,</w:t>
      </w:r>
      <w:r>
        <w:rPr>
          <w:rFonts w:ascii="Century Gothic"/>
          <w:spacing w:val="-11"/>
          <w:sz w:val="20"/>
        </w:rPr>
        <w:t xml:space="preserve"> </w:t>
      </w:r>
      <w:r>
        <w:rPr>
          <w:rFonts w:ascii="Century Gothic"/>
          <w:spacing w:val="-3"/>
          <w:sz w:val="20"/>
        </w:rPr>
        <w:t>6).</w:t>
      </w:r>
    </w:p>
    <w:p w14:paraId="51BC6149" w14:textId="77777777" w:rsidR="00B038F4" w:rsidRDefault="00B038F4">
      <w:pPr>
        <w:spacing w:before="4"/>
        <w:rPr>
          <w:rFonts w:ascii="Century Gothic" w:eastAsia="Century Gothic" w:hAnsi="Century Gothic" w:cs="Century Gothic"/>
          <w:sz w:val="19"/>
          <w:szCs w:val="19"/>
        </w:rPr>
      </w:pPr>
    </w:p>
    <w:p w14:paraId="42ED0676" w14:textId="77777777" w:rsidR="00B038F4" w:rsidRDefault="002E6434">
      <w:pPr>
        <w:pStyle w:val="ListParagraph"/>
        <w:numPr>
          <w:ilvl w:val="2"/>
          <w:numId w:val="20"/>
        </w:numPr>
        <w:tabs>
          <w:tab w:val="left" w:pos="1425"/>
        </w:tabs>
        <w:spacing w:line="238" w:lineRule="exact"/>
        <w:ind w:right="146" w:hanging="568"/>
        <w:jc w:val="both"/>
        <w:rPr>
          <w:rFonts w:ascii="Century Gothic" w:eastAsia="Century Gothic" w:hAnsi="Century Gothic" w:cs="Century Gothic"/>
          <w:sz w:val="20"/>
          <w:szCs w:val="20"/>
        </w:rPr>
      </w:pPr>
      <w:r>
        <w:rPr>
          <w:rFonts w:ascii="Century Gothic"/>
          <w:spacing w:val="-3"/>
          <w:sz w:val="20"/>
        </w:rPr>
        <w:t xml:space="preserve">Review </w:t>
      </w:r>
      <w:r>
        <w:rPr>
          <w:rFonts w:ascii="Century Gothic"/>
          <w:sz w:val="20"/>
        </w:rPr>
        <w:t xml:space="preserve">the land </w:t>
      </w:r>
      <w:r>
        <w:rPr>
          <w:rFonts w:ascii="Century Gothic"/>
          <w:spacing w:val="-3"/>
          <w:sz w:val="20"/>
        </w:rPr>
        <w:t xml:space="preserve">valuation methodology </w:t>
      </w:r>
      <w:r>
        <w:rPr>
          <w:rFonts w:ascii="Century Gothic"/>
          <w:spacing w:val="-2"/>
          <w:sz w:val="20"/>
        </w:rPr>
        <w:t xml:space="preserve">including </w:t>
      </w:r>
      <w:r>
        <w:rPr>
          <w:rFonts w:ascii="Century Gothic"/>
          <w:sz w:val="20"/>
        </w:rPr>
        <w:t xml:space="preserve">the </w:t>
      </w:r>
      <w:r>
        <w:rPr>
          <w:rFonts w:ascii="Century Gothic"/>
          <w:spacing w:val="-3"/>
          <w:sz w:val="20"/>
        </w:rPr>
        <w:t xml:space="preserve">classification framework </w:t>
      </w:r>
      <w:r>
        <w:rPr>
          <w:rFonts w:ascii="Century Gothic"/>
          <w:sz w:val="20"/>
        </w:rPr>
        <w:t xml:space="preserve">based on </w:t>
      </w:r>
      <w:r>
        <w:rPr>
          <w:rFonts w:ascii="Century Gothic"/>
          <w:spacing w:val="-3"/>
          <w:sz w:val="20"/>
        </w:rPr>
        <w:t xml:space="preserve">zoning, </w:t>
      </w:r>
      <w:r>
        <w:rPr>
          <w:rFonts w:ascii="Century Gothic"/>
          <w:sz w:val="20"/>
        </w:rPr>
        <w:t xml:space="preserve">precinct, distance </w:t>
      </w:r>
      <w:r>
        <w:rPr>
          <w:rFonts w:ascii="Century Gothic"/>
          <w:spacing w:val="-3"/>
          <w:sz w:val="20"/>
        </w:rPr>
        <w:t xml:space="preserve">from GPO </w:t>
      </w:r>
      <w:r>
        <w:rPr>
          <w:rFonts w:ascii="Century Gothic"/>
          <w:sz w:val="20"/>
        </w:rPr>
        <w:t xml:space="preserve">or Principal </w:t>
      </w:r>
      <w:r>
        <w:rPr>
          <w:rFonts w:ascii="Century Gothic"/>
          <w:spacing w:val="-3"/>
          <w:sz w:val="20"/>
        </w:rPr>
        <w:t xml:space="preserve">Centre </w:t>
      </w:r>
      <w:r>
        <w:rPr>
          <w:rFonts w:ascii="Century Gothic"/>
          <w:spacing w:val="-4"/>
          <w:sz w:val="20"/>
        </w:rPr>
        <w:t xml:space="preserve">(PC2), </w:t>
      </w:r>
      <w:r>
        <w:rPr>
          <w:rFonts w:ascii="Century Gothic"/>
          <w:sz w:val="20"/>
        </w:rPr>
        <w:t xml:space="preserve">size of lots, building </w:t>
      </w:r>
      <w:r>
        <w:rPr>
          <w:rFonts w:ascii="Century Gothic"/>
          <w:spacing w:val="-3"/>
          <w:sz w:val="20"/>
        </w:rPr>
        <w:t>occupation,</w:t>
      </w:r>
      <w:r>
        <w:rPr>
          <w:rFonts w:ascii="Century Gothic"/>
          <w:spacing w:val="-13"/>
          <w:sz w:val="20"/>
        </w:rPr>
        <w:t xml:space="preserve"> </w:t>
      </w:r>
      <w:r>
        <w:rPr>
          <w:rFonts w:ascii="Century Gothic"/>
          <w:spacing w:val="-3"/>
          <w:sz w:val="20"/>
        </w:rPr>
        <w:t>constraint</w:t>
      </w:r>
      <w:r>
        <w:rPr>
          <w:rFonts w:ascii="Century Gothic"/>
          <w:spacing w:val="-8"/>
          <w:sz w:val="20"/>
        </w:rPr>
        <w:t xml:space="preserve"> </w:t>
      </w:r>
      <w:r>
        <w:rPr>
          <w:rFonts w:ascii="Century Gothic"/>
          <w:sz w:val="20"/>
        </w:rPr>
        <w:t>on</w:t>
      </w:r>
      <w:r>
        <w:rPr>
          <w:rFonts w:ascii="Century Gothic"/>
          <w:spacing w:val="-10"/>
          <w:sz w:val="20"/>
        </w:rPr>
        <w:t xml:space="preserve"> </w:t>
      </w:r>
      <w:r>
        <w:rPr>
          <w:rFonts w:ascii="Century Gothic"/>
          <w:spacing w:val="-3"/>
          <w:sz w:val="20"/>
        </w:rPr>
        <w:t>development</w:t>
      </w:r>
      <w:r>
        <w:rPr>
          <w:rFonts w:ascii="Century Gothic"/>
          <w:spacing w:val="-8"/>
          <w:sz w:val="20"/>
        </w:rPr>
        <w:t xml:space="preserve"> </w:t>
      </w:r>
      <w:r>
        <w:rPr>
          <w:rFonts w:ascii="Century Gothic"/>
          <w:sz w:val="20"/>
        </w:rPr>
        <w:t>or</w:t>
      </w:r>
      <w:r>
        <w:rPr>
          <w:rFonts w:ascii="Century Gothic"/>
          <w:spacing w:val="-10"/>
          <w:sz w:val="20"/>
        </w:rPr>
        <w:t xml:space="preserve"> </w:t>
      </w:r>
      <w:r>
        <w:rPr>
          <w:rFonts w:ascii="Century Gothic"/>
          <w:sz w:val="20"/>
        </w:rPr>
        <w:t>other</w:t>
      </w:r>
      <w:r>
        <w:rPr>
          <w:rFonts w:ascii="Century Gothic"/>
          <w:spacing w:val="-10"/>
          <w:sz w:val="20"/>
        </w:rPr>
        <w:t xml:space="preserve"> </w:t>
      </w:r>
      <w:r>
        <w:rPr>
          <w:rFonts w:ascii="Century Gothic"/>
          <w:sz w:val="20"/>
        </w:rPr>
        <w:t>parameter</w:t>
      </w:r>
      <w:r>
        <w:rPr>
          <w:rFonts w:ascii="Century Gothic"/>
          <w:spacing w:val="-10"/>
          <w:sz w:val="20"/>
        </w:rPr>
        <w:t xml:space="preserve"> </w:t>
      </w:r>
      <w:r>
        <w:rPr>
          <w:rFonts w:ascii="Century Gothic"/>
          <w:spacing w:val="-3"/>
          <w:sz w:val="20"/>
        </w:rPr>
        <w:t>influencing</w:t>
      </w:r>
      <w:r>
        <w:rPr>
          <w:rFonts w:ascii="Century Gothic"/>
          <w:spacing w:val="-10"/>
          <w:sz w:val="20"/>
        </w:rPr>
        <w:t xml:space="preserve"> </w:t>
      </w:r>
      <w:r>
        <w:rPr>
          <w:rFonts w:ascii="Century Gothic"/>
          <w:sz w:val="20"/>
        </w:rPr>
        <w:t>land</w:t>
      </w:r>
      <w:r>
        <w:rPr>
          <w:rFonts w:ascii="Century Gothic"/>
          <w:spacing w:val="-10"/>
          <w:sz w:val="20"/>
        </w:rPr>
        <w:t xml:space="preserve"> </w:t>
      </w:r>
      <w:r>
        <w:rPr>
          <w:rFonts w:ascii="Century Gothic"/>
          <w:spacing w:val="-3"/>
          <w:sz w:val="20"/>
        </w:rPr>
        <w:t>value</w:t>
      </w:r>
      <w:r>
        <w:rPr>
          <w:rFonts w:ascii="Century Gothic"/>
          <w:spacing w:val="-10"/>
          <w:sz w:val="20"/>
        </w:rPr>
        <w:t xml:space="preserve"> </w:t>
      </w:r>
      <w:r>
        <w:rPr>
          <w:rFonts w:ascii="Century Gothic"/>
          <w:sz w:val="20"/>
        </w:rPr>
        <w:t>and;</w:t>
      </w:r>
    </w:p>
    <w:p w14:paraId="1A1DA7A6" w14:textId="77777777" w:rsidR="00B038F4" w:rsidRDefault="00B038F4">
      <w:pPr>
        <w:spacing w:before="6"/>
        <w:rPr>
          <w:rFonts w:ascii="Century Gothic" w:eastAsia="Century Gothic" w:hAnsi="Century Gothic" w:cs="Century Gothic"/>
          <w:sz w:val="18"/>
          <w:szCs w:val="18"/>
        </w:rPr>
      </w:pPr>
    </w:p>
    <w:p w14:paraId="7EB5496B" w14:textId="77777777" w:rsidR="00B038F4" w:rsidRDefault="002E6434">
      <w:pPr>
        <w:pStyle w:val="ListParagraph"/>
        <w:numPr>
          <w:ilvl w:val="3"/>
          <w:numId w:val="20"/>
        </w:numPr>
        <w:tabs>
          <w:tab w:val="left" w:pos="1992"/>
        </w:tabs>
        <w:rPr>
          <w:rFonts w:ascii="Century Gothic" w:eastAsia="Century Gothic" w:hAnsi="Century Gothic" w:cs="Century Gothic"/>
          <w:sz w:val="20"/>
          <w:szCs w:val="20"/>
        </w:rPr>
      </w:pPr>
      <w:r>
        <w:rPr>
          <w:rFonts w:ascii="Century Gothic"/>
          <w:spacing w:val="-3"/>
          <w:sz w:val="20"/>
        </w:rPr>
        <w:t>Comment</w:t>
      </w:r>
      <w:r>
        <w:rPr>
          <w:rFonts w:ascii="Century Gothic"/>
          <w:spacing w:val="-9"/>
          <w:sz w:val="20"/>
        </w:rPr>
        <w:t xml:space="preserve"> </w:t>
      </w:r>
      <w:r>
        <w:rPr>
          <w:rFonts w:ascii="Century Gothic"/>
          <w:sz w:val="20"/>
        </w:rPr>
        <w:t>on</w:t>
      </w:r>
      <w:r>
        <w:rPr>
          <w:rFonts w:ascii="Century Gothic"/>
          <w:spacing w:val="-11"/>
          <w:sz w:val="20"/>
        </w:rPr>
        <w:t xml:space="preserve"> </w:t>
      </w:r>
      <w:r>
        <w:rPr>
          <w:rFonts w:ascii="Century Gothic"/>
          <w:sz w:val="20"/>
        </w:rPr>
        <w:t>its</w:t>
      </w:r>
      <w:r>
        <w:rPr>
          <w:rFonts w:ascii="Century Gothic"/>
          <w:spacing w:val="-12"/>
          <w:sz w:val="20"/>
        </w:rPr>
        <w:t xml:space="preserve"> </w:t>
      </w:r>
      <w:r>
        <w:rPr>
          <w:rFonts w:ascii="Century Gothic"/>
          <w:sz w:val="20"/>
        </w:rPr>
        <w:t>validity</w:t>
      </w:r>
      <w:r>
        <w:rPr>
          <w:rFonts w:ascii="Century Gothic"/>
          <w:spacing w:val="-13"/>
          <w:sz w:val="20"/>
        </w:rPr>
        <w:t xml:space="preserve"> </w:t>
      </w:r>
      <w:r>
        <w:rPr>
          <w:rFonts w:ascii="Century Gothic"/>
          <w:sz w:val="20"/>
        </w:rPr>
        <w:t>and</w:t>
      </w:r>
      <w:r>
        <w:rPr>
          <w:rFonts w:ascii="Century Gothic"/>
          <w:spacing w:val="-11"/>
          <w:sz w:val="20"/>
        </w:rPr>
        <w:t xml:space="preserve"> </w:t>
      </w:r>
      <w:r>
        <w:rPr>
          <w:rFonts w:ascii="Century Gothic"/>
          <w:sz w:val="20"/>
        </w:rPr>
        <w:t>any</w:t>
      </w:r>
      <w:r>
        <w:rPr>
          <w:rFonts w:ascii="Century Gothic"/>
          <w:spacing w:val="-13"/>
          <w:sz w:val="20"/>
        </w:rPr>
        <w:t xml:space="preserve"> </w:t>
      </w:r>
      <w:r>
        <w:rPr>
          <w:rFonts w:ascii="Century Gothic"/>
          <w:spacing w:val="-3"/>
          <w:sz w:val="20"/>
        </w:rPr>
        <w:t>shortcomings;</w:t>
      </w:r>
    </w:p>
    <w:p w14:paraId="0BCE7DF8" w14:textId="77777777" w:rsidR="00B038F4" w:rsidRDefault="00B038F4">
      <w:pPr>
        <w:spacing w:before="8"/>
        <w:rPr>
          <w:rFonts w:ascii="Century Gothic" w:eastAsia="Century Gothic" w:hAnsi="Century Gothic" w:cs="Century Gothic"/>
          <w:sz w:val="19"/>
          <w:szCs w:val="19"/>
        </w:rPr>
      </w:pPr>
    </w:p>
    <w:p w14:paraId="0BC33C62" w14:textId="77777777" w:rsidR="00B038F4" w:rsidRDefault="002E6434">
      <w:pPr>
        <w:pStyle w:val="ListParagraph"/>
        <w:numPr>
          <w:ilvl w:val="3"/>
          <w:numId w:val="20"/>
        </w:numPr>
        <w:tabs>
          <w:tab w:val="left" w:pos="1992"/>
        </w:tabs>
        <w:spacing w:line="238" w:lineRule="exact"/>
        <w:ind w:right="144"/>
        <w:jc w:val="both"/>
        <w:rPr>
          <w:rFonts w:ascii="Century Gothic" w:eastAsia="Century Gothic" w:hAnsi="Century Gothic" w:cs="Century Gothic"/>
          <w:sz w:val="20"/>
          <w:szCs w:val="20"/>
        </w:rPr>
      </w:pPr>
      <w:r>
        <w:rPr>
          <w:rFonts w:ascii="Century Gothic"/>
          <w:spacing w:val="-3"/>
          <w:sz w:val="20"/>
        </w:rPr>
        <w:t xml:space="preserve">Provide </w:t>
      </w:r>
      <w:r>
        <w:rPr>
          <w:rFonts w:ascii="Century Gothic"/>
          <w:sz w:val="20"/>
        </w:rPr>
        <w:t xml:space="preserve">and implement </w:t>
      </w:r>
      <w:r>
        <w:rPr>
          <w:rFonts w:ascii="Century Gothic"/>
          <w:spacing w:val="-3"/>
          <w:sz w:val="20"/>
        </w:rPr>
        <w:t xml:space="preserve">recommendations </w:t>
      </w:r>
      <w:r>
        <w:rPr>
          <w:rFonts w:ascii="Century Gothic"/>
          <w:sz w:val="20"/>
        </w:rPr>
        <w:t xml:space="preserve">as to </w:t>
      </w:r>
      <w:r>
        <w:rPr>
          <w:rFonts w:ascii="Century Gothic"/>
          <w:spacing w:val="-2"/>
          <w:sz w:val="20"/>
        </w:rPr>
        <w:t xml:space="preserve">how </w:t>
      </w:r>
      <w:r>
        <w:rPr>
          <w:rFonts w:ascii="Century Gothic"/>
          <w:sz w:val="20"/>
        </w:rPr>
        <w:t xml:space="preserve">the </w:t>
      </w:r>
      <w:r>
        <w:rPr>
          <w:rFonts w:ascii="Century Gothic"/>
          <w:spacing w:val="-3"/>
          <w:sz w:val="20"/>
        </w:rPr>
        <w:t xml:space="preserve">methodology could </w:t>
      </w:r>
      <w:r>
        <w:rPr>
          <w:rFonts w:ascii="Century Gothic"/>
          <w:sz w:val="20"/>
        </w:rPr>
        <w:t xml:space="preserve">be </w:t>
      </w:r>
      <w:r>
        <w:rPr>
          <w:rFonts w:ascii="Century Gothic"/>
          <w:spacing w:val="-3"/>
          <w:sz w:val="20"/>
        </w:rPr>
        <w:t xml:space="preserve">improved. </w:t>
      </w:r>
      <w:r>
        <w:rPr>
          <w:rFonts w:ascii="Century Gothic"/>
          <w:sz w:val="20"/>
        </w:rPr>
        <w:t xml:space="preserve">In particular </w:t>
      </w:r>
      <w:r>
        <w:rPr>
          <w:rFonts w:ascii="Century Gothic"/>
          <w:spacing w:val="-3"/>
          <w:sz w:val="20"/>
        </w:rPr>
        <w:t xml:space="preserve">review </w:t>
      </w:r>
      <w:r>
        <w:rPr>
          <w:rFonts w:ascii="Century Gothic"/>
          <w:sz w:val="20"/>
        </w:rPr>
        <w:t xml:space="preserve">the </w:t>
      </w:r>
      <w:r>
        <w:rPr>
          <w:rFonts w:ascii="Century Gothic"/>
          <w:spacing w:val="-3"/>
          <w:sz w:val="20"/>
        </w:rPr>
        <w:t xml:space="preserve">value classes </w:t>
      </w:r>
      <w:r>
        <w:rPr>
          <w:rFonts w:ascii="Century Gothic"/>
          <w:sz w:val="20"/>
        </w:rPr>
        <w:t xml:space="preserve">where </w:t>
      </w:r>
      <w:r>
        <w:rPr>
          <w:rFonts w:ascii="Century Gothic"/>
          <w:spacing w:val="-3"/>
          <w:sz w:val="20"/>
        </w:rPr>
        <w:t xml:space="preserve">variation </w:t>
      </w:r>
      <w:r>
        <w:rPr>
          <w:rFonts w:ascii="Century Gothic"/>
          <w:sz w:val="20"/>
        </w:rPr>
        <w:t xml:space="preserve">in sales prices is indicated as being significant. </w:t>
      </w:r>
      <w:r>
        <w:rPr>
          <w:rFonts w:ascii="Century Gothic"/>
          <w:spacing w:val="-3"/>
          <w:sz w:val="20"/>
        </w:rPr>
        <w:t xml:space="preserve">For </w:t>
      </w:r>
      <w:r>
        <w:rPr>
          <w:rFonts w:ascii="Century Gothic"/>
          <w:sz w:val="20"/>
        </w:rPr>
        <w:t xml:space="preserve">example, a simpler </w:t>
      </w:r>
      <w:r>
        <w:rPr>
          <w:rFonts w:ascii="Century Gothic"/>
          <w:spacing w:val="-3"/>
          <w:sz w:val="20"/>
        </w:rPr>
        <w:t xml:space="preserve">classification framework </w:t>
      </w:r>
      <w:r>
        <w:rPr>
          <w:rFonts w:ascii="Century Gothic"/>
          <w:sz w:val="20"/>
        </w:rPr>
        <w:t>may be</w:t>
      </w:r>
      <w:r>
        <w:rPr>
          <w:rFonts w:ascii="Century Gothic"/>
          <w:spacing w:val="-9"/>
          <w:sz w:val="20"/>
        </w:rPr>
        <w:t xml:space="preserve"> </w:t>
      </w:r>
      <w:r>
        <w:rPr>
          <w:rFonts w:ascii="Century Gothic"/>
          <w:spacing w:val="-3"/>
          <w:sz w:val="20"/>
        </w:rPr>
        <w:t>possible</w:t>
      </w:r>
      <w:r>
        <w:rPr>
          <w:rFonts w:ascii="Century Gothic"/>
          <w:spacing w:val="-9"/>
          <w:sz w:val="20"/>
        </w:rPr>
        <w:t xml:space="preserve"> </w:t>
      </w:r>
      <w:r>
        <w:rPr>
          <w:rFonts w:ascii="Century Gothic"/>
          <w:sz w:val="20"/>
        </w:rPr>
        <w:t>by</w:t>
      </w:r>
      <w:r>
        <w:rPr>
          <w:rFonts w:ascii="Century Gothic"/>
          <w:spacing w:val="-10"/>
          <w:sz w:val="20"/>
        </w:rPr>
        <w:t xml:space="preserve"> </w:t>
      </w:r>
      <w:r>
        <w:rPr>
          <w:rFonts w:ascii="Century Gothic"/>
          <w:sz w:val="20"/>
        </w:rPr>
        <w:t>combining</w:t>
      </w:r>
      <w:r>
        <w:rPr>
          <w:rFonts w:ascii="Century Gothic"/>
          <w:spacing w:val="-9"/>
          <w:sz w:val="20"/>
        </w:rPr>
        <w:t xml:space="preserve"> </w:t>
      </w:r>
      <w:r>
        <w:rPr>
          <w:rFonts w:ascii="Century Gothic"/>
          <w:sz w:val="20"/>
        </w:rPr>
        <w:t>or</w:t>
      </w:r>
      <w:r>
        <w:rPr>
          <w:rFonts w:ascii="Century Gothic"/>
          <w:spacing w:val="-9"/>
          <w:sz w:val="20"/>
        </w:rPr>
        <w:t xml:space="preserve"> </w:t>
      </w:r>
      <w:r>
        <w:rPr>
          <w:rFonts w:ascii="Century Gothic"/>
          <w:spacing w:val="-3"/>
          <w:sz w:val="20"/>
        </w:rPr>
        <w:t>redefining</w:t>
      </w:r>
      <w:r>
        <w:rPr>
          <w:rFonts w:ascii="Century Gothic"/>
          <w:spacing w:val="-9"/>
          <w:sz w:val="20"/>
        </w:rPr>
        <w:t xml:space="preserve"> </w:t>
      </w:r>
      <w:r>
        <w:rPr>
          <w:rFonts w:ascii="Century Gothic"/>
          <w:spacing w:val="-3"/>
          <w:sz w:val="20"/>
        </w:rPr>
        <w:t>some</w:t>
      </w:r>
      <w:r>
        <w:rPr>
          <w:rFonts w:ascii="Century Gothic"/>
          <w:spacing w:val="-9"/>
          <w:sz w:val="20"/>
        </w:rPr>
        <w:t xml:space="preserve"> </w:t>
      </w:r>
      <w:r>
        <w:rPr>
          <w:rFonts w:ascii="Century Gothic"/>
          <w:spacing w:val="-3"/>
          <w:sz w:val="20"/>
        </w:rPr>
        <w:t>categories.</w:t>
      </w:r>
    </w:p>
    <w:p w14:paraId="5BF0324C" w14:textId="77777777" w:rsidR="00B038F4" w:rsidRDefault="00B038F4">
      <w:pPr>
        <w:spacing w:before="4"/>
        <w:rPr>
          <w:rFonts w:ascii="Century Gothic" w:eastAsia="Century Gothic" w:hAnsi="Century Gothic" w:cs="Century Gothic"/>
          <w:sz w:val="19"/>
          <w:szCs w:val="19"/>
        </w:rPr>
      </w:pPr>
    </w:p>
    <w:p w14:paraId="28C67E61" w14:textId="77777777" w:rsidR="00B038F4" w:rsidRDefault="002E6434">
      <w:pPr>
        <w:pStyle w:val="ListParagraph"/>
        <w:numPr>
          <w:ilvl w:val="2"/>
          <w:numId w:val="20"/>
        </w:numPr>
        <w:tabs>
          <w:tab w:val="left" w:pos="1426"/>
        </w:tabs>
        <w:spacing w:line="238" w:lineRule="exact"/>
        <w:ind w:right="147" w:hanging="568"/>
        <w:jc w:val="both"/>
        <w:rPr>
          <w:rFonts w:ascii="Century Gothic" w:eastAsia="Century Gothic" w:hAnsi="Century Gothic" w:cs="Century Gothic"/>
          <w:sz w:val="20"/>
          <w:szCs w:val="20"/>
        </w:rPr>
      </w:pPr>
      <w:r>
        <w:rPr>
          <w:rFonts w:ascii="Century Gothic" w:eastAsia="Century Gothic" w:hAnsi="Century Gothic" w:cs="Century Gothic"/>
          <w:spacing w:val="-3"/>
          <w:sz w:val="20"/>
          <w:szCs w:val="20"/>
        </w:rPr>
        <w:t xml:space="preserve">Review </w:t>
      </w:r>
      <w:r>
        <w:rPr>
          <w:rFonts w:ascii="Century Gothic" w:eastAsia="Century Gothic" w:hAnsi="Century Gothic" w:cs="Century Gothic"/>
          <w:sz w:val="20"/>
          <w:szCs w:val="20"/>
        </w:rPr>
        <w:t xml:space="preserve">and validate the median and </w:t>
      </w:r>
      <w:r>
        <w:rPr>
          <w:rFonts w:ascii="Century Gothic" w:eastAsia="Century Gothic" w:hAnsi="Century Gothic" w:cs="Century Gothic"/>
          <w:spacing w:val="-3"/>
          <w:sz w:val="20"/>
          <w:szCs w:val="20"/>
        </w:rPr>
        <w:t xml:space="preserve">average </w:t>
      </w:r>
      <w:r>
        <w:rPr>
          <w:rFonts w:ascii="Century Gothic" w:eastAsia="Century Gothic" w:hAnsi="Century Gothic" w:cs="Century Gothic"/>
          <w:sz w:val="20"/>
          <w:szCs w:val="20"/>
        </w:rPr>
        <w:t xml:space="preserve">land sales rates </w:t>
      </w:r>
      <w:r>
        <w:rPr>
          <w:rFonts w:ascii="Century Gothic" w:eastAsia="Century Gothic" w:hAnsi="Century Gothic" w:cs="Century Gothic"/>
          <w:spacing w:val="-3"/>
          <w:sz w:val="20"/>
          <w:szCs w:val="20"/>
        </w:rPr>
        <w:t xml:space="preserve">($/m²) </w:t>
      </w:r>
      <w:r>
        <w:rPr>
          <w:rFonts w:ascii="Century Gothic" w:eastAsia="Century Gothic" w:hAnsi="Century Gothic" w:cs="Century Gothic"/>
          <w:sz w:val="20"/>
          <w:szCs w:val="20"/>
        </w:rPr>
        <w:t xml:space="preserve">shown in </w:t>
      </w:r>
      <w:r>
        <w:rPr>
          <w:rFonts w:ascii="Century Gothic" w:eastAsia="Century Gothic" w:hAnsi="Century Gothic" w:cs="Century Gothic"/>
          <w:spacing w:val="-3"/>
          <w:sz w:val="20"/>
          <w:szCs w:val="20"/>
        </w:rPr>
        <w:t xml:space="preserve">Attachment </w:t>
      </w:r>
      <w:r>
        <w:rPr>
          <w:rFonts w:ascii="Century Gothic" w:eastAsia="Century Gothic" w:hAnsi="Century Gothic" w:cs="Century Gothic"/>
          <w:sz w:val="20"/>
          <w:szCs w:val="20"/>
        </w:rPr>
        <w:t xml:space="preserve">6 </w:t>
      </w:r>
      <w:r>
        <w:rPr>
          <w:rFonts w:ascii="Century Gothic" w:eastAsia="Century Gothic" w:hAnsi="Century Gothic" w:cs="Century Gothic"/>
          <w:spacing w:val="-3"/>
          <w:sz w:val="20"/>
          <w:szCs w:val="20"/>
        </w:rPr>
        <w:t xml:space="preserve">(Excel </w:t>
      </w:r>
      <w:r>
        <w:rPr>
          <w:rFonts w:ascii="Century Gothic" w:eastAsia="Century Gothic" w:hAnsi="Century Gothic" w:cs="Century Gothic"/>
          <w:sz w:val="20"/>
          <w:szCs w:val="20"/>
        </w:rPr>
        <w:t xml:space="preserve">file – </w:t>
      </w:r>
      <w:r>
        <w:rPr>
          <w:rFonts w:ascii="Century Gothic" w:eastAsia="Century Gothic" w:hAnsi="Century Gothic" w:cs="Century Gothic"/>
          <w:spacing w:val="-2"/>
          <w:sz w:val="20"/>
          <w:szCs w:val="20"/>
        </w:rPr>
        <w:t xml:space="preserve">not </w:t>
      </w:r>
      <w:r>
        <w:rPr>
          <w:rFonts w:ascii="Century Gothic" w:eastAsia="Century Gothic" w:hAnsi="Century Gothic" w:cs="Century Gothic"/>
          <w:sz w:val="20"/>
          <w:szCs w:val="20"/>
        </w:rPr>
        <w:t xml:space="preserve">attached to this </w:t>
      </w:r>
      <w:r>
        <w:rPr>
          <w:rFonts w:ascii="Century Gothic" w:eastAsia="Century Gothic" w:hAnsi="Century Gothic" w:cs="Century Gothic"/>
          <w:spacing w:val="-3"/>
          <w:sz w:val="20"/>
          <w:szCs w:val="20"/>
        </w:rPr>
        <w:t xml:space="preserve">report). Specifically, </w:t>
      </w:r>
      <w:r>
        <w:rPr>
          <w:rFonts w:ascii="Century Gothic" w:eastAsia="Century Gothic" w:hAnsi="Century Gothic" w:cs="Century Gothic"/>
          <w:sz w:val="20"/>
          <w:szCs w:val="20"/>
        </w:rPr>
        <w:t xml:space="preserve">the </w:t>
      </w:r>
      <w:r>
        <w:rPr>
          <w:rFonts w:ascii="Century Gothic" w:eastAsia="Century Gothic" w:hAnsi="Century Gothic" w:cs="Century Gothic"/>
          <w:spacing w:val="-3"/>
          <w:sz w:val="20"/>
          <w:szCs w:val="20"/>
        </w:rPr>
        <w:t xml:space="preserve">review should comment </w:t>
      </w:r>
      <w:r>
        <w:rPr>
          <w:rFonts w:ascii="Century Gothic" w:eastAsia="Century Gothic" w:hAnsi="Century Gothic" w:cs="Century Gothic"/>
          <w:sz w:val="20"/>
          <w:szCs w:val="20"/>
        </w:rPr>
        <w:t xml:space="preserve">on whether the sales rates </w:t>
      </w:r>
      <w:r>
        <w:rPr>
          <w:rFonts w:ascii="Century Gothic" w:eastAsia="Century Gothic" w:hAnsi="Century Gothic" w:cs="Century Gothic"/>
          <w:spacing w:val="-3"/>
          <w:sz w:val="20"/>
          <w:szCs w:val="20"/>
        </w:rPr>
        <w:t xml:space="preserve">reflect current </w:t>
      </w:r>
      <w:r>
        <w:rPr>
          <w:rFonts w:ascii="Century Gothic" w:eastAsia="Century Gothic" w:hAnsi="Century Gothic" w:cs="Century Gothic"/>
          <w:sz w:val="20"/>
          <w:szCs w:val="20"/>
        </w:rPr>
        <w:t xml:space="preserve">market rates </w:t>
      </w:r>
      <w:r>
        <w:rPr>
          <w:rFonts w:ascii="Century Gothic" w:eastAsia="Century Gothic" w:hAnsi="Century Gothic" w:cs="Century Gothic"/>
          <w:spacing w:val="-3"/>
          <w:sz w:val="20"/>
          <w:szCs w:val="20"/>
        </w:rPr>
        <w:t xml:space="preserve">for premises </w:t>
      </w:r>
      <w:r>
        <w:rPr>
          <w:rFonts w:ascii="Century Gothic" w:eastAsia="Century Gothic" w:hAnsi="Century Gothic" w:cs="Century Gothic"/>
          <w:sz w:val="20"/>
          <w:szCs w:val="20"/>
        </w:rPr>
        <w:t xml:space="preserve">in the identified </w:t>
      </w:r>
      <w:r>
        <w:rPr>
          <w:rFonts w:ascii="Century Gothic" w:eastAsia="Century Gothic" w:hAnsi="Century Gothic" w:cs="Century Gothic"/>
          <w:spacing w:val="-3"/>
          <w:sz w:val="20"/>
          <w:szCs w:val="20"/>
        </w:rPr>
        <w:t xml:space="preserve">areas. </w:t>
      </w:r>
      <w:r>
        <w:rPr>
          <w:rFonts w:ascii="Century Gothic" w:eastAsia="Century Gothic" w:hAnsi="Century Gothic" w:cs="Century Gothic"/>
          <w:sz w:val="20"/>
          <w:szCs w:val="20"/>
        </w:rPr>
        <w:t xml:space="preserve">Where the sales rates are </w:t>
      </w:r>
      <w:r>
        <w:rPr>
          <w:rFonts w:ascii="Century Gothic" w:eastAsia="Century Gothic" w:hAnsi="Century Gothic" w:cs="Century Gothic"/>
          <w:spacing w:val="-2"/>
          <w:sz w:val="20"/>
          <w:szCs w:val="20"/>
        </w:rPr>
        <w:t xml:space="preserve">not </w:t>
      </w:r>
      <w:r>
        <w:rPr>
          <w:rFonts w:ascii="Century Gothic" w:eastAsia="Century Gothic" w:hAnsi="Century Gothic" w:cs="Century Gothic"/>
          <w:spacing w:val="-3"/>
          <w:sz w:val="20"/>
          <w:szCs w:val="20"/>
        </w:rPr>
        <w:t xml:space="preserve">considered </w:t>
      </w:r>
      <w:r>
        <w:rPr>
          <w:rFonts w:ascii="Century Gothic" w:eastAsia="Century Gothic" w:hAnsi="Century Gothic" w:cs="Century Gothic"/>
          <w:sz w:val="20"/>
          <w:szCs w:val="20"/>
        </w:rPr>
        <w:t xml:space="preserve">to </w:t>
      </w:r>
      <w:r>
        <w:rPr>
          <w:rFonts w:ascii="Century Gothic" w:eastAsia="Century Gothic" w:hAnsi="Century Gothic" w:cs="Century Gothic"/>
          <w:spacing w:val="-3"/>
          <w:sz w:val="20"/>
          <w:szCs w:val="20"/>
        </w:rPr>
        <w:t xml:space="preserve">reflect </w:t>
      </w:r>
      <w:r>
        <w:rPr>
          <w:rFonts w:ascii="Century Gothic" w:eastAsia="Century Gothic" w:hAnsi="Century Gothic" w:cs="Century Gothic"/>
          <w:sz w:val="20"/>
          <w:szCs w:val="20"/>
        </w:rPr>
        <w:t xml:space="preserve">market rates, </w:t>
      </w:r>
      <w:r>
        <w:rPr>
          <w:rFonts w:ascii="Century Gothic" w:eastAsia="Century Gothic" w:hAnsi="Century Gothic" w:cs="Century Gothic"/>
          <w:spacing w:val="-3"/>
          <w:sz w:val="20"/>
          <w:szCs w:val="20"/>
        </w:rPr>
        <w:t xml:space="preserve">provide </w:t>
      </w:r>
      <w:r>
        <w:rPr>
          <w:rFonts w:ascii="Century Gothic" w:eastAsia="Century Gothic" w:hAnsi="Century Gothic" w:cs="Century Gothic"/>
          <w:sz w:val="20"/>
          <w:szCs w:val="20"/>
        </w:rPr>
        <w:t>and</w:t>
      </w:r>
      <w:r>
        <w:rPr>
          <w:rFonts w:ascii="Century Gothic" w:eastAsia="Century Gothic" w:hAnsi="Century Gothic" w:cs="Century Gothic"/>
          <w:spacing w:val="-8"/>
          <w:sz w:val="20"/>
          <w:szCs w:val="20"/>
        </w:rPr>
        <w:t xml:space="preserve"> </w:t>
      </w:r>
      <w:r>
        <w:rPr>
          <w:rFonts w:ascii="Century Gothic" w:eastAsia="Century Gothic" w:hAnsi="Century Gothic" w:cs="Century Gothic"/>
          <w:sz w:val="20"/>
          <w:szCs w:val="20"/>
        </w:rPr>
        <w:t>implement</w:t>
      </w:r>
      <w:r>
        <w:rPr>
          <w:rFonts w:ascii="Century Gothic" w:eastAsia="Century Gothic" w:hAnsi="Century Gothic" w:cs="Century Gothic"/>
          <w:spacing w:val="-7"/>
          <w:sz w:val="20"/>
          <w:szCs w:val="20"/>
        </w:rPr>
        <w:t xml:space="preserve"> </w:t>
      </w:r>
      <w:r>
        <w:rPr>
          <w:rFonts w:ascii="Century Gothic" w:eastAsia="Century Gothic" w:hAnsi="Century Gothic" w:cs="Century Gothic"/>
          <w:spacing w:val="-3"/>
          <w:sz w:val="20"/>
          <w:szCs w:val="20"/>
        </w:rPr>
        <w:t>recommendations</w:t>
      </w:r>
      <w:r>
        <w:rPr>
          <w:rFonts w:ascii="Century Gothic" w:eastAsia="Century Gothic" w:hAnsi="Century Gothic" w:cs="Century Gothic"/>
          <w:spacing w:val="-11"/>
          <w:sz w:val="20"/>
          <w:szCs w:val="20"/>
        </w:rPr>
        <w:t xml:space="preserve"> </w:t>
      </w:r>
      <w:r>
        <w:rPr>
          <w:rFonts w:ascii="Century Gothic" w:eastAsia="Century Gothic" w:hAnsi="Century Gothic" w:cs="Century Gothic"/>
          <w:sz w:val="20"/>
          <w:szCs w:val="20"/>
        </w:rPr>
        <w:t>as</w:t>
      </w:r>
      <w:r>
        <w:rPr>
          <w:rFonts w:ascii="Century Gothic" w:eastAsia="Century Gothic" w:hAnsi="Century Gothic" w:cs="Century Gothic"/>
          <w:spacing w:val="-11"/>
          <w:sz w:val="20"/>
          <w:szCs w:val="20"/>
        </w:rPr>
        <w:t xml:space="preserve"> </w:t>
      </w:r>
      <w:r>
        <w:rPr>
          <w:rFonts w:ascii="Century Gothic" w:eastAsia="Century Gothic" w:hAnsi="Century Gothic" w:cs="Century Gothic"/>
          <w:sz w:val="20"/>
          <w:szCs w:val="20"/>
        </w:rPr>
        <w:t>to</w:t>
      </w:r>
      <w:r>
        <w:rPr>
          <w:rFonts w:ascii="Century Gothic" w:eastAsia="Century Gothic" w:hAnsi="Century Gothic" w:cs="Century Gothic"/>
          <w:spacing w:val="-11"/>
          <w:sz w:val="20"/>
          <w:szCs w:val="20"/>
        </w:rPr>
        <w:t xml:space="preserve"> </w:t>
      </w:r>
      <w:r>
        <w:rPr>
          <w:rFonts w:ascii="Century Gothic" w:eastAsia="Century Gothic" w:hAnsi="Century Gothic" w:cs="Century Gothic"/>
          <w:sz w:val="20"/>
          <w:szCs w:val="20"/>
        </w:rPr>
        <w:t>the</w:t>
      </w:r>
      <w:r>
        <w:rPr>
          <w:rFonts w:ascii="Century Gothic" w:eastAsia="Century Gothic" w:hAnsi="Century Gothic" w:cs="Century Gothic"/>
          <w:spacing w:val="-10"/>
          <w:sz w:val="20"/>
          <w:szCs w:val="20"/>
        </w:rPr>
        <w:t xml:space="preserve"> </w:t>
      </w:r>
      <w:r>
        <w:rPr>
          <w:rFonts w:ascii="Century Gothic" w:eastAsia="Century Gothic" w:hAnsi="Century Gothic" w:cs="Century Gothic"/>
          <w:sz w:val="20"/>
          <w:szCs w:val="20"/>
        </w:rPr>
        <w:t>true</w:t>
      </w:r>
      <w:r>
        <w:rPr>
          <w:rFonts w:ascii="Century Gothic" w:eastAsia="Century Gothic" w:hAnsi="Century Gothic" w:cs="Century Gothic"/>
          <w:spacing w:val="-10"/>
          <w:sz w:val="20"/>
          <w:szCs w:val="20"/>
        </w:rPr>
        <w:t xml:space="preserve"> </w:t>
      </w:r>
      <w:r>
        <w:rPr>
          <w:rFonts w:ascii="Century Gothic" w:eastAsia="Century Gothic" w:hAnsi="Century Gothic" w:cs="Century Gothic"/>
          <w:sz w:val="20"/>
          <w:szCs w:val="20"/>
        </w:rPr>
        <w:t>market</w:t>
      </w:r>
      <w:r>
        <w:rPr>
          <w:rFonts w:ascii="Century Gothic" w:eastAsia="Century Gothic" w:hAnsi="Century Gothic" w:cs="Century Gothic"/>
          <w:spacing w:val="-8"/>
          <w:sz w:val="20"/>
          <w:szCs w:val="20"/>
        </w:rPr>
        <w:t xml:space="preserve"> </w:t>
      </w:r>
      <w:r>
        <w:rPr>
          <w:rFonts w:ascii="Century Gothic" w:eastAsia="Century Gothic" w:hAnsi="Century Gothic" w:cs="Century Gothic"/>
          <w:sz w:val="20"/>
          <w:szCs w:val="20"/>
        </w:rPr>
        <w:t>rates</w:t>
      </w:r>
      <w:r>
        <w:rPr>
          <w:rFonts w:ascii="Century Gothic" w:eastAsia="Century Gothic" w:hAnsi="Century Gothic" w:cs="Century Gothic"/>
          <w:spacing w:val="-11"/>
          <w:sz w:val="20"/>
          <w:szCs w:val="20"/>
        </w:rPr>
        <w:t xml:space="preserve"> </w:t>
      </w:r>
      <w:r>
        <w:rPr>
          <w:rFonts w:ascii="Century Gothic" w:eastAsia="Century Gothic" w:hAnsi="Century Gothic" w:cs="Century Gothic"/>
          <w:sz w:val="20"/>
          <w:szCs w:val="20"/>
        </w:rPr>
        <w:t>in</w:t>
      </w:r>
      <w:r>
        <w:rPr>
          <w:rFonts w:ascii="Century Gothic" w:eastAsia="Century Gothic" w:hAnsi="Century Gothic" w:cs="Century Gothic"/>
          <w:spacing w:val="-9"/>
          <w:sz w:val="20"/>
          <w:szCs w:val="20"/>
        </w:rPr>
        <w:t xml:space="preserve"> </w:t>
      </w:r>
      <w:r>
        <w:rPr>
          <w:rFonts w:ascii="Century Gothic" w:eastAsia="Century Gothic" w:hAnsi="Century Gothic" w:cs="Century Gothic"/>
          <w:sz w:val="20"/>
          <w:szCs w:val="20"/>
        </w:rPr>
        <w:t>those</w:t>
      </w:r>
      <w:r>
        <w:rPr>
          <w:rFonts w:ascii="Century Gothic" w:eastAsia="Century Gothic" w:hAnsi="Century Gothic" w:cs="Century Gothic"/>
          <w:spacing w:val="-10"/>
          <w:sz w:val="20"/>
          <w:szCs w:val="20"/>
        </w:rPr>
        <w:t xml:space="preserve"> </w:t>
      </w:r>
      <w:r>
        <w:rPr>
          <w:rFonts w:ascii="Century Gothic" w:eastAsia="Century Gothic" w:hAnsi="Century Gothic" w:cs="Century Gothic"/>
          <w:sz w:val="20"/>
          <w:szCs w:val="20"/>
        </w:rPr>
        <w:t>areas</w:t>
      </w:r>
      <w:r>
        <w:rPr>
          <w:rFonts w:ascii="Century Gothic" w:eastAsia="Century Gothic" w:hAnsi="Century Gothic" w:cs="Century Gothic"/>
          <w:spacing w:val="-11"/>
          <w:sz w:val="20"/>
          <w:szCs w:val="20"/>
        </w:rPr>
        <w:t xml:space="preserve"> </w:t>
      </w:r>
      <w:r>
        <w:rPr>
          <w:rFonts w:ascii="Century Gothic" w:eastAsia="Century Gothic" w:hAnsi="Century Gothic" w:cs="Century Gothic"/>
          <w:sz w:val="20"/>
          <w:szCs w:val="20"/>
        </w:rPr>
        <w:t>and</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3"/>
          <w:sz w:val="20"/>
          <w:szCs w:val="20"/>
        </w:rPr>
        <w:t>provide</w:t>
      </w:r>
      <w:r>
        <w:rPr>
          <w:rFonts w:ascii="Century Gothic" w:eastAsia="Century Gothic" w:hAnsi="Century Gothic" w:cs="Century Gothic"/>
          <w:spacing w:val="-10"/>
          <w:sz w:val="20"/>
          <w:szCs w:val="20"/>
        </w:rPr>
        <w:t xml:space="preserve"> </w:t>
      </w:r>
      <w:r>
        <w:rPr>
          <w:rFonts w:ascii="Century Gothic" w:eastAsia="Century Gothic" w:hAnsi="Century Gothic" w:cs="Century Gothic"/>
          <w:sz w:val="20"/>
          <w:szCs w:val="20"/>
        </w:rPr>
        <w:t xml:space="preserve">a </w:t>
      </w:r>
      <w:r>
        <w:rPr>
          <w:rFonts w:ascii="Century Gothic" w:eastAsia="Century Gothic" w:hAnsi="Century Gothic" w:cs="Century Gothic"/>
          <w:spacing w:val="-3"/>
          <w:sz w:val="20"/>
          <w:szCs w:val="20"/>
        </w:rPr>
        <w:t xml:space="preserve">justification for </w:t>
      </w:r>
      <w:r>
        <w:rPr>
          <w:rFonts w:ascii="Century Gothic" w:eastAsia="Century Gothic" w:hAnsi="Century Gothic" w:cs="Century Gothic"/>
          <w:spacing w:val="-2"/>
          <w:sz w:val="20"/>
          <w:szCs w:val="20"/>
        </w:rPr>
        <w:t xml:space="preserve">these. </w:t>
      </w:r>
      <w:r>
        <w:rPr>
          <w:rFonts w:ascii="Century Gothic" w:eastAsia="Century Gothic" w:hAnsi="Century Gothic" w:cs="Century Gothic"/>
          <w:spacing w:val="-3"/>
          <w:sz w:val="20"/>
          <w:szCs w:val="20"/>
        </w:rPr>
        <w:t xml:space="preserve">Comment </w:t>
      </w:r>
      <w:r>
        <w:rPr>
          <w:rFonts w:ascii="Century Gothic" w:eastAsia="Century Gothic" w:hAnsi="Century Gothic" w:cs="Century Gothic"/>
          <w:sz w:val="20"/>
          <w:szCs w:val="20"/>
        </w:rPr>
        <w:t xml:space="preserve">also on whether the </w:t>
      </w:r>
      <w:r>
        <w:rPr>
          <w:rFonts w:ascii="Century Gothic" w:eastAsia="Century Gothic" w:hAnsi="Century Gothic" w:cs="Century Gothic"/>
          <w:spacing w:val="-3"/>
          <w:sz w:val="20"/>
          <w:szCs w:val="20"/>
        </w:rPr>
        <w:t xml:space="preserve">use </w:t>
      </w:r>
      <w:r>
        <w:rPr>
          <w:rFonts w:ascii="Century Gothic" w:eastAsia="Century Gothic" w:hAnsi="Century Gothic" w:cs="Century Gothic"/>
          <w:sz w:val="20"/>
          <w:szCs w:val="20"/>
        </w:rPr>
        <w:t xml:space="preserve">of </w:t>
      </w:r>
      <w:r>
        <w:rPr>
          <w:rFonts w:ascii="Century Gothic" w:eastAsia="Century Gothic" w:hAnsi="Century Gothic" w:cs="Century Gothic"/>
          <w:spacing w:val="-3"/>
          <w:sz w:val="20"/>
          <w:szCs w:val="20"/>
        </w:rPr>
        <w:t xml:space="preserve">average </w:t>
      </w:r>
      <w:r>
        <w:rPr>
          <w:rFonts w:ascii="Century Gothic" w:eastAsia="Century Gothic" w:hAnsi="Century Gothic" w:cs="Century Gothic"/>
          <w:sz w:val="20"/>
          <w:szCs w:val="20"/>
        </w:rPr>
        <w:t xml:space="preserve">or median unit rates </w:t>
      </w:r>
      <w:r>
        <w:rPr>
          <w:rFonts w:ascii="Century Gothic" w:eastAsia="Century Gothic" w:hAnsi="Century Gothic" w:cs="Century Gothic"/>
          <w:spacing w:val="-3"/>
          <w:sz w:val="20"/>
          <w:szCs w:val="20"/>
        </w:rPr>
        <w:t>should</w:t>
      </w:r>
      <w:r>
        <w:rPr>
          <w:rFonts w:ascii="Century Gothic" w:eastAsia="Century Gothic" w:hAnsi="Century Gothic" w:cs="Century Gothic"/>
          <w:spacing w:val="-9"/>
          <w:sz w:val="20"/>
          <w:szCs w:val="20"/>
        </w:rPr>
        <w:t xml:space="preserve"> </w:t>
      </w:r>
      <w:r>
        <w:rPr>
          <w:rFonts w:ascii="Century Gothic" w:eastAsia="Century Gothic" w:hAnsi="Century Gothic" w:cs="Century Gothic"/>
          <w:sz w:val="20"/>
          <w:szCs w:val="20"/>
        </w:rPr>
        <w:t>be</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3"/>
          <w:sz w:val="20"/>
          <w:szCs w:val="20"/>
        </w:rPr>
        <w:t>used</w:t>
      </w:r>
      <w:r>
        <w:rPr>
          <w:rFonts w:ascii="Century Gothic" w:eastAsia="Century Gothic" w:hAnsi="Century Gothic" w:cs="Century Gothic"/>
          <w:spacing w:val="-9"/>
          <w:sz w:val="20"/>
          <w:szCs w:val="20"/>
        </w:rPr>
        <w:t xml:space="preserve"> </w:t>
      </w:r>
      <w:r>
        <w:rPr>
          <w:rFonts w:ascii="Century Gothic" w:eastAsia="Century Gothic" w:hAnsi="Century Gothic" w:cs="Century Gothic"/>
          <w:sz w:val="20"/>
          <w:szCs w:val="20"/>
        </w:rPr>
        <w:t>by</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3"/>
          <w:sz w:val="20"/>
          <w:szCs w:val="20"/>
        </w:rPr>
        <w:t>Council</w:t>
      </w:r>
      <w:r>
        <w:rPr>
          <w:rFonts w:ascii="Century Gothic" w:eastAsia="Century Gothic" w:hAnsi="Century Gothic" w:cs="Century Gothic"/>
          <w:spacing w:val="-8"/>
          <w:sz w:val="20"/>
          <w:szCs w:val="20"/>
        </w:rPr>
        <w:t xml:space="preserve"> </w:t>
      </w:r>
      <w:r>
        <w:rPr>
          <w:rFonts w:ascii="Century Gothic" w:eastAsia="Century Gothic" w:hAnsi="Century Gothic" w:cs="Century Gothic"/>
          <w:sz w:val="20"/>
          <w:szCs w:val="20"/>
        </w:rPr>
        <w:t>in</w:t>
      </w:r>
      <w:r>
        <w:rPr>
          <w:rFonts w:ascii="Century Gothic" w:eastAsia="Century Gothic" w:hAnsi="Century Gothic" w:cs="Century Gothic"/>
          <w:spacing w:val="-9"/>
          <w:sz w:val="20"/>
          <w:szCs w:val="20"/>
        </w:rPr>
        <w:t xml:space="preserve"> </w:t>
      </w:r>
      <w:r>
        <w:rPr>
          <w:rFonts w:ascii="Century Gothic" w:eastAsia="Century Gothic" w:hAnsi="Century Gothic" w:cs="Century Gothic"/>
          <w:sz w:val="20"/>
          <w:szCs w:val="20"/>
        </w:rPr>
        <w:t>determining</w:t>
      </w:r>
      <w:r>
        <w:rPr>
          <w:rFonts w:ascii="Century Gothic" w:eastAsia="Century Gothic" w:hAnsi="Century Gothic" w:cs="Century Gothic"/>
          <w:spacing w:val="-9"/>
          <w:sz w:val="20"/>
          <w:szCs w:val="20"/>
        </w:rPr>
        <w:t xml:space="preserve"> </w:t>
      </w:r>
      <w:r>
        <w:rPr>
          <w:rFonts w:ascii="Century Gothic" w:eastAsia="Century Gothic" w:hAnsi="Century Gothic" w:cs="Century Gothic"/>
          <w:sz w:val="20"/>
          <w:szCs w:val="20"/>
        </w:rPr>
        <w:t>the</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3"/>
          <w:sz w:val="20"/>
          <w:szCs w:val="20"/>
        </w:rPr>
        <w:t>establishment</w:t>
      </w:r>
      <w:r>
        <w:rPr>
          <w:rFonts w:ascii="Century Gothic" w:eastAsia="Century Gothic" w:hAnsi="Century Gothic" w:cs="Century Gothic"/>
          <w:spacing w:val="-7"/>
          <w:sz w:val="20"/>
          <w:szCs w:val="20"/>
        </w:rPr>
        <w:t xml:space="preserve"> </w:t>
      </w:r>
      <w:r>
        <w:rPr>
          <w:rFonts w:ascii="Century Gothic" w:eastAsia="Century Gothic" w:hAnsi="Century Gothic" w:cs="Century Gothic"/>
          <w:spacing w:val="-3"/>
          <w:sz w:val="20"/>
          <w:szCs w:val="20"/>
        </w:rPr>
        <w:t>cost</w:t>
      </w:r>
      <w:r>
        <w:rPr>
          <w:rFonts w:ascii="Century Gothic" w:eastAsia="Century Gothic" w:hAnsi="Century Gothic" w:cs="Century Gothic"/>
          <w:spacing w:val="-7"/>
          <w:sz w:val="20"/>
          <w:szCs w:val="20"/>
        </w:rPr>
        <w:t xml:space="preserve"> </w:t>
      </w:r>
      <w:r>
        <w:rPr>
          <w:rFonts w:ascii="Century Gothic" w:eastAsia="Century Gothic" w:hAnsi="Century Gothic" w:cs="Century Gothic"/>
          <w:sz w:val="20"/>
          <w:szCs w:val="20"/>
        </w:rPr>
        <w:t>of</w:t>
      </w:r>
      <w:r>
        <w:rPr>
          <w:rFonts w:ascii="Century Gothic" w:eastAsia="Century Gothic" w:hAnsi="Century Gothic" w:cs="Century Gothic"/>
          <w:spacing w:val="-10"/>
          <w:sz w:val="20"/>
          <w:szCs w:val="20"/>
        </w:rPr>
        <w:t xml:space="preserve"> </w:t>
      </w:r>
      <w:r>
        <w:rPr>
          <w:rFonts w:ascii="Century Gothic" w:eastAsia="Century Gothic" w:hAnsi="Century Gothic" w:cs="Century Gothic"/>
          <w:sz w:val="20"/>
          <w:szCs w:val="20"/>
        </w:rPr>
        <w:t>trunk</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3"/>
          <w:sz w:val="20"/>
          <w:szCs w:val="20"/>
        </w:rPr>
        <w:t>infrastructure.</w:t>
      </w:r>
    </w:p>
    <w:p w14:paraId="61EB10E0" w14:textId="77777777" w:rsidR="00B038F4" w:rsidRDefault="00B038F4">
      <w:pPr>
        <w:spacing w:before="4"/>
        <w:rPr>
          <w:rFonts w:ascii="Century Gothic" w:eastAsia="Century Gothic" w:hAnsi="Century Gothic" w:cs="Century Gothic"/>
          <w:sz w:val="19"/>
          <w:szCs w:val="19"/>
        </w:rPr>
      </w:pPr>
    </w:p>
    <w:p w14:paraId="11F33FB6" w14:textId="77777777" w:rsidR="00B038F4" w:rsidRDefault="002E6434">
      <w:pPr>
        <w:pStyle w:val="ListParagraph"/>
        <w:numPr>
          <w:ilvl w:val="2"/>
          <w:numId w:val="20"/>
        </w:numPr>
        <w:tabs>
          <w:tab w:val="left" w:pos="1425"/>
        </w:tabs>
        <w:spacing w:line="238" w:lineRule="exact"/>
        <w:ind w:right="147" w:hanging="568"/>
        <w:jc w:val="both"/>
        <w:rPr>
          <w:rFonts w:ascii="Century Gothic" w:eastAsia="Century Gothic" w:hAnsi="Century Gothic" w:cs="Century Gothic"/>
          <w:sz w:val="20"/>
          <w:szCs w:val="20"/>
        </w:rPr>
      </w:pPr>
      <w:r>
        <w:rPr>
          <w:rFonts w:ascii="Century Gothic"/>
          <w:sz w:val="20"/>
        </w:rPr>
        <w:t xml:space="preserve">If sale rate </w:t>
      </w:r>
      <w:r>
        <w:rPr>
          <w:rFonts w:ascii="Century Gothic"/>
          <w:spacing w:val="-3"/>
          <w:sz w:val="20"/>
        </w:rPr>
        <w:t xml:space="preserve">categories </w:t>
      </w:r>
      <w:r>
        <w:rPr>
          <w:rFonts w:ascii="Century Gothic"/>
          <w:sz w:val="20"/>
        </w:rPr>
        <w:t xml:space="preserve">are </w:t>
      </w:r>
      <w:r>
        <w:rPr>
          <w:rFonts w:ascii="Century Gothic"/>
          <w:spacing w:val="-3"/>
          <w:sz w:val="20"/>
        </w:rPr>
        <w:t xml:space="preserve">modified </w:t>
      </w:r>
      <w:r>
        <w:rPr>
          <w:rFonts w:ascii="Century Gothic"/>
          <w:sz w:val="20"/>
        </w:rPr>
        <w:t xml:space="preserve">or </w:t>
      </w:r>
      <w:r>
        <w:rPr>
          <w:rFonts w:ascii="Century Gothic"/>
          <w:spacing w:val="-3"/>
          <w:sz w:val="20"/>
        </w:rPr>
        <w:t xml:space="preserve">individual </w:t>
      </w:r>
      <w:r>
        <w:rPr>
          <w:rFonts w:ascii="Century Gothic"/>
          <w:sz w:val="20"/>
        </w:rPr>
        <w:t xml:space="preserve">sales </w:t>
      </w:r>
      <w:r>
        <w:rPr>
          <w:rFonts w:ascii="Century Gothic"/>
          <w:spacing w:val="-3"/>
          <w:sz w:val="20"/>
        </w:rPr>
        <w:t xml:space="preserve">removed, </w:t>
      </w:r>
      <w:r>
        <w:rPr>
          <w:rFonts w:ascii="Century Gothic"/>
          <w:sz w:val="20"/>
        </w:rPr>
        <w:t xml:space="preserve">the final </w:t>
      </w:r>
      <w:r>
        <w:rPr>
          <w:rFonts w:ascii="Century Gothic"/>
          <w:spacing w:val="-3"/>
          <w:sz w:val="20"/>
        </w:rPr>
        <w:t xml:space="preserve">version summarising </w:t>
      </w:r>
      <w:r>
        <w:rPr>
          <w:rFonts w:ascii="Century Gothic"/>
          <w:sz w:val="20"/>
        </w:rPr>
        <w:t xml:space="preserve">all sales </w:t>
      </w:r>
      <w:r>
        <w:rPr>
          <w:rFonts w:ascii="Century Gothic"/>
          <w:spacing w:val="-3"/>
          <w:sz w:val="20"/>
        </w:rPr>
        <w:t xml:space="preserve">used </w:t>
      </w:r>
      <w:r>
        <w:rPr>
          <w:rFonts w:ascii="Century Gothic"/>
          <w:sz w:val="20"/>
        </w:rPr>
        <w:t xml:space="preserve">to determine the median and </w:t>
      </w:r>
      <w:r>
        <w:rPr>
          <w:rFonts w:ascii="Century Gothic"/>
          <w:spacing w:val="-3"/>
          <w:sz w:val="20"/>
        </w:rPr>
        <w:t xml:space="preserve">average </w:t>
      </w:r>
      <w:r>
        <w:rPr>
          <w:rFonts w:ascii="Century Gothic"/>
          <w:sz w:val="20"/>
        </w:rPr>
        <w:t xml:space="preserve">land sales rates </w:t>
      </w:r>
      <w:r>
        <w:rPr>
          <w:rFonts w:ascii="Century Gothic"/>
          <w:spacing w:val="-3"/>
          <w:sz w:val="20"/>
        </w:rPr>
        <w:t xml:space="preserve">should </w:t>
      </w:r>
      <w:r>
        <w:rPr>
          <w:rFonts w:ascii="Century Gothic"/>
          <w:sz w:val="20"/>
        </w:rPr>
        <w:t xml:space="preserve">be </w:t>
      </w:r>
      <w:r>
        <w:rPr>
          <w:rFonts w:ascii="Century Gothic"/>
          <w:spacing w:val="-3"/>
          <w:sz w:val="20"/>
        </w:rPr>
        <w:t xml:space="preserve">supplied </w:t>
      </w:r>
      <w:r>
        <w:rPr>
          <w:rFonts w:ascii="Century Gothic"/>
          <w:sz w:val="20"/>
        </w:rPr>
        <w:t xml:space="preserve">to </w:t>
      </w:r>
      <w:r>
        <w:rPr>
          <w:rFonts w:ascii="Century Gothic"/>
          <w:spacing w:val="-3"/>
          <w:sz w:val="20"/>
        </w:rPr>
        <w:t xml:space="preserve">Council </w:t>
      </w:r>
      <w:r>
        <w:rPr>
          <w:rFonts w:ascii="Century Gothic"/>
          <w:sz w:val="20"/>
        </w:rPr>
        <w:t>in Excel</w:t>
      </w:r>
      <w:r>
        <w:rPr>
          <w:rFonts w:ascii="Century Gothic"/>
          <w:spacing w:val="-36"/>
          <w:sz w:val="20"/>
        </w:rPr>
        <w:t xml:space="preserve"> </w:t>
      </w:r>
      <w:r>
        <w:rPr>
          <w:rFonts w:ascii="Century Gothic"/>
          <w:spacing w:val="-3"/>
          <w:sz w:val="20"/>
        </w:rPr>
        <w:t>format.</w:t>
      </w:r>
    </w:p>
    <w:p w14:paraId="3BDFF6E5" w14:textId="77777777" w:rsidR="00B038F4" w:rsidRDefault="00B038F4">
      <w:pPr>
        <w:spacing w:before="4"/>
        <w:rPr>
          <w:rFonts w:ascii="Century Gothic" w:eastAsia="Century Gothic" w:hAnsi="Century Gothic" w:cs="Century Gothic"/>
          <w:sz w:val="19"/>
          <w:szCs w:val="19"/>
        </w:rPr>
      </w:pPr>
    </w:p>
    <w:p w14:paraId="1A0F7780" w14:textId="77777777" w:rsidR="00B038F4" w:rsidRDefault="002E6434">
      <w:pPr>
        <w:pStyle w:val="ListParagraph"/>
        <w:numPr>
          <w:ilvl w:val="2"/>
          <w:numId w:val="20"/>
        </w:numPr>
        <w:tabs>
          <w:tab w:val="left" w:pos="1425"/>
        </w:tabs>
        <w:spacing w:line="238" w:lineRule="exact"/>
        <w:ind w:right="146" w:hanging="568"/>
        <w:jc w:val="both"/>
        <w:rPr>
          <w:rFonts w:ascii="Century Gothic" w:eastAsia="Century Gothic" w:hAnsi="Century Gothic" w:cs="Century Gothic"/>
          <w:sz w:val="20"/>
          <w:szCs w:val="20"/>
        </w:rPr>
      </w:pPr>
      <w:r>
        <w:rPr>
          <w:rFonts w:ascii="Century Gothic"/>
          <w:spacing w:val="-3"/>
          <w:sz w:val="20"/>
        </w:rPr>
        <w:t xml:space="preserve">Review </w:t>
      </w:r>
      <w:r>
        <w:rPr>
          <w:rFonts w:ascii="Century Gothic"/>
          <w:sz w:val="20"/>
        </w:rPr>
        <w:t xml:space="preserve">and </w:t>
      </w:r>
      <w:r>
        <w:rPr>
          <w:rFonts w:ascii="Century Gothic"/>
          <w:spacing w:val="-3"/>
          <w:sz w:val="20"/>
        </w:rPr>
        <w:t xml:space="preserve">recommend </w:t>
      </w:r>
      <w:r>
        <w:rPr>
          <w:rFonts w:ascii="Century Gothic"/>
          <w:sz w:val="20"/>
        </w:rPr>
        <w:t xml:space="preserve">what </w:t>
      </w:r>
      <w:r>
        <w:rPr>
          <w:rFonts w:ascii="Century Gothic"/>
          <w:spacing w:val="-3"/>
          <w:sz w:val="20"/>
        </w:rPr>
        <w:t xml:space="preserve">constrained </w:t>
      </w:r>
      <w:r>
        <w:rPr>
          <w:rFonts w:ascii="Century Gothic"/>
          <w:sz w:val="20"/>
        </w:rPr>
        <w:t xml:space="preserve">land </w:t>
      </w:r>
      <w:r>
        <w:rPr>
          <w:rFonts w:ascii="Century Gothic"/>
          <w:spacing w:val="-3"/>
          <w:sz w:val="20"/>
        </w:rPr>
        <w:t xml:space="preserve">should </w:t>
      </w:r>
      <w:r>
        <w:rPr>
          <w:rFonts w:ascii="Century Gothic"/>
          <w:sz w:val="20"/>
        </w:rPr>
        <w:t xml:space="preserve">be identified, </w:t>
      </w:r>
      <w:r>
        <w:rPr>
          <w:rFonts w:ascii="Century Gothic"/>
          <w:spacing w:val="-2"/>
          <w:sz w:val="20"/>
        </w:rPr>
        <w:t xml:space="preserve">how </w:t>
      </w:r>
      <w:r>
        <w:rPr>
          <w:rFonts w:ascii="Century Gothic"/>
          <w:sz w:val="20"/>
        </w:rPr>
        <w:t xml:space="preserve">it </w:t>
      </w:r>
      <w:r>
        <w:rPr>
          <w:rFonts w:ascii="Century Gothic"/>
          <w:spacing w:val="-3"/>
          <w:sz w:val="20"/>
        </w:rPr>
        <w:t xml:space="preserve">should </w:t>
      </w:r>
      <w:r>
        <w:rPr>
          <w:rFonts w:ascii="Century Gothic"/>
          <w:sz w:val="20"/>
        </w:rPr>
        <w:t xml:space="preserve">be </w:t>
      </w:r>
      <w:bookmarkStart w:id="56" w:name="_bookmark57"/>
      <w:bookmarkEnd w:id="56"/>
      <w:r>
        <w:rPr>
          <w:rFonts w:ascii="Century Gothic"/>
          <w:sz w:val="20"/>
        </w:rPr>
        <w:t xml:space="preserve">designated, what land unit rates </w:t>
      </w:r>
      <w:r>
        <w:rPr>
          <w:rFonts w:ascii="Century Gothic"/>
          <w:spacing w:val="-3"/>
          <w:sz w:val="20"/>
        </w:rPr>
        <w:t xml:space="preserve">should </w:t>
      </w:r>
      <w:r>
        <w:rPr>
          <w:rFonts w:ascii="Century Gothic"/>
          <w:sz w:val="20"/>
        </w:rPr>
        <w:t xml:space="preserve">apply and </w:t>
      </w:r>
      <w:r>
        <w:rPr>
          <w:rFonts w:ascii="Century Gothic"/>
          <w:spacing w:val="-2"/>
          <w:sz w:val="20"/>
        </w:rPr>
        <w:t xml:space="preserve">how </w:t>
      </w:r>
      <w:r>
        <w:rPr>
          <w:rFonts w:ascii="Century Gothic"/>
          <w:sz w:val="20"/>
        </w:rPr>
        <w:t xml:space="preserve">they </w:t>
      </w:r>
      <w:r>
        <w:rPr>
          <w:rFonts w:ascii="Century Gothic"/>
          <w:spacing w:val="-3"/>
          <w:sz w:val="20"/>
        </w:rPr>
        <w:t xml:space="preserve">should </w:t>
      </w:r>
      <w:r>
        <w:rPr>
          <w:rFonts w:ascii="Century Gothic"/>
          <w:sz w:val="20"/>
        </w:rPr>
        <w:t xml:space="preserve">be applied in </w:t>
      </w:r>
      <w:r>
        <w:rPr>
          <w:rFonts w:ascii="Century Gothic"/>
          <w:spacing w:val="-3"/>
          <w:sz w:val="20"/>
        </w:rPr>
        <w:t xml:space="preserve">valuing properties for acquisition. </w:t>
      </w:r>
      <w:r>
        <w:rPr>
          <w:rFonts w:ascii="Century Gothic"/>
          <w:sz w:val="20"/>
        </w:rPr>
        <w:t xml:space="preserve">In particular land </w:t>
      </w:r>
      <w:r>
        <w:rPr>
          <w:rFonts w:ascii="Century Gothic"/>
          <w:spacing w:val="-3"/>
          <w:sz w:val="20"/>
        </w:rPr>
        <w:t xml:space="preserve">subject </w:t>
      </w:r>
      <w:r>
        <w:rPr>
          <w:rFonts w:ascii="Century Gothic"/>
          <w:sz w:val="20"/>
        </w:rPr>
        <w:t xml:space="preserve">to </w:t>
      </w:r>
      <w:r>
        <w:rPr>
          <w:rFonts w:ascii="Century Gothic"/>
          <w:spacing w:val="-3"/>
          <w:sz w:val="20"/>
        </w:rPr>
        <w:t xml:space="preserve">flooding </w:t>
      </w:r>
      <w:r>
        <w:rPr>
          <w:rFonts w:ascii="Century Gothic"/>
          <w:sz w:val="20"/>
        </w:rPr>
        <w:t xml:space="preserve">and land within waterway </w:t>
      </w:r>
      <w:r>
        <w:rPr>
          <w:rFonts w:ascii="Century Gothic"/>
          <w:spacing w:val="-3"/>
          <w:sz w:val="20"/>
        </w:rPr>
        <w:t xml:space="preserve">corridors should </w:t>
      </w:r>
      <w:r>
        <w:rPr>
          <w:rFonts w:ascii="Century Gothic"/>
          <w:sz w:val="20"/>
        </w:rPr>
        <w:t>be</w:t>
      </w:r>
      <w:r>
        <w:rPr>
          <w:rFonts w:ascii="Century Gothic"/>
          <w:spacing w:val="-10"/>
          <w:sz w:val="20"/>
        </w:rPr>
        <w:t xml:space="preserve"> </w:t>
      </w:r>
      <w:r>
        <w:rPr>
          <w:rFonts w:ascii="Century Gothic"/>
          <w:spacing w:val="-3"/>
          <w:sz w:val="20"/>
        </w:rPr>
        <w:t>considered.</w:t>
      </w:r>
    </w:p>
    <w:p w14:paraId="5E6827D7" w14:textId="77777777" w:rsidR="00B038F4" w:rsidRDefault="00B038F4">
      <w:pPr>
        <w:spacing w:line="238" w:lineRule="exact"/>
        <w:jc w:val="both"/>
        <w:rPr>
          <w:rFonts w:ascii="Century Gothic" w:eastAsia="Century Gothic" w:hAnsi="Century Gothic" w:cs="Century Gothic"/>
          <w:sz w:val="20"/>
          <w:szCs w:val="20"/>
        </w:rPr>
        <w:sectPr w:rsidR="00B038F4">
          <w:type w:val="continuous"/>
          <w:pgSz w:w="11910" w:h="16840"/>
          <w:pgMar w:top="1580" w:right="860" w:bottom="280" w:left="860" w:header="720" w:footer="720" w:gutter="0"/>
          <w:cols w:space="720"/>
        </w:sectPr>
      </w:pPr>
    </w:p>
    <w:p w14:paraId="5CCD41BD" w14:textId="77777777" w:rsidR="00B038F4" w:rsidRDefault="00B038F4">
      <w:pPr>
        <w:rPr>
          <w:rFonts w:ascii="Century Gothic" w:eastAsia="Century Gothic" w:hAnsi="Century Gothic" w:cs="Century Gothic"/>
          <w:sz w:val="16"/>
          <w:szCs w:val="16"/>
        </w:rPr>
      </w:pPr>
    </w:p>
    <w:p w14:paraId="495FD94F" w14:textId="77777777" w:rsidR="00B038F4" w:rsidRDefault="00B038F4">
      <w:pPr>
        <w:spacing w:before="4"/>
        <w:rPr>
          <w:rFonts w:ascii="Century Gothic" w:eastAsia="Century Gothic" w:hAnsi="Century Gothic" w:cs="Century Gothic"/>
          <w:sz w:val="15"/>
          <w:szCs w:val="15"/>
        </w:rPr>
      </w:pPr>
    </w:p>
    <w:p w14:paraId="7D2089E1" w14:textId="77777777" w:rsidR="00B038F4" w:rsidRDefault="002E6434">
      <w:pPr>
        <w:spacing w:line="244" w:lineRule="auto"/>
        <w:ind w:left="148" w:hanging="1"/>
        <w:rPr>
          <w:rFonts w:ascii="Century Gothic" w:eastAsia="Century Gothic" w:hAnsi="Century Gothic" w:cs="Century Gothic"/>
          <w:sz w:val="16"/>
          <w:szCs w:val="16"/>
        </w:rPr>
      </w:pPr>
      <w:r>
        <w:rPr>
          <w:rFonts w:ascii="Century Gothic" w:eastAsia="Century Gothic" w:hAnsi="Century Gothic" w:cs="Century Gothic"/>
          <w:b/>
          <w:bCs/>
          <w:spacing w:val="-3"/>
          <w:sz w:val="16"/>
          <w:szCs w:val="16"/>
        </w:rPr>
        <w:t xml:space="preserve">Land Value Averages </w:t>
      </w:r>
      <w:r>
        <w:rPr>
          <w:rFonts w:ascii="Century Gothic" w:eastAsia="Century Gothic" w:hAnsi="Century Gothic" w:cs="Century Gothic"/>
          <w:b/>
          <w:bCs/>
          <w:sz w:val="16"/>
          <w:szCs w:val="16"/>
        </w:rPr>
        <w:t xml:space="preserve">– </w:t>
      </w:r>
      <w:r>
        <w:rPr>
          <w:rFonts w:ascii="Century Gothic" w:eastAsia="Century Gothic" w:hAnsi="Century Gothic" w:cs="Century Gothic"/>
          <w:b/>
          <w:bCs/>
          <w:spacing w:val="-3"/>
          <w:sz w:val="16"/>
          <w:szCs w:val="16"/>
        </w:rPr>
        <w:t xml:space="preserve">Priority Infrastructure Planning File </w:t>
      </w:r>
      <w:r>
        <w:rPr>
          <w:rFonts w:ascii="Century Gothic" w:eastAsia="Century Gothic" w:hAnsi="Century Gothic" w:cs="Century Gothic"/>
          <w:b/>
          <w:bCs/>
          <w:sz w:val="16"/>
          <w:szCs w:val="16"/>
        </w:rPr>
        <w:t xml:space="preserve">No: </w:t>
      </w:r>
      <w:r>
        <w:rPr>
          <w:rFonts w:ascii="Century Gothic" w:eastAsia="Century Gothic" w:hAnsi="Century Gothic" w:cs="Century Gothic"/>
          <w:b/>
          <w:bCs/>
          <w:spacing w:val="11"/>
          <w:sz w:val="16"/>
          <w:szCs w:val="16"/>
        </w:rPr>
        <w:t xml:space="preserve"> </w:t>
      </w:r>
      <w:r>
        <w:rPr>
          <w:rFonts w:ascii="Century Gothic" w:eastAsia="Century Gothic" w:hAnsi="Century Gothic" w:cs="Century Gothic"/>
          <w:b/>
          <w:bCs/>
          <w:spacing w:val="-3"/>
          <w:sz w:val="16"/>
          <w:szCs w:val="16"/>
        </w:rPr>
        <w:t>BNE-210367.JC</w:t>
      </w:r>
    </w:p>
    <w:p w14:paraId="6456894D" w14:textId="77777777" w:rsidR="00B038F4" w:rsidRDefault="002E6434">
      <w:pPr>
        <w:spacing w:before="84"/>
        <w:ind w:left="147"/>
        <w:rPr>
          <w:rFonts w:ascii="Century Gothic" w:eastAsia="Century Gothic" w:hAnsi="Century Gothic" w:cs="Century Gothic"/>
          <w:sz w:val="16"/>
          <w:szCs w:val="16"/>
        </w:rPr>
      </w:pPr>
      <w:r>
        <w:br w:type="column"/>
      </w:r>
      <w:r>
        <w:rPr>
          <w:rFonts w:ascii="Century Gothic"/>
          <w:sz w:val="16"/>
        </w:rPr>
        <w:t>Page</w:t>
      </w:r>
      <w:r>
        <w:rPr>
          <w:rFonts w:ascii="Century Gothic"/>
          <w:spacing w:val="-8"/>
          <w:sz w:val="16"/>
        </w:rPr>
        <w:t xml:space="preserve"> </w:t>
      </w:r>
      <w:r>
        <w:rPr>
          <w:rFonts w:ascii="Century Gothic"/>
          <w:sz w:val="16"/>
        </w:rPr>
        <w:t>2</w:t>
      </w:r>
    </w:p>
    <w:p w14:paraId="66DE45E2" w14:textId="77777777" w:rsidR="00B038F4" w:rsidRDefault="00B038F4">
      <w:pPr>
        <w:rPr>
          <w:rFonts w:ascii="Century Gothic" w:eastAsia="Century Gothic" w:hAnsi="Century Gothic" w:cs="Century Gothic"/>
          <w:sz w:val="16"/>
          <w:szCs w:val="16"/>
        </w:rPr>
        <w:sectPr w:rsidR="00B038F4">
          <w:footerReference w:type="default" r:id="rId45"/>
          <w:pgSz w:w="11910" w:h="16840"/>
          <w:pgMar w:top="980" w:right="860" w:bottom="280" w:left="860" w:header="0" w:footer="0" w:gutter="0"/>
          <w:cols w:num="2" w:space="720" w:equalWidth="0">
            <w:col w:w="4145" w:space="528"/>
            <w:col w:w="5517"/>
          </w:cols>
        </w:sectPr>
      </w:pPr>
    </w:p>
    <w:p w14:paraId="782BD30E" w14:textId="77777777" w:rsidR="00B038F4" w:rsidRDefault="00B038F4">
      <w:pPr>
        <w:spacing w:before="4"/>
        <w:rPr>
          <w:rFonts w:ascii="Century Gothic" w:eastAsia="Century Gothic" w:hAnsi="Century Gothic" w:cs="Century Gothic"/>
          <w:sz w:val="17"/>
          <w:szCs w:val="17"/>
        </w:rPr>
      </w:pPr>
    </w:p>
    <w:p w14:paraId="2784587C" w14:textId="77777777" w:rsidR="00B038F4" w:rsidRDefault="00EB1D5B">
      <w:pPr>
        <w:spacing w:line="20" w:lineRule="exact"/>
        <w:ind w:left="111"/>
        <w:rPr>
          <w:rFonts w:ascii="Century Gothic" w:eastAsia="Century Gothic" w:hAnsi="Century Gothic" w:cs="Century Gothic"/>
          <w:sz w:val="2"/>
          <w:szCs w:val="2"/>
        </w:rPr>
      </w:pPr>
      <w:r>
        <w:rPr>
          <w:rFonts w:ascii="Century Gothic" w:eastAsia="Century Gothic" w:hAnsi="Century Gothic" w:cs="Century Gothic"/>
          <w:sz w:val="2"/>
          <w:szCs w:val="2"/>
        </w:rPr>
      </w:r>
      <w:r>
        <w:rPr>
          <w:rFonts w:ascii="Century Gothic" w:eastAsia="Century Gothic" w:hAnsi="Century Gothic" w:cs="Century Gothic"/>
          <w:sz w:val="2"/>
          <w:szCs w:val="2"/>
        </w:rPr>
        <w:pict w14:anchorId="4BAC2E98">
          <v:group id="_x0000_s2088" style="width:498.05pt;height:.75pt;mso-position-horizontal-relative:char;mso-position-vertical-relative:line" coordsize="9961,15">
            <v:group id="_x0000_s2089" style="position:absolute;left:8;top:8;width:9946;height:2" coordorigin="8,8" coordsize="9946,2">
              <v:shape id="_x0000_s2090" style="position:absolute;left:8;top:8;width:9946;height:2" coordorigin="8,8" coordsize="9946,0" path="m8,8r9945,e" filled="f" strokeweight=".72pt">
                <v:path arrowok="t"/>
              </v:shape>
            </v:group>
            <w10:anchorlock/>
          </v:group>
        </w:pict>
      </w:r>
    </w:p>
    <w:p w14:paraId="1B4349AB" w14:textId="77777777" w:rsidR="00B038F4" w:rsidRDefault="00B038F4">
      <w:pPr>
        <w:spacing w:before="7"/>
        <w:rPr>
          <w:rFonts w:ascii="Century Gothic" w:eastAsia="Century Gothic" w:hAnsi="Century Gothic" w:cs="Century Gothic"/>
          <w:sz w:val="13"/>
          <w:szCs w:val="13"/>
        </w:rPr>
      </w:pPr>
    </w:p>
    <w:p w14:paraId="0BE89B8E" w14:textId="2C613B0A" w:rsidR="00B038F4" w:rsidRDefault="00EB1D5B">
      <w:pPr>
        <w:pStyle w:val="ListParagraph"/>
        <w:numPr>
          <w:ilvl w:val="2"/>
          <w:numId w:val="20"/>
        </w:numPr>
        <w:tabs>
          <w:tab w:val="left" w:pos="1425"/>
        </w:tabs>
        <w:spacing w:before="72" w:line="238" w:lineRule="exact"/>
        <w:ind w:right="146" w:hanging="568"/>
        <w:jc w:val="both"/>
        <w:rPr>
          <w:rFonts w:ascii="Century Gothic" w:eastAsia="Century Gothic" w:hAnsi="Century Gothic" w:cs="Century Gothic"/>
          <w:sz w:val="20"/>
          <w:szCs w:val="20"/>
        </w:rPr>
      </w:pPr>
      <w:r>
        <w:pict w14:anchorId="3A403132">
          <v:shape id="_x0000_s2091" type="#_x0000_t75" style="position:absolute;left:0;text-align:left;margin-left:450.7pt;margin-top:-59.45pt;width:88.5pt;height:28.95pt;z-index:251663360;mso-position-horizontal-relative:page">
            <v:imagedata r:id="rId42" o:title=""/>
            <w10:wrap anchorx="page"/>
          </v:shape>
        </w:pict>
      </w:r>
      <w:r w:rsidR="002E6434">
        <w:rPr>
          <w:rFonts w:ascii="Century Gothic"/>
          <w:spacing w:val="-3"/>
          <w:sz w:val="20"/>
        </w:rPr>
        <w:t xml:space="preserve">Review </w:t>
      </w:r>
      <w:r w:rsidR="002E6434">
        <w:rPr>
          <w:rFonts w:ascii="Century Gothic"/>
          <w:sz w:val="20"/>
        </w:rPr>
        <w:t xml:space="preserve">and </w:t>
      </w:r>
      <w:r w:rsidR="002E6434">
        <w:rPr>
          <w:rFonts w:ascii="Century Gothic"/>
          <w:spacing w:val="-3"/>
          <w:sz w:val="20"/>
        </w:rPr>
        <w:t xml:space="preserve">comment </w:t>
      </w:r>
      <w:r w:rsidR="002E6434">
        <w:rPr>
          <w:rFonts w:ascii="Century Gothic"/>
          <w:sz w:val="20"/>
        </w:rPr>
        <w:t xml:space="preserve">on the </w:t>
      </w:r>
      <w:r w:rsidR="002E6434">
        <w:rPr>
          <w:rFonts w:ascii="Century Gothic"/>
          <w:spacing w:val="-3"/>
          <w:sz w:val="20"/>
        </w:rPr>
        <w:t xml:space="preserve">framework for valuing </w:t>
      </w:r>
      <w:r w:rsidR="002E6434">
        <w:rPr>
          <w:rFonts w:ascii="Century Gothic"/>
          <w:sz w:val="20"/>
        </w:rPr>
        <w:t xml:space="preserve">land, </w:t>
      </w:r>
      <w:r w:rsidR="002E6434">
        <w:rPr>
          <w:rFonts w:ascii="Century Gothic"/>
          <w:spacing w:val="-2"/>
          <w:sz w:val="20"/>
        </w:rPr>
        <w:t xml:space="preserve">including </w:t>
      </w:r>
      <w:r w:rsidR="002E6434">
        <w:rPr>
          <w:rFonts w:ascii="Century Gothic"/>
          <w:sz w:val="20"/>
        </w:rPr>
        <w:t xml:space="preserve">the validity of the scaling factor </w:t>
      </w:r>
      <w:r w:rsidR="002E6434">
        <w:rPr>
          <w:rFonts w:ascii="Century Gothic"/>
          <w:spacing w:val="-3"/>
          <w:sz w:val="20"/>
        </w:rPr>
        <w:t xml:space="preserve">approach </w:t>
      </w:r>
      <w:r w:rsidR="002E6434">
        <w:rPr>
          <w:rFonts w:ascii="Century Gothic"/>
          <w:sz w:val="20"/>
        </w:rPr>
        <w:t xml:space="preserve">and </w:t>
      </w:r>
      <w:r w:rsidR="002E6434">
        <w:rPr>
          <w:rFonts w:ascii="Century Gothic"/>
          <w:spacing w:val="-2"/>
          <w:sz w:val="20"/>
        </w:rPr>
        <w:t xml:space="preserve">how </w:t>
      </w:r>
      <w:r w:rsidR="002E6434">
        <w:rPr>
          <w:rFonts w:ascii="Century Gothic"/>
          <w:sz w:val="20"/>
        </w:rPr>
        <w:t xml:space="preserve">the land unit rates </w:t>
      </w:r>
      <w:r w:rsidR="002E6434">
        <w:rPr>
          <w:rFonts w:ascii="Century Gothic"/>
          <w:spacing w:val="-2"/>
          <w:sz w:val="20"/>
        </w:rPr>
        <w:t xml:space="preserve">method </w:t>
      </w:r>
      <w:r w:rsidR="002E6434">
        <w:rPr>
          <w:rFonts w:ascii="Century Gothic"/>
          <w:spacing w:val="-3"/>
          <w:sz w:val="20"/>
        </w:rPr>
        <w:t xml:space="preserve">should </w:t>
      </w:r>
      <w:r w:rsidR="002E6434">
        <w:rPr>
          <w:rFonts w:ascii="Century Gothic"/>
          <w:sz w:val="20"/>
        </w:rPr>
        <w:t xml:space="preserve">be indexed to </w:t>
      </w:r>
      <w:r w:rsidR="002E6434">
        <w:rPr>
          <w:rFonts w:ascii="Century Gothic"/>
          <w:spacing w:val="-3"/>
          <w:sz w:val="20"/>
        </w:rPr>
        <w:t xml:space="preserve">derive </w:t>
      </w:r>
      <w:r w:rsidR="002E6434">
        <w:rPr>
          <w:rFonts w:ascii="Century Gothic"/>
          <w:sz w:val="20"/>
        </w:rPr>
        <w:t>land</w:t>
      </w:r>
      <w:r w:rsidR="002E6434">
        <w:rPr>
          <w:rFonts w:ascii="Century Gothic"/>
          <w:spacing w:val="-9"/>
          <w:sz w:val="20"/>
        </w:rPr>
        <w:t xml:space="preserve"> </w:t>
      </w:r>
      <w:r w:rsidR="002E6434">
        <w:rPr>
          <w:rFonts w:ascii="Century Gothic"/>
          <w:spacing w:val="-3"/>
          <w:sz w:val="20"/>
        </w:rPr>
        <w:t>values</w:t>
      </w:r>
      <w:r w:rsidR="002E6434">
        <w:rPr>
          <w:rFonts w:ascii="Century Gothic"/>
          <w:spacing w:val="-9"/>
          <w:sz w:val="20"/>
        </w:rPr>
        <w:t xml:space="preserve"> </w:t>
      </w:r>
      <w:r w:rsidR="002E6434">
        <w:rPr>
          <w:rFonts w:ascii="Century Gothic"/>
          <w:sz w:val="20"/>
        </w:rPr>
        <w:t>at</w:t>
      </w:r>
      <w:r w:rsidR="002E6434">
        <w:rPr>
          <w:rFonts w:ascii="Century Gothic"/>
          <w:spacing w:val="-7"/>
          <w:sz w:val="20"/>
        </w:rPr>
        <w:t xml:space="preserve"> </w:t>
      </w:r>
      <w:r w:rsidR="002E6434">
        <w:rPr>
          <w:rFonts w:ascii="Century Gothic"/>
          <w:sz w:val="20"/>
        </w:rPr>
        <w:t>30</w:t>
      </w:r>
      <w:r w:rsidR="002E6434">
        <w:rPr>
          <w:rFonts w:ascii="Century Gothic"/>
          <w:spacing w:val="-9"/>
          <w:sz w:val="20"/>
        </w:rPr>
        <w:t xml:space="preserve"> </w:t>
      </w:r>
      <w:r w:rsidR="002E6434">
        <w:rPr>
          <w:rFonts w:ascii="Century Gothic"/>
          <w:spacing w:val="-3"/>
          <w:sz w:val="20"/>
        </w:rPr>
        <w:t>June</w:t>
      </w:r>
      <w:r w:rsidR="002E6434">
        <w:rPr>
          <w:rFonts w:ascii="Century Gothic"/>
          <w:spacing w:val="-9"/>
          <w:sz w:val="20"/>
        </w:rPr>
        <w:t xml:space="preserve"> </w:t>
      </w:r>
      <w:r w:rsidR="002E6434">
        <w:rPr>
          <w:rFonts w:ascii="Century Gothic"/>
          <w:spacing w:val="-3"/>
          <w:sz w:val="20"/>
        </w:rPr>
        <w:t>2016.</w:t>
      </w:r>
      <w:r w:rsidR="002E6434">
        <w:rPr>
          <w:rFonts w:ascii="Century Gothic"/>
          <w:spacing w:val="-11"/>
          <w:sz w:val="20"/>
        </w:rPr>
        <w:t xml:space="preserve"> </w:t>
      </w:r>
      <w:r w:rsidR="002E6434">
        <w:rPr>
          <w:rFonts w:ascii="Century Gothic"/>
          <w:spacing w:val="-3"/>
          <w:sz w:val="20"/>
        </w:rPr>
        <w:t>Recommend</w:t>
      </w:r>
      <w:r w:rsidR="002E6434">
        <w:rPr>
          <w:rFonts w:ascii="Century Gothic"/>
          <w:spacing w:val="-9"/>
          <w:sz w:val="20"/>
        </w:rPr>
        <w:t xml:space="preserve"> </w:t>
      </w:r>
      <w:r w:rsidR="002E6434">
        <w:rPr>
          <w:rFonts w:ascii="Century Gothic"/>
          <w:sz w:val="20"/>
        </w:rPr>
        <w:t>any</w:t>
      </w:r>
      <w:r w:rsidR="002E6434">
        <w:rPr>
          <w:rFonts w:ascii="Century Gothic"/>
          <w:spacing w:val="-10"/>
          <w:sz w:val="20"/>
        </w:rPr>
        <w:t xml:space="preserve"> </w:t>
      </w:r>
      <w:r w:rsidR="002E6434">
        <w:rPr>
          <w:rFonts w:ascii="Century Gothic"/>
          <w:sz w:val="20"/>
        </w:rPr>
        <w:t>changes</w:t>
      </w:r>
      <w:r w:rsidR="002E6434">
        <w:rPr>
          <w:rFonts w:ascii="Century Gothic"/>
          <w:spacing w:val="-9"/>
          <w:sz w:val="20"/>
        </w:rPr>
        <w:t xml:space="preserve"> </w:t>
      </w:r>
      <w:r w:rsidR="002E6434">
        <w:rPr>
          <w:rFonts w:ascii="Century Gothic"/>
          <w:sz w:val="20"/>
        </w:rPr>
        <w:t>that</w:t>
      </w:r>
      <w:r w:rsidR="002E6434">
        <w:rPr>
          <w:rFonts w:ascii="Century Gothic"/>
          <w:spacing w:val="-7"/>
          <w:sz w:val="20"/>
        </w:rPr>
        <w:t xml:space="preserve"> </w:t>
      </w:r>
      <w:r w:rsidR="002E6434">
        <w:rPr>
          <w:rFonts w:ascii="Century Gothic"/>
          <w:spacing w:val="-3"/>
          <w:sz w:val="20"/>
        </w:rPr>
        <w:t>could</w:t>
      </w:r>
      <w:r w:rsidR="002E6434">
        <w:rPr>
          <w:rFonts w:ascii="Century Gothic"/>
          <w:spacing w:val="-9"/>
          <w:sz w:val="20"/>
        </w:rPr>
        <w:t xml:space="preserve"> </w:t>
      </w:r>
      <w:r w:rsidR="002E6434">
        <w:rPr>
          <w:rFonts w:ascii="Century Gothic"/>
          <w:spacing w:val="-3"/>
          <w:sz w:val="20"/>
        </w:rPr>
        <w:t>improve</w:t>
      </w:r>
      <w:r w:rsidR="002E6434">
        <w:rPr>
          <w:rFonts w:ascii="Century Gothic"/>
          <w:spacing w:val="-9"/>
          <w:sz w:val="20"/>
        </w:rPr>
        <w:t xml:space="preserve"> </w:t>
      </w:r>
      <w:r w:rsidR="002E6434">
        <w:rPr>
          <w:rFonts w:ascii="Century Gothic"/>
          <w:sz w:val="20"/>
        </w:rPr>
        <w:t>this</w:t>
      </w:r>
      <w:r w:rsidR="002E6434">
        <w:rPr>
          <w:rFonts w:ascii="Century Gothic"/>
          <w:spacing w:val="-9"/>
          <w:sz w:val="20"/>
        </w:rPr>
        <w:t xml:space="preserve"> </w:t>
      </w:r>
      <w:r w:rsidR="002E6434">
        <w:rPr>
          <w:rFonts w:ascii="Century Gothic"/>
          <w:spacing w:val="-3"/>
          <w:sz w:val="20"/>
        </w:rPr>
        <w:t>approach.</w:t>
      </w:r>
    </w:p>
    <w:p w14:paraId="75A44F27" w14:textId="77777777" w:rsidR="00B038F4" w:rsidRDefault="00B038F4">
      <w:pPr>
        <w:spacing w:before="6"/>
        <w:rPr>
          <w:rFonts w:ascii="Century Gothic" w:eastAsia="Century Gothic" w:hAnsi="Century Gothic" w:cs="Century Gothic"/>
          <w:sz w:val="18"/>
          <w:szCs w:val="18"/>
        </w:rPr>
      </w:pPr>
    </w:p>
    <w:p w14:paraId="3B7D90B1" w14:textId="77777777" w:rsidR="00B038F4" w:rsidRDefault="002E6434">
      <w:pPr>
        <w:pStyle w:val="ListParagraph"/>
        <w:numPr>
          <w:ilvl w:val="2"/>
          <w:numId w:val="20"/>
        </w:numPr>
        <w:tabs>
          <w:tab w:val="left" w:pos="1425"/>
        </w:tabs>
        <w:ind w:hanging="568"/>
        <w:rPr>
          <w:rFonts w:ascii="Century Gothic" w:eastAsia="Century Gothic" w:hAnsi="Century Gothic" w:cs="Century Gothic"/>
          <w:sz w:val="20"/>
          <w:szCs w:val="20"/>
        </w:rPr>
      </w:pPr>
      <w:r>
        <w:rPr>
          <w:rFonts w:ascii="Century Gothic"/>
          <w:spacing w:val="-3"/>
          <w:sz w:val="20"/>
        </w:rPr>
        <w:t>Provide</w:t>
      </w:r>
      <w:r>
        <w:rPr>
          <w:rFonts w:ascii="Century Gothic"/>
          <w:spacing w:val="-7"/>
          <w:sz w:val="20"/>
        </w:rPr>
        <w:t xml:space="preserve"> </w:t>
      </w:r>
      <w:r>
        <w:rPr>
          <w:rFonts w:ascii="Century Gothic"/>
          <w:sz w:val="20"/>
        </w:rPr>
        <w:t>an</w:t>
      </w:r>
      <w:r>
        <w:rPr>
          <w:rFonts w:ascii="Century Gothic"/>
          <w:spacing w:val="-7"/>
          <w:sz w:val="20"/>
        </w:rPr>
        <w:t xml:space="preserve"> </w:t>
      </w:r>
      <w:r>
        <w:rPr>
          <w:rFonts w:ascii="Century Gothic"/>
          <w:sz w:val="20"/>
        </w:rPr>
        <w:t>update</w:t>
      </w:r>
      <w:r>
        <w:rPr>
          <w:rFonts w:ascii="Century Gothic"/>
          <w:spacing w:val="-7"/>
          <w:sz w:val="20"/>
        </w:rPr>
        <w:t xml:space="preserve"> </w:t>
      </w:r>
      <w:r>
        <w:rPr>
          <w:rFonts w:ascii="Century Gothic"/>
          <w:sz w:val="20"/>
        </w:rPr>
        <w:t>of</w:t>
      </w:r>
      <w:r>
        <w:rPr>
          <w:rFonts w:ascii="Century Gothic"/>
          <w:spacing w:val="-8"/>
          <w:sz w:val="20"/>
        </w:rPr>
        <w:t xml:space="preserve"> </w:t>
      </w:r>
      <w:r>
        <w:rPr>
          <w:rFonts w:ascii="Century Gothic"/>
          <w:spacing w:val="-3"/>
          <w:sz w:val="20"/>
        </w:rPr>
        <w:t>value</w:t>
      </w:r>
      <w:r>
        <w:rPr>
          <w:rFonts w:ascii="Century Gothic"/>
          <w:spacing w:val="-7"/>
          <w:sz w:val="20"/>
        </w:rPr>
        <w:t xml:space="preserve"> </w:t>
      </w:r>
      <w:r>
        <w:rPr>
          <w:rFonts w:ascii="Century Gothic"/>
          <w:spacing w:val="-3"/>
          <w:sz w:val="20"/>
        </w:rPr>
        <w:t>for</w:t>
      </w:r>
      <w:r>
        <w:rPr>
          <w:rFonts w:ascii="Century Gothic"/>
          <w:spacing w:val="-7"/>
          <w:sz w:val="20"/>
        </w:rPr>
        <w:t xml:space="preserve"> </w:t>
      </w:r>
      <w:r>
        <w:rPr>
          <w:rFonts w:ascii="Century Gothic"/>
          <w:spacing w:val="-3"/>
          <w:sz w:val="20"/>
        </w:rPr>
        <w:t>specific</w:t>
      </w:r>
      <w:r>
        <w:rPr>
          <w:rFonts w:ascii="Century Gothic"/>
          <w:spacing w:val="-7"/>
          <w:sz w:val="20"/>
        </w:rPr>
        <w:t xml:space="preserve"> </w:t>
      </w:r>
      <w:r>
        <w:rPr>
          <w:rFonts w:ascii="Century Gothic"/>
          <w:sz w:val="20"/>
        </w:rPr>
        <w:t>sites</w:t>
      </w:r>
      <w:r>
        <w:rPr>
          <w:rFonts w:ascii="Century Gothic"/>
          <w:spacing w:val="-8"/>
          <w:sz w:val="20"/>
        </w:rPr>
        <w:t xml:space="preserve"> </w:t>
      </w:r>
      <w:r>
        <w:rPr>
          <w:rFonts w:ascii="Century Gothic"/>
          <w:spacing w:val="-3"/>
          <w:sz w:val="20"/>
        </w:rPr>
        <w:t>previously</w:t>
      </w:r>
      <w:r>
        <w:rPr>
          <w:rFonts w:ascii="Century Gothic"/>
          <w:spacing w:val="-9"/>
          <w:sz w:val="20"/>
        </w:rPr>
        <w:t xml:space="preserve"> </w:t>
      </w:r>
      <w:r>
        <w:rPr>
          <w:rFonts w:ascii="Century Gothic"/>
          <w:spacing w:val="-3"/>
          <w:sz w:val="20"/>
        </w:rPr>
        <w:t>assessed</w:t>
      </w:r>
      <w:r>
        <w:rPr>
          <w:rFonts w:ascii="Century Gothic"/>
          <w:spacing w:val="-7"/>
          <w:sz w:val="20"/>
        </w:rPr>
        <w:t xml:space="preserve"> </w:t>
      </w:r>
      <w:r>
        <w:rPr>
          <w:rFonts w:ascii="Century Gothic"/>
          <w:spacing w:val="-4"/>
          <w:sz w:val="20"/>
        </w:rPr>
        <w:t>(see</w:t>
      </w:r>
      <w:r>
        <w:rPr>
          <w:rFonts w:ascii="Century Gothic"/>
          <w:spacing w:val="-7"/>
          <w:sz w:val="20"/>
        </w:rPr>
        <w:t xml:space="preserve"> </w:t>
      </w:r>
      <w:r>
        <w:rPr>
          <w:rFonts w:ascii="Century Gothic"/>
          <w:spacing w:val="-3"/>
          <w:sz w:val="20"/>
        </w:rPr>
        <w:t>Section</w:t>
      </w:r>
      <w:r>
        <w:rPr>
          <w:rFonts w:ascii="Century Gothic"/>
          <w:spacing w:val="-7"/>
          <w:sz w:val="20"/>
        </w:rPr>
        <w:t xml:space="preserve"> </w:t>
      </w:r>
      <w:r>
        <w:rPr>
          <w:rFonts w:ascii="Century Gothic"/>
          <w:spacing w:val="-3"/>
          <w:sz w:val="20"/>
        </w:rPr>
        <w:t>4).</w:t>
      </w:r>
    </w:p>
    <w:p w14:paraId="5B24A426" w14:textId="77777777" w:rsidR="00B038F4" w:rsidRDefault="00B038F4">
      <w:pPr>
        <w:spacing w:before="8"/>
        <w:rPr>
          <w:rFonts w:ascii="Century Gothic" w:eastAsia="Century Gothic" w:hAnsi="Century Gothic" w:cs="Century Gothic"/>
          <w:sz w:val="19"/>
          <w:szCs w:val="19"/>
        </w:rPr>
      </w:pPr>
    </w:p>
    <w:p w14:paraId="27BA3B72" w14:textId="77777777" w:rsidR="00B038F4" w:rsidRDefault="002E6434">
      <w:pPr>
        <w:pStyle w:val="ListParagraph"/>
        <w:numPr>
          <w:ilvl w:val="2"/>
          <w:numId w:val="20"/>
        </w:numPr>
        <w:tabs>
          <w:tab w:val="left" w:pos="1425"/>
        </w:tabs>
        <w:spacing w:line="238" w:lineRule="exact"/>
        <w:ind w:right="146" w:hanging="568"/>
        <w:jc w:val="both"/>
        <w:rPr>
          <w:rFonts w:ascii="Century Gothic" w:eastAsia="Century Gothic" w:hAnsi="Century Gothic" w:cs="Century Gothic"/>
          <w:sz w:val="20"/>
          <w:szCs w:val="20"/>
        </w:rPr>
      </w:pPr>
      <w:r>
        <w:rPr>
          <w:rFonts w:ascii="Century Gothic"/>
          <w:spacing w:val="-3"/>
          <w:sz w:val="20"/>
        </w:rPr>
        <w:t>Comment</w:t>
      </w:r>
      <w:r>
        <w:rPr>
          <w:rFonts w:ascii="Century Gothic"/>
          <w:spacing w:val="-6"/>
          <w:sz w:val="20"/>
        </w:rPr>
        <w:t xml:space="preserve"> </w:t>
      </w:r>
      <w:r>
        <w:rPr>
          <w:rFonts w:ascii="Century Gothic"/>
          <w:sz w:val="20"/>
        </w:rPr>
        <w:t>on</w:t>
      </w:r>
      <w:r>
        <w:rPr>
          <w:rFonts w:ascii="Century Gothic"/>
          <w:spacing w:val="-7"/>
          <w:sz w:val="20"/>
        </w:rPr>
        <w:t xml:space="preserve"> </w:t>
      </w:r>
      <w:r>
        <w:rPr>
          <w:rFonts w:ascii="Century Gothic"/>
          <w:sz w:val="20"/>
        </w:rPr>
        <w:t>any</w:t>
      </w:r>
      <w:r>
        <w:rPr>
          <w:rFonts w:ascii="Century Gothic"/>
          <w:spacing w:val="-11"/>
          <w:sz w:val="20"/>
        </w:rPr>
        <w:t xml:space="preserve"> </w:t>
      </w:r>
      <w:r>
        <w:rPr>
          <w:rFonts w:ascii="Century Gothic"/>
          <w:sz w:val="20"/>
        </w:rPr>
        <w:t>aspect</w:t>
      </w:r>
      <w:r>
        <w:rPr>
          <w:rFonts w:ascii="Century Gothic"/>
          <w:spacing w:val="-8"/>
          <w:sz w:val="20"/>
        </w:rPr>
        <w:t xml:space="preserve"> </w:t>
      </w:r>
      <w:r>
        <w:rPr>
          <w:rFonts w:ascii="Century Gothic"/>
          <w:sz w:val="20"/>
        </w:rPr>
        <w:t>of</w:t>
      </w:r>
      <w:r>
        <w:rPr>
          <w:rFonts w:ascii="Century Gothic"/>
          <w:spacing w:val="-10"/>
          <w:sz w:val="20"/>
        </w:rPr>
        <w:t xml:space="preserve"> </w:t>
      </w:r>
      <w:r>
        <w:rPr>
          <w:rFonts w:ascii="Century Gothic"/>
          <w:spacing w:val="-3"/>
          <w:sz w:val="20"/>
        </w:rPr>
        <w:t>proposed</w:t>
      </w:r>
      <w:r>
        <w:rPr>
          <w:rFonts w:ascii="Century Gothic"/>
          <w:spacing w:val="-9"/>
          <w:sz w:val="20"/>
        </w:rPr>
        <w:t xml:space="preserve"> </w:t>
      </w:r>
      <w:r>
        <w:rPr>
          <w:rFonts w:ascii="Century Gothic"/>
          <w:spacing w:val="-3"/>
          <w:sz w:val="20"/>
        </w:rPr>
        <w:t>methodology</w:t>
      </w:r>
      <w:r>
        <w:rPr>
          <w:rFonts w:ascii="Century Gothic"/>
          <w:spacing w:val="-11"/>
          <w:sz w:val="20"/>
        </w:rPr>
        <w:t xml:space="preserve"> </w:t>
      </w:r>
      <w:r>
        <w:rPr>
          <w:rFonts w:ascii="Century Gothic"/>
          <w:sz w:val="20"/>
        </w:rPr>
        <w:t>that</w:t>
      </w:r>
      <w:r>
        <w:rPr>
          <w:rFonts w:ascii="Century Gothic"/>
          <w:spacing w:val="-8"/>
          <w:sz w:val="20"/>
        </w:rPr>
        <w:t xml:space="preserve"> </w:t>
      </w:r>
      <w:r>
        <w:rPr>
          <w:rFonts w:ascii="Century Gothic"/>
          <w:sz w:val="20"/>
        </w:rPr>
        <w:t>might</w:t>
      </w:r>
      <w:r>
        <w:rPr>
          <w:rFonts w:ascii="Century Gothic"/>
          <w:spacing w:val="-8"/>
          <w:sz w:val="20"/>
        </w:rPr>
        <w:t xml:space="preserve"> </w:t>
      </w:r>
      <w:r>
        <w:rPr>
          <w:rFonts w:ascii="Century Gothic"/>
          <w:spacing w:val="-3"/>
          <w:sz w:val="20"/>
        </w:rPr>
        <w:t>improve</w:t>
      </w:r>
      <w:r>
        <w:rPr>
          <w:rFonts w:ascii="Century Gothic"/>
          <w:spacing w:val="-9"/>
          <w:sz w:val="20"/>
        </w:rPr>
        <w:t xml:space="preserve"> </w:t>
      </w:r>
      <w:r>
        <w:rPr>
          <w:rFonts w:ascii="Century Gothic"/>
          <w:sz w:val="20"/>
        </w:rPr>
        <w:t>the</w:t>
      </w:r>
      <w:r>
        <w:rPr>
          <w:rFonts w:ascii="Century Gothic"/>
          <w:spacing w:val="-9"/>
          <w:sz w:val="20"/>
        </w:rPr>
        <w:t xml:space="preserve"> </w:t>
      </w:r>
      <w:r>
        <w:rPr>
          <w:rFonts w:ascii="Century Gothic"/>
          <w:spacing w:val="-3"/>
          <w:sz w:val="20"/>
        </w:rPr>
        <w:t>accuracy</w:t>
      </w:r>
      <w:r>
        <w:rPr>
          <w:rFonts w:ascii="Century Gothic"/>
          <w:spacing w:val="-11"/>
          <w:sz w:val="20"/>
        </w:rPr>
        <w:t xml:space="preserve"> </w:t>
      </w:r>
      <w:r>
        <w:rPr>
          <w:rFonts w:ascii="Century Gothic"/>
          <w:sz w:val="20"/>
        </w:rPr>
        <w:t xml:space="preserve">and validity of determining the </w:t>
      </w:r>
      <w:r>
        <w:rPr>
          <w:rFonts w:ascii="Century Gothic"/>
          <w:spacing w:val="-3"/>
          <w:sz w:val="20"/>
        </w:rPr>
        <w:t xml:space="preserve">current </w:t>
      </w:r>
      <w:r>
        <w:rPr>
          <w:rFonts w:ascii="Century Gothic"/>
          <w:sz w:val="20"/>
        </w:rPr>
        <w:t xml:space="preserve">market </w:t>
      </w:r>
      <w:r>
        <w:rPr>
          <w:rFonts w:ascii="Century Gothic"/>
          <w:spacing w:val="-3"/>
          <w:sz w:val="20"/>
        </w:rPr>
        <w:t xml:space="preserve">value </w:t>
      </w:r>
      <w:r>
        <w:rPr>
          <w:rFonts w:ascii="Century Gothic"/>
          <w:sz w:val="20"/>
        </w:rPr>
        <w:t xml:space="preserve">of </w:t>
      </w:r>
      <w:r>
        <w:rPr>
          <w:rFonts w:ascii="Century Gothic"/>
          <w:spacing w:val="-3"/>
          <w:sz w:val="20"/>
        </w:rPr>
        <w:t xml:space="preserve">property acquisitions </w:t>
      </w:r>
      <w:r>
        <w:rPr>
          <w:rFonts w:ascii="Century Gothic"/>
          <w:sz w:val="20"/>
        </w:rPr>
        <w:t xml:space="preserve">as identified in </w:t>
      </w:r>
      <w:r>
        <w:rPr>
          <w:rFonts w:ascii="Century Gothic"/>
          <w:spacing w:val="-3"/>
          <w:sz w:val="20"/>
        </w:rPr>
        <w:t>LGIP.</w:t>
      </w:r>
    </w:p>
    <w:p w14:paraId="2E873EA2" w14:textId="77777777" w:rsidR="00B038F4" w:rsidRDefault="00B038F4">
      <w:pPr>
        <w:spacing w:line="238" w:lineRule="exact"/>
        <w:jc w:val="both"/>
        <w:rPr>
          <w:rFonts w:ascii="Century Gothic" w:eastAsia="Century Gothic" w:hAnsi="Century Gothic" w:cs="Century Gothic"/>
          <w:sz w:val="20"/>
          <w:szCs w:val="20"/>
        </w:rPr>
        <w:sectPr w:rsidR="00B038F4">
          <w:type w:val="continuous"/>
          <w:pgSz w:w="11910" w:h="16840"/>
          <w:pgMar w:top="1580" w:right="860" w:bottom="280" w:left="860" w:header="720" w:footer="720" w:gutter="0"/>
          <w:cols w:space="720"/>
        </w:sectPr>
      </w:pPr>
    </w:p>
    <w:p w14:paraId="157AABDD" w14:textId="77777777" w:rsidR="00B038F4" w:rsidRDefault="00B038F4">
      <w:pPr>
        <w:rPr>
          <w:rFonts w:ascii="Century Gothic" w:eastAsia="Century Gothic" w:hAnsi="Century Gothic" w:cs="Century Gothic"/>
          <w:sz w:val="16"/>
          <w:szCs w:val="16"/>
        </w:rPr>
      </w:pPr>
    </w:p>
    <w:p w14:paraId="1E1FFD0D" w14:textId="77777777" w:rsidR="00B038F4" w:rsidRDefault="00B038F4">
      <w:pPr>
        <w:spacing w:before="1"/>
        <w:rPr>
          <w:rFonts w:ascii="Century Gothic" w:eastAsia="Century Gothic" w:hAnsi="Century Gothic" w:cs="Century Gothic"/>
          <w:sz w:val="12"/>
          <w:szCs w:val="12"/>
        </w:rPr>
      </w:pPr>
    </w:p>
    <w:p w14:paraId="4C3BA54D" w14:textId="77777777" w:rsidR="00B038F4" w:rsidRDefault="002E6434">
      <w:pPr>
        <w:spacing w:line="244" w:lineRule="auto"/>
        <w:ind w:left="148" w:hanging="1"/>
        <w:rPr>
          <w:rFonts w:ascii="Century Gothic" w:eastAsia="Century Gothic" w:hAnsi="Century Gothic" w:cs="Century Gothic"/>
          <w:sz w:val="16"/>
          <w:szCs w:val="16"/>
        </w:rPr>
      </w:pPr>
      <w:r>
        <w:rPr>
          <w:rFonts w:ascii="Century Gothic" w:eastAsia="Century Gothic" w:hAnsi="Century Gothic" w:cs="Century Gothic"/>
          <w:b/>
          <w:bCs/>
          <w:spacing w:val="-3"/>
          <w:sz w:val="16"/>
          <w:szCs w:val="16"/>
        </w:rPr>
        <w:t xml:space="preserve">Land Value Averages </w:t>
      </w:r>
      <w:r>
        <w:rPr>
          <w:rFonts w:ascii="Century Gothic" w:eastAsia="Century Gothic" w:hAnsi="Century Gothic" w:cs="Century Gothic"/>
          <w:b/>
          <w:bCs/>
          <w:sz w:val="16"/>
          <w:szCs w:val="16"/>
        </w:rPr>
        <w:t xml:space="preserve">– </w:t>
      </w:r>
      <w:r>
        <w:rPr>
          <w:rFonts w:ascii="Century Gothic" w:eastAsia="Century Gothic" w:hAnsi="Century Gothic" w:cs="Century Gothic"/>
          <w:b/>
          <w:bCs/>
          <w:spacing w:val="-3"/>
          <w:sz w:val="16"/>
          <w:szCs w:val="16"/>
        </w:rPr>
        <w:t xml:space="preserve">Priority Infrastructure Planning File </w:t>
      </w:r>
      <w:r>
        <w:rPr>
          <w:rFonts w:ascii="Century Gothic" w:eastAsia="Century Gothic" w:hAnsi="Century Gothic" w:cs="Century Gothic"/>
          <w:b/>
          <w:bCs/>
          <w:sz w:val="16"/>
          <w:szCs w:val="16"/>
        </w:rPr>
        <w:t xml:space="preserve">No: </w:t>
      </w:r>
      <w:r>
        <w:rPr>
          <w:rFonts w:ascii="Century Gothic" w:eastAsia="Century Gothic" w:hAnsi="Century Gothic" w:cs="Century Gothic"/>
          <w:b/>
          <w:bCs/>
          <w:spacing w:val="11"/>
          <w:sz w:val="16"/>
          <w:szCs w:val="16"/>
        </w:rPr>
        <w:t xml:space="preserve"> </w:t>
      </w:r>
      <w:r>
        <w:rPr>
          <w:rFonts w:ascii="Century Gothic" w:eastAsia="Century Gothic" w:hAnsi="Century Gothic" w:cs="Century Gothic"/>
          <w:b/>
          <w:bCs/>
          <w:spacing w:val="-3"/>
          <w:sz w:val="16"/>
          <w:szCs w:val="16"/>
        </w:rPr>
        <w:t>BNE-210367.JC</w:t>
      </w:r>
    </w:p>
    <w:p w14:paraId="2741630D" w14:textId="77777777" w:rsidR="00B038F4" w:rsidRDefault="002E6434">
      <w:pPr>
        <w:spacing w:before="44"/>
        <w:ind w:left="147"/>
        <w:rPr>
          <w:rFonts w:ascii="Century Gothic" w:eastAsia="Century Gothic" w:hAnsi="Century Gothic" w:cs="Century Gothic"/>
          <w:sz w:val="16"/>
          <w:szCs w:val="16"/>
        </w:rPr>
      </w:pPr>
      <w:r>
        <w:br w:type="column"/>
      </w:r>
      <w:r>
        <w:rPr>
          <w:rFonts w:ascii="Century Gothic"/>
          <w:sz w:val="16"/>
        </w:rPr>
        <w:t>Page</w:t>
      </w:r>
      <w:r>
        <w:rPr>
          <w:rFonts w:ascii="Century Gothic"/>
          <w:spacing w:val="-8"/>
          <w:sz w:val="16"/>
        </w:rPr>
        <w:t xml:space="preserve"> </w:t>
      </w:r>
      <w:r>
        <w:rPr>
          <w:rFonts w:ascii="Century Gothic"/>
          <w:sz w:val="16"/>
        </w:rPr>
        <w:t>3</w:t>
      </w:r>
    </w:p>
    <w:p w14:paraId="1281A8AA" w14:textId="77777777" w:rsidR="00B038F4" w:rsidRDefault="00B038F4">
      <w:pPr>
        <w:rPr>
          <w:rFonts w:ascii="Century Gothic" w:eastAsia="Century Gothic" w:hAnsi="Century Gothic" w:cs="Century Gothic"/>
          <w:sz w:val="16"/>
          <w:szCs w:val="16"/>
        </w:rPr>
        <w:sectPr w:rsidR="00B038F4">
          <w:footerReference w:type="default" r:id="rId46"/>
          <w:pgSz w:w="11910" w:h="16840"/>
          <w:pgMar w:top="1020" w:right="860" w:bottom="280" w:left="860" w:header="0" w:footer="0" w:gutter="0"/>
          <w:cols w:num="2" w:space="720" w:equalWidth="0">
            <w:col w:w="4145" w:space="528"/>
            <w:col w:w="5517"/>
          </w:cols>
        </w:sectPr>
      </w:pPr>
    </w:p>
    <w:p w14:paraId="13304B6A" w14:textId="77777777" w:rsidR="00B038F4" w:rsidRDefault="00B038F4">
      <w:pPr>
        <w:spacing w:before="4"/>
        <w:rPr>
          <w:rFonts w:ascii="Century Gothic" w:eastAsia="Century Gothic" w:hAnsi="Century Gothic" w:cs="Century Gothic"/>
          <w:sz w:val="17"/>
          <w:szCs w:val="17"/>
        </w:rPr>
      </w:pPr>
    </w:p>
    <w:p w14:paraId="7D9B68FB" w14:textId="77777777" w:rsidR="00B038F4" w:rsidRDefault="00EB1D5B">
      <w:pPr>
        <w:spacing w:line="20" w:lineRule="exact"/>
        <w:ind w:left="111"/>
        <w:rPr>
          <w:rFonts w:ascii="Century Gothic" w:eastAsia="Century Gothic" w:hAnsi="Century Gothic" w:cs="Century Gothic"/>
          <w:sz w:val="2"/>
          <w:szCs w:val="2"/>
        </w:rPr>
      </w:pPr>
      <w:r>
        <w:rPr>
          <w:rFonts w:ascii="Century Gothic" w:eastAsia="Century Gothic" w:hAnsi="Century Gothic" w:cs="Century Gothic"/>
          <w:sz w:val="2"/>
          <w:szCs w:val="2"/>
        </w:rPr>
      </w:r>
      <w:r>
        <w:rPr>
          <w:rFonts w:ascii="Century Gothic" w:eastAsia="Century Gothic" w:hAnsi="Century Gothic" w:cs="Century Gothic"/>
          <w:sz w:val="2"/>
          <w:szCs w:val="2"/>
        </w:rPr>
        <w:pict w14:anchorId="71B66707">
          <v:group id="_x0000_s2092" style="width:498.05pt;height:.75pt;mso-position-horizontal-relative:char;mso-position-vertical-relative:line" coordsize="9961,15">
            <v:group id="_x0000_s2093" style="position:absolute;left:8;top:8;width:9946;height:2" coordorigin="8,8" coordsize="9946,2">
              <v:shape id="_x0000_s2094" style="position:absolute;left:8;top:8;width:9946;height:2" coordorigin="8,8" coordsize="9946,0" path="m8,8r9945,e" filled="f" strokeweight=".72pt">
                <v:path arrowok="t"/>
              </v:shape>
            </v:group>
            <w10:anchorlock/>
          </v:group>
        </w:pict>
      </w:r>
    </w:p>
    <w:p w14:paraId="632A149E" w14:textId="77777777" w:rsidR="00B038F4" w:rsidRDefault="00B038F4">
      <w:pPr>
        <w:spacing w:before="7"/>
        <w:rPr>
          <w:rFonts w:ascii="Century Gothic" w:eastAsia="Century Gothic" w:hAnsi="Century Gothic" w:cs="Century Gothic"/>
          <w:sz w:val="13"/>
          <w:szCs w:val="13"/>
        </w:rPr>
      </w:pPr>
    </w:p>
    <w:p w14:paraId="6065E1CA" w14:textId="77777777" w:rsidR="00B038F4" w:rsidRDefault="002E6434">
      <w:pPr>
        <w:pStyle w:val="Heading5"/>
        <w:numPr>
          <w:ilvl w:val="0"/>
          <w:numId w:val="20"/>
        </w:numPr>
        <w:tabs>
          <w:tab w:val="left" w:pos="868"/>
        </w:tabs>
        <w:spacing w:before="62"/>
        <w:ind w:hanging="719"/>
        <w:rPr>
          <w:rFonts w:ascii="Century Gothic" w:eastAsia="Century Gothic" w:hAnsi="Century Gothic" w:cs="Century Gothic"/>
          <w:b w:val="0"/>
          <w:bCs w:val="0"/>
        </w:rPr>
      </w:pPr>
      <w:bookmarkStart w:id="57" w:name="_bookmark58"/>
      <w:bookmarkEnd w:id="57"/>
      <w:r>
        <w:rPr>
          <w:rFonts w:ascii="Century Gothic"/>
          <w:spacing w:val="-3"/>
        </w:rPr>
        <w:t>INSTRUCTIONS</w:t>
      </w:r>
    </w:p>
    <w:p w14:paraId="3F93EDE8" w14:textId="77777777" w:rsidR="00B038F4" w:rsidRDefault="00B038F4">
      <w:pPr>
        <w:spacing w:before="9"/>
        <w:rPr>
          <w:rFonts w:ascii="Century Gothic" w:eastAsia="Century Gothic" w:hAnsi="Century Gothic" w:cs="Century Gothic"/>
          <w:b/>
          <w:bCs/>
          <w:sz w:val="18"/>
          <w:szCs w:val="18"/>
        </w:rPr>
      </w:pPr>
    </w:p>
    <w:p w14:paraId="291AA9DC" w14:textId="77777777" w:rsidR="00B038F4" w:rsidRDefault="002E6434">
      <w:pPr>
        <w:pStyle w:val="ListParagraph"/>
        <w:numPr>
          <w:ilvl w:val="1"/>
          <w:numId w:val="20"/>
        </w:numPr>
        <w:tabs>
          <w:tab w:val="left" w:pos="868"/>
        </w:tabs>
        <w:ind w:hanging="719"/>
        <w:rPr>
          <w:rFonts w:ascii="Century Gothic" w:eastAsia="Century Gothic" w:hAnsi="Century Gothic" w:cs="Century Gothic"/>
          <w:sz w:val="20"/>
          <w:szCs w:val="20"/>
        </w:rPr>
      </w:pPr>
      <w:bookmarkStart w:id="58" w:name="_bookmark59"/>
      <w:bookmarkEnd w:id="58"/>
      <w:r>
        <w:rPr>
          <w:rFonts w:ascii="Century Gothic"/>
          <w:b/>
          <w:sz w:val="20"/>
        </w:rPr>
        <w:t>Instructions</w:t>
      </w:r>
    </w:p>
    <w:p w14:paraId="7EF328D2" w14:textId="77777777" w:rsidR="00B038F4" w:rsidRDefault="00B038F4">
      <w:pPr>
        <w:spacing w:before="8"/>
        <w:rPr>
          <w:rFonts w:ascii="Century Gothic" w:eastAsia="Century Gothic" w:hAnsi="Century Gothic" w:cs="Century Gothic"/>
          <w:b/>
          <w:bCs/>
          <w:sz w:val="19"/>
          <w:szCs w:val="19"/>
        </w:rPr>
      </w:pPr>
    </w:p>
    <w:p w14:paraId="51720091" w14:textId="77777777" w:rsidR="00B038F4" w:rsidRDefault="002E6434">
      <w:pPr>
        <w:pStyle w:val="BodyText"/>
        <w:spacing w:before="0" w:line="238" w:lineRule="exact"/>
        <w:ind w:left="855" w:right="146" w:firstLine="0"/>
        <w:jc w:val="both"/>
        <w:rPr>
          <w:rFonts w:ascii="Century Gothic" w:eastAsia="Century Gothic" w:hAnsi="Century Gothic" w:cs="Century Gothic"/>
        </w:rPr>
      </w:pPr>
      <w:r>
        <w:rPr>
          <w:rFonts w:ascii="Century Gothic"/>
        </w:rPr>
        <w:t>Taylor Byrne have been  instructed to review the methodology used to determine average  and median land values across Brisbane, for various land types. In addition, Taylor Byrne has been requested to determine whether the median and average rates provide an accurate costing for future acquisition and dedication of</w:t>
      </w:r>
      <w:r>
        <w:rPr>
          <w:rFonts w:ascii="Century Gothic"/>
          <w:spacing w:val="-21"/>
        </w:rPr>
        <w:t xml:space="preserve"> </w:t>
      </w:r>
      <w:r>
        <w:rPr>
          <w:rFonts w:ascii="Century Gothic"/>
        </w:rPr>
        <w:t>land.</w:t>
      </w:r>
    </w:p>
    <w:p w14:paraId="1D8C9352" w14:textId="77777777" w:rsidR="00B038F4" w:rsidRDefault="00B038F4">
      <w:pPr>
        <w:spacing w:before="6"/>
        <w:rPr>
          <w:rFonts w:ascii="Century Gothic" w:eastAsia="Century Gothic" w:hAnsi="Century Gothic" w:cs="Century Gothic"/>
          <w:sz w:val="18"/>
          <w:szCs w:val="18"/>
        </w:rPr>
      </w:pPr>
    </w:p>
    <w:p w14:paraId="34FC5FB2" w14:textId="77777777" w:rsidR="00B038F4" w:rsidRDefault="002E6434">
      <w:pPr>
        <w:pStyle w:val="BodyText"/>
        <w:spacing w:before="0"/>
        <w:ind w:left="856" w:firstLine="0"/>
        <w:jc w:val="both"/>
        <w:rPr>
          <w:rFonts w:ascii="Century Gothic" w:eastAsia="Century Gothic" w:hAnsi="Century Gothic" w:cs="Century Gothic"/>
        </w:rPr>
      </w:pPr>
      <w:r>
        <w:rPr>
          <w:rFonts w:ascii="Century Gothic"/>
        </w:rPr>
        <w:t>Full details of instructions are outlined in Section 1.2 of this</w:t>
      </w:r>
      <w:r>
        <w:rPr>
          <w:rFonts w:ascii="Century Gothic"/>
          <w:spacing w:val="-23"/>
        </w:rPr>
        <w:t xml:space="preserve"> </w:t>
      </w:r>
      <w:r>
        <w:rPr>
          <w:rFonts w:ascii="Century Gothic"/>
        </w:rPr>
        <w:t>report.</w:t>
      </w:r>
    </w:p>
    <w:p w14:paraId="50EFFE43" w14:textId="77777777" w:rsidR="00B038F4" w:rsidRDefault="00B038F4">
      <w:pPr>
        <w:rPr>
          <w:rFonts w:ascii="Century Gothic" w:eastAsia="Century Gothic" w:hAnsi="Century Gothic" w:cs="Century Gothic"/>
          <w:sz w:val="20"/>
          <w:szCs w:val="20"/>
        </w:rPr>
      </w:pPr>
    </w:p>
    <w:p w14:paraId="21FA3EF0" w14:textId="77777777" w:rsidR="00B038F4" w:rsidRDefault="00B038F4">
      <w:pPr>
        <w:spacing w:before="2"/>
        <w:rPr>
          <w:rFonts w:ascii="Century Gothic" w:eastAsia="Century Gothic" w:hAnsi="Century Gothic" w:cs="Century Gothic"/>
          <w:sz w:val="18"/>
          <w:szCs w:val="18"/>
        </w:rPr>
      </w:pPr>
    </w:p>
    <w:p w14:paraId="184D3490" w14:textId="77777777" w:rsidR="00B038F4" w:rsidRDefault="002E6434">
      <w:pPr>
        <w:pStyle w:val="Heading5"/>
        <w:numPr>
          <w:ilvl w:val="1"/>
          <w:numId w:val="20"/>
        </w:numPr>
        <w:tabs>
          <w:tab w:val="left" w:pos="869"/>
        </w:tabs>
        <w:ind w:left="868"/>
        <w:rPr>
          <w:rFonts w:ascii="Century Gothic" w:eastAsia="Century Gothic" w:hAnsi="Century Gothic" w:cs="Century Gothic"/>
          <w:b w:val="0"/>
          <w:bCs w:val="0"/>
        </w:rPr>
      </w:pPr>
      <w:bookmarkStart w:id="59" w:name="_bookmark60"/>
      <w:bookmarkEnd w:id="59"/>
      <w:r>
        <w:rPr>
          <w:rFonts w:ascii="Century Gothic"/>
        </w:rPr>
        <w:t>Qualifications and</w:t>
      </w:r>
      <w:r>
        <w:rPr>
          <w:rFonts w:ascii="Century Gothic"/>
          <w:spacing w:val="-17"/>
        </w:rPr>
        <w:t xml:space="preserve"> </w:t>
      </w:r>
      <w:r>
        <w:rPr>
          <w:rFonts w:ascii="Century Gothic"/>
        </w:rPr>
        <w:t>Disclaimers</w:t>
      </w:r>
    </w:p>
    <w:p w14:paraId="64E634B4" w14:textId="77777777" w:rsidR="00B038F4" w:rsidRDefault="00B038F4">
      <w:pPr>
        <w:spacing w:before="8"/>
        <w:rPr>
          <w:rFonts w:ascii="Century Gothic" w:eastAsia="Century Gothic" w:hAnsi="Century Gothic" w:cs="Century Gothic"/>
          <w:b/>
          <w:bCs/>
          <w:sz w:val="19"/>
          <w:szCs w:val="19"/>
        </w:rPr>
      </w:pPr>
    </w:p>
    <w:p w14:paraId="6E80C6AA" w14:textId="77777777" w:rsidR="00B038F4" w:rsidRDefault="002E6434">
      <w:pPr>
        <w:pStyle w:val="ListParagraph"/>
        <w:numPr>
          <w:ilvl w:val="0"/>
          <w:numId w:val="19"/>
        </w:numPr>
        <w:tabs>
          <w:tab w:val="left" w:pos="1589"/>
        </w:tabs>
        <w:spacing w:line="238" w:lineRule="exact"/>
        <w:ind w:right="147" w:hanging="720"/>
        <w:jc w:val="both"/>
        <w:rPr>
          <w:rFonts w:ascii="Century Gothic" w:eastAsia="Century Gothic" w:hAnsi="Century Gothic" w:cs="Century Gothic"/>
          <w:sz w:val="20"/>
          <w:szCs w:val="20"/>
        </w:rPr>
      </w:pPr>
      <w:r>
        <w:rPr>
          <w:rFonts w:ascii="Century Gothic"/>
          <w:sz w:val="20"/>
        </w:rPr>
        <w:t xml:space="preserve">This valuation has been prepared on specific instructions from Brisbane City Council, for the purposes of Local Government Infrastructure Planning. The report is not to be relied upon by any other person, or for any other purpose. We accept no liability to third parties, nor do we contemplate that this report will be relied upon by third parties. </w:t>
      </w:r>
      <w:r>
        <w:rPr>
          <w:rFonts w:ascii="Century Gothic"/>
          <w:spacing w:val="-3"/>
          <w:sz w:val="20"/>
        </w:rPr>
        <w:t xml:space="preserve">Any </w:t>
      </w:r>
      <w:r>
        <w:rPr>
          <w:rFonts w:ascii="Century Gothic"/>
          <w:sz w:val="20"/>
        </w:rPr>
        <w:t>parties who may seek to rely on this report must seek the specific written consent of the valuer. We reserve the right to withhold our consent or to review the contents of this report in the event that our consent is sought. In any event this valuation cannot be assigned if the valuation is older than 90</w:t>
      </w:r>
      <w:r>
        <w:rPr>
          <w:rFonts w:ascii="Century Gothic"/>
          <w:spacing w:val="-18"/>
          <w:sz w:val="20"/>
        </w:rPr>
        <w:t xml:space="preserve"> </w:t>
      </w:r>
      <w:r>
        <w:rPr>
          <w:rFonts w:ascii="Century Gothic"/>
          <w:sz w:val="20"/>
        </w:rPr>
        <w:t>days.</w:t>
      </w:r>
    </w:p>
    <w:p w14:paraId="5D524976" w14:textId="77777777" w:rsidR="00B038F4" w:rsidRDefault="00B038F4">
      <w:pPr>
        <w:spacing w:before="4"/>
        <w:rPr>
          <w:rFonts w:ascii="Century Gothic" w:eastAsia="Century Gothic" w:hAnsi="Century Gothic" w:cs="Century Gothic"/>
          <w:sz w:val="19"/>
          <w:szCs w:val="19"/>
        </w:rPr>
      </w:pPr>
    </w:p>
    <w:p w14:paraId="38D92EAD" w14:textId="77777777" w:rsidR="00B038F4" w:rsidRDefault="002E6434">
      <w:pPr>
        <w:pStyle w:val="ListParagraph"/>
        <w:numPr>
          <w:ilvl w:val="0"/>
          <w:numId w:val="19"/>
        </w:numPr>
        <w:tabs>
          <w:tab w:val="left" w:pos="1588"/>
        </w:tabs>
        <w:spacing w:line="238" w:lineRule="exact"/>
        <w:ind w:right="147" w:hanging="720"/>
        <w:jc w:val="both"/>
        <w:rPr>
          <w:rFonts w:ascii="Century Gothic" w:eastAsia="Century Gothic" w:hAnsi="Century Gothic" w:cs="Century Gothic"/>
          <w:sz w:val="20"/>
          <w:szCs w:val="20"/>
        </w:rPr>
      </w:pPr>
      <w:r>
        <w:rPr>
          <w:rFonts w:ascii="Century Gothic"/>
          <w:sz w:val="20"/>
        </w:rPr>
        <w:t>We state that this report is for the use only of Brisbane City Council. The report is to be used for no other purpose, and no responsibility is accepted to any third party for the whole or part of its contents and annexures. No responsibility will be accepted for photocopied</w:t>
      </w:r>
      <w:r>
        <w:rPr>
          <w:rFonts w:ascii="Century Gothic"/>
          <w:spacing w:val="-9"/>
          <w:sz w:val="20"/>
        </w:rPr>
        <w:t xml:space="preserve"> </w:t>
      </w:r>
      <w:r>
        <w:rPr>
          <w:rFonts w:ascii="Century Gothic"/>
          <w:sz w:val="20"/>
        </w:rPr>
        <w:t>signatures.</w:t>
      </w:r>
    </w:p>
    <w:p w14:paraId="7EE07185" w14:textId="77777777" w:rsidR="00B038F4" w:rsidRDefault="00B038F4">
      <w:pPr>
        <w:spacing w:before="4"/>
        <w:rPr>
          <w:rFonts w:ascii="Century Gothic" w:eastAsia="Century Gothic" w:hAnsi="Century Gothic" w:cs="Century Gothic"/>
          <w:sz w:val="19"/>
          <w:szCs w:val="19"/>
        </w:rPr>
      </w:pPr>
    </w:p>
    <w:p w14:paraId="036FF0E2" w14:textId="77777777" w:rsidR="00B038F4" w:rsidRDefault="002E6434">
      <w:pPr>
        <w:pStyle w:val="ListParagraph"/>
        <w:numPr>
          <w:ilvl w:val="0"/>
          <w:numId w:val="19"/>
        </w:numPr>
        <w:tabs>
          <w:tab w:val="left" w:pos="1588"/>
        </w:tabs>
        <w:spacing w:line="238" w:lineRule="exact"/>
        <w:ind w:right="146" w:hanging="720"/>
        <w:jc w:val="both"/>
        <w:rPr>
          <w:rFonts w:ascii="Century Gothic" w:eastAsia="Century Gothic" w:hAnsi="Century Gothic" w:cs="Century Gothic"/>
          <w:sz w:val="20"/>
          <w:szCs w:val="20"/>
        </w:rPr>
      </w:pPr>
      <w:r>
        <w:rPr>
          <w:rFonts w:ascii="Century Gothic"/>
          <w:sz w:val="20"/>
        </w:rPr>
        <w:t>This valuation is current as at the date of valuation only. The value assessed herein may change significantly and unexpectedly over a relatively short period (including as a result of general market movements or factors specific to the particular property). We do not accept liability for losses arising from such subsequent changes in value. Without limiting the generality of the above comment, we do not assume any responsibility or accept any liability where this valuation is relied upon after the expiration of three (3) months from the date of the valuation, or such earlier date if you become aware of any factors that have any effect on the</w:t>
      </w:r>
      <w:r>
        <w:rPr>
          <w:rFonts w:ascii="Century Gothic"/>
          <w:spacing w:val="-19"/>
          <w:sz w:val="20"/>
        </w:rPr>
        <w:t xml:space="preserve"> </w:t>
      </w:r>
      <w:r>
        <w:rPr>
          <w:rFonts w:ascii="Century Gothic"/>
          <w:sz w:val="20"/>
        </w:rPr>
        <w:t>valuation.</w:t>
      </w:r>
    </w:p>
    <w:p w14:paraId="7878C16D" w14:textId="77777777" w:rsidR="00B038F4" w:rsidRDefault="00B038F4">
      <w:pPr>
        <w:spacing w:before="4"/>
        <w:rPr>
          <w:rFonts w:ascii="Century Gothic" w:eastAsia="Century Gothic" w:hAnsi="Century Gothic" w:cs="Century Gothic"/>
          <w:sz w:val="19"/>
          <w:szCs w:val="19"/>
        </w:rPr>
      </w:pPr>
    </w:p>
    <w:p w14:paraId="4BA15CB2" w14:textId="77777777" w:rsidR="00B038F4" w:rsidRDefault="002E6434">
      <w:pPr>
        <w:pStyle w:val="ListParagraph"/>
        <w:numPr>
          <w:ilvl w:val="0"/>
          <w:numId w:val="19"/>
        </w:numPr>
        <w:tabs>
          <w:tab w:val="left" w:pos="1588"/>
        </w:tabs>
        <w:spacing w:line="238" w:lineRule="exact"/>
        <w:ind w:right="148"/>
        <w:jc w:val="both"/>
        <w:rPr>
          <w:rFonts w:ascii="Century Gothic" w:eastAsia="Century Gothic" w:hAnsi="Century Gothic" w:cs="Century Gothic"/>
          <w:sz w:val="20"/>
          <w:szCs w:val="20"/>
        </w:rPr>
      </w:pPr>
      <w:r>
        <w:rPr>
          <w:rFonts w:ascii="Century Gothic"/>
          <w:sz w:val="20"/>
        </w:rPr>
        <w:t>We advise we do not have a pecuniary or other interest that would conflict with the proper valuation of the</w:t>
      </w:r>
      <w:r>
        <w:rPr>
          <w:rFonts w:ascii="Century Gothic"/>
          <w:spacing w:val="-11"/>
          <w:sz w:val="20"/>
        </w:rPr>
        <w:t xml:space="preserve"> </w:t>
      </w:r>
      <w:r>
        <w:rPr>
          <w:rFonts w:ascii="Century Gothic"/>
          <w:sz w:val="20"/>
        </w:rPr>
        <w:t>property.</w:t>
      </w:r>
    </w:p>
    <w:p w14:paraId="086DFA4D" w14:textId="77777777" w:rsidR="00B038F4" w:rsidRDefault="00B038F4">
      <w:pPr>
        <w:spacing w:before="4"/>
        <w:rPr>
          <w:rFonts w:ascii="Century Gothic" w:eastAsia="Century Gothic" w:hAnsi="Century Gothic" w:cs="Century Gothic"/>
          <w:sz w:val="19"/>
          <w:szCs w:val="19"/>
        </w:rPr>
      </w:pPr>
    </w:p>
    <w:p w14:paraId="7E280315" w14:textId="77777777" w:rsidR="00B038F4" w:rsidRDefault="002E6434">
      <w:pPr>
        <w:pStyle w:val="ListParagraph"/>
        <w:numPr>
          <w:ilvl w:val="0"/>
          <w:numId w:val="19"/>
        </w:numPr>
        <w:tabs>
          <w:tab w:val="left" w:pos="1588"/>
        </w:tabs>
        <w:spacing w:line="238" w:lineRule="exact"/>
        <w:ind w:right="146" w:hanging="720"/>
        <w:jc w:val="both"/>
        <w:rPr>
          <w:rFonts w:ascii="Century Gothic" w:eastAsia="Century Gothic" w:hAnsi="Century Gothic" w:cs="Century Gothic"/>
          <w:sz w:val="20"/>
          <w:szCs w:val="20"/>
        </w:rPr>
      </w:pPr>
      <w:r>
        <w:rPr>
          <w:rFonts w:ascii="Century Gothic"/>
          <w:sz w:val="20"/>
        </w:rPr>
        <w:t>Taylor Byrne provides no warranty for claims arising out of, based upon directly or indirectly resulting from or in consequence of, or in any way involving the depreciation, failure to appreciate, or loss of any investments and/or property for investment purposes when such depreciation, failure to appreciate or loss is a result of normal or abnormal fluctuations in any financial, stock or commodity, or other markets which are outside the influence or control of the</w:t>
      </w:r>
      <w:r>
        <w:rPr>
          <w:rFonts w:ascii="Century Gothic"/>
          <w:spacing w:val="-20"/>
          <w:sz w:val="20"/>
        </w:rPr>
        <w:t xml:space="preserve"> </w:t>
      </w:r>
      <w:r>
        <w:rPr>
          <w:rFonts w:ascii="Century Gothic"/>
          <w:sz w:val="20"/>
        </w:rPr>
        <w:t>valuer.</w:t>
      </w:r>
    </w:p>
    <w:p w14:paraId="600B35C9" w14:textId="77777777" w:rsidR="00B038F4" w:rsidRDefault="00B038F4">
      <w:pPr>
        <w:spacing w:line="238" w:lineRule="exact"/>
        <w:jc w:val="both"/>
        <w:rPr>
          <w:rFonts w:ascii="Century Gothic" w:eastAsia="Century Gothic" w:hAnsi="Century Gothic" w:cs="Century Gothic"/>
          <w:sz w:val="20"/>
          <w:szCs w:val="20"/>
        </w:rPr>
        <w:sectPr w:rsidR="00B038F4">
          <w:footerReference w:type="default" r:id="rId47"/>
          <w:type w:val="continuous"/>
          <w:pgSz w:w="11910" w:h="16840"/>
          <w:pgMar w:top="1580" w:right="860" w:bottom="280" w:left="860" w:header="720" w:footer="720" w:gutter="0"/>
          <w:cols w:space="720"/>
        </w:sectPr>
      </w:pPr>
    </w:p>
    <w:p w14:paraId="291B5549" w14:textId="77777777" w:rsidR="00B038F4" w:rsidRDefault="00B038F4">
      <w:pPr>
        <w:rPr>
          <w:rFonts w:ascii="Century Gothic" w:eastAsia="Century Gothic" w:hAnsi="Century Gothic" w:cs="Century Gothic"/>
          <w:sz w:val="16"/>
          <w:szCs w:val="16"/>
        </w:rPr>
      </w:pPr>
    </w:p>
    <w:p w14:paraId="18A38F43" w14:textId="77777777" w:rsidR="00B038F4" w:rsidRDefault="00B038F4">
      <w:pPr>
        <w:spacing w:before="1"/>
        <w:rPr>
          <w:rFonts w:ascii="Century Gothic" w:eastAsia="Century Gothic" w:hAnsi="Century Gothic" w:cs="Century Gothic"/>
          <w:sz w:val="12"/>
          <w:szCs w:val="12"/>
        </w:rPr>
      </w:pPr>
    </w:p>
    <w:p w14:paraId="55BBCA97" w14:textId="77777777" w:rsidR="00B038F4" w:rsidRDefault="002E6434">
      <w:pPr>
        <w:spacing w:line="244" w:lineRule="auto"/>
        <w:ind w:left="148" w:hanging="1"/>
        <w:rPr>
          <w:rFonts w:ascii="Century Gothic" w:eastAsia="Century Gothic" w:hAnsi="Century Gothic" w:cs="Century Gothic"/>
          <w:sz w:val="16"/>
          <w:szCs w:val="16"/>
        </w:rPr>
      </w:pPr>
      <w:r>
        <w:rPr>
          <w:rFonts w:ascii="Century Gothic" w:eastAsia="Century Gothic" w:hAnsi="Century Gothic" w:cs="Century Gothic"/>
          <w:b/>
          <w:bCs/>
          <w:spacing w:val="-3"/>
          <w:sz w:val="16"/>
          <w:szCs w:val="16"/>
        </w:rPr>
        <w:t xml:space="preserve">Land Value Averages </w:t>
      </w:r>
      <w:r>
        <w:rPr>
          <w:rFonts w:ascii="Century Gothic" w:eastAsia="Century Gothic" w:hAnsi="Century Gothic" w:cs="Century Gothic"/>
          <w:b/>
          <w:bCs/>
          <w:sz w:val="16"/>
          <w:szCs w:val="16"/>
        </w:rPr>
        <w:t xml:space="preserve">– </w:t>
      </w:r>
      <w:r>
        <w:rPr>
          <w:rFonts w:ascii="Century Gothic" w:eastAsia="Century Gothic" w:hAnsi="Century Gothic" w:cs="Century Gothic"/>
          <w:b/>
          <w:bCs/>
          <w:spacing w:val="-3"/>
          <w:sz w:val="16"/>
          <w:szCs w:val="16"/>
        </w:rPr>
        <w:t xml:space="preserve">Priority Infrastructure Planning File </w:t>
      </w:r>
      <w:r>
        <w:rPr>
          <w:rFonts w:ascii="Century Gothic" w:eastAsia="Century Gothic" w:hAnsi="Century Gothic" w:cs="Century Gothic"/>
          <w:b/>
          <w:bCs/>
          <w:sz w:val="16"/>
          <w:szCs w:val="16"/>
        </w:rPr>
        <w:t xml:space="preserve">No: </w:t>
      </w:r>
      <w:r>
        <w:rPr>
          <w:rFonts w:ascii="Century Gothic" w:eastAsia="Century Gothic" w:hAnsi="Century Gothic" w:cs="Century Gothic"/>
          <w:b/>
          <w:bCs/>
          <w:spacing w:val="11"/>
          <w:sz w:val="16"/>
          <w:szCs w:val="16"/>
        </w:rPr>
        <w:t xml:space="preserve"> </w:t>
      </w:r>
      <w:r>
        <w:rPr>
          <w:rFonts w:ascii="Century Gothic" w:eastAsia="Century Gothic" w:hAnsi="Century Gothic" w:cs="Century Gothic"/>
          <w:b/>
          <w:bCs/>
          <w:spacing w:val="-3"/>
          <w:sz w:val="16"/>
          <w:szCs w:val="16"/>
        </w:rPr>
        <w:t>BNE-210367.JC</w:t>
      </w:r>
    </w:p>
    <w:p w14:paraId="2057E71D" w14:textId="77777777" w:rsidR="00B038F4" w:rsidRDefault="002E6434">
      <w:pPr>
        <w:spacing w:before="44"/>
        <w:ind w:left="147"/>
        <w:rPr>
          <w:rFonts w:ascii="Century Gothic" w:eastAsia="Century Gothic" w:hAnsi="Century Gothic" w:cs="Century Gothic"/>
          <w:sz w:val="16"/>
          <w:szCs w:val="16"/>
        </w:rPr>
      </w:pPr>
      <w:r>
        <w:br w:type="column"/>
      </w:r>
      <w:r>
        <w:rPr>
          <w:rFonts w:ascii="Century Gothic"/>
          <w:sz w:val="16"/>
        </w:rPr>
        <w:t>Page</w:t>
      </w:r>
      <w:r>
        <w:rPr>
          <w:rFonts w:ascii="Century Gothic"/>
          <w:spacing w:val="-8"/>
          <w:sz w:val="16"/>
        </w:rPr>
        <w:t xml:space="preserve"> </w:t>
      </w:r>
      <w:r>
        <w:rPr>
          <w:rFonts w:ascii="Century Gothic"/>
          <w:sz w:val="16"/>
        </w:rPr>
        <w:t>4</w:t>
      </w:r>
    </w:p>
    <w:p w14:paraId="6749F85C" w14:textId="77777777" w:rsidR="00B038F4" w:rsidRDefault="00B038F4">
      <w:pPr>
        <w:rPr>
          <w:rFonts w:ascii="Century Gothic" w:eastAsia="Century Gothic" w:hAnsi="Century Gothic" w:cs="Century Gothic"/>
          <w:sz w:val="16"/>
          <w:szCs w:val="16"/>
        </w:rPr>
        <w:sectPr w:rsidR="00B038F4">
          <w:footerReference w:type="default" r:id="rId48"/>
          <w:pgSz w:w="11910" w:h="16840"/>
          <w:pgMar w:top="1020" w:right="860" w:bottom="280" w:left="860" w:header="0" w:footer="0" w:gutter="0"/>
          <w:cols w:num="2" w:space="720" w:equalWidth="0">
            <w:col w:w="4145" w:space="528"/>
            <w:col w:w="5517"/>
          </w:cols>
        </w:sectPr>
      </w:pPr>
    </w:p>
    <w:p w14:paraId="1BC9BD70" w14:textId="77777777" w:rsidR="00B038F4" w:rsidRDefault="00B038F4">
      <w:pPr>
        <w:spacing w:before="4"/>
        <w:rPr>
          <w:rFonts w:ascii="Century Gothic" w:eastAsia="Century Gothic" w:hAnsi="Century Gothic" w:cs="Century Gothic"/>
          <w:sz w:val="17"/>
          <w:szCs w:val="17"/>
        </w:rPr>
      </w:pPr>
    </w:p>
    <w:p w14:paraId="25752743" w14:textId="77777777" w:rsidR="00B038F4" w:rsidRDefault="00D72437">
      <w:pPr>
        <w:spacing w:line="20" w:lineRule="exact"/>
        <w:ind w:left="111"/>
        <w:rPr>
          <w:rFonts w:ascii="Century Gothic" w:eastAsia="Century Gothic" w:hAnsi="Century Gothic" w:cs="Century Gothic"/>
          <w:sz w:val="2"/>
          <w:szCs w:val="2"/>
        </w:rPr>
      </w:pPr>
      <w:r>
        <w:rPr>
          <w:rFonts w:ascii="Century Gothic" w:eastAsia="Century Gothic" w:hAnsi="Century Gothic" w:cs="Century Gothic"/>
          <w:noProof/>
          <w:sz w:val="2"/>
          <w:szCs w:val="2"/>
          <w:lang w:eastAsia="en-AU"/>
        </w:rPr>
        <mc:AlternateContent>
          <mc:Choice Requires="wpg">
            <w:drawing>
              <wp:inline distT="0" distB="0" distL="0" distR="0" wp14:anchorId="56CE36EB" wp14:editId="401DC6BE">
                <wp:extent cx="6325235" cy="9525"/>
                <wp:effectExtent l="6985" t="7620" r="1905" b="1905"/>
                <wp:docPr id="12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9525"/>
                          <a:chOff x="0" y="0"/>
                          <a:chExt cx="9961" cy="15"/>
                        </a:xfrm>
                      </wpg:grpSpPr>
                      <wpg:grpSp>
                        <wpg:cNvPr id="121" name="Group 69"/>
                        <wpg:cNvGrpSpPr>
                          <a:grpSpLocks/>
                        </wpg:cNvGrpSpPr>
                        <wpg:grpSpPr bwMode="auto">
                          <a:xfrm>
                            <a:off x="8" y="8"/>
                            <a:ext cx="9946" cy="2"/>
                            <a:chOff x="8" y="8"/>
                            <a:chExt cx="9946" cy="2"/>
                          </a:xfrm>
                        </wpg:grpSpPr>
                        <wps:wsp>
                          <wps:cNvPr id="122" name="Freeform 70"/>
                          <wps:cNvSpPr>
                            <a:spLocks/>
                          </wps:cNvSpPr>
                          <wps:spPr bwMode="auto">
                            <a:xfrm>
                              <a:off x="8" y="8"/>
                              <a:ext cx="9946" cy="2"/>
                            </a:xfrm>
                            <a:custGeom>
                              <a:avLst/>
                              <a:gdLst>
                                <a:gd name="T0" fmla="+- 0 8 8"/>
                                <a:gd name="T1" fmla="*/ T0 w 9946"/>
                                <a:gd name="T2" fmla="+- 0 9953 8"/>
                                <a:gd name="T3" fmla="*/ T2 w 9946"/>
                              </a:gdLst>
                              <a:ahLst/>
                              <a:cxnLst>
                                <a:cxn ang="0">
                                  <a:pos x="T1" y="0"/>
                                </a:cxn>
                                <a:cxn ang="0">
                                  <a:pos x="T3" y="0"/>
                                </a:cxn>
                              </a:cxnLst>
                              <a:rect l="0" t="0" r="r" b="b"/>
                              <a:pathLst>
                                <a:path w="9946">
                                  <a:moveTo>
                                    <a:pt x="0" y="0"/>
                                  </a:moveTo>
                                  <a:lnTo>
                                    <a:pt x="994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2327CA" id="Group 68" o:spid="_x0000_s1026" style="width:498.05pt;height:.75pt;mso-position-horizontal-relative:char;mso-position-vertical-relative:line" coordsize="99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">
                <v:group id="Group 69" o:spid="_x0000_s1027" style="position:absolute;left:8;top:8;width:9946;height:2" coordorigin="8,8" coordsize="9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70" o:spid="_x0000_s1028" style="position:absolute;left:8;top:8;width:9946;height:2;visibility:visible;mso-wrap-style:square;v-text-anchor:top" coordsize="9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" path="m,l9945,e" filled="f" strokeweight=".72pt">
                    <v:path arrowok="t" o:connecttype="custom" o:connectlocs="0,0;9945,0" o:connectangles="0,0"/>
                  </v:shape>
                </v:group>
                <w10:anchorlock/>
              </v:group>
            </w:pict>
          </mc:Fallback>
        </mc:AlternateContent>
      </w:r>
    </w:p>
    <w:p w14:paraId="1A700A50" w14:textId="77777777" w:rsidR="00B038F4" w:rsidRDefault="00B038F4">
      <w:pPr>
        <w:spacing w:before="7"/>
        <w:rPr>
          <w:rFonts w:ascii="Century Gothic" w:eastAsia="Century Gothic" w:hAnsi="Century Gothic" w:cs="Century Gothic"/>
          <w:sz w:val="13"/>
          <w:szCs w:val="13"/>
        </w:rPr>
      </w:pPr>
    </w:p>
    <w:p w14:paraId="574851CA" w14:textId="77777777" w:rsidR="00B038F4" w:rsidRDefault="002E6434">
      <w:pPr>
        <w:pStyle w:val="Heading5"/>
        <w:numPr>
          <w:ilvl w:val="0"/>
          <w:numId w:val="20"/>
        </w:numPr>
        <w:tabs>
          <w:tab w:val="left" w:pos="868"/>
        </w:tabs>
        <w:spacing w:before="62"/>
        <w:ind w:hanging="719"/>
        <w:rPr>
          <w:rFonts w:ascii="Century Gothic" w:eastAsia="Century Gothic" w:hAnsi="Century Gothic" w:cs="Century Gothic"/>
          <w:b w:val="0"/>
          <w:bCs w:val="0"/>
        </w:rPr>
      </w:pPr>
      <w:bookmarkStart w:id="60" w:name="_bookmark61"/>
      <w:bookmarkEnd w:id="60"/>
      <w:r>
        <w:rPr>
          <w:rFonts w:ascii="Century Gothic"/>
          <w:spacing w:val="-3"/>
        </w:rPr>
        <w:t>LAND VALUATION</w:t>
      </w:r>
      <w:r>
        <w:rPr>
          <w:rFonts w:ascii="Century Gothic"/>
          <w:spacing w:val="-10"/>
        </w:rPr>
        <w:t xml:space="preserve"> </w:t>
      </w:r>
      <w:r>
        <w:rPr>
          <w:rFonts w:ascii="Century Gothic"/>
          <w:spacing w:val="-3"/>
        </w:rPr>
        <w:t>PROCESS</w:t>
      </w:r>
    </w:p>
    <w:p w14:paraId="0C768B1A" w14:textId="77777777" w:rsidR="00B038F4" w:rsidRDefault="00B038F4">
      <w:pPr>
        <w:spacing w:before="8"/>
        <w:rPr>
          <w:rFonts w:ascii="Century Gothic" w:eastAsia="Century Gothic" w:hAnsi="Century Gothic" w:cs="Century Gothic"/>
          <w:b/>
          <w:bCs/>
          <w:sz w:val="19"/>
          <w:szCs w:val="19"/>
        </w:rPr>
      </w:pPr>
    </w:p>
    <w:p w14:paraId="3AC31A52" w14:textId="77777777" w:rsidR="00B038F4" w:rsidRDefault="002E6434">
      <w:pPr>
        <w:pStyle w:val="BodyText"/>
        <w:spacing w:before="0" w:line="238" w:lineRule="exact"/>
        <w:ind w:left="867" w:right="148" w:firstLine="0"/>
        <w:jc w:val="both"/>
        <w:rPr>
          <w:rFonts w:ascii="Century Gothic" w:eastAsia="Century Gothic" w:hAnsi="Century Gothic" w:cs="Century Gothic"/>
        </w:rPr>
      </w:pPr>
      <w:r>
        <w:rPr>
          <w:rFonts w:ascii="Century Gothic" w:eastAsia="Century Gothic" w:hAnsi="Century Gothic" w:cs="Century Gothic"/>
          <w:spacing w:val="-2"/>
        </w:rPr>
        <w:t xml:space="preserve">The </w:t>
      </w:r>
      <w:r>
        <w:rPr>
          <w:rFonts w:ascii="Century Gothic" w:eastAsia="Century Gothic" w:hAnsi="Century Gothic" w:cs="Century Gothic"/>
          <w:spacing w:val="-3"/>
        </w:rPr>
        <w:t xml:space="preserve">project </w:t>
      </w:r>
      <w:r>
        <w:rPr>
          <w:rFonts w:ascii="Century Gothic" w:eastAsia="Century Gothic" w:hAnsi="Century Gothic" w:cs="Century Gothic"/>
        </w:rPr>
        <w:t xml:space="preserve">brief </w:t>
      </w:r>
      <w:r>
        <w:rPr>
          <w:rFonts w:ascii="Century Gothic" w:eastAsia="Century Gothic" w:hAnsi="Century Gothic" w:cs="Century Gothic"/>
          <w:spacing w:val="-3"/>
        </w:rPr>
        <w:t xml:space="preserve">outlines </w:t>
      </w:r>
      <w:r>
        <w:rPr>
          <w:rFonts w:ascii="Century Gothic" w:eastAsia="Century Gothic" w:hAnsi="Century Gothic" w:cs="Century Gothic"/>
        </w:rPr>
        <w:t xml:space="preserve">Brisbane City </w:t>
      </w:r>
      <w:r>
        <w:rPr>
          <w:rFonts w:ascii="Century Gothic" w:eastAsia="Century Gothic" w:hAnsi="Century Gothic" w:cs="Century Gothic"/>
          <w:spacing w:val="-3"/>
        </w:rPr>
        <w:t xml:space="preserve">Council’s preferred approach </w:t>
      </w:r>
      <w:r>
        <w:rPr>
          <w:rFonts w:ascii="Century Gothic" w:eastAsia="Century Gothic" w:hAnsi="Century Gothic" w:cs="Century Gothic"/>
        </w:rPr>
        <w:t xml:space="preserve">to estimating the market </w:t>
      </w:r>
      <w:r>
        <w:rPr>
          <w:rFonts w:ascii="Century Gothic" w:eastAsia="Century Gothic" w:hAnsi="Century Gothic" w:cs="Century Gothic"/>
          <w:spacing w:val="-3"/>
        </w:rPr>
        <w:t>value</w:t>
      </w:r>
      <w:r>
        <w:rPr>
          <w:rFonts w:ascii="Century Gothic" w:eastAsia="Century Gothic" w:hAnsi="Century Gothic" w:cs="Century Gothic"/>
          <w:spacing w:val="-7"/>
        </w:rPr>
        <w:t xml:space="preserve"> </w:t>
      </w:r>
      <w:r>
        <w:rPr>
          <w:rFonts w:ascii="Century Gothic" w:eastAsia="Century Gothic" w:hAnsi="Century Gothic" w:cs="Century Gothic"/>
        </w:rPr>
        <w:t>of</w:t>
      </w:r>
      <w:r>
        <w:rPr>
          <w:rFonts w:ascii="Century Gothic" w:eastAsia="Century Gothic" w:hAnsi="Century Gothic" w:cs="Century Gothic"/>
          <w:spacing w:val="-7"/>
        </w:rPr>
        <w:t xml:space="preserve"> </w:t>
      </w:r>
      <w:r>
        <w:rPr>
          <w:rFonts w:ascii="Century Gothic" w:eastAsia="Century Gothic" w:hAnsi="Century Gothic" w:cs="Century Gothic"/>
        </w:rPr>
        <w:t>land</w:t>
      </w:r>
      <w:r>
        <w:rPr>
          <w:rFonts w:ascii="Century Gothic" w:eastAsia="Century Gothic" w:hAnsi="Century Gothic" w:cs="Century Gothic"/>
          <w:spacing w:val="-7"/>
        </w:rPr>
        <w:t xml:space="preserve"> </w:t>
      </w:r>
      <w:r>
        <w:rPr>
          <w:rFonts w:ascii="Century Gothic" w:eastAsia="Century Gothic" w:hAnsi="Century Gothic" w:cs="Century Gothic"/>
          <w:spacing w:val="-3"/>
        </w:rPr>
        <w:t>required</w:t>
      </w:r>
      <w:r>
        <w:rPr>
          <w:rFonts w:ascii="Century Gothic" w:eastAsia="Century Gothic" w:hAnsi="Century Gothic" w:cs="Century Gothic"/>
          <w:spacing w:val="-7"/>
        </w:rPr>
        <w:t xml:space="preserve"> </w:t>
      </w:r>
      <w:r>
        <w:rPr>
          <w:rFonts w:ascii="Century Gothic" w:eastAsia="Century Gothic" w:hAnsi="Century Gothic" w:cs="Century Gothic"/>
          <w:spacing w:val="-3"/>
        </w:rPr>
        <w:t>for</w:t>
      </w:r>
      <w:r>
        <w:rPr>
          <w:rFonts w:ascii="Century Gothic" w:eastAsia="Century Gothic" w:hAnsi="Century Gothic" w:cs="Century Gothic"/>
          <w:spacing w:val="-7"/>
        </w:rPr>
        <w:t xml:space="preserve"> </w:t>
      </w:r>
      <w:r>
        <w:rPr>
          <w:rFonts w:ascii="Century Gothic" w:eastAsia="Century Gothic" w:hAnsi="Century Gothic" w:cs="Century Gothic"/>
          <w:spacing w:val="-3"/>
        </w:rPr>
        <w:t>individual</w:t>
      </w:r>
      <w:r>
        <w:rPr>
          <w:rFonts w:ascii="Century Gothic" w:eastAsia="Century Gothic" w:hAnsi="Century Gothic" w:cs="Century Gothic"/>
          <w:spacing w:val="-6"/>
        </w:rPr>
        <w:t xml:space="preserve"> </w:t>
      </w:r>
      <w:r>
        <w:rPr>
          <w:rFonts w:ascii="Century Gothic" w:eastAsia="Century Gothic" w:hAnsi="Century Gothic" w:cs="Century Gothic"/>
        </w:rPr>
        <w:t>LGIP</w:t>
      </w:r>
      <w:r>
        <w:rPr>
          <w:rFonts w:ascii="Century Gothic" w:eastAsia="Century Gothic" w:hAnsi="Century Gothic" w:cs="Century Gothic"/>
          <w:spacing w:val="-8"/>
        </w:rPr>
        <w:t xml:space="preserve"> </w:t>
      </w:r>
      <w:r>
        <w:rPr>
          <w:rFonts w:ascii="Century Gothic" w:eastAsia="Century Gothic" w:hAnsi="Century Gothic" w:cs="Century Gothic"/>
        </w:rPr>
        <w:t>trunk</w:t>
      </w:r>
      <w:r>
        <w:rPr>
          <w:rFonts w:ascii="Century Gothic" w:eastAsia="Century Gothic" w:hAnsi="Century Gothic" w:cs="Century Gothic"/>
          <w:spacing w:val="-7"/>
        </w:rPr>
        <w:t xml:space="preserve"> </w:t>
      </w:r>
      <w:r>
        <w:rPr>
          <w:rFonts w:ascii="Century Gothic" w:eastAsia="Century Gothic" w:hAnsi="Century Gothic" w:cs="Century Gothic"/>
          <w:spacing w:val="-3"/>
        </w:rPr>
        <w:t>infrastructure</w:t>
      </w:r>
      <w:r>
        <w:rPr>
          <w:rFonts w:ascii="Century Gothic" w:eastAsia="Century Gothic" w:hAnsi="Century Gothic" w:cs="Century Gothic"/>
          <w:spacing w:val="-7"/>
        </w:rPr>
        <w:t xml:space="preserve"> </w:t>
      </w:r>
      <w:r>
        <w:rPr>
          <w:rFonts w:ascii="Century Gothic" w:eastAsia="Century Gothic" w:hAnsi="Century Gothic" w:cs="Century Gothic"/>
          <w:spacing w:val="-3"/>
        </w:rPr>
        <w:t>projects.</w:t>
      </w:r>
    </w:p>
    <w:p w14:paraId="69D58644" w14:textId="77777777" w:rsidR="00B038F4" w:rsidRDefault="00B038F4">
      <w:pPr>
        <w:spacing w:before="4"/>
        <w:rPr>
          <w:rFonts w:ascii="Century Gothic" w:eastAsia="Century Gothic" w:hAnsi="Century Gothic" w:cs="Century Gothic"/>
          <w:sz w:val="19"/>
          <w:szCs w:val="19"/>
        </w:rPr>
      </w:pPr>
    </w:p>
    <w:p w14:paraId="3F8CCDAC" w14:textId="77777777" w:rsidR="00B038F4" w:rsidRDefault="002E6434">
      <w:pPr>
        <w:pStyle w:val="BodyText"/>
        <w:spacing w:before="0" w:line="238" w:lineRule="exact"/>
        <w:ind w:left="867" w:right="147" w:firstLine="0"/>
        <w:jc w:val="both"/>
        <w:rPr>
          <w:rFonts w:ascii="Century Gothic" w:eastAsia="Century Gothic" w:hAnsi="Century Gothic" w:cs="Century Gothic"/>
        </w:rPr>
      </w:pPr>
      <w:r>
        <w:rPr>
          <w:rFonts w:ascii="Century Gothic"/>
          <w:spacing w:val="-3"/>
        </w:rPr>
        <w:t xml:space="preserve">Council proposes </w:t>
      </w:r>
      <w:r>
        <w:rPr>
          <w:rFonts w:ascii="Century Gothic"/>
        </w:rPr>
        <w:t xml:space="preserve">a </w:t>
      </w:r>
      <w:r>
        <w:rPr>
          <w:rFonts w:ascii="Century Gothic"/>
          <w:spacing w:val="-3"/>
        </w:rPr>
        <w:t xml:space="preserve">framework involving </w:t>
      </w:r>
      <w:r>
        <w:rPr>
          <w:rFonts w:ascii="Century Gothic"/>
        </w:rPr>
        <w:t xml:space="preserve">three steps in determining the land </w:t>
      </w:r>
      <w:r>
        <w:rPr>
          <w:rFonts w:ascii="Century Gothic"/>
          <w:spacing w:val="-3"/>
        </w:rPr>
        <w:t xml:space="preserve">cost component </w:t>
      </w:r>
      <w:r>
        <w:rPr>
          <w:rFonts w:ascii="Century Gothic"/>
        </w:rPr>
        <w:t xml:space="preserve">of the </w:t>
      </w:r>
      <w:r>
        <w:rPr>
          <w:rFonts w:ascii="Century Gothic"/>
          <w:spacing w:val="-3"/>
        </w:rPr>
        <w:t xml:space="preserve">establishment cost </w:t>
      </w:r>
      <w:r>
        <w:rPr>
          <w:rFonts w:ascii="Century Gothic"/>
        </w:rPr>
        <w:t xml:space="preserve">of trunk </w:t>
      </w:r>
      <w:r>
        <w:rPr>
          <w:rFonts w:ascii="Century Gothic"/>
          <w:spacing w:val="-3"/>
        </w:rPr>
        <w:t xml:space="preserve">infrastructure </w:t>
      </w:r>
      <w:r>
        <w:rPr>
          <w:rFonts w:ascii="Century Gothic"/>
        </w:rPr>
        <w:t xml:space="preserve">identified in the </w:t>
      </w:r>
      <w:r>
        <w:rPr>
          <w:rFonts w:ascii="Century Gothic"/>
          <w:spacing w:val="-3"/>
        </w:rPr>
        <w:t xml:space="preserve">LGIP. </w:t>
      </w:r>
      <w:r>
        <w:rPr>
          <w:rFonts w:ascii="Century Gothic"/>
          <w:spacing w:val="-5"/>
        </w:rPr>
        <w:t xml:space="preserve">An </w:t>
      </w:r>
      <w:r>
        <w:rPr>
          <w:rFonts w:ascii="Century Gothic"/>
        </w:rPr>
        <w:t xml:space="preserve">extract </w:t>
      </w:r>
      <w:r>
        <w:rPr>
          <w:rFonts w:ascii="Century Gothic"/>
          <w:spacing w:val="-3"/>
        </w:rPr>
        <w:t xml:space="preserve">from </w:t>
      </w:r>
      <w:r>
        <w:rPr>
          <w:rFonts w:ascii="Century Gothic"/>
        </w:rPr>
        <w:t xml:space="preserve">the </w:t>
      </w:r>
      <w:r>
        <w:rPr>
          <w:rFonts w:ascii="Century Gothic"/>
          <w:spacing w:val="-3"/>
        </w:rPr>
        <w:t xml:space="preserve">project </w:t>
      </w:r>
      <w:r>
        <w:rPr>
          <w:rFonts w:ascii="Century Gothic"/>
        </w:rPr>
        <w:t>brief</w:t>
      </w:r>
      <w:r>
        <w:rPr>
          <w:rFonts w:ascii="Century Gothic"/>
          <w:spacing w:val="-12"/>
        </w:rPr>
        <w:t xml:space="preserve"> </w:t>
      </w:r>
      <w:r>
        <w:rPr>
          <w:rFonts w:ascii="Century Gothic"/>
          <w:spacing w:val="-3"/>
        </w:rPr>
        <w:t>outlining</w:t>
      </w:r>
      <w:r>
        <w:rPr>
          <w:rFonts w:ascii="Century Gothic"/>
          <w:spacing w:val="-11"/>
        </w:rPr>
        <w:t xml:space="preserve"> </w:t>
      </w:r>
      <w:r>
        <w:rPr>
          <w:rFonts w:ascii="Century Gothic"/>
        </w:rPr>
        <w:t>the</w:t>
      </w:r>
      <w:r>
        <w:rPr>
          <w:rFonts w:ascii="Century Gothic"/>
          <w:spacing w:val="-11"/>
        </w:rPr>
        <w:t xml:space="preserve"> </w:t>
      </w:r>
      <w:r>
        <w:rPr>
          <w:rFonts w:ascii="Century Gothic"/>
          <w:spacing w:val="-3"/>
        </w:rPr>
        <w:t>proposed</w:t>
      </w:r>
      <w:r>
        <w:rPr>
          <w:rFonts w:ascii="Century Gothic"/>
          <w:spacing w:val="-11"/>
        </w:rPr>
        <w:t xml:space="preserve"> </w:t>
      </w:r>
      <w:r>
        <w:rPr>
          <w:rFonts w:ascii="Century Gothic"/>
        </w:rPr>
        <w:t>steps</w:t>
      </w:r>
      <w:r>
        <w:rPr>
          <w:rFonts w:ascii="Century Gothic"/>
          <w:spacing w:val="-12"/>
        </w:rPr>
        <w:t xml:space="preserve"> </w:t>
      </w:r>
      <w:r>
        <w:rPr>
          <w:rFonts w:ascii="Century Gothic"/>
        </w:rPr>
        <w:t>is</w:t>
      </w:r>
      <w:r>
        <w:rPr>
          <w:rFonts w:ascii="Century Gothic"/>
          <w:spacing w:val="-12"/>
        </w:rPr>
        <w:t xml:space="preserve"> </w:t>
      </w:r>
      <w:r>
        <w:rPr>
          <w:rFonts w:ascii="Century Gothic"/>
          <w:spacing w:val="-3"/>
        </w:rPr>
        <w:t>included</w:t>
      </w:r>
      <w:r>
        <w:rPr>
          <w:rFonts w:ascii="Century Gothic"/>
          <w:spacing w:val="-11"/>
        </w:rPr>
        <w:t xml:space="preserve"> </w:t>
      </w:r>
      <w:r>
        <w:rPr>
          <w:rFonts w:ascii="Century Gothic"/>
        </w:rPr>
        <w:t>below:</w:t>
      </w:r>
    </w:p>
    <w:p w14:paraId="17BB19B3" w14:textId="77777777" w:rsidR="00B038F4" w:rsidRDefault="00B038F4">
      <w:pPr>
        <w:spacing w:before="6"/>
        <w:rPr>
          <w:rFonts w:ascii="Century Gothic" w:eastAsia="Century Gothic" w:hAnsi="Century Gothic" w:cs="Century Gothic"/>
          <w:sz w:val="18"/>
          <w:szCs w:val="18"/>
        </w:rPr>
      </w:pPr>
    </w:p>
    <w:p w14:paraId="7FD5B62D" w14:textId="77777777" w:rsidR="00B038F4" w:rsidRDefault="002E6434">
      <w:pPr>
        <w:ind w:left="1587"/>
        <w:jc w:val="both"/>
        <w:rPr>
          <w:rFonts w:ascii="Century Gothic" w:eastAsia="Century Gothic" w:hAnsi="Century Gothic" w:cs="Century Gothic"/>
          <w:sz w:val="20"/>
          <w:szCs w:val="20"/>
        </w:rPr>
      </w:pPr>
      <w:r>
        <w:rPr>
          <w:rFonts w:ascii="Century Gothic" w:hAnsi="Century Gothic"/>
          <w:b/>
          <w:i/>
          <w:sz w:val="20"/>
        </w:rPr>
        <w:t>STEP</w:t>
      </w:r>
      <w:r>
        <w:rPr>
          <w:rFonts w:ascii="Century Gothic" w:hAnsi="Century Gothic"/>
          <w:b/>
          <w:i/>
          <w:spacing w:val="-13"/>
          <w:sz w:val="20"/>
        </w:rPr>
        <w:t xml:space="preserve"> </w:t>
      </w:r>
      <w:r>
        <w:rPr>
          <w:rFonts w:ascii="Century Gothic" w:hAnsi="Century Gothic"/>
          <w:b/>
          <w:i/>
          <w:sz w:val="20"/>
        </w:rPr>
        <w:t>1</w:t>
      </w:r>
      <w:r>
        <w:rPr>
          <w:rFonts w:ascii="Century Gothic" w:hAnsi="Century Gothic"/>
          <w:i/>
          <w:sz w:val="20"/>
        </w:rPr>
        <w:t>.</w:t>
      </w:r>
      <w:r>
        <w:rPr>
          <w:rFonts w:ascii="Century Gothic" w:hAnsi="Century Gothic"/>
          <w:i/>
          <w:spacing w:val="-12"/>
          <w:sz w:val="20"/>
        </w:rPr>
        <w:t xml:space="preserve"> </w:t>
      </w:r>
      <w:r>
        <w:rPr>
          <w:rFonts w:ascii="Century Gothic" w:hAnsi="Century Gothic"/>
          <w:i/>
          <w:sz w:val="20"/>
        </w:rPr>
        <w:t>Establish</w:t>
      </w:r>
      <w:r>
        <w:rPr>
          <w:rFonts w:ascii="Century Gothic" w:hAnsi="Century Gothic"/>
          <w:i/>
          <w:spacing w:val="-12"/>
          <w:sz w:val="20"/>
        </w:rPr>
        <w:t xml:space="preserve"> </w:t>
      </w:r>
      <w:r>
        <w:rPr>
          <w:rFonts w:ascii="Century Gothic" w:hAnsi="Century Gothic"/>
          <w:i/>
          <w:sz w:val="20"/>
        </w:rPr>
        <w:t>the</w:t>
      </w:r>
      <w:r>
        <w:rPr>
          <w:rFonts w:ascii="Century Gothic" w:hAnsi="Century Gothic"/>
          <w:i/>
          <w:spacing w:val="-12"/>
          <w:sz w:val="20"/>
        </w:rPr>
        <w:t xml:space="preserve"> </w:t>
      </w:r>
      <w:r>
        <w:rPr>
          <w:rFonts w:ascii="Century Gothic" w:hAnsi="Century Gothic"/>
          <w:i/>
          <w:spacing w:val="-3"/>
          <w:sz w:val="20"/>
        </w:rPr>
        <w:t>average</w:t>
      </w:r>
      <w:r>
        <w:rPr>
          <w:rFonts w:ascii="Century Gothic" w:hAnsi="Century Gothic"/>
          <w:i/>
          <w:spacing w:val="-12"/>
          <w:sz w:val="20"/>
        </w:rPr>
        <w:t xml:space="preserve"> </w:t>
      </w:r>
      <w:r>
        <w:rPr>
          <w:rFonts w:ascii="Century Gothic" w:hAnsi="Century Gothic"/>
          <w:i/>
          <w:sz w:val="20"/>
        </w:rPr>
        <w:t>and</w:t>
      </w:r>
      <w:r>
        <w:rPr>
          <w:rFonts w:ascii="Century Gothic" w:hAnsi="Century Gothic"/>
          <w:i/>
          <w:spacing w:val="-12"/>
          <w:sz w:val="20"/>
        </w:rPr>
        <w:t xml:space="preserve"> </w:t>
      </w:r>
      <w:r>
        <w:rPr>
          <w:rFonts w:ascii="Century Gothic" w:hAnsi="Century Gothic"/>
          <w:i/>
          <w:sz w:val="20"/>
        </w:rPr>
        <w:t>median</w:t>
      </w:r>
      <w:r>
        <w:rPr>
          <w:rFonts w:ascii="Century Gothic" w:hAnsi="Century Gothic"/>
          <w:i/>
          <w:spacing w:val="-12"/>
          <w:sz w:val="20"/>
        </w:rPr>
        <w:t xml:space="preserve"> </w:t>
      </w:r>
      <w:r>
        <w:rPr>
          <w:rFonts w:ascii="Century Gothic" w:hAnsi="Century Gothic"/>
          <w:i/>
          <w:sz w:val="20"/>
        </w:rPr>
        <w:t>land</w:t>
      </w:r>
      <w:r>
        <w:rPr>
          <w:rFonts w:ascii="Century Gothic" w:hAnsi="Century Gothic"/>
          <w:i/>
          <w:spacing w:val="-12"/>
          <w:sz w:val="20"/>
        </w:rPr>
        <w:t xml:space="preserve"> </w:t>
      </w:r>
      <w:r>
        <w:rPr>
          <w:rFonts w:ascii="Century Gothic" w:hAnsi="Century Gothic"/>
          <w:i/>
          <w:sz w:val="20"/>
        </w:rPr>
        <w:t>unit</w:t>
      </w:r>
      <w:r>
        <w:rPr>
          <w:rFonts w:ascii="Century Gothic" w:hAnsi="Century Gothic"/>
          <w:i/>
          <w:spacing w:val="-10"/>
          <w:sz w:val="20"/>
        </w:rPr>
        <w:t xml:space="preserve"> </w:t>
      </w:r>
      <w:r>
        <w:rPr>
          <w:rFonts w:ascii="Century Gothic" w:hAnsi="Century Gothic"/>
          <w:i/>
          <w:sz w:val="20"/>
        </w:rPr>
        <w:t>rate</w:t>
      </w:r>
      <w:r>
        <w:rPr>
          <w:rFonts w:ascii="Century Gothic" w:hAnsi="Century Gothic"/>
          <w:i/>
          <w:spacing w:val="-12"/>
          <w:sz w:val="20"/>
        </w:rPr>
        <w:t xml:space="preserve"> </w:t>
      </w:r>
      <w:r>
        <w:rPr>
          <w:rFonts w:ascii="Century Gothic" w:hAnsi="Century Gothic"/>
          <w:i/>
          <w:sz w:val="20"/>
        </w:rPr>
        <w:t>($/m²)</w:t>
      </w:r>
      <w:r>
        <w:rPr>
          <w:rFonts w:ascii="Century Gothic" w:hAnsi="Century Gothic"/>
          <w:i/>
          <w:spacing w:val="-13"/>
          <w:sz w:val="20"/>
        </w:rPr>
        <w:t xml:space="preserve"> </w:t>
      </w:r>
      <w:r>
        <w:rPr>
          <w:rFonts w:ascii="Century Gothic" w:hAnsi="Century Gothic"/>
          <w:i/>
          <w:sz w:val="20"/>
        </w:rPr>
        <w:t>for</w:t>
      </w:r>
      <w:r>
        <w:rPr>
          <w:rFonts w:ascii="Century Gothic" w:hAnsi="Century Gothic"/>
          <w:i/>
          <w:spacing w:val="-12"/>
          <w:sz w:val="20"/>
        </w:rPr>
        <w:t xml:space="preserve"> </w:t>
      </w:r>
      <w:r>
        <w:rPr>
          <w:rFonts w:ascii="Century Gothic" w:hAnsi="Century Gothic"/>
          <w:i/>
          <w:sz w:val="20"/>
        </w:rPr>
        <w:t>the</w:t>
      </w:r>
      <w:r>
        <w:rPr>
          <w:rFonts w:ascii="Century Gothic" w:hAnsi="Century Gothic"/>
          <w:i/>
          <w:spacing w:val="-12"/>
          <w:sz w:val="20"/>
        </w:rPr>
        <w:t xml:space="preserve"> </w:t>
      </w:r>
      <w:r>
        <w:rPr>
          <w:rFonts w:ascii="Century Gothic" w:hAnsi="Century Gothic"/>
          <w:i/>
          <w:spacing w:val="-3"/>
          <w:sz w:val="20"/>
        </w:rPr>
        <w:t>property</w:t>
      </w:r>
      <w:r>
        <w:rPr>
          <w:rFonts w:ascii="Century Gothic" w:hAnsi="Century Gothic"/>
          <w:i/>
          <w:spacing w:val="-13"/>
          <w:sz w:val="20"/>
        </w:rPr>
        <w:t xml:space="preserve"> </w:t>
      </w:r>
      <w:r>
        <w:rPr>
          <w:rFonts w:ascii="Century Gothic" w:hAnsi="Century Gothic"/>
          <w:i/>
          <w:spacing w:val="-3"/>
          <w:sz w:val="20"/>
        </w:rPr>
        <w:t>required.</w:t>
      </w:r>
    </w:p>
    <w:p w14:paraId="44BAC77F" w14:textId="77777777" w:rsidR="00B038F4" w:rsidRDefault="00B038F4">
      <w:pPr>
        <w:spacing w:before="6"/>
        <w:rPr>
          <w:rFonts w:ascii="Century Gothic" w:eastAsia="Century Gothic" w:hAnsi="Century Gothic" w:cs="Century Gothic"/>
          <w:i/>
          <w:sz w:val="19"/>
          <w:szCs w:val="19"/>
        </w:rPr>
      </w:pPr>
    </w:p>
    <w:p w14:paraId="4C842362" w14:textId="77777777" w:rsidR="00B038F4" w:rsidRDefault="002E6434">
      <w:pPr>
        <w:spacing w:line="232" w:lineRule="auto"/>
        <w:ind w:left="1587" w:right="146"/>
        <w:jc w:val="both"/>
        <w:rPr>
          <w:rFonts w:ascii="Century Gothic" w:eastAsia="Century Gothic" w:hAnsi="Century Gothic" w:cs="Century Gothic"/>
          <w:sz w:val="20"/>
          <w:szCs w:val="20"/>
        </w:rPr>
      </w:pPr>
      <w:r>
        <w:rPr>
          <w:rFonts w:ascii="Century Gothic"/>
          <w:b/>
          <w:i/>
          <w:sz w:val="20"/>
        </w:rPr>
        <w:t>STEP 2</w:t>
      </w:r>
      <w:r>
        <w:rPr>
          <w:rFonts w:ascii="Century Gothic"/>
          <w:i/>
          <w:sz w:val="20"/>
        </w:rPr>
        <w:t xml:space="preserve">. </w:t>
      </w:r>
      <w:r>
        <w:rPr>
          <w:rFonts w:ascii="Century Gothic"/>
          <w:i/>
          <w:spacing w:val="-3"/>
          <w:sz w:val="20"/>
        </w:rPr>
        <w:t xml:space="preserve">Where </w:t>
      </w:r>
      <w:r>
        <w:rPr>
          <w:rFonts w:ascii="Century Gothic"/>
          <w:i/>
          <w:sz w:val="20"/>
        </w:rPr>
        <w:t xml:space="preserve">a portion of a </w:t>
      </w:r>
      <w:r>
        <w:rPr>
          <w:rFonts w:ascii="Century Gothic"/>
          <w:i/>
          <w:spacing w:val="-3"/>
          <w:sz w:val="20"/>
        </w:rPr>
        <w:t xml:space="preserve">property </w:t>
      </w:r>
      <w:r>
        <w:rPr>
          <w:rFonts w:ascii="Century Gothic"/>
          <w:i/>
          <w:sz w:val="20"/>
        </w:rPr>
        <w:t xml:space="preserve">is </w:t>
      </w:r>
      <w:r>
        <w:rPr>
          <w:rFonts w:ascii="Century Gothic"/>
          <w:i/>
          <w:spacing w:val="-3"/>
          <w:sz w:val="20"/>
        </w:rPr>
        <w:t xml:space="preserve">required, </w:t>
      </w:r>
      <w:r>
        <w:rPr>
          <w:rFonts w:ascii="Century Gothic"/>
          <w:i/>
          <w:sz w:val="20"/>
        </w:rPr>
        <w:t xml:space="preserve">apply a scaling factor to the land unit rate depending on the </w:t>
      </w:r>
      <w:r>
        <w:rPr>
          <w:rFonts w:ascii="Century Gothic"/>
          <w:i/>
          <w:spacing w:val="-3"/>
          <w:sz w:val="20"/>
        </w:rPr>
        <w:t xml:space="preserve">proportion </w:t>
      </w:r>
      <w:r>
        <w:rPr>
          <w:rFonts w:ascii="Century Gothic"/>
          <w:i/>
          <w:sz w:val="20"/>
        </w:rPr>
        <w:t xml:space="preserve">of the land take to the original </w:t>
      </w:r>
      <w:r>
        <w:rPr>
          <w:rFonts w:ascii="Century Gothic"/>
          <w:i/>
          <w:spacing w:val="-3"/>
          <w:sz w:val="20"/>
        </w:rPr>
        <w:t xml:space="preserve">property. </w:t>
      </w:r>
      <w:r>
        <w:rPr>
          <w:rFonts w:ascii="Century Gothic"/>
          <w:i/>
          <w:sz w:val="20"/>
        </w:rPr>
        <w:t xml:space="preserve">This is an additional step </w:t>
      </w:r>
      <w:r>
        <w:rPr>
          <w:rFonts w:ascii="Century Gothic"/>
          <w:i/>
          <w:spacing w:val="-3"/>
          <w:sz w:val="20"/>
        </w:rPr>
        <w:t xml:space="preserve">which </w:t>
      </w:r>
      <w:r>
        <w:rPr>
          <w:rFonts w:ascii="Century Gothic"/>
          <w:i/>
          <w:sz w:val="20"/>
        </w:rPr>
        <w:t xml:space="preserve">modifies the land unit rate derived for the </w:t>
      </w:r>
      <w:r>
        <w:rPr>
          <w:rFonts w:ascii="Century Gothic"/>
          <w:i/>
          <w:spacing w:val="-3"/>
          <w:sz w:val="20"/>
        </w:rPr>
        <w:t xml:space="preserve">property </w:t>
      </w:r>
      <w:r>
        <w:rPr>
          <w:rFonts w:ascii="Century Gothic"/>
          <w:i/>
          <w:sz w:val="20"/>
        </w:rPr>
        <w:t>by applying a scaling</w:t>
      </w:r>
      <w:r>
        <w:rPr>
          <w:rFonts w:ascii="Century Gothic"/>
          <w:i/>
          <w:spacing w:val="-11"/>
          <w:sz w:val="20"/>
        </w:rPr>
        <w:t xml:space="preserve"> </w:t>
      </w:r>
      <w:r>
        <w:rPr>
          <w:rFonts w:ascii="Century Gothic"/>
          <w:i/>
          <w:sz w:val="20"/>
        </w:rPr>
        <w:t>factor</w:t>
      </w:r>
      <w:r>
        <w:rPr>
          <w:rFonts w:ascii="Century Gothic"/>
          <w:i/>
          <w:spacing w:val="-11"/>
          <w:sz w:val="20"/>
        </w:rPr>
        <w:t xml:space="preserve"> </w:t>
      </w:r>
      <w:r>
        <w:rPr>
          <w:rFonts w:ascii="Century Gothic"/>
          <w:i/>
          <w:sz w:val="20"/>
        </w:rPr>
        <w:t>to</w:t>
      </w:r>
      <w:r>
        <w:rPr>
          <w:rFonts w:ascii="Century Gothic"/>
          <w:i/>
          <w:spacing w:val="-12"/>
          <w:sz w:val="20"/>
        </w:rPr>
        <w:t xml:space="preserve"> </w:t>
      </w:r>
      <w:r>
        <w:rPr>
          <w:rFonts w:ascii="Century Gothic"/>
          <w:i/>
          <w:sz w:val="20"/>
        </w:rPr>
        <w:t>the</w:t>
      </w:r>
      <w:r>
        <w:rPr>
          <w:rFonts w:ascii="Century Gothic"/>
          <w:i/>
          <w:spacing w:val="-11"/>
          <w:sz w:val="20"/>
        </w:rPr>
        <w:t xml:space="preserve"> </w:t>
      </w:r>
      <w:r>
        <w:rPr>
          <w:rFonts w:ascii="Century Gothic"/>
          <w:i/>
          <w:sz w:val="20"/>
        </w:rPr>
        <w:t>land</w:t>
      </w:r>
      <w:r>
        <w:rPr>
          <w:rFonts w:ascii="Century Gothic"/>
          <w:i/>
          <w:spacing w:val="-11"/>
          <w:sz w:val="20"/>
        </w:rPr>
        <w:t xml:space="preserve"> </w:t>
      </w:r>
      <w:r>
        <w:rPr>
          <w:rFonts w:ascii="Century Gothic"/>
          <w:i/>
          <w:sz w:val="20"/>
        </w:rPr>
        <w:t>unit</w:t>
      </w:r>
      <w:r>
        <w:rPr>
          <w:rFonts w:ascii="Century Gothic"/>
          <w:i/>
          <w:spacing w:val="-9"/>
          <w:sz w:val="20"/>
        </w:rPr>
        <w:t xml:space="preserve"> </w:t>
      </w:r>
      <w:r>
        <w:rPr>
          <w:rFonts w:ascii="Century Gothic"/>
          <w:i/>
          <w:sz w:val="20"/>
        </w:rPr>
        <w:t>rate.</w:t>
      </w:r>
      <w:r>
        <w:rPr>
          <w:rFonts w:ascii="Century Gothic"/>
          <w:i/>
          <w:spacing w:val="-12"/>
          <w:sz w:val="20"/>
        </w:rPr>
        <w:t xml:space="preserve"> </w:t>
      </w:r>
      <w:r>
        <w:rPr>
          <w:rFonts w:ascii="Century Gothic"/>
          <w:i/>
          <w:spacing w:val="-2"/>
          <w:sz w:val="20"/>
        </w:rPr>
        <w:t>The</w:t>
      </w:r>
      <w:r>
        <w:rPr>
          <w:rFonts w:ascii="Century Gothic"/>
          <w:i/>
          <w:spacing w:val="-12"/>
          <w:sz w:val="20"/>
        </w:rPr>
        <w:t xml:space="preserve"> </w:t>
      </w:r>
      <w:r>
        <w:rPr>
          <w:rFonts w:ascii="Century Gothic"/>
          <w:i/>
          <w:sz w:val="20"/>
        </w:rPr>
        <w:t>modified</w:t>
      </w:r>
      <w:r>
        <w:rPr>
          <w:rFonts w:ascii="Century Gothic"/>
          <w:i/>
          <w:spacing w:val="-12"/>
          <w:sz w:val="20"/>
        </w:rPr>
        <w:t xml:space="preserve"> </w:t>
      </w:r>
      <w:r>
        <w:rPr>
          <w:rFonts w:ascii="Century Gothic"/>
          <w:i/>
          <w:sz w:val="20"/>
        </w:rPr>
        <w:t>land</w:t>
      </w:r>
      <w:r>
        <w:rPr>
          <w:rFonts w:ascii="Century Gothic"/>
          <w:i/>
          <w:spacing w:val="-12"/>
          <w:sz w:val="20"/>
        </w:rPr>
        <w:t xml:space="preserve"> </w:t>
      </w:r>
      <w:r>
        <w:rPr>
          <w:rFonts w:ascii="Century Gothic"/>
          <w:i/>
          <w:sz w:val="20"/>
        </w:rPr>
        <w:t>unit</w:t>
      </w:r>
      <w:r>
        <w:rPr>
          <w:rFonts w:ascii="Century Gothic"/>
          <w:i/>
          <w:spacing w:val="-11"/>
          <w:sz w:val="20"/>
        </w:rPr>
        <w:t xml:space="preserve"> </w:t>
      </w:r>
      <w:r>
        <w:rPr>
          <w:rFonts w:ascii="Century Gothic"/>
          <w:i/>
          <w:sz w:val="20"/>
        </w:rPr>
        <w:t>rate</w:t>
      </w:r>
      <w:r>
        <w:rPr>
          <w:rFonts w:ascii="Century Gothic"/>
          <w:i/>
          <w:spacing w:val="-12"/>
          <w:sz w:val="20"/>
        </w:rPr>
        <w:t xml:space="preserve"> </w:t>
      </w:r>
      <w:r>
        <w:rPr>
          <w:rFonts w:ascii="Century Gothic"/>
          <w:i/>
          <w:sz w:val="20"/>
        </w:rPr>
        <w:t>is</w:t>
      </w:r>
      <w:r>
        <w:rPr>
          <w:rFonts w:ascii="Century Gothic"/>
          <w:i/>
          <w:spacing w:val="-13"/>
          <w:sz w:val="20"/>
        </w:rPr>
        <w:t xml:space="preserve"> </w:t>
      </w:r>
      <w:r>
        <w:rPr>
          <w:rFonts w:ascii="Century Gothic"/>
          <w:i/>
          <w:sz w:val="20"/>
        </w:rPr>
        <w:t>then</w:t>
      </w:r>
      <w:r>
        <w:rPr>
          <w:rFonts w:ascii="Century Gothic"/>
          <w:i/>
          <w:spacing w:val="-12"/>
          <w:sz w:val="20"/>
        </w:rPr>
        <w:t xml:space="preserve"> </w:t>
      </w:r>
      <w:r>
        <w:rPr>
          <w:rFonts w:ascii="Century Gothic"/>
          <w:i/>
          <w:sz w:val="20"/>
        </w:rPr>
        <w:t>applied</w:t>
      </w:r>
      <w:r>
        <w:rPr>
          <w:rFonts w:ascii="Century Gothic"/>
          <w:i/>
          <w:spacing w:val="-12"/>
          <w:sz w:val="20"/>
        </w:rPr>
        <w:t xml:space="preserve"> </w:t>
      </w:r>
      <w:r>
        <w:rPr>
          <w:rFonts w:ascii="Century Gothic"/>
          <w:i/>
          <w:sz w:val="20"/>
        </w:rPr>
        <w:t>to</w:t>
      </w:r>
      <w:r>
        <w:rPr>
          <w:rFonts w:ascii="Century Gothic"/>
          <w:i/>
          <w:spacing w:val="-13"/>
          <w:sz w:val="20"/>
        </w:rPr>
        <w:t xml:space="preserve"> </w:t>
      </w:r>
      <w:r>
        <w:rPr>
          <w:rFonts w:ascii="Century Gothic"/>
          <w:i/>
          <w:sz w:val="20"/>
        </w:rPr>
        <w:t>the</w:t>
      </w:r>
      <w:r>
        <w:rPr>
          <w:rFonts w:ascii="Century Gothic"/>
          <w:i/>
          <w:spacing w:val="-12"/>
          <w:sz w:val="20"/>
        </w:rPr>
        <w:t xml:space="preserve"> </w:t>
      </w:r>
      <w:r>
        <w:rPr>
          <w:rFonts w:ascii="Century Gothic"/>
          <w:i/>
          <w:sz w:val="20"/>
        </w:rPr>
        <w:t xml:space="preserve">land take. This </w:t>
      </w:r>
      <w:r>
        <w:rPr>
          <w:rFonts w:ascii="Century Gothic"/>
          <w:i/>
          <w:spacing w:val="-3"/>
          <w:sz w:val="20"/>
        </w:rPr>
        <w:t xml:space="preserve">approach </w:t>
      </w:r>
      <w:r>
        <w:rPr>
          <w:rFonts w:ascii="Century Gothic"/>
          <w:i/>
          <w:sz w:val="20"/>
        </w:rPr>
        <w:t xml:space="preserve">takes into </w:t>
      </w:r>
      <w:r>
        <w:rPr>
          <w:rFonts w:ascii="Century Gothic"/>
          <w:i/>
          <w:spacing w:val="-3"/>
          <w:sz w:val="20"/>
        </w:rPr>
        <w:t xml:space="preserve">account </w:t>
      </w:r>
      <w:r>
        <w:rPr>
          <w:rFonts w:ascii="Century Gothic"/>
          <w:i/>
          <w:sz w:val="20"/>
        </w:rPr>
        <w:t xml:space="preserve">in a generalised </w:t>
      </w:r>
      <w:r>
        <w:rPr>
          <w:rFonts w:ascii="Century Gothic"/>
          <w:i/>
          <w:spacing w:val="-4"/>
          <w:sz w:val="20"/>
        </w:rPr>
        <w:t xml:space="preserve">way, </w:t>
      </w:r>
      <w:r>
        <w:rPr>
          <w:rFonts w:ascii="Century Gothic"/>
          <w:i/>
          <w:sz w:val="20"/>
        </w:rPr>
        <w:t xml:space="preserve">disturbance </w:t>
      </w:r>
      <w:r>
        <w:rPr>
          <w:rFonts w:ascii="Century Gothic"/>
          <w:i/>
          <w:spacing w:val="-2"/>
          <w:sz w:val="20"/>
        </w:rPr>
        <w:t xml:space="preserve">costs </w:t>
      </w:r>
      <w:r>
        <w:rPr>
          <w:rFonts w:ascii="Century Gothic"/>
          <w:i/>
          <w:spacing w:val="-3"/>
          <w:sz w:val="20"/>
        </w:rPr>
        <w:t xml:space="preserve">through severance </w:t>
      </w:r>
      <w:r>
        <w:rPr>
          <w:rFonts w:ascii="Century Gothic"/>
          <w:i/>
          <w:sz w:val="20"/>
        </w:rPr>
        <w:t>of</w:t>
      </w:r>
      <w:r>
        <w:rPr>
          <w:rFonts w:ascii="Century Gothic"/>
          <w:i/>
          <w:spacing w:val="-2"/>
          <w:sz w:val="20"/>
        </w:rPr>
        <w:t xml:space="preserve"> </w:t>
      </w:r>
      <w:r>
        <w:rPr>
          <w:rFonts w:ascii="Century Gothic"/>
          <w:i/>
          <w:spacing w:val="-3"/>
          <w:sz w:val="20"/>
        </w:rPr>
        <w:t>properties.</w:t>
      </w:r>
    </w:p>
    <w:p w14:paraId="044E550D" w14:textId="77777777" w:rsidR="00B038F4" w:rsidRDefault="00B038F4">
      <w:pPr>
        <w:spacing w:before="8"/>
        <w:rPr>
          <w:rFonts w:ascii="Century Gothic" w:eastAsia="Century Gothic" w:hAnsi="Century Gothic" w:cs="Century Gothic"/>
          <w:i/>
          <w:sz w:val="19"/>
          <w:szCs w:val="19"/>
        </w:rPr>
      </w:pPr>
    </w:p>
    <w:p w14:paraId="4C217D28" w14:textId="77777777" w:rsidR="00B038F4" w:rsidRDefault="002E6434">
      <w:pPr>
        <w:spacing w:line="240" w:lineRule="exact"/>
        <w:ind w:left="1587" w:right="150"/>
        <w:jc w:val="both"/>
        <w:rPr>
          <w:rFonts w:ascii="Century Gothic" w:eastAsia="Century Gothic" w:hAnsi="Century Gothic" w:cs="Century Gothic"/>
          <w:sz w:val="20"/>
          <w:szCs w:val="20"/>
        </w:rPr>
      </w:pPr>
      <w:r>
        <w:rPr>
          <w:rFonts w:ascii="Century Gothic" w:eastAsia="Century Gothic" w:hAnsi="Century Gothic" w:cs="Century Gothic"/>
          <w:b/>
          <w:bCs/>
          <w:i/>
          <w:sz w:val="20"/>
          <w:szCs w:val="20"/>
        </w:rPr>
        <w:t>STEP 3</w:t>
      </w:r>
      <w:r>
        <w:rPr>
          <w:rFonts w:ascii="Century Gothic" w:eastAsia="Century Gothic" w:hAnsi="Century Gothic" w:cs="Century Gothic"/>
          <w:i/>
          <w:sz w:val="20"/>
          <w:szCs w:val="20"/>
        </w:rPr>
        <w:t xml:space="preserve">. Apply an index rate </w:t>
      </w:r>
      <w:r>
        <w:rPr>
          <w:rFonts w:ascii="Century Gothic" w:eastAsia="Century Gothic" w:hAnsi="Century Gothic" w:cs="Century Gothic"/>
          <w:i/>
          <w:spacing w:val="-2"/>
          <w:sz w:val="20"/>
          <w:szCs w:val="20"/>
        </w:rPr>
        <w:t xml:space="preserve">(or </w:t>
      </w:r>
      <w:r>
        <w:rPr>
          <w:rFonts w:ascii="Century Gothic" w:eastAsia="Century Gothic" w:hAnsi="Century Gothic" w:cs="Century Gothic"/>
          <w:i/>
          <w:sz w:val="20"/>
          <w:szCs w:val="20"/>
        </w:rPr>
        <w:t xml:space="preserve">rates) to the </w:t>
      </w:r>
      <w:r>
        <w:rPr>
          <w:rFonts w:ascii="Century Gothic" w:eastAsia="Century Gothic" w:hAnsi="Century Gothic" w:cs="Century Gothic"/>
          <w:i/>
          <w:spacing w:val="-3"/>
          <w:sz w:val="20"/>
          <w:szCs w:val="20"/>
        </w:rPr>
        <w:t xml:space="preserve">property </w:t>
      </w:r>
      <w:r>
        <w:rPr>
          <w:rFonts w:ascii="Century Gothic" w:eastAsia="Century Gothic" w:hAnsi="Century Gothic" w:cs="Century Gothic"/>
          <w:i/>
          <w:sz w:val="20"/>
          <w:szCs w:val="20"/>
        </w:rPr>
        <w:t xml:space="preserve">or land take </w:t>
      </w:r>
      <w:r>
        <w:rPr>
          <w:rFonts w:ascii="Century Gothic" w:eastAsia="Century Gothic" w:hAnsi="Century Gothic" w:cs="Century Gothic"/>
          <w:i/>
          <w:spacing w:val="-2"/>
          <w:sz w:val="20"/>
          <w:szCs w:val="20"/>
        </w:rPr>
        <w:t xml:space="preserve">(or </w:t>
      </w:r>
      <w:r>
        <w:rPr>
          <w:rFonts w:ascii="Century Gothic" w:eastAsia="Century Gothic" w:hAnsi="Century Gothic" w:cs="Century Gothic"/>
          <w:i/>
          <w:sz w:val="20"/>
          <w:szCs w:val="20"/>
        </w:rPr>
        <w:t xml:space="preserve">other adjustment if </w:t>
      </w:r>
      <w:r>
        <w:rPr>
          <w:rFonts w:ascii="Century Gothic" w:eastAsia="Century Gothic" w:hAnsi="Century Gothic" w:cs="Century Gothic"/>
          <w:i/>
          <w:spacing w:val="-3"/>
          <w:sz w:val="20"/>
          <w:szCs w:val="20"/>
        </w:rPr>
        <w:t>required)</w:t>
      </w:r>
      <w:r>
        <w:rPr>
          <w:rFonts w:ascii="Century Gothic" w:eastAsia="Century Gothic" w:hAnsi="Century Gothic" w:cs="Century Gothic"/>
          <w:i/>
          <w:spacing w:val="-10"/>
          <w:sz w:val="20"/>
          <w:szCs w:val="20"/>
        </w:rPr>
        <w:t xml:space="preserve"> </w:t>
      </w:r>
      <w:r>
        <w:rPr>
          <w:rFonts w:ascii="Century Gothic" w:eastAsia="Century Gothic" w:hAnsi="Century Gothic" w:cs="Century Gothic"/>
          <w:i/>
          <w:sz w:val="20"/>
          <w:szCs w:val="20"/>
        </w:rPr>
        <w:t>to</w:t>
      </w:r>
      <w:r>
        <w:rPr>
          <w:rFonts w:ascii="Century Gothic" w:eastAsia="Century Gothic" w:hAnsi="Century Gothic" w:cs="Century Gothic"/>
          <w:i/>
          <w:spacing w:val="-9"/>
          <w:sz w:val="20"/>
          <w:szCs w:val="20"/>
        </w:rPr>
        <w:t xml:space="preserve"> </w:t>
      </w:r>
      <w:r>
        <w:rPr>
          <w:rFonts w:ascii="Century Gothic" w:eastAsia="Century Gothic" w:hAnsi="Century Gothic" w:cs="Century Gothic"/>
          <w:i/>
          <w:sz w:val="20"/>
          <w:szCs w:val="20"/>
        </w:rPr>
        <w:t>index</w:t>
      </w:r>
      <w:r>
        <w:rPr>
          <w:rFonts w:ascii="Century Gothic" w:eastAsia="Century Gothic" w:hAnsi="Century Gothic" w:cs="Century Gothic"/>
          <w:i/>
          <w:spacing w:val="-8"/>
          <w:sz w:val="20"/>
          <w:szCs w:val="20"/>
        </w:rPr>
        <w:t xml:space="preserve"> </w:t>
      </w:r>
      <w:r>
        <w:rPr>
          <w:rFonts w:ascii="Century Gothic" w:eastAsia="Century Gothic" w:hAnsi="Century Gothic" w:cs="Century Gothic"/>
          <w:i/>
          <w:sz w:val="20"/>
          <w:szCs w:val="20"/>
        </w:rPr>
        <w:t>the</w:t>
      </w:r>
      <w:r>
        <w:rPr>
          <w:rFonts w:ascii="Century Gothic" w:eastAsia="Century Gothic" w:hAnsi="Century Gothic" w:cs="Century Gothic"/>
          <w:i/>
          <w:spacing w:val="-8"/>
          <w:sz w:val="20"/>
          <w:szCs w:val="20"/>
        </w:rPr>
        <w:t xml:space="preserve"> </w:t>
      </w:r>
      <w:r>
        <w:rPr>
          <w:rFonts w:ascii="Century Gothic" w:eastAsia="Century Gothic" w:hAnsi="Century Gothic" w:cs="Century Gothic"/>
          <w:i/>
          <w:spacing w:val="-3"/>
          <w:sz w:val="20"/>
          <w:szCs w:val="20"/>
        </w:rPr>
        <w:t>value</w:t>
      </w:r>
      <w:r>
        <w:rPr>
          <w:rFonts w:ascii="Century Gothic" w:eastAsia="Century Gothic" w:hAnsi="Century Gothic" w:cs="Century Gothic"/>
          <w:i/>
          <w:spacing w:val="-8"/>
          <w:sz w:val="20"/>
          <w:szCs w:val="20"/>
        </w:rPr>
        <w:t xml:space="preserve"> </w:t>
      </w:r>
      <w:r>
        <w:rPr>
          <w:rFonts w:ascii="Century Gothic" w:eastAsia="Century Gothic" w:hAnsi="Century Gothic" w:cs="Century Gothic"/>
          <w:i/>
          <w:sz w:val="20"/>
          <w:szCs w:val="20"/>
        </w:rPr>
        <w:t>to</w:t>
      </w:r>
      <w:r>
        <w:rPr>
          <w:rFonts w:ascii="Century Gothic" w:eastAsia="Century Gothic" w:hAnsi="Century Gothic" w:cs="Century Gothic"/>
          <w:i/>
          <w:spacing w:val="-9"/>
          <w:sz w:val="20"/>
          <w:szCs w:val="20"/>
        </w:rPr>
        <w:t xml:space="preserve"> </w:t>
      </w:r>
      <w:r>
        <w:rPr>
          <w:rFonts w:ascii="Century Gothic" w:eastAsia="Century Gothic" w:hAnsi="Century Gothic" w:cs="Century Gothic"/>
          <w:i/>
          <w:sz w:val="20"/>
          <w:szCs w:val="20"/>
        </w:rPr>
        <w:t>the</w:t>
      </w:r>
      <w:r>
        <w:rPr>
          <w:rFonts w:ascii="Century Gothic" w:eastAsia="Century Gothic" w:hAnsi="Century Gothic" w:cs="Century Gothic"/>
          <w:i/>
          <w:spacing w:val="-8"/>
          <w:sz w:val="20"/>
          <w:szCs w:val="20"/>
        </w:rPr>
        <w:t xml:space="preserve"> </w:t>
      </w:r>
      <w:r>
        <w:rPr>
          <w:rFonts w:ascii="Century Gothic" w:eastAsia="Century Gothic" w:hAnsi="Century Gothic" w:cs="Century Gothic"/>
          <w:i/>
          <w:sz w:val="20"/>
          <w:szCs w:val="20"/>
        </w:rPr>
        <w:t>base</w:t>
      </w:r>
      <w:r>
        <w:rPr>
          <w:rFonts w:ascii="Century Gothic" w:eastAsia="Century Gothic" w:hAnsi="Century Gothic" w:cs="Century Gothic"/>
          <w:i/>
          <w:spacing w:val="-8"/>
          <w:sz w:val="20"/>
          <w:szCs w:val="20"/>
        </w:rPr>
        <w:t xml:space="preserve"> </w:t>
      </w:r>
      <w:r>
        <w:rPr>
          <w:rFonts w:ascii="Century Gothic" w:eastAsia="Century Gothic" w:hAnsi="Century Gothic" w:cs="Century Gothic"/>
          <w:i/>
          <w:sz w:val="20"/>
          <w:szCs w:val="20"/>
        </w:rPr>
        <w:t>date</w:t>
      </w:r>
      <w:r>
        <w:rPr>
          <w:rFonts w:ascii="Century Gothic" w:eastAsia="Century Gothic" w:hAnsi="Century Gothic" w:cs="Century Gothic"/>
          <w:i/>
          <w:spacing w:val="-8"/>
          <w:sz w:val="20"/>
          <w:szCs w:val="20"/>
        </w:rPr>
        <w:t xml:space="preserve"> </w:t>
      </w:r>
      <w:r>
        <w:rPr>
          <w:rFonts w:ascii="Century Gothic" w:eastAsia="Century Gothic" w:hAnsi="Century Gothic" w:cs="Century Gothic"/>
          <w:i/>
          <w:sz w:val="20"/>
          <w:szCs w:val="20"/>
        </w:rPr>
        <w:t>of</w:t>
      </w:r>
      <w:r>
        <w:rPr>
          <w:rFonts w:ascii="Century Gothic" w:eastAsia="Century Gothic" w:hAnsi="Century Gothic" w:cs="Century Gothic"/>
          <w:i/>
          <w:spacing w:val="-7"/>
          <w:sz w:val="20"/>
          <w:szCs w:val="20"/>
        </w:rPr>
        <w:t xml:space="preserve"> </w:t>
      </w:r>
      <w:r>
        <w:rPr>
          <w:rFonts w:ascii="Century Gothic" w:eastAsia="Century Gothic" w:hAnsi="Century Gothic" w:cs="Century Gothic"/>
          <w:i/>
          <w:sz w:val="20"/>
          <w:szCs w:val="20"/>
        </w:rPr>
        <w:t>30</w:t>
      </w:r>
      <w:r>
        <w:rPr>
          <w:rFonts w:ascii="Century Gothic" w:eastAsia="Century Gothic" w:hAnsi="Century Gothic" w:cs="Century Gothic"/>
          <w:i/>
          <w:spacing w:val="-8"/>
          <w:sz w:val="20"/>
          <w:szCs w:val="20"/>
        </w:rPr>
        <w:t xml:space="preserve"> </w:t>
      </w:r>
      <w:r>
        <w:rPr>
          <w:rFonts w:ascii="Century Gothic" w:eastAsia="Century Gothic" w:hAnsi="Century Gothic" w:cs="Century Gothic"/>
          <w:i/>
          <w:spacing w:val="-4"/>
          <w:sz w:val="20"/>
          <w:szCs w:val="20"/>
        </w:rPr>
        <w:t>June</w:t>
      </w:r>
      <w:r>
        <w:rPr>
          <w:rFonts w:ascii="Century Gothic" w:eastAsia="Century Gothic" w:hAnsi="Century Gothic" w:cs="Century Gothic"/>
          <w:i/>
          <w:spacing w:val="-8"/>
          <w:sz w:val="20"/>
          <w:szCs w:val="20"/>
        </w:rPr>
        <w:t xml:space="preserve"> </w:t>
      </w:r>
      <w:r>
        <w:rPr>
          <w:rFonts w:ascii="Century Gothic" w:eastAsia="Century Gothic" w:hAnsi="Century Gothic" w:cs="Century Gothic"/>
          <w:i/>
          <w:spacing w:val="-3"/>
          <w:sz w:val="20"/>
          <w:szCs w:val="20"/>
        </w:rPr>
        <w:t>2016.</w:t>
      </w:r>
      <w:r>
        <w:rPr>
          <w:rFonts w:ascii="Century Gothic" w:eastAsia="Century Gothic" w:hAnsi="Century Gothic" w:cs="Century Gothic"/>
          <w:i/>
          <w:spacing w:val="-8"/>
          <w:sz w:val="20"/>
          <w:szCs w:val="20"/>
        </w:rPr>
        <w:t xml:space="preserve"> </w:t>
      </w:r>
      <w:r>
        <w:rPr>
          <w:rFonts w:ascii="Century Gothic" w:eastAsia="Century Gothic" w:hAnsi="Century Gothic" w:cs="Century Gothic"/>
          <w:i/>
          <w:sz w:val="20"/>
          <w:szCs w:val="20"/>
        </w:rPr>
        <w:t>“</w:t>
      </w:r>
    </w:p>
    <w:p w14:paraId="3BCB5288" w14:textId="77777777" w:rsidR="00B038F4" w:rsidRDefault="00B038F4">
      <w:pPr>
        <w:rPr>
          <w:rFonts w:ascii="Century Gothic" w:eastAsia="Century Gothic" w:hAnsi="Century Gothic" w:cs="Century Gothic"/>
          <w:i/>
          <w:sz w:val="20"/>
          <w:szCs w:val="20"/>
        </w:rPr>
      </w:pPr>
    </w:p>
    <w:p w14:paraId="0229ED92" w14:textId="77777777" w:rsidR="00B038F4" w:rsidRDefault="00B038F4">
      <w:pPr>
        <w:spacing w:before="10"/>
        <w:rPr>
          <w:rFonts w:ascii="Century Gothic" w:eastAsia="Century Gothic" w:hAnsi="Century Gothic" w:cs="Century Gothic"/>
          <w:i/>
          <w:sz w:val="17"/>
          <w:szCs w:val="17"/>
        </w:rPr>
      </w:pPr>
    </w:p>
    <w:p w14:paraId="1D8BBC6E" w14:textId="77777777" w:rsidR="00B038F4" w:rsidRDefault="002E6434">
      <w:pPr>
        <w:pStyle w:val="Heading5"/>
        <w:numPr>
          <w:ilvl w:val="1"/>
          <w:numId w:val="20"/>
        </w:numPr>
        <w:tabs>
          <w:tab w:val="left" w:pos="868"/>
        </w:tabs>
        <w:rPr>
          <w:rFonts w:ascii="Century Gothic" w:eastAsia="Century Gothic" w:hAnsi="Century Gothic" w:cs="Century Gothic"/>
          <w:b w:val="0"/>
          <w:bCs w:val="0"/>
        </w:rPr>
      </w:pPr>
      <w:bookmarkStart w:id="61" w:name="_bookmark62"/>
      <w:bookmarkEnd w:id="61"/>
      <w:r>
        <w:rPr>
          <w:rFonts w:ascii="Century Gothic"/>
        </w:rPr>
        <w:t>Data</w:t>
      </w:r>
      <w:r>
        <w:rPr>
          <w:rFonts w:ascii="Century Gothic"/>
          <w:spacing w:val="-8"/>
        </w:rPr>
        <w:t xml:space="preserve"> </w:t>
      </w:r>
      <w:r>
        <w:rPr>
          <w:rFonts w:ascii="Century Gothic"/>
        </w:rPr>
        <w:t>Inputs</w:t>
      </w:r>
    </w:p>
    <w:p w14:paraId="14C878E5" w14:textId="77777777" w:rsidR="00B038F4" w:rsidRDefault="00B038F4">
      <w:pPr>
        <w:spacing w:before="8"/>
        <w:rPr>
          <w:rFonts w:ascii="Century Gothic" w:eastAsia="Century Gothic" w:hAnsi="Century Gothic" w:cs="Century Gothic"/>
          <w:b/>
          <w:bCs/>
          <w:sz w:val="19"/>
          <w:szCs w:val="19"/>
        </w:rPr>
      </w:pPr>
    </w:p>
    <w:p w14:paraId="69D2A4C2" w14:textId="77777777" w:rsidR="00B038F4" w:rsidRDefault="002E6434">
      <w:pPr>
        <w:pStyle w:val="BodyText"/>
        <w:spacing w:before="0" w:line="238" w:lineRule="exact"/>
        <w:ind w:left="867" w:right="147" w:firstLine="0"/>
        <w:jc w:val="both"/>
        <w:rPr>
          <w:rFonts w:ascii="Century Gothic" w:eastAsia="Century Gothic" w:hAnsi="Century Gothic" w:cs="Century Gothic"/>
        </w:rPr>
      </w:pPr>
      <w:r>
        <w:rPr>
          <w:rFonts w:ascii="Century Gothic" w:eastAsia="Century Gothic" w:hAnsi="Century Gothic" w:cs="Century Gothic"/>
        </w:rPr>
        <w:t xml:space="preserve">Step 1 of </w:t>
      </w:r>
      <w:r>
        <w:rPr>
          <w:rFonts w:ascii="Century Gothic" w:eastAsia="Century Gothic" w:hAnsi="Century Gothic" w:cs="Century Gothic"/>
          <w:spacing w:val="-3"/>
        </w:rPr>
        <w:t xml:space="preserve">Council’s proposed approach involves </w:t>
      </w:r>
      <w:r>
        <w:rPr>
          <w:rFonts w:ascii="Century Gothic" w:eastAsia="Century Gothic" w:hAnsi="Century Gothic" w:cs="Century Gothic"/>
        </w:rPr>
        <w:t xml:space="preserve">the </w:t>
      </w:r>
      <w:r>
        <w:rPr>
          <w:rFonts w:ascii="Century Gothic" w:eastAsia="Century Gothic" w:hAnsi="Century Gothic" w:cs="Century Gothic"/>
          <w:spacing w:val="-3"/>
        </w:rPr>
        <w:t xml:space="preserve">collation </w:t>
      </w:r>
      <w:r>
        <w:rPr>
          <w:rFonts w:ascii="Century Gothic" w:eastAsia="Century Gothic" w:hAnsi="Century Gothic" w:cs="Century Gothic"/>
        </w:rPr>
        <w:t xml:space="preserve">and </w:t>
      </w:r>
      <w:r>
        <w:rPr>
          <w:rFonts w:ascii="Century Gothic" w:eastAsia="Century Gothic" w:hAnsi="Century Gothic" w:cs="Century Gothic"/>
          <w:spacing w:val="-3"/>
        </w:rPr>
        <w:t xml:space="preserve">manipulation </w:t>
      </w:r>
      <w:r>
        <w:rPr>
          <w:rFonts w:ascii="Century Gothic" w:eastAsia="Century Gothic" w:hAnsi="Century Gothic" w:cs="Century Gothic"/>
        </w:rPr>
        <w:t xml:space="preserve">of the data </w:t>
      </w:r>
      <w:r>
        <w:rPr>
          <w:rFonts w:ascii="Century Gothic" w:eastAsia="Century Gothic" w:hAnsi="Century Gothic" w:cs="Century Gothic"/>
          <w:spacing w:val="-3"/>
        </w:rPr>
        <w:t xml:space="preserve">required for </w:t>
      </w:r>
      <w:r>
        <w:rPr>
          <w:rFonts w:ascii="Century Gothic" w:eastAsia="Century Gothic" w:hAnsi="Century Gothic" w:cs="Century Gothic"/>
        </w:rPr>
        <w:t xml:space="preserve">the </w:t>
      </w:r>
      <w:r>
        <w:rPr>
          <w:rFonts w:ascii="Century Gothic" w:eastAsia="Century Gothic" w:hAnsi="Century Gothic" w:cs="Century Gothic"/>
          <w:spacing w:val="-3"/>
        </w:rPr>
        <w:t xml:space="preserve">average </w:t>
      </w:r>
      <w:r>
        <w:rPr>
          <w:rFonts w:ascii="Century Gothic" w:eastAsia="Century Gothic" w:hAnsi="Century Gothic" w:cs="Century Gothic"/>
        </w:rPr>
        <w:t xml:space="preserve">and median </w:t>
      </w:r>
      <w:r>
        <w:rPr>
          <w:rFonts w:ascii="Century Gothic" w:eastAsia="Century Gothic" w:hAnsi="Century Gothic" w:cs="Century Gothic"/>
          <w:spacing w:val="-3"/>
        </w:rPr>
        <w:t>value</w:t>
      </w:r>
      <w:r>
        <w:rPr>
          <w:rFonts w:ascii="Century Gothic" w:eastAsia="Century Gothic" w:hAnsi="Century Gothic" w:cs="Century Gothic"/>
          <w:spacing w:val="-38"/>
        </w:rPr>
        <w:t xml:space="preserve"> </w:t>
      </w:r>
      <w:r>
        <w:rPr>
          <w:rFonts w:ascii="Century Gothic" w:eastAsia="Century Gothic" w:hAnsi="Century Gothic" w:cs="Century Gothic"/>
          <w:spacing w:val="-3"/>
        </w:rPr>
        <w:t>calculations.</w:t>
      </w:r>
    </w:p>
    <w:p w14:paraId="51078FD3" w14:textId="77777777" w:rsidR="00B038F4" w:rsidRDefault="00B038F4">
      <w:pPr>
        <w:spacing w:before="4"/>
        <w:rPr>
          <w:rFonts w:ascii="Century Gothic" w:eastAsia="Century Gothic" w:hAnsi="Century Gothic" w:cs="Century Gothic"/>
          <w:sz w:val="19"/>
          <w:szCs w:val="19"/>
        </w:rPr>
      </w:pPr>
    </w:p>
    <w:p w14:paraId="2A257A54" w14:textId="77777777" w:rsidR="00B038F4" w:rsidRDefault="002E6434">
      <w:pPr>
        <w:pStyle w:val="BodyText"/>
        <w:spacing w:before="0" w:line="238" w:lineRule="exact"/>
        <w:ind w:left="867" w:right="145" w:firstLine="0"/>
        <w:jc w:val="both"/>
        <w:rPr>
          <w:rFonts w:ascii="Century Gothic" w:eastAsia="Century Gothic" w:hAnsi="Century Gothic" w:cs="Century Gothic"/>
        </w:rPr>
      </w:pPr>
      <w:r>
        <w:rPr>
          <w:rFonts w:ascii="Century Gothic"/>
          <w:spacing w:val="-2"/>
        </w:rPr>
        <w:t xml:space="preserve">The </w:t>
      </w:r>
      <w:r>
        <w:rPr>
          <w:rFonts w:ascii="Century Gothic"/>
          <w:spacing w:val="-3"/>
        </w:rPr>
        <w:t xml:space="preserve">project </w:t>
      </w:r>
      <w:r>
        <w:rPr>
          <w:rFonts w:ascii="Century Gothic"/>
        </w:rPr>
        <w:t xml:space="preserve">brief </w:t>
      </w:r>
      <w:r>
        <w:rPr>
          <w:rFonts w:ascii="Century Gothic"/>
          <w:spacing w:val="-3"/>
        </w:rPr>
        <w:t xml:space="preserve">outlines </w:t>
      </w:r>
      <w:r>
        <w:rPr>
          <w:rFonts w:ascii="Century Gothic"/>
        </w:rPr>
        <w:t xml:space="preserve">the </w:t>
      </w:r>
      <w:r>
        <w:rPr>
          <w:rFonts w:ascii="Century Gothic"/>
          <w:spacing w:val="-3"/>
        </w:rPr>
        <w:t xml:space="preserve">background </w:t>
      </w:r>
      <w:r>
        <w:rPr>
          <w:rFonts w:ascii="Century Gothic"/>
        </w:rPr>
        <w:t xml:space="preserve">to the </w:t>
      </w:r>
      <w:r>
        <w:rPr>
          <w:rFonts w:ascii="Century Gothic"/>
          <w:spacing w:val="-3"/>
        </w:rPr>
        <w:t xml:space="preserve">collation </w:t>
      </w:r>
      <w:r>
        <w:rPr>
          <w:rFonts w:ascii="Century Gothic"/>
        </w:rPr>
        <w:t xml:space="preserve">of this data, an extract of which is </w:t>
      </w:r>
      <w:r>
        <w:rPr>
          <w:rFonts w:ascii="Century Gothic"/>
          <w:spacing w:val="-3"/>
        </w:rPr>
        <w:t>provided</w:t>
      </w:r>
      <w:r>
        <w:rPr>
          <w:rFonts w:ascii="Century Gothic"/>
          <w:spacing w:val="-18"/>
        </w:rPr>
        <w:t xml:space="preserve"> </w:t>
      </w:r>
      <w:r>
        <w:rPr>
          <w:rFonts w:ascii="Century Gothic"/>
        </w:rPr>
        <w:t>below:</w:t>
      </w:r>
    </w:p>
    <w:p w14:paraId="7AD2B8D6" w14:textId="77777777" w:rsidR="00B038F4" w:rsidRDefault="00B038F4">
      <w:pPr>
        <w:spacing w:before="4"/>
        <w:rPr>
          <w:rFonts w:ascii="Century Gothic" w:eastAsia="Century Gothic" w:hAnsi="Century Gothic" w:cs="Century Gothic"/>
          <w:sz w:val="19"/>
          <w:szCs w:val="19"/>
        </w:rPr>
      </w:pPr>
    </w:p>
    <w:p w14:paraId="0109DF29" w14:textId="77777777" w:rsidR="00B038F4" w:rsidRDefault="002E6434">
      <w:pPr>
        <w:spacing w:line="238" w:lineRule="exact"/>
        <w:ind w:left="867" w:right="147"/>
        <w:jc w:val="both"/>
        <w:rPr>
          <w:rFonts w:ascii="Century Gothic" w:eastAsia="Century Gothic" w:hAnsi="Century Gothic" w:cs="Century Gothic"/>
          <w:sz w:val="20"/>
          <w:szCs w:val="20"/>
        </w:rPr>
      </w:pPr>
      <w:r>
        <w:rPr>
          <w:rFonts w:ascii="Century Gothic" w:eastAsia="Century Gothic" w:hAnsi="Century Gothic" w:cs="Century Gothic"/>
          <w:spacing w:val="-3"/>
          <w:sz w:val="20"/>
          <w:szCs w:val="20"/>
        </w:rPr>
        <w:t>“</w:t>
      </w:r>
      <w:r>
        <w:rPr>
          <w:rFonts w:ascii="Century Gothic" w:eastAsia="Century Gothic" w:hAnsi="Century Gothic" w:cs="Century Gothic"/>
          <w:i/>
          <w:spacing w:val="-3"/>
          <w:sz w:val="20"/>
          <w:szCs w:val="20"/>
        </w:rPr>
        <w:t xml:space="preserve">APM </w:t>
      </w:r>
      <w:r>
        <w:rPr>
          <w:rFonts w:ascii="Century Gothic" w:eastAsia="Century Gothic" w:hAnsi="Century Gothic" w:cs="Century Gothic"/>
          <w:i/>
          <w:sz w:val="20"/>
          <w:szCs w:val="20"/>
        </w:rPr>
        <w:t xml:space="preserve">Price Finder site based </w:t>
      </w:r>
      <w:r>
        <w:rPr>
          <w:rFonts w:ascii="Century Gothic" w:eastAsia="Century Gothic" w:hAnsi="Century Gothic" w:cs="Century Gothic"/>
          <w:i/>
          <w:spacing w:val="-3"/>
          <w:sz w:val="20"/>
          <w:szCs w:val="20"/>
        </w:rPr>
        <w:t xml:space="preserve">level </w:t>
      </w:r>
      <w:r>
        <w:rPr>
          <w:rFonts w:ascii="Century Gothic" w:eastAsia="Century Gothic" w:hAnsi="Century Gothic" w:cs="Century Gothic"/>
          <w:i/>
          <w:sz w:val="20"/>
          <w:szCs w:val="20"/>
        </w:rPr>
        <w:t xml:space="preserve">sales data </w:t>
      </w:r>
      <w:r>
        <w:rPr>
          <w:rFonts w:ascii="Century Gothic" w:eastAsia="Century Gothic" w:hAnsi="Century Gothic" w:cs="Century Gothic"/>
          <w:i/>
          <w:spacing w:val="-3"/>
          <w:sz w:val="20"/>
          <w:szCs w:val="20"/>
        </w:rPr>
        <w:t xml:space="preserve">across </w:t>
      </w:r>
      <w:r>
        <w:rPr>
          <w:rFonts w:ascii="Century Gothic" w:eastAsia="Century Gothic" w:hAnsi="Century Gothic" w:cs="Century Gothic"/>
          <w:i/>
          <w:sz w:val="20"/>
          <w:szCs w:val="20"/>
        </w:rPr>
        <w:t xml:space="preserve">the Brisbane </w:t>
      </w:r>
      <w:r>
        <w:rPr>
          <w:rFonts w:ascii="Century Gothic" w:eastAsia="Century Gothic" w:hAnsi="Century Gothic" w:cs="Century Gothic"/>
          <w:i/>
          <w:spacing w:val="-3"/>
          <w:sz w:val="20"/>
          <w:szCs w:val="20"/>
        </w:rPr>
        <w:t xml:space="preserve">LGA </w:t>
      </w:r>
      <w:r>
        <w:rPr>
          <w:rFonts w:ascii="Century Gothic" w:eastAsia="Century Gothic" w:hAnsi="Century Gothic" w:cs="Century Gothic"/>
          <w:i/>
          <w:sz w:val="20"/>
          <w:szCs w:val="20"/>
        </w:rPr>
        <w:t xml:space="preserve">for the period from 1 Oct </w:t>
      </w:r>
      <w:r>
        <w:rPr>
          <w:rFonts w:ascii="Century Gothic" w:eastAsia="Century Gothic" w:hAnsi="Century Gothic" w:cs="Century Gothic"/>
          <w:i/>
          <w:spacing w:val="-3"/>
          <w:sz w:val="20"/>
          <w:szCs w:val="20"/>
        </w:rPr>
        <w:t xml:space="preserve">2013 </w:t>
      </w:r>
      <w:r>
        <w:rPr>
          <w:rFonts w:ascii="Century Gothic" w:eastAsia="Century Gothic" w:hAnsi="Century Gothic" w:cs="Century Gothic"/>
          <w:i/>
          <w:sz w:val="20"/>
          <w:szCs w:val="20"/>
        </w:rPr>
        <w:t xml:space="preserve">to 30 </w:t>
      </w:r>
      <w:r>
        <w:rPr>
          <w:rFonts w:ascii="Century Gothic" w:eastAsia="Century Gothic" w:hAnsi="Century Gothic" w:cs="Century Gothic"/>
          <w:i/>
          <w:spacing w:val="-3"/>
          <w:sz w:val="20"/>
          <w:szCs w:val="20"/>
        </w:rPr>
        <w:t xml:space="preserve">Sep 2015 </w:t>
      </w:r>
      <w:r>
        <w:rPr>
          <w:rFonts w:ascii="Century Gothic" w:eastAsia="Century Gothic" w:hAnsi="Century Gothic" w:cs="Century Gothic"/>
          <w:i/>
          <w:spacing w:val="-4"/>
          <w:sz w:val="20"/>
          <w:szCs w:val="20"/>
        </w:rPr>
        <w:t xml:space="preserve">was </w:t>
      </w:r>
      <w:r>
        <w:rPr>
          <w:rFonts w:ascii="Century Gothic" w:eastAsia="Century Gothic" w:hAnsi="Century Gothic" w:cs="Century Gothic"/>
          <w:i/>
          <w:sz w:val="20"/>
          <w:szCs w:val="20"/>
        </w:rPr>
        <w:t xml:space="preserve">assembled by </w:t>
      </w:r>
      <w:r>
        <w:rPr>
          <w:rFonts w:ascii="Century Gothic" w:eastAsia="Century Gothic" w:hAnsi="Century Gothic" w:cs="Century Gothic"/>
          <w:i/>
          <w:spacing w:val="-3"/>
          <w:sz w:val="20"/>
          <w:szCs w:val="20"/>
        </w:rPr>
        <w:t xml:space="preserve">Council </w:t>
      </w:r>
      <w:r>
        <w:rPr>
          <w:rFonts w:ascii="Century Gothic" w:eastAsia="Century Gothic" w:hAnsi="Century Gothic" w:cs="Century Gothic"/>
          <w:i/>
          <w:sz w:val="20"/>
          <w:szCs w:val="20"/>
        </w:rPr>
        <w:t xml:space="preserve">as a starting point. </w:t>
      </w:r>
      <w:r>
        <w:rPr>
          <w:rFonts w:ascii="Century Gothic" w:eastAsia="Century Gothic" w:hAnsi="Century Gothic" w:cs="Century Gothic"/>
          <w:i/>
          <w:spacing w:val="-3"/>
          <w:sz w:val="20"/>
          <w:szCs w:val="20"/>
        </w:rPr>
        <w:t xml:space="preserve">From </w:t>
      </w:r>
      <w:r>
        <w:rPr>
          <w:rFonts w:ascii="Century Gothic" w:eastAsia="Century Gothic" w:hAnsi="Century Gothic" w:cs="Century Gothic"/>
          <w:i/>
          <w:sz w:val="20"/>
          <w:szCs w:val="20"/>
        </w:rPr>
        <w:t xml:space="preserve">this initial data, a </w:t>
      </w:r>
      <w:r>
        <w:rPr>
          <w:rFonts w:ascii="Century Gothic" w:eastAsia="Century Gothic" w:hAnsi="Century Gothic" w:cs="Century Gothic"/>
          <w:i/>
          <w:spacing w:val="-3"/>
          <w:sz w:val="20"/>
          <w:szCs w:val="20"/>
        </w:rPr>
        <w:t xml:space="preserve">more </w:t>
      </w:r>
      <w:r>
        <w:rPr>
          <w:rFonts w:ascii="Century Gothic" w:eastAsia="Century Gothic" w:hAnsi="Century Gothic" w:cs="Century Gothic"/>
          <w:i/>
          <w:sz w:val="20"/>
          <w:szCs w:val="20"/>
        </w:rPr>
        <w:t xml:space="preserve">restricted selection of sales data more representative of </w:t>
      </w:r>
      <w:r>
        <w:rPr>
          <w:rFonts w:ascii="Century Gothic" w:eastAsia="Century Gothic" w:hAnsi="Century Gothic" w:cs="Century Gothic"/>
          <w:i/>
          <w:spacing w:val="-3"/>
          <w:sz w:val="20"/>
          <w:szCs w:val="20"/>
        </w:rPr>
        <w:t xml:space="preserve">Council’s </w:t>
      </w:r>
      <w:r>
        <w:rPr>
          <w:rFonts w:ascii="Century Gothic" w:eastAsia="Century Gothic" w:hAnsi="Century Gothic" w:cs="Century Gothic"/>
          <w:i/>
          <w:sz w:val="20"/>
          <w:szCs w:val="20"/>
        </w:rPr>
        <w:t xml:space="preserve">land acquisition circumstances </w:t>
      </w:r>
      <w:r>
        <w:rPr>
          <w:rFonts w:ascii="Century Gothic" w:eastAsia="Century Gothic" w:hAnsi="Century Gothic" w:cs="Century Gothic"/>
          <w:i/>
          <w:spacing w:val="-4"/>
          <w:sz w:val="20"/>
          <w:szCs w:val="20"/>
        </w:rPr>
        <w:t xml:space="preserve">was </w:t>
      </w:r>
      <w:r>
        <w:rPr>
          <w:rFonts w:ascii="Century Gothic" w:eastAsia="Century Gothic" w:hAnsi="Century Gothic" w:cs="Century Gothic"/>
          <w:i/>
          <w:sz w:val="20"/>
          <w:szCs w:val="20"/>
        </w:rPr>
        <w:t xml:space="preserve">derived from </w:t>
      </w:r>
      <w:r>
        <w:rPr>
          <w:rFonts w:ascii="Century Gothic" w:eastAsia="Century Gothic" w:hAnsi="Century Gothic" w:cs="Century Gothic"/>
          <w:i/>
          <w:spacing w:val="-3"/>
          <w:sz w:val="20"/>
          <w:szCs w:val="20"/>
        </w:rPr>
        <w:t xml:space="preserve">which </w:t>
      </w:r>
      <w:r>
        <w:rPr>
          <w:rFonts w:ascii="Century Gothic" w:eastAsia="Century Gothic" w:hAnsi="Century Gothic" w:cs="Century Gothic"/>
          <w:i/>
          <w:sz w:val="20"/>
          <w:szCs w:val="20"/>
        </w:rPr>
        <w:t xml:space="preserve">to determine </w:t>
      </w:r>
      <w:r>
        <w:rPr>
          <w:rFonts w:ascii="Century Gothic" w:eastAsia="Century Gothic" w:hAnsi="Century Gothic" w:cs="Century Gothic"/>
          <w:i/>
          <w:spacing w:val="-3"/>
          <w:sz w:val="20"/>
          <w:szCs w:val="20"/>
        </w:rPr>
        <w:t xml:space="preserve">average </w:t>
      </w:r>
      <w:r>
        <w:rPr>
          <w:rFonts w:ascii="Century Gothic" w:eastAsia="Century Gothic" w:hAnsi="Century Gothic" w:cs="Century Gothic"/>
          <w:i/>
          <w:sz w:val="20"/>
          <w:szCs w:val="20"/>
        </w:rPr>
        <w:t xml:space="preserve">and medium sale </w:t>
      </w:r>
      <w:r>
        <w:rPr>
          <w:rFonts w:ascii="Century Gothic" w:eastAsia="Century Gothic" w:hAnsi="Century Gothic" w:cs="Century Gothic"/>
          <w:i/>
          <w:spacing w:val="-2"/>
          <w:sz w:val="20"/>
          <w:szCs w:val="20"/>
        </w:rPr>
        <w:t xml:space="preserve">prices </w:t>
      </w:r>
      <w:r>
        <w:rPr>
          <w:rFonts w:ascii="Century Gothic" w:eastAsia="Century Gothic" w:hAnsi="Century Gothic" w:cs="Century Gothic"/>
          <w:i/>
          <w:spacing w:val="-3"/>
          <w:sz w:val="20"/>
          <w:szCs w:val="20"/>
        </w:rPr>
        <w:t>expressed</w:t>
      </w:r>
      <w:r>
        <w:rPr>
          <w:rFonts w:ascii="Century Gothic" w:eastAsia="Century Gothic" w:hAnsi="Century Gothic" w:cs="Century Gothic"/>
          <w:i/>
          <w:spacing w:val="-13"/>
          <w:sz w:val="20"/>
          <w:szCs w:val="20"/>
        </w:rPr>
        <w:t xml:space="preserve"> </w:t>
      </w:r>
      <w:r>
        <w:rPr>
          <w:rFonts w:ascii="Century Gothic" w:eastAsia="Century Gothic" w:hAnsi="Century Gothic" w:cs="Century Gothic"/>
          <w:i/>
          <w:sz w:val="20"/>
          <w:szCs w:val="20"/>
        </w:rPr>
        <w:t>as</w:t>
      </w:r>
      <w:r>
        <w:rPr>
          <w:rFonts w:ascii="Century Gothic" w:eastAsia="Century Gothic" w:hAnsi="Century Gothic" w:cs="Century Gothic"/>
          <w:i/>
          <w:spacing w:val="-13"/>
          <w:sz w:val="20"/>
          <w:szCs w:val="20"/>
        </w:rPr>
        <w:t xml:space="preserve"> </w:t>
      </w:r>
      <w:r>
        <w:rPr>
          <w:rFonts w:ascii="Century Gothic" w:eastAsia="Century Gothic" w:hAnsi="Century Gothic" w:cs="Century Gothic"/>
          <w:i/>
          <w:sz w:val="20"/>
          <w:szCs w:val="20"/>
        </w:rPr>
        <w:t>unit</w:t>
      </w:r>
      <w:r>
        <w:rPr>
          <w:rFonts w:ascii="Century Gothic" w:eastAsia="Century Gothic" w:hAnsi="Century Gothic" w:cs="Century Gothic"/>
          <w:i/>
          <w:spacing w:val="-11"/>
          <w:sz w:val="20"/>
          <w:szCs w:val="20"/>
        </w:rPr>
        <w:t xml:space="preserve"> </w:t>
      </w:r>
      <w:r>
        <w:rPr>
          <w:rFonts w:ascii="Century Gothic" w:eastAsia="Century Gothic" w:hAnsi="Century Gothic" w:cs="Century Gothic"/>
          <w:i/>
          <w:sz w:val="20"/>
          <w:szCs w:val="20"/>
        </w:rPr>
        <w:t>rates</w:t>
      </w:r>
      <w:r>
        <w:rPr>
          <w:rFonts w:ascii="Century Gothic" w:eastAsia="Century Gothic" w:hAnsi="Century Gothic" w:cs="Century Gothic"/>
          <w:i/>
          <w:spacing w:val="-13"/>
          <w:sz w:val="20"/>
          <w:szCs w:val="20"/>
        </w:rPr>
        <w:t xml:space="preserve"> </w:t>
      </w:r>
      <w:r>
        <w:rPr>
          <w:rFonts w:ascii="Century Gothic" w:eastAsia="Century Gothic" w:hAnsi="Century Gothic" w:cs="Century Gothic"/>
          <w:i/>
          <w:sz w:val="20"/>
          <w:szCs w:val="20"/>
        </w:rPr>
        <w:t>($/m²).</w:t>
      </w:r>
      <w:r>
        <w:rPr>
          <w:rFonts w:ascii="Century Gothic" w:eastAsia="Century Gothic" w:hAnsi="Century Gothic" w:cs="Century Gothic"/>
          <w:i/>
          <w:spacing w:val="-13"/>
          <w:sz w:val="20"/>
          <w:szCs w:val="20"/>
        </w:rPr>
        <w:t xml:space="preserve"> </w:t>
      </w:r>
      <w:r>
        <w:rPr>
          <w:rFonts w:ascii="Century Gothic" w:eastAsia="Century Gothic" w:hAnsi="Century Gothic" w:cs="Century Gothic"/>
          <w:i/>
          <w:spacing w:val="-3"/>
          <w:sz w:val="20"/>
          <w:szCs w:val="20"/>
        </w:rPr>
        <w:t>These</w:t>
      </w:r>
      <w:r>
        <w:rPr>
          <w:rFonts w:ascii="Century Gothic" w:eastAsia="Century Gothic" w:hAnsi="Century Gothic" w:cs="Century Gothic"/>
          <w:i/>
          <w:spacing w:val="-13"/>
          <w:sz w:val="20"/>
          <w:szCs w:val="20"/>
        </w:rPr>
        <w:t xml:space="preserve"> </w:t>
      </w:r>
      <w:r>
        <w:rPr>
          <w:rFonts w:ascii="Century Gothic" w:eastAsia="Century Gothic" w:hAnsi="Century Gothic" w:cs="Century Gothic"/>
          <w:i/>
          <w:sz w:val="20"/>
          <w:szCs w:val="20"/>
        </w:rPr>
        <w:t>data</w:t>
      </w:r>
      <w:r>
        <w:rPr>
          <w:rFonts w:ascii="Century Gothic" w:eastAsia="Century Gothic" w:hAnsi="Century Gothic" w:cs="Century Gothic"/>
          <w:i/>
          <w:spacing w:val="-13"/>
          <w:sz w:val="20"/>
          <w:szCs w:val="20"/>
        </w:rPr>
        <w:t xml:space="preserve"> </w:t>
      </w:r>
      <w:r>
        <w:rPr>
          <w:rFonts w:ascii="Century Gothic" w:eastAsia="Century Gothic" w:hAnsi="Century Gothic" w:cs="Century Gothic"/>
          <w:i/>
          <w:spacing w:val="-3"/>
          <w:sz w:val="20"/>
          <w:szCs w:val="20"/>
        </w:rPr>
        <w:t>sources</w:t>
      </w:r>
      <w:r>
        <w:rPr>
          <w:rFonts w:ascii="Century Gothic" w:eastAsia="Century Gothic" w:hAnsi="Century Gothic" w:cs="Century Gothic"/>
          <w:i/>
          <w:spacing w:val="-13"/>
          <w:sz w:val="20"/>
          <w:szCs w:val="20"/>
        </w:rPr>
        <w:t xml:space="preserve"> </w:t>
      </w:r>
      <w:r>
        <w:rPr>
          <w:rFonts w:ascii="Century Gothic" w:eastAsia="Century Gothic" w:hAnsi="Century Gothic" w:cs="Century Gothic"/>
          <w:i/>
          <w:sz w:val="20"/>
          <w:szCs w:val="20"/>
        </w:rPr>
        <w:t>are</w:t>
      </w:r>
      <w:r>
        <w:rPr>
          <w:rFonts w:ascii="Century Gothic" w:eastAsia="Century Gothic" w:hAnsi="Century Gothic" w:cs="Century Gothic"/>
          <w:i/>
          <w:spacing w:val="-13"/>
          <w:sz w:val="20"/>
          <w:szCs w:val="20"/>
        </w:rPr>
        <w:t xml:space="preserve"> </w:t>
      </w:r>
      <w:r>
        <w:rPr>
          <w:rFonts w:ascii="Century Gothic" w:eastAsia="Century Gothic" w:hAnsi="Century Gothic" w:cs="Century Gothic"/>
          <w:i/>
          <w:sz w:val="20"/>
          <w:szCs w:val="20"/>
        </w:rPr>
        <w:t>provided</w:t>
      </w:r>
      <w:r>
        <w:rPr>
          <w:rFonts w:ascii="Century Gothic" w:eastAsia="Century Gothic" w:hAnsi="Century Gothic" w:cs="Century Gothic"/>
          <w:i/>
          <w:spacing w:val="-13"/>
          <w:sz w:val="20"/>
          <w:szCs w:val="20"/>
        </w:rPr>
        <w:t xml:space="preserve"> </w:t>
      </w:r>
      <w:r>
        <w:rPr>
          <w:rFonts w:ascii="Century Gothic" w:eastAsia="Century Gothic" w:hAnsi="Century Gothic" w:cs="Century Gothic"/>
          <w:i/>
          <w:sz w:val="20"/>
          <w:szCs w:val="20"/>
        </w:rPr>
        <w:t>in:</w:t>
      </w:r>
    </w:p>
    <w:p w14:paraId="72C2CD48" w14:textId="77777777" w:rsidR="00B038F4" w:rsidRDefault="00B038F4">
      <w:pPr>
        <w:spacing w:before="4"/>
        <w:rPr>
          <w:rFonts w:ascii="Century Gothic" w:eastAsia="Century Gothic" w:hAnsi="Century Gothic" w:cs="Century Gothic"/>
          <w:i/>
          <w:sz w:val="19"/>
          <w:szCs w:val="19"/>
        </w:rPr>
      </w:pPr>
    </w:p>
    <w:p w14:paraId="364A3580" w14:textId="77777777" w:rsidR="00B038F4" w:rsidRDefault="002E6434">
      <w:pPr>
        <w:pStyle w:val="ListParagraph"/>
        <w:numPr>
          <w:ilvl w:val="0"/>
          <w:numId w:val="18"/>
        </w:numPr>
        <w:tabs>
          <w:tab w:val="left" w:pos="1284"/>
        </w:tabs>
        <w:spacing w:line="238" w:lineRule="exact"/>
        <w:ind w:right="145"/>
        <w:jc w:val="both"/>
        <w:rPr>
          <w:rFonts w:ascii="Century Gothic" w:eastAsia="Century Gothic" w:hAnsi="Century Gothic" w:cs="Century Gothic"/>
          <w:sz w:val="20"/>
          <w:szCs w:val="20"/>
        </w:rPr>
      </w:pPr>
      <w:r>
        <w:rPr>
          <w:rFonts w:ascii="Century Gothic" w:eastAsia="Century Gothic" w:hAnsi="Century Gothic" w:cs="Century Gothic"/>
          <w:i/>
          <w:sz w:val="20"/>
          <w:szCs w:val="20"/>
        </w:rPr>
        <w:t xml:space="preserve">Attachment 2 – Price Finder sales data. </w:t>
      </w:r>
      <w:r>
        <w:rPr>
          <w:rFonts w:ascii="Century Gothic" w:eastAsia="Century Gothic" w:hAnsi="Century Gothic" w:cs="Century Gothic"/>
          <w:i/>
          <w:spacing w:val="-2"/>
          <w:sz w:val="20"/>
          <w:szCs w:val="20"/>
        </w:rPr>
        <w:t xml:space="preserve">The </w:t>
      </w:r>
      <w:r>
        <w:rPr>
          <w:rFonts w:ascii="Century Gothic" w:eastAsia="Century Gothic" w:hAnsi="Century Gothic" w:cs="Century Gothic"/>
          <w:i/>
          <w:sz w:val="20"/>
          <w:szCs w:val="20"/>
        </w:rPr>
        <w:t xml:space="preserve">raw data for all sales (65,637 </w:t>
      </w:r>
      <w:r>
        <w:rPr>
          <w:rFonts w:ascii="Century Gothic" w:eastAsia="Century Gothic" w:hAnsi="Century Gothic" w:cs="Century Gothic"/>
          <w:i/>
          <w:spacing w:val="-3"/>
          <w:sz w:val="20"/>
          <w:szCs w:val="20"/>
        </w:rPr>
        <w:t xml:space="preserve">sales). </w:t>
      </w:r>
      <w:r>
        <w:rPr>
          <w:rFonts w:ascii="Century Gothic" w:eastAsia="Century Gothic" w:hAnsi="Century Gothic" w:cs="Century Gothic"/>
          <w:i/>
          <w:sz w:val="20"/>
          <w:szCs w:val="20"/>
        </w:rPr>
        <w:t xml:space="preserve">Excel file </w:t>
      </w:r>
      <w:r>
        <w:rPr>
          <w:rFonts w:ascii="Century Gothic" w:eastAsia="Century Gothic" w:hAnsi="Century Gothic" w:cs="Century Gothic"/>
          <w:i/>
          <w:spacing w:val="-3"/>
          <w:sz w:val="20"/>
          <w:szCs w:val="20"/>
        </w:rPr>
        <w:t>only.</w:t>
      </w:r>
    </w:p>
    <w:p w14:paraId="57F3358F" w14:textId="77777777" w:rsidR="00B038F4" w:rsidRDefault="00B038F4">
      <w:pPr>
        <w:spacing w:before="4"/>
        <w:rPr>
          <w:rFonts w:ascii="Century Gothic" w:eastAsia="Century Gothic" w:hAnsi="Century Gothic" w:cs="Century Gothic"/>
          <w:i/>
          <w:sz w:val="19"/>
          <w:szCs w:val="19"/>
        </w:rPr>
      </w:pPr>
    </w:p>
    <w:p w14:paraId="285A826C" w14:textId="77777777" w:rsidR="00B038F4" w:rsidRDefault="002E6434">
      <w:pPr>
        <w:pStyle w:val="ListParagraph"/>
        <w:numPr>
          <w:ilvl w:val="0"/>
          <w:numId w:val="18"/>
        </w:numPr>
        <w:tabs>
          <w:tab w:val="left" w:pos="1284"/>
        </w:tabs>
        <w:spacing w:line="238" w:lineRule="exact"/>
        <w:ind w:right="146"/>
        <w:jc w:val="both"/>
        <w:rPr>
          <w:rFonts w:ascii="Century Gothic" w:eastAsia="Century Gothic" w:hAnsi="Century Gothic" w:cs="Century Gothic"/>
          <w:sz w:val="20"/>
          <w:szCs w:val="20"/>
        </w:rPr>
      </w:pPr>
      <w:r>
        <w:rPr>
          <w:rFonts w:ascii="Century Gothic" w:eastAsia="Century Gothic" w:hAnsi="Century Gothic" w:cs="Century Gothic"/>
          <w:i/>
          <w:sz w:val="20"/>
          <w:szCs w:val="20"/>
        </w:rPr>
        <w:t xml:space="preserve">Attachment 3 – Land Valuations </w:t>
      </w:r>
      <w:r>
        <w:rPr>
          <w:rFonts w:ascii="Century Gothic" w:eastAsia="Century Gothic" w:hAnsi="Century Gothic" w:cs="Century Gothic"/>
          <w:i/>
          <w:spacing w:val="-3"/>
          <w:sz w:val="20"/>
          <w:szCs w:val="20"/>
        </w:rPr>
        <w:t xml:space="preserve">Supporting </w:t>
      </w:r>
      <w:r>
        <w:rPr>
          <w:rFonts w:ascii="Century Gothic" w:eastAsia="Century Gothic" w:hAnsi="Century Gothic" w:cs="Century Gothic"/>
          <w:i/>
          <w:sz w:val="20"/>
          <w:szCs w:val="20"/>
        </w:rPr>
        <w:t>Data Summary B. This is a more restricted selection</w:t>
      </w:r>
      <w:r>
        <w:rPr>
          <w:rFonts w:ascii="Century Gothic" w:eastAsia="Century Gothic" w:hAnsi="Century Gothic" w:cs="Century Gothic"/>
          <w:i/>
          <w:spacing w:val="-7"/>
          <w:sz w:val="20"/>
          <w:szCs w:val="20"/>
        </w:rPr>
        <w:t xml:space="preserve"> </w:t>
      </w:r>
      <w:r>
        <w:rPr>
          <w:rFonts w:ascii="Century Gothic" w:eastAsia="Century Gothic" w:hAnsi="Century Gothic" w:cs="Century Gothic"/>
          <w:i/>
          <w:sz w:val="20"/>
          <w:szCs w:val="20"/>
        </w:rPr>
        <w:t>of</w:t>
      </w:r>
      <w:r>
        <w:rPr>
          <w:rFonts w:ascii="Century Gothic" w:eastAsia="Century Gothic" w:hAnsi="Century Gothic" w:cs="Century Gothic"/>
          <w:i/>
          <w:spacing w:val="-6"/>
          <w:sz w:val="20"/>
          <w:szCs w:val="20"/>
        </w:rPr>
        <w:t xml:space="preserve"> </w:t>
      </w:r>
      <w:r>
        <w:rPr>
          <w:rFonts w:ascii="Century Gothic" w:eastAsia="Century Gothic" w:hAnsi="Century Gothic" w:cs="Century Gothic"/>
          <w:i/>
          <w:sz w:val="20"/>
          <w:szCs w:val="20"/>
        </w:rPr>
        <w:t>40,678</w:t>
      </w:r>
      <w:r>
        <w:rPr>
          <w:rFonts w:ascii="Century Gothic" w:eastAsia="Century Gothic" w:hAnsi="Century Gothic" w:cs="Century Gothic"/>
          <w:i/>
          <w:spacing w:val="-8"/>
          <w:sz w:val="20"/>
          <w:szCs w:val="20"/>
        </w:rPr>
        <w:t xml:space="preserve"> </w:t>
      </w:r>
      <w:r>
        <w:rPr>
          <w:rFonts w:ascii="Century Gothic" w:eastAsia="Century Gothic" w:hAnsi="Century Gothic" w:cs="Century Gothic"/>
          <w:i/>
          <w:sz w:val="20"/>
          <w:szCs w:val="20"/>
        </w:rPr>
        <w:t>sales</w:t>
      </w:r>
      <w:r>
        <w:rPr>
          <w:rFonts w:ascii="Century Gothic" w:eastAsia="Century Gothic" w:hAnsi="Century Gothic" w:cs="Century Gothic"/>
          <w:i/>
          <w:spacing w:val="-9"/>
          <w:sz w:val="20"/>
          <w:szCs w:val="20"/>
        </w:rPr>
        <w:t xml:space="preserve"> </w:t>
      </w:r>
      <w:r>
        <w:rPr>
          <w:rFonts w:ascii="Century Gothic" w:eastAsia="Century Gothic" w:hAnsi="Century Gothic" w:cs="Century Gothic"/>
          <w:i/>
          <w:sz w:val="20"/>
          <w:szCs w:val="20"/>
        </w:rPr>
        <w:t>data</w:t>
      </w:r>
      <w:r>
        <w:rPr>
          <w:rFonts w:ascii="Century Gothic" w:eastAsia="Century Gothic" w:hAnsi="Century Gothic" w:cs="Century Gothic"/>
          <w:i/>
          <w:spacing w:val="-7"/>
          <w:sz w:val="20"/>
          <w:szCs w:val="20"/>
        </w:rPr>
        <w:t xml:space="preserve"> </w:t>
      </w:r>
      <w:r>
        <w:rPr>
          <w:rFonts w:ascii="Century Gothic" w:eastAsia="Century Gothic" w:hAnsi="Century Gothic" w:cs="Century Gothic"/>
          <w:i/>
          <w:sz w:val="20"/>
          <w:szCs w:val="20"/>
        </w:rPr>
        <w:t>organised</w:t>
      </w:r>
      <w:r>
        <w:rPr>
          <w:rFonts w:ascii="Century Gothic" w:eastAsia="Century Gothic" w:hAnsi="Century Gothic" w:cs="Century Gothic"/>
          <w:i/>
          <w:spacing w:val="-8"/>
          <w:sz w:val="20"/>
          <w:szCs w:val="20"/>
        </w:rPr>
        <w:t xml:space="preserve"> </w:t>
      </w:r>
      <w:r>
        <w:rPr>
          <w:rFonts w:ascii="Century Gothic" w:eastAsia="Century Gothic" w:hAnsi="Century Gothic" w:cs="Century Gothic"/>
          <w:i/>
          <w:sz w:val="20"/>
          <w:szCs w:val="20"/>
        </w:rPr>
        <w:t>by</w:t>
      </w:r>
      <w:r>
        <w:rPr>
          <w:rFonts w:ascii="Century Gothic" w:eastAsia="Century Gothic" w:hAnsi="Century Gothic" w:cs="Century Gothic"/>
          <w:i/>
          <w:spacing w:val="-9"/>
          <w:sz w:val="20"/>
          <w:szCs w:val="20"/>
        </w:rPr>
        <w:t xml:space="preserve"> </w:t>
      </w:r>
      <w:r>
        <w:rPr>
          <w:rFonts w:ascii="Century Gothic" w:eastAsia="Century Gothic" w:hAnsi="Century Gothic" w:cs="Century Gothic"/>
          <w:i/>
          <w:sz w:val="20"/>
          <w:szCs w:val="20"/>
        </w:rPr>
        <w:t>the</w:t>
      </w:r>
      <w:r>
        <w:rPr>
          <w:rFonts w:ascii="Century Gothic" w:eastAsia="Century Gothic" w:hAnsi="Century Gothic" w:cs="Century Gothic"/>
          <w:i/>
          <w:spacing w:val="-8"/>
          <w:sz w:val="20"/>
          <w:szCs w:val="20"/>
        </w:rPr>
        <w:t xml:space="preserve"> </w:t>
      </w:r>
      <w:r>
        <w:rPr>
          <w:rFonts w:ascii="Century Gothic" w:eastAsia="Century Gothic" w:hAnsi="Century Gothic" w:cs="Century Gothic"/>
          <w:i/>
          <w:sz w:val="20"/>
          <w:szCs w:val="20"/>
        </w:rPr>
        <w:t>land</w:t>
      </w:r>
      <w:r>
        <w:rPr>
          <w:rFonts w:ascii="Century Gothic" w:eastAsia="Century Gothic" w:hAnsi="Century Gothic" w:cs="Century Gothic"/>
          <w:i/>
          <w:spacing w:val="-10"/>
          <w:sz w:val="20"/>
          <w:szCs w:val="20"/>
        </w:rPr>
        <w:t xml:space="preserve"> </w:t>
      </w:r>
      <w:r>
        <w:rPr>
          <w:rFonts w:ascii="Century Gothic" w:eastAsia="Century Gothic" w:hAnsi="Century Gothic" w:cs="Century Gothic"/>
          <w:i/>
          <w:spacing w:val="-3"/>
          <w:sz w:val="20"/>
          <w:szCs w:val="20"/>
        </w:rPr>
        <w:t>value</w:t>
      </w:r>
      <w:r>
        <w:rPr>
          <w:rFonts w:ascii="Century Gothic" w:eastAsia="Century Gothic" w:hAnsi="Century Gothic" w:cs="Century Gothic"/>
          <w:i/>
          <w:spacing w:val="-10"/>
          <w:sz w:val="20"/>
          <w:szCs w:val="20"/>
        </w:rPr>
        <w:t xml:space="preserve"> </w:t>
      </w:r>
      <w:r>
        <w:rPr>
          <w:rFonts w:ascii="Century Gothic" w:eastAsia="Century Gothic" w:hAnsi="Century Gothic" w:cs="Century Gothic"/>
          <w:i/>
          <w:sz w:val="20"/>
          <w:szCs w:val="20"/>
        </w:rPr>
        <w:t>categories</w:t>
      </w:r>
      <w:r>
        <w:rPr>
          <w:rFonts w:ascii="Century Gothic" w:eastAsia="Century Gothic" w:hAnsi="Century Gothic" w:cs="Century Gothic"/>
          <w:i/>
          <w:spacing w:val="-10"/>
          <w:sz w:val="20"/>
          <w:szCs w:val="20"/>
        </w:rPr>
        <w:t xml:space="preserve"> </w:t>
      </w:r>
      <w:r>
        <w:rPr>
          <w:rFonts w:ascii="Century Gothic" w:eastAsia="Century Gothic" w:hAnsi="Century Gothic" w:cs="Century Gothic"/>
          <w:i/>
          <w:sz w:val="20"/>
          <w:szCs w:val="20"/>
        </w:rPr>
        <w:t>best</w:t>
      </w:r>
      <w:r>
        <w:rPr>
          <w:rFonts w:ascii="Century Gothic" w:eastAsia="Century Gothic" w:hAnsi="Century Gothic" w:cs="Century Gothic"/>
          <w:i/>
          <w:spacing w:val="-9"/>
          <w:sz w:val="20"/>
          <w:szCs w:val="20"/>
        </w:rPr>
        <w:t xml:space="preserve"> </w:t>
      </w:r>
      <w:r>
        <w:rPr>
          <w:rFonts w:ascii="Century Gothic" w:eastAsia="Century Gothic" w:hAnsi="Century Gothic" w:cs="Century Gothic"/>
          <w:i/>
          <w:spacing w:val="-3"/>
          <w:sz w:val="20"/>
          <w:szCs w:val="20"/>
        </w:rPr>
        <w:t>judged</w:t>
      </w:r>
      <w:r>
        <w:rPr>
          <w:rFonts w:ascii="Century Gothic" w:eastAsia="Century Gothic" w:hAnsi="Century Gothic" w:cs="Century Gothic"/>
          <w:i/>
          <w:spacing w:val="-10"/>
          <w:sz w:val="20"/>
          <w:szCs w:val="20"/>
        </w:rPr>
        <w:t xml:space="preserve"> </w:t>
      </w:r>
      <w:r>
        <w:rPr>
          <w:rFonts w:ascii="Century Gothic" w:eastAsia="Century Gothic" w:hAnsi="Century Gothic" w:cs="Century Gothic"/>
          <w:i/>
          <w:sz w:val="20"/>
          <w:szCs w:val="20"/>
        </w:rPr>
        <w:t>to</w:t>
      </w:r>
      <w:r>
        <w:rPr>
          <w:rFonts w:ascii="Century Gothic" w:eastAsia="Century Gothic" w:hAnsi="Century Gothic" w:cs="Century Gothic"/>
          <w:i/>
          <w:spacing w:val="-10"/>
          <w:sz w:val="20"/>
          <w:szCs w:val="20"/>
        </w:rPr>
        <w:t xml:space="preserve"> </w:t>
      </w:r>
      <w:r>
        <w:rPr>
          <w:rFonts w:ascii="Century Gothic" w:eastAsia="Century Gothic" w:hAnsi="Century Gothic" w:cs="Century Gothic"/>
          <w:i/>
          <w:sz w:val="20"/>
          <w:szCs w:val="20"/>
        </w:rPr>
        <w:t xml:space="preserve">initially </w:t>
      </w:r>
      <w:r>
        <w:rPr>
          <w:rFonts w:ascii="Century Gothic" w:eastAsia="Century Gothic" w:hAnsi="Century Gothic" w:cs="Century Gothic"/>
          <w:i/>
          <w:spacing w:val="-3"/>
          <w:sz w:val="20"/>
          <w:szCs w:val="20"/>
        </w:rPr>
        <w:t xml:space="preserve">represent average </w:t>
      </w:r>
      <w:r>
        <w:rPr>
          <w:rFonts w:ascii="Century Gothic" w:eastAsia="Century Gothic" w:hAnsi="Century Gothic" w:cs="Century Gothic"/>
          <w:i/>
          <w:sz w:val="20"/>
          <w:szCs w:val="20"/>
        </w:rPr>
        <w:t xml:space="preserve">and median land unit rates </w:t>
      </w:r>
      <w:r>
        <w:rPr>
          <w:rFonts w:ascii="Century Gothic" w:eastAsia="Century Gothic" w:hAnsi="Century Gothic" w:cs="Century Gothic"/>
          <w:i/>
          <w:spacing w:val="-3"/>
          <w:sz w:val="20"/>
          <w:szCs w:val="20"/>
        </w:rPr>
        <w:t xml:space="preserve">(See </w:t>
      </w:r>
      <w:r>
        <w:rPr>
          <w:rFonts w:ascii="Century Gothic" w:eastAsia="Century Gothic" w:hAnsi="Century Gothic" w:cs="Century Gothic"/>
          <w:i/>
          <w:sz w:val="20"/>
          <w:szCs w:val="20"/>
        </w:rPr>
        <w:t xml:space="preserve">Table </w:t>
      </w:r>
      <w:r>
        <w:rPr>
          <w:rFonts w:ascii="Century Gothic" w:eastAsia="Century Gothic" w:hAnsi="Century Gothic" w:cs="Century Gothic"/>
          <w:i/>
          <w:spacing w:val="-3"/>
          <w:sz w:val="20"/>
          <w:szCs w:val="20"/>
        </w:rPr>
        <w:t xml:space="preserve">1). </w:t>
      </w:r>
      <w:r>
        <w:rPr>
          <w:rFonts w:ascii="Century Gothic" w:eastAsia="Century Gothic" w:hAnsi="Century Gothic" w:cs="Century Gothic"/>
          <w:i/>
          <w:sz w:val="20"/>
          <w:szCs w:val="20"/>
        </w:rPr>
        <w:t xml:space="preserve">A combination of Price Finder and </w:t>
      </w:r>
      <w:r>
        <w:rPr>
          <w:rFonts w:ascii="Century Gothic" w:eastAsia="Century Gothic" w:hAnsi="Century Gothic" w:cs="Century Gothic"/>
          <w:i/>
          <w:spacing w:val="-3"/>
          <w:sz w:val="20"/>
          <w:szCs w:val="20"/>
        </w:rPr>
        <w:t xml:space="preserve">Council </w:t>
      </w:r>
      <w:r>
        <w:rPr>
          <w:rFonts w:ascii="Century Gothic" w:eastAsia="Century Gothic" w:hAnsi="Century Gothic" w:cs="Century Gothic"/>
          <w:i/>
          <w:sz w:val="20"/>
          <w:szCs w:val="20"/>
        </w:rPr>
        <w:t xml:space="preserve">systems </w:t>
      </w:r>
      <w:r>
        <w:rPr>
          <w:rFonts w:ascii="Century Gothic" w:eastAsia="Century Gothic" w:hAnsi="Century Gothic" w:cs="Century Gothic"/>
          <w:i/>
          <w:spacing w:val="-4"/>
          <w:sz w:val="20"/>
          <w:szCs w:val="20"/>
        </w:rPr>
        <w:t xml:space="preserve">was </w:t>
      </w:r>
      <w:r>
        <w:rPr>
          <w:rFonts w:ascii="Century Gothic" w:eastAsia="Century Gothic" w:hAnsi="Century Gothic" w:cs="Century Gothic"/>
          <w:i/>
          <w:spacing w:val="-3"/>
          <w:sz w:val="20"/>
          <w:szCs w:val="20"/>
        </w:rPr>
        <w:t xml:space="preserve">used </w:t>
      </w:r>
      <w:r>
        <w:rPr>
          <w:rFonts w:ascii="Century Gothic" w:eastAsia="Century Gothic" w:hAnsi="Century Gothic" w:cs="Century Gothic"/>
          <w:i/>
          <w:sz w:val="20"/>
          <w:szCs w:val="20"/>
        </w:rPr>
        <w:t xml:space="preserve">to identify aspects of each </w:t>
      </w:r>
      <w:r>
        <w:rPr>
          <w:rFonts w:ascii="Century Gothic" w:eastAsia="Century Gothic" w:hAnsi="Century Gothic" w:cs="Century Gothic"/>
          <w:i/>
          <w:spacing w:val="-3"/>
          <w:sz w:val="20"/>
          <w:szCs w:val="20"/>
        </w:rPr>
        <w:t xml:space="preserve">property </w:t>
      </w:r>
      <w:r>
        <w:rPr>
          <w:rFonts w:ascii="Century Gothic" w:eastAsia="Century Gothic" w:hAnsi="Century Gothic" w:cs="Century Gothic"/>
          <w:i/>
          <w:sz w:val="20"/>
          <w:szCs w:val="20"/>
        </w:rPr>
        <w:t>for allocation to particular</w:t>
      </w:r>
      <w:r>
        <w:rPr>
          <w:rFonts w:ascii="Century Gothic" w:eastAsia="Century Gothic" w:hAnsi="Century Gothic" w:cs="Century Gothic"/>
          <w:i/>
          <w:spacing w:val="-15"/>
          <w:sz w:val="20"/>
          <w:szCs w:val="20"/>
        </w:rPr>
        <w:t xml:space="preserve"> </w:t>
      </w:r>
      <w:r>
        <w:rPr>
          <w:rFonts w:ascii="Century Gothic" w:eastAsia="Century Gothic" w:hAnsi="Century Gothic" w:cs="Century Gothic"/>
          <w:i/>
          <w:sz w:val="20"/>
          <w:szCs w:val="20"/>
        </w:rPr>
        <w:t>categories</w:t>
      </w:r>
      <w:r>
        <w:rPr>
          <w:rFonts w:ascii="Century Gothic" w:eastAsia="Century Gothic" w:hAnsi="Century Gothic" w:cs="Century Gothic"/>
          <w:i/>
          <w:spacing w:val="-16"/>
          <w:sz w:val="20"/>
          <w:szCs w:val="20"/>
        </w:rPr>
        <w:t xml:space="preserve"> </w:t>
      </w:r>
      <w:r>
        <w:rPr>
          <w:rFonts w:ascii="Century Gothic" w:eastAsia="Century Gothic" w:hAnsi="Century Gothic" w:cs="Century Gothic"/>
          <w:i/>
          <w:sz w:val="20"/>
          <w:szCs w:val="20"/>
        </w:rPr>
        <w:t>and</w:t>
      </w:r>
      <w:r>
        <w:rPr>
          <w:rFonts w:ascii="Century Gothic" w:eastAsia="Century Gothic" w:hAnsi="Century Gothic" w:cs="Century Gothic"/>
          <w:i/>
          <w:spacing w:val="-15"/>
          <w:sz w:val="20"/>
          <w:szCs w:val="20"/>
        </w:rPr>
        <w:t xml:space="preserve"> </w:t>
      </w:r>
      <w:r>
        <w:rPr>
          <w:rFonts w:ascii="Century Gothic" w:eastAsia="Century Gothic" w:hAnsi="Century Gothic" w:cs="Century Gothic"/>
          <w:i/>
          <w:spacing w:val="-3"/>
          <w:sz w:val="20"/>
          <w:szCs w:val="20"/>
        </w:rPr>
        <w:t>classes.</w:t>
      </w:r>
      <w:r>
        <w:rPr>
          <w:rFonts w:ascii="Century Gothic" w:eastAsia="Century Gothic" w:hAnsi="Century Gothic" w:cs="Century Gothic"/>
          <w:i/>
          <w:spacing w:val="-15"/>
          <w:sz w:val="20"/>
          <w:szCs w:val="20"/>
        </w:rPr>
        <w:t xml:space="preserve"> </w:t>
      </w:r>
      <w:r>
        <w:rPr>
          <w:rFonts w:ascii="Century Gothic" w:eastAsia="Century Gothic" w:hAnsi="Century Gothic" w:cs="Century Gothic"/>
          <w:i/>
          <w:sz w:val="20"/>
          <w:szCs w:val="20"/>
        </w:rPr>
        <w:t>Excel</w:t>
      </w:r>
      <w:r>
        <w:rPr>
          <w:rFonts w:ascii="Century Gothic" w:eastAsia="Century Gothic" w:hAnsi="Century Gothic" w:cs="Century Gothic"/>
          <w:i/>
          <w:spacing w:val="-15"/>
          <w:sz w:val="20"/>
          <w:szCs w:val="20"/>
        </w:rPr>
        <w:t xml:space="preserve"> </w:t>
      </w:r>
      <w:r>
        <w:rPr>
          <w:rFonts w:ascii="Century Gothic" w:eastAsia="Century Gothic" w:hAnsi="Century Gothic" w:cs="Century Gothic"/>
          <w:i/>
          <w:sz w:val="20"/>
          <w:szCs w:val="20"/>
        </w:rPr>
        <w:t>file</w:t>
      </w:r>
      <w:r>
        <w:rPr>
          <w:rFonts w:ascii="Century Gothic" w:eastAsia="Century Gothic" w:hAnsi="Century Gothic" w:cs="Century Gothic"/>
          <w:i/>
          <w:spacing w:val="-15"/>
          <w:sz w:val="20"/>
          <w:szCs w:val="20"/>
        </w:rPr>
        <w:t xml:space="preserve"> </w:t>
      </w:r>
      <w:r>
        <w:rPr>
          <w:rFonts w:ascii="Century Gothic" w:eastAsia="Century Gothic" w:hAnsi="Century Gothic" w:cs="Century Gothic"/>
          <w:i/>
          <w:spacing w:val="-3"/>
          <w:sz w:val="20"/>
          <w:szCs w:val="20"/>
        </w:rPr>
        <w:t>only.</w:t>
      </w:r>
    </w:p>
    <w:p w14:paraId="334A2A0C" w14:textId="77777777" w:rsidR="00B038F4" w:rsidRDefault="00B038F4">
      <w:pPr>
        <w:spacing w:before="4"/>
        <w:rPr>
          <w:rFonts w:ascii="Century Gothic" w:eastAsia="Century Gothic" w:hAnsi="Century Gothic" w:cs="Century Gothic"/>
          <w:i/>
          <w:sz w:val="19"/>
          <w:szCs w:val="19"/>
        </w:rPr>
      </w:pPr>
    </w:p>
    <w:p w14:paraId="3F3BECC5" w14:textId="77777777" w:rsidR="00B038F4" w:rsidRDefault="002E6434">
      <w:pPr>
        <w:pStyle w:val="ListParagraph"/>
        <w:numPr>
          <w:ilvl w:val="0"/>
          <w:numId w:val="18"/>
        </w:numPr>
        <w:tabs>
          <w:tab w:val="left" w:pos="1284"/>
        </w:tabs>
        <w:spacing w:line="238" w:lineRule="exact"/>
        <w:ind w:right="147"/>
        <w:jc w:val="both"/>
        <w:rPr>
          <w:rFonts w:ascii="Century Gothic" w:eastAsia="Century Gothic" w:hAnsi="Century Gothic" w:cs="Century Gothic"/>
          <w:sz w:val="20"/>
          <w:szCs w:val="20"/>
        </w:rPr>
      </w:pPr>
      <w:r>
        <w:rPr>
          <w:rFonts w:ascii="Century Gothic" w:eastAsia="Century Gothic" w:hAnsi="Century Gothic" w:cs="Century Gothic"/>
          <w:i/>
          <w:sz w:val="20"/>
          <w:szCs w:val="20"/>
        </w:rPr>
        <w:t>Attachment 4 – Land Valuations Summary Data B. This is a summary of the restricted selection of sale data provided in a pivot table. It includes the final formatted summary of median</w:t>
      </w:r>
      <w:r>
        <w:rPr>
          <w:rFonts w:ascii="Century Gothic" w:eastAsia="Century Gothic" w:hAnsi="Century Gothic" w:cs="Century Gothic"/>
          <w:i/>
          <w:spacing w:val="-13"/>
          <w:sz w:val="20"/>
          <w:szCs w:val="20"/>
        </w:rPr>
        <w:t xml:space="preserve"> </w:t>
      </w:r>
      <w:r>
        <w:rPr>
          <w:rFonts w:ascii="Century Gothic" w:eastAsia="Century Gothic" w:hAnsi="Century Gothic" w:cs="Century Gothic"/>
          <w:i/>
          <w:sz w:val="20"/>
          <w:szCs w:val="20"/>
        </w:rPr>
        <w:t>and</w:t>
      </w:r>
      <w:r>
        <w:rPr>
          <w:rFonts w:ascii="Century Gothic" w:eastAsia="Century Gothic" w:hAnsi="Century Gothic" w:cs="Century Gothic"/>
          <w:i/>
          <w:spacing w:val="-13"/>
          <w:sz w:val="20"/>
          <w:szCs w:val="20"/>
        </w:rPr>
        <w:t xml:space="preserve"> </w:t>
      </w:r>
      <w:r>
        <w:rPr>
          <w:rFonts w:ascii="Century Gothic" w:eastAsia="Century Gothic" w:hAnsi="Century Gothic" w:cs="Century Gothic"/>
          <w:i/>
          <w:spacing w:val="-3"/>
          <w:sz w:val="20"/>
          <w:szCs w:val="20"/>
        </w:rPr>
        <w:t>average</w:t>
      </w:r>
      <w:r>
        <w:rPr>
          <w:rFonts w:ascii="Century Gothic" w:eastAsia="Century Gothic" w:hAnsi="Century Gothic" w:cs="Century Gothic"/>
          <w:i/>
          <w:spacing w:val="-13"/>
          <w:sz w:val="20"/>
          <w:szCs w:val="20"/>
        </w:rPr>
        <w:t xml:space="preserve"> </w:t>
      </w:r>
      <w:r>
        <w:rPr>
          <w:rFonts w:ascii="Century Gothic" w:eastAsia="Century Gothic" w:hAnsi="Century Gothic" w:cs="Century Gothic"/>
          <w:i/>
          <w:sz w:val="20"/>
          <w:szCs w:val="20"/>
        </w:rPr>
        <w:t>land</w:t>
      </w:r>
      <w:r>
        <w:rPr>
          <w:rFonts w:ascii="Century Gothic" w:eastAsia="Century Gothic" w:hAnsi="Century Gothic" w:cs="Century Gothic"/>
          <w:i/>
          <w:spacing w:val="-13"/>
          <w:sz w:val="20"/>
          <w:szCs w:val="20"/>
        </w:rPr>
        <w:t xml:space="preserve"> </w:t>
      </w:r>
      <w:r>
        <w:rPr>
          <w:rFonts w:ascii="Century Gothic" w:eastAsia="Century Gothic" w:hAnsi="Century Gothic" w:cs="Century Gothic"/>
          <w:i/>
          <w:sz w:val="20"/>
          <w:szCs w:val="20"/>
        </w:rPr>
        <w:t>sales</w:t>
      </w:r>
      <w:r>
        <w:rPr>
          <w:rFonts w:ascii="Century Gothic" w:eastAsia="Century Gothic" w:hAnsi="Century Gothic" w:cs="Century Gothic"/>
          <w:i/>
          <w:spacing w:val="-14"/>
          <w:sz w:val="20"/>
          <w:szCs w:val="20"/>
        </w:rPr>
        <w:t xml:space="preserve"> </w:t>
      </w:r>
      <w:r>
        <w:rPr>
          <w:rFonts w:ascii="Century Gothic" w:eastAsia="Century Gothic" w:hAnsi="Century Gothic" w:cs="Century Gothic"/>
          <w:i/>
          <w:sz w:val="20"/>
          <w:szCs w:val="20"/>
        </w:rPr>
        <w:t>rates.</w:t>
      </w:r>
      <w:r>
        <w:rPr>
          <w:rFonts w:ascii="Century Gothic" w:eastAsia="Century Gothic" w:hAnsi="Century Gothic" w:cs="Century Gothic"/>
          <w:i/>
          <w:spacing w:val="-13"/>
          <w:sz w:val="20"/>
          <w:szCs w:val="20"/>
        </w:rPr>
        <w:t xml:space="preserve"> </w:t>
      </w:r>
      <w:r>
        <w:rPr>
          <w:rFonts w:ascii="Century Gothic" w:eastAsia="Century Gothic" w:hAnsi="Century Gothic" w:cs="Century Gothic"/>
          <w:i/>
          <w:sz w:val="20"/>
          <w:szCs w:val="20"/>
        </w:rPr>
        <w:t>Excel</w:t>
      </w:r>
      <w:r>
        <w:rPr>
          <w:rFonts w:ascii="Century Gothic" w:eastAsia="Century Gothic" w:hAnsi="Century Gothic" w:cs="Century Gothic"/>
          <w:i/>
          <w:spacing w:val="-12"/>
          <w:sz w:val="20"/>
          <w:szCs w:val="20"/>
        </w:rPr>
        <w:t xml:space="preserve"> </w:t>
      </w:r>
      <w:r>
        <w:rPr>
          <w:rFonts w:ascii="Century Gothic" w:eastAsia="Century Gothic" w:hAnsi="Century Gothic" w:cs="Century Gothic"/>
          <w:i/>
          <w:sz w:val="20"/>
          <w:szCs w:val="20"/>
        </w:rPr>
        <w:t>file</w:t>
      </w:r>
      <w:r>
        <w:rPr>
          <w:rFonts w:ascii="Century Gothic" w:eastAsia="Century Gothic" w:hAnsi="Century Gothic" w:cs="Century Gothic"/>
          <w:i/>
          <w:spacing w:val="-13"/>
          <w:sz w:val="20"/>
          <w:szCs w:val="20"/>
        </w:rPr>
        <w:t xml:space="preserve"> </w:t>
      </w:r>
      <w:r>
        <w:rPr>
          <w:rFonts w:ascii="Century Gothic" w:eastAsia="Century Gothic" w:hAnsi="Century Gothic" w:cs="Century Gothic"/>
          <w:i/>
          <w:spacing w:val="-3"/>
          <w:sz w:val="20"/>
          <w:szCs w:val="20"/>
        </w:rPr>
        <w:t>only.</w:t>
      </w:r>
    </w:p>
    <w:p w14:paraId="78F7164F" w14:textId="77777777" w:rsidR="00B038F4" w:rsidRDefault="00B038F4">
      <w:pPr>
        <w:spacing w:before="4"/>
        <w:rPr>
          <w:rFonts w:ascii="Century Gothic" w:eastAsia="Century Gothic" w:hAnsi="Century Gothic" w:cs="Century Gothic"/>
          <w:i/>
          <w:sz w:val="19"/>
          <w:szCs w:val="19"/>
        </w:rPr>
      </w:pPr>
    </w:p>
    <w:p w14:paraId="3A1FBF3F" w14:textId="77777777" w:rsidR="00B038F4" w:rsidRDefault="002E6434">
      <w:pPr>
        <w:pStyle w:val="ListParagraph"/>
        <w:numPr>
          <w:ilvl w:val="0"/>
          <w:numId w:val="18"/>
        </w:numPr>
        <w:tabs>
          <w:tab w:val="left" w:pos="1284"/>
        </w:tabs>
        <w:spacing w:line="238" w:lineRule="exact"/>
        <w:ind w:right="146"/>
        <w:jc w:val="both"/>
        <w:rPr>
          <w:rFonts w:ascii="Century Gothic" w:eastAsia="Century Gothic" w:hAnsi="Century Gothic" w:cs="Century Gothic"/>
          <w:sz w:val="20"/>
          <w:szCs w:val="20"/>
        </w:rPr>
      </w:pPr>
      <w:r>
        <w:rPr>
          <w:rFonts w:ascii="Century Gothic" w:eastAsia="Century Gothic" w:hAnsi="Century Gothic" w:cs="Century Gothic"/>
          <w:i/>
          <w:sz w:val="20"/>
          <w:szCs w:val="20"/>
        </w:rPr>
        <w:t xml:space="preserve">Attachment 5 – </w:t>
      </w:r>
      <w:r>
        <w:rPr>
          <w:rFonts w:ascii="Century Gothic" w:eastAsia="Century Gothic" w:hAnsi="Century Gothic" w:cs="Century Gothic"/>
          <w:i/>
          <w:spacing w:val="-3"/>
          <w:sz w:val="20"/>
          <w:szCs w:val="20"/>
        </w:rPr>
        <w:t xml:space="preserve">Selected </w:t>
      </w:r>
      <w:r>
        <w:rPr>
          <w:rFonts w:ascii="Century Gothic" w:eastAsia="Century Gothic" w:hAnsi="Century Gothic" w:cs="Century Gothic"/>
          <w:i/>
          <w:sz w:val="20"/>
          <w:szCs w:val="20"/>
        </w:rPr>
        <w:t>Data for Calculating Statistics. This is the same information as in Attachment</w:t>
      </w:r>
      <w:r>
        <w:rPr>
          <w:rFonts w:ascii="Century Gothic" w:eastAsia="Century Gothic" w:hAnsi="Century Gothic" w:cs="Century Gothic"/>
          <w:i/>
          <w:spacing w:val="-18"/>
          <w:sz w:val="20"/>
          <w:szCs w:val="20"/>
        </w:rPr>
        <w:t xml:space="preserve"> </w:t>
      </w:r>
      <w:r>
        <w:rPr>
          <w:rFonts w:ascii="Century Gothic" w:eastAsia="Century Gothic" w:hAnsi="Century Gothic" w:cs="Century Gothic"/>
          <w:i/>
          <w:sz w:val="20"/>
          <w:szCs w:val="20"/>
        </w:rPr>
        <w:t>4</w:t>
      </w:r>
      <w:r>
        <w:rPr>
          <w:rFonts w:ascii="Century Gothic" w:eastAsia="Century Gothic" w:hAnsi="Century Gothic" w:cs="Century Gothic"/>
          <w:i/>
          <w:spacing w:val="-19"/>
          <w:sz w:val="20"/>
          <w:szCs w:val="20"/>
        </w:rPr>
        <w:t xml:space="preserve"> </w:t>
      </w:r>
      <w:r>
        <w:rPr>
          <w:rFonts w:ascii="Century Gothic" w:eastAsia="Century Gothic" w:hAnsi="Century Gothic" w:cs="Century Gothic"/>
          <w:i/>
          <w:sz w:val="20"/>
          <w:szCs w:val="20"/>
        </w:rPr>
        <w:t>organised</w:t>
      </w:r>
      <w:r>
        <w:rPr>
          <w:rFonts w:ascii="Century Gothic" w:eastAsia="Century Gothic" w:hAnsi="Century Gothic" w:cs="Century Gothic"/>
          <w:i/>
          <w:spacing w:val="-19"/>
          <w:sz w:val="20"/>
          <w:szCs w:val="20"/>
        </w:rPr>
        <w:t xml:space="preserve"> </w:t>
      </w:r>
      <w:r>
        <w:rPr>
          <w:rFonts w:ascii="Century Gothic" w:eastAsia="Century Gothic" w:hAnsi="Century Gothic" w:cs="Century Gothic"/>
          <w:i/>
          <w:sz w:val="20"/>
          <w:szCs w:val="20"/>
        </w:rPr>
        <w:t>differently.</w:t>
      </w:r>
      <w:r>
        <w:rPr>
          <w:rFonts w:ascii="Century Gothic" w:eastAsia="Century Gothic" w:hAnsi="Century Gothic" w:cs="Century Gothic"/>
          <w:i/>
          <w:spacing w:val="-19"/>
          <w:sz w:val="20"/>
          <w:szCs w:val="20"/>
        </w:rPr>
        <w:t xml:space="preserve"> </w:t>
      </w:r>
      <w:r>
        <w:rPr>
          <w:rFonts w:ascii="Century Gothic" w:eastAsia="Century Gothic" w:hAnsi="Century Gothic" w:cs="Century Gothic"/>
          <w:i/>
          <w:sz w:val="20"/>
          <w:szCs w:val="20"/>
        </w:rPr>
        <w:t>Excel</w:t>
      </w:r>
      <w:r>
        <w:rPr>
          <w:rFonts w:ascii="Century Gothic" w:eastAsia="Century Gothic" w:hAnsi="Century Gothic" w:cs="Century Gothic"/>
          <w:i/>
          <w:spacing w:val="-18"/>
          <w:sz w:val="20"/>
          <w:szCs w:val="20"/>
        </w:rPr>
        <w:t xml:space="preserve"> </w:t>
      </w:r>
      <w:r>
        <w:rPr>
          <w:rFonts w:ascii="Century Gothic" w:eastAsia="Century Gothic" w:hAnsi="Century Gothic" w:cs="Century Gothic"/>
          <w:i/>
          <w:sz w:val="20"/>
          <w:szCs w:val="20"/>
        </w:rPr>
        <w:t>file</w:t>
      </w:r>
      <w:r>
        <w:rPr>
          <w:rFonts w:ascii="Century Gothic" w:eastAsia="Century Gothic" w:hAnsi="Century Gothic" w:cs="Century Gothic"/>
          <w:i/>
          <w:spacing w:val="-19"/>
          <w:sz w:val="20"/>
          <w:szCs w:val="20"/>
        </w:rPr>
        <w:t xml:space="preserve"> </w:t>
      </w:r>
      <w:r>
        <w:rPr>
          <w:rFonts w:ascii="Century Gothic" w:eastAsia="Century Gothic" w:hAnsi="Century Gothic" w:cs="Century Gothic"/>
          <w:i/>
          <w:spacing w:val="-3"/>
          <w:sz w:val="20"/>
          <w:szCs w:val="20"/>
        </w:rPr>
        <w:t>only.</w:t>
      </w:r>
    </w:p>
    <w:p w14:paraId="6EF8B91D" w14:textId="77777777" w:rsidR="00B038F4" w:rsidRDefault="00B038F4">
      <w:pPr>
        <w:spacing w:before="4"/>
        <w:rPr>
          <w:rFonts w:ascii="Century Gothic" w:eastAsia="Century Gothic" w:hAnsi="Century Gothic" w:cs="Century Gothic"/>
          <w:i/>
          <w:sz w:val="19"/>
          <w:szCs w:val="19"/>
        </w:rPr>
      </w:pPr>
    </w:p>
    <w:p w14:paraId="56E27695" w14:textId="77777777" w:rsidR="00B038F4" w:rsidRDefault="002E6434">
      <w:pPr>
        <w:pStyle w:val="ListParagraph"/>
        <w:numPr>
          <w:ilvl w:val="0"/>
          <w:numId w:val="18"/>
        </w:numPr>
        <w:tabs>
          <w:tab w:val="left" w:pos="1284"/>
        </w:tabs>
        <w:spacing w:line="238" w:lineRule="exact"/>
        <w:ind w:right="146" w:hanging="427"/>
        <w:jc w:val="both"/>
        <w:rPr>
          <w:rFonts w:ascii="Century Gothic" w:eastAsia="Century Gothic" w:hAnsi="Century Gothic" w:cs="Century Gothic"/>
          <w:sz w:val="20"/>
          <w:szCs w:val="20"/>
        </w:rPr>
      </w:pPr>
      <w:r>
        <w:rPr>
          <w:rFonts w:ascii="Century Gothic"/>
          <w:i/>
          <w:sz w:val="20"/>
        </w:rPr>
        <w:t>Attachment</w:t>
      </w:r>
      <w:r>
        <w:rPr>
          <w:rFonts w:ascii="Century Gothic"/>
          <w:i/>
          <w:spacing w:val="-3"/>
          <w:sz w:val="20"/>
        </w:rPr>
        <w:t xml:space="preserve"> </w:t>
      </w:r>
      <w:r>
        <w:rPr>
          <w:rFonts w:ascii="Century Gothic"/>
          <w:i/>
          <w:sz w:val="20"/>
        </w:rPr>
        <w:t>6</w:t>
      </w:r>
      <w:r>
        <w:rPr>
          <w:rFonts w:ascii="Century Gothic"/>
          <w:i/>
          <w:spacing w:val="-4"/>
          <w:sz w:val="20"/>
        </w:rPr>
        <w:t xml:space="preserve"> </w:t>
      </w:r>
      <w:r>
        <w:rPr>
          <w:rFonts w:ascii="Century Gothic"/>
          <w:i/>
          <w:sz w:val="20"/>
        </w:rPr>
        <w:t>-</w:t>
      </w:r>
      <w:r>
        <w:rPr>
          <w:rFonts w:ascii="Century Gothic"/>
          <w:i/>
          <w:spacing w:val="-4"/>
          <w:sz w:val="20"/>
        </w:rPr>
        <w:t xml:space="preserve"> </w:t>
      </w:r>
      <w:r>
        <w:rPr>
          <w:rFonts w:ascii="Century Gothic"/>
          <w:i/>
          <w:sz w:val="20"/>
        </w:rPr>
        <w:t>This</w:t>
      </w:r>
      <w:r>
        <w:rPr>
          <w:rFonts w:ascii="Century Gothic"/>
          <w:i/>
          <w:spacing w:val="-5"/>
          <w:sz w:val="20"/>
        </w:rPr>
        <w:t xml:space="preserve"> </w:t>
      </w:r>
      <w:r>
        <w:rPr>
          <w:rFonts w:ascii="Century Gothic"/>
          <w:i/>
          <w:sz w:val="20"/>
        </w:rPr>
        <w:t>is</w:t>
      </w:r>
      <w:r>
        <w:rPr>
          <w:rFonts w:ascii="Century Gothic"/>
          <w:i/>
          <w:spacing w:val="-5"/>
          <w:sz w:val="20"/>
        </w:rPr>
        <w:t xml:space="preserve"> </w:t>
      </w:r>
      <w:r>
        <w:rPr>
          <w:rFonts w:ascii="Century Gothic"/>
          <w:i/>
          <w:sz w:val="20"/>
        </w:rPr>
        <w:t>the</w:t>
      </w:r>
      <w:r>
        <w:rPr>
          <w:rFonts w:ascii="Century Gothic"/>
          <w:i/>
          <w:spacing w:val="-4"/>
          <w:sz w:val="20"/>
        </w:rPr>
        <w:t xml:space="preserve"> </w:t>
      </w:r>
      <w:r>
        <w:rPr>
          <w:rFonts w:ascii="Century Gothic"/>
          <w:i/>
          <w:sz w:val="20"/>
        </w:rPr>
        <w:t>table</w:t>
      </w:r>
      <w:r>
        <w:rPr>
          <w:rFonts w:ascii="Century Gothic"/>
          <w:i/>
          <w:spacing w:val="-7"/>
          <w:sz w:val="20"/>
        </w:rPr>
        <w:t xml:space="preserve"> </w:t>
      </w:r>
      <w:r>
        <w:rPr>
          <w:rFonts w:ascii="Century Gothic"/>
          <w:i/>
          <w:sz w:val="20"/>
        </w:rPr>
        <w:t>of</w:t>
      </w:r>
      <w:r>
        <w:rPr>
          <w:rFonts w:ascii="Century Gothic"/>
          <w:i/>
          <w:spacing w:val="-4"/>
          <w:sz w:val="20"/>
        </w:rPr>
        <w:t xml:space="preserve"> </w:t>
      </w:r>
      <w:r>
        <w:rPr>
          <w:rFonts w:ascii="Century Gothic"/>
          <w:i/>
          <w:sz w:val="20"/>
        </w:rPr>
        <w:t>median</w:t>
      </w:r>
      <w:r>
        <w:rPr>
          <w:rFonts w:ascii="Century Gothic"/>
          <w:i/>
          <w:spacing w:val="-6"/>
          <w:sz w:val="20"/>
        </w:rPr>
        <w:t xml:space="preserve"> </w:t>
      </w:r>
      <w:r>
        <w:rPr>
          <w:rFonts w:ascii="Century Gothic"/>
          <w:i/>
          <w:sz w:val="20"/>
        </w:rPr>
        <w:t>and</w:t>
      </w:r>
      <w:r>
        <w:rPr>
          <w:rFonts w:ascii="Century Gothic"/>
          <w:i/>
          <w:spacing w:val="-6"/>
          <w:sz w:val="20"/>
        </w:rPr>
        <w:t xml:space="preserve"> </w:t>
      </w:r>
      <w:r>
        <w:rPr>
          <w:rFonts w:ascii="Century Gothic"/>
          <w:i/>
          <w:spacing w:val="-3"/>
          <w:sz w:val="20"/>
        </w:rPr>
        <w:t>average</w:t>
      </w:r>
      <w:r>
        <w:rPr>
          <w:rFonts w:ascii="Century Gothic"/>
          <w:i/>
          <w:spacing w:val="-6"/>
          <w:sz w:val="20"/>
        </w:rPr>
        <w:t xml:space="preserve"> </w:t>
      </w:r>
      <w:r>
        <w:rPr>
          <w:rFonts w:ascii="Century Gothic"/>
          <w:i/>
          <w:sz w:val="20"/>
        </w:rPr>
        <w:t>land</w:t>
      </w:r>
      <w:r>
        <w:rPr>
          <w:rFonts w:ascii="Century Gothic"/>
          <w:i/>
          <w:spacing w:val="-6"/>
          <w:sz w:val="20"/>
        </w:rPr>
        <w:t xml:space="preserve"> </w:t>
      </w:r>
      <w:r>
        <w:rPr>
          <w:rFonts w:ascii="Century Gothic"/>
          <w:i/>
          <w:sz w:val="20"/>
        </w:rPr>
        <w:t>sale</w:t>
      </w:r>
      <w:r>
        <w:rPr>
          <w:rFonts w:ascii="Century Gothic"/>
          <w:i/>
          <w:spacing w:val="-7"/>
          <w:sz w:val="20"/>
        </w:rPr>
        <w:t xml:space="preserve"> </w:t>
      </w:r>
      <w:r>
        <w:rPr>
          <w:rFonts w:ascii="Century Gothic"/>
          <w:i/>
          <w:sz w:val="20"/>
        </w:rPr>
        <w:t>rates</w:t>
      </w:r>
      <w:r>
        <w:rPr>
          <w:rFonts w:ascii="Century Gothic"/>
          <w:i/>
          <w:spacing w:val="-7"/>
          <w:sz w:val="20"/>
        </w:rPr>
        <w:t xml:space="preserve"> </w:t>
      </w:r>
      <w:r>
        <w:rPr>
          <w:rFonts w:ascii="Century Gothic"/>
          <w:i/>
          <w:sz w:val="20"/>
        </w:rPr>
        <w:t>in</w:t>
      </w:r>
      <w:r>
        <w:rPr>
          <w:rFonts w:ascii="Century Gothic"/>
          <w:i/>
          <w:spacing w:val="-6"/>
          <w:sz w:val="20"/>
        </w:rPr>
        <w:t xml:space="preserve"> </w:t>
      </w:r>
      <w:r>
        <w:rPr>
          <w:rFonts w:ascii="Century Gothic"/>
          <w:i/>
          <w:sz w:val="20"/>
        </w:rPr>
        <w:t>hard</w:t>
      </w:r>
      <w:r>
        <w:rPr>
          <w:rFonts w:ascii="Century Gothic"/>
          <w:i/>
          <w:spacing w:val="-6"/>
          <w:sz w:val="20"/>
        </w:rPr>
        <w:t xml:space="preserve"> </w:t>
      </w:r>
      <w:r>
        <w:rPr>
          <w:rFonts w:ascii="Century Gothic"/>
          <w:i/>
          <w:sz w:val="20"/>
        </w:rPr>
        <w:t>copy</w:t>
      </w:r>
      <w:r>
        <w:rPr>
          <w:rFonts w:ascii="Century Gothic"/>
          <w:i/>
          <w:spacing w:val="-7"/>
          <w:sz w:val="20"/>
        </w:rPr>
        <w:t xml:space="preserve"> </w:t>
      </w:r>
      <w:r>
        <w:rPr>
          <w:rFonts w:ascii="Century Gothic"/>
          <w:i/>
          <w:spacing w:val="-4"/>
          <w:sz w:val="20"/>
        </w:rPr>
        <w:t xml:space="preserve">(shown </w:t>
      </w:r>
      <w:r>
        <w:rPr>
          <w:rFonts w:ascii="Century Gothic"/>
          <w:i/>
          <w:sz w:val="20"/>
        </w:rPr>
        <w:t>as</w:t>
      </w:r>
      <w:r>
        <w:rPr>
          <w:rFonts w:ascii="Century Gothic"/>
          <w:i/>
          <w:spacing w:val="-10"/>
          <w:sz w:val="20"/>
        </w:rPr>
        <w:t xml:space="preserve"> </w:t>
      </w:r>
      <w:r>
        <w:rPr>
          <w:rFonts w:ascii="Century Gothic"/>
          <w:i/>
          <w:sz w:val="20"/>
        </w:rPr>
        <w:t>Table</w:t>
      </w:r>
      <w:r>
        <w:rPr>
          <w:rFonts w:ascii="Century Gothic"/>
          <w:i/>
          <w:spacing w:val="-9"/>
          <w:sz w:val="20"/>
        </w:rPr>
        <w:t xml:space="preserve"> </w:t>
      </w:r>
      <w:r>
        <w:rPr>
          <w:rFonts w:ascii="Century Gothic"/>
          <w:i/>
          <w:sz w:val="20"/>
        </w:rPr>
        <w:t>3</w:t>
      </w:r>
      <w:r>
        <w:rPr>
          <w:rFonts w:ascii="Century Gothic"/>
          <w:i/>
          <w:spacing w:val="-9"/>
          <w:sz w:val="20"/>
        </w:rPr>
        <w:t xml:space="preserve"> </w:t>
      </w:r>
      <w:r>
        <w:rPr>
          <w:rFonts w:ascii="Century Gothic"/>
          <w:i/>
          <w:sz w:val="20"/>
        </w:rPr>
        <w:t>in</w:t>
      </w:r>
      <w:r>
        <w:rPr>
          <w:rFonts w:ascii="Century Gothic"/>
          <w:i/>
          <w:spacing w:val="-9"/>
          <w:sz w:val="20"/>
        </w:rPr>
        <w:t xml:space="preserve"> </w:t>
      </w:r>
      <w:r>
        <w:rPr>
          <w:rFonts w:ascii="Century Gothic"/>
          <w:i/>
          <w:sz w:val="20"/>
        </w:rPr>
        <w:t>this</w:t>
      </w:r>
      <w:r>
        <w:rPr>
          <w:rFonts w:ascii="Century Gothic"/>
          <w:i/>
          <w:spacing w:val="-10"/>
          <w:sz w:val="20"/>
        </w:rPr>
        <w:t xml:space="preserve"> </w:t>
      </w:r>
      <w:r>
        <w:rPr>
          <w:rFonts w:ascii="Century Gothic"/>
          <w:i/>
          <w:spacing w:val="-3"/>
          <w:sz w:val="20"/>
        </w:rPr>
        <w:t>report.</w:t>
      </w:r>
    </w:p>
    <w:p w14:paraId="48EC2571" w14:textId="77777777" w:rsidR="00B038F4" w:rsidRDefault="00B038F4">
      <w:pPr>
        <w:spacing w:line="238" w:lineRule="exact"/>
        <w:jc w:val="both"/>
        <w:rPr>
          <w:rFonts w:ascii="Century Gothic" w:eastAsia="Century Gothic" w:hAnsi="Century Gothic" w:cs="Century Gothic"/>
          <w:sz w:val="20"/>
          <w:szCs w:val="20"/>
        </w:rPr>
        <w:sectPr w:rsidR="00B038F4">
          <w:footerReference w:type="default" r:id="rId49"/>
          <w:type w:val="continuous"/>
          <w:pgSz w:w="11910" w:h="16840"/>
          <w:pgMar w:top="1580" w:right="860" w:bottom="280" w:left="860" w:header="720" w:footer="720" w:gutter="0"/>
          <w:cols w:space="720"/>
        </w:sectPr>
      </w:pPr>
    </w:p>
    <w:p w14:paraId="26654ECC" w14:textId="77777777" w:rsidR="00B038F4" w:rsidRDefault="00B038F4">
      <w:pPr>
        <w:rPr>
          <w:rFonts w:ascii="Century Gothic" w:eastAsia="Century Gothic" w:hAnsi="Century Gothic" w:cs="Century Gothic"/>
          <w:i/>
          <w:sz w:val="16"/>
          <w:szCs w:val="16"/>
        </w:rPr>
      </w:pPr>
    </w:p>
    <w:p w14:paraId="178CAD6C" w14:textId="77777777" w:rsidR="00B038F4" w:rsidRDefault="00B038F4">
      <w:pPr>
        <w:spacing w:before="1"/>
        <w:rPr>
          <w:rFonts w:ascii="Century Gothic" w:eastAsia="Century Gothic" w:hAnsi="Century Gothic" w:cs="Century Gothic"/>
          <w:i/>
          <w:sz w:val="12"/>
          <w:szCs w:val="12"/>
        </w:rPr>
      </w:pPr>
    </w:p>
    <w:p w14:paraId="0AE5BC63" w14:textId="77777777" w:rsidR="00B038F4" w:rsidRDefault="002E6434">
      <w:pPr>
        <w:spacing w:line="244" w:lineRule="auto"/>
        <w:ind w:left="148" w:hanging="1"/>
        <w:rPr>
          <w:rFonts w:ascii="Century Gothic" w:eastAsia="Century Gothic" w:hAnsi="Century Gothic" w:cs="Century Gothic"/>
          <w:sz w:val="16"/>
          <w:szCs w:val="16"/>
        </w:rPr>
      </w:pPr>
      <w:r>
        <w:rPr>
          <w:rFonts w:ascii="Century Gothic" w:eastAsia="Century Gothic" w:hAnsi="Century Gothic" w:cs="Century Gothic"/>
          <w:b/>
          <w:bCs/>
          <w:spacing w:val="-3"/>
          <w:sz w:val="16"/>
          <w:szCs w:val="16"/>
        </w:rPr>
        <w:t xml:space="preserve">Land Value Averages </w:t>
      </w:r>
      <w:r>
        <w:rPr>
          <w:rFonts w:ascii="Century Gothic" w:eastAsia="Century Gothic" w:hAnsi="Century Gothic" w:cs="Century Gothic"/>
          <w:b/>
          <w:bCs/>
          <w:sz w:val="16"/>
          <w:szCs w:val="16"/>
        </w:rPr>
        <w:t xml:space="preserve">– </w:t>
      </w:r>
      <w:r>
        <w:rPr>
          <w:rFonts w:ascii="Century Gothic" w:eastAsia="Century Gothic" w:hAnsi="Century Gothic" w:cs="Century Gothic"/>
          <w:b/>
          <w:bCs/>
          <w:spacing w:val="-3"/>
          <w:sz w:val="16"/>
          <w:szCs w:val="16"/>
        </w:rPr>
        <w:t xml:space="preserve">Priority Infrastructure Planning File </w:t>
      </w:r>
      <w:r>
        <w:rPr>
          <w:rFonts w:ascii="Century Gothic" w:eastAsia="Century Gothic" w:hAnsi="Century Gothic" w:cs="Century Gothic"/>
          <w:b/>
          <w:bCs/>
          <w:sz w:val="16"/>
          <w:szCs w:val="16"/>
        </w:rPr>
        <w:t xml:space="preserve">No: </w:t>
      </w:r>
      <w:r>
        <w:rPr>
          <w:rFonts w:ascii="Century Gothic" w:eastAsia="Century Gothic" w:hAnsi="Century Gothic" w:cs="Century Gothic"/>
          <w:b/>
          <w:bCs/>
          <w:spacing w:val="11"/>
          <w:sz w:val="16"/>
          <w:szCs w:val="16"/>
        </w:rPr>
        <w:t xml:space="preserve"> </w:t>
      </w:r>
      <w:r>
        <w:rPr>
          <w:rFonts w:ascii="Century Gothic" w:eastAsia="Century Gothic" w:hAnsi="Century Gothic" w:cs="Century Gothic"/>
          <w:b/>
          <w:bCs/>
          <w:spacing w:val="-3"/>
          <w:sz w:val="16"/>
          <w:szCs w:val="16"/>
        </w:rPr>
        <w:t>BNE-210367.JC</w:t>
      </w:r>
    </w:p>
    <w:p w14:paraId="2A78E5A0" w14:textId="77777777" w:rsidR="00B038F4" w:rsidRDefault="002E6434">
      <w:pPr>
        <w:spacing w:before="44"/>
        <w:ind w:left="147"/>
        <w:rPr>
          <w:rFonts w:ascii="Century Gothic" w:eastAsia="Century Gothic" w:hAnsi="Century Gothic" w:cs="Century Gothic"/>
          <w:sz w:val="16"/>
          <w:szCs w:val="16"/>
        </w:rPr>
      </w:pPr>
      <w:r>
        <w:br w:type="column"/>
      </w:r>
      <w:r>
        <w:rPr>
          <w:rFonts w:ascii="Century Gothic"/>
          <w:sz w:val="16"/>
        </w:rPr>
        <w:t>Page</w:t>
      </w:r>
      <w:r>
        <w:rPr>
          <w:rFonts w:ascii="Century Gothic"/>
          <w:spacing w:val="-8"/>
          <w:sz w:val="16"/>
        </w:rPr>
        <w:t xml:space="preserve"> </w:t>
      </w:r>
      <w:r>
        <w:rPr>
          <w:rFonts w:ascii="Century Gothic"/>
          <w:sz w:val="16"/>
        </w:rPr>
        <w:t>5</w:t>
      </w:r>
    </w:p>
    <w:p w14:paraId="7B0E05C9" w14:textId="77777777" w:rsidR="00B038F4" w:rsidRDefault="00B038F4">
      <w:pPr>
        <w:rPr>
          <w:rFonts w:ascii="Century Gothic" w:eastAsia="Century Gothic" w:hAnsi="Century Gothic" w:cs="Century Gothic"/>
          <w:sz w:val="16"/>
          <w:szCs w:val="16"/>
        </w:rPr>
        <w:sectPr w:rsidR="00B038F4">
          <w:footerReference w:type="default" r:id="rId50"/>
          <w:pgSz w:w="11910" w:h="16840"/>
          <w:pgMar w:top="1020" w:right="860" w:bottom="280" w:left="860" w:header="0" w:footer="0" w:gutter="0"/>
          <w:cols w:num="2" w:space="720" w:equalWidth="0">
            <w:col w:w="4145" w:space="528"/>
            <w:col w:w="5517"/>
          </w:cols>
        </w:sectPr>
      </w:pPr>
    </w:p>
    <w:p w14:paraId="6400E7FA" w14:textId="77777777" w:rsidR="00B038F4" w:rsidRDefault="00B038F4">
      <w:pPr>
        <w:spacing w:before="4"/>
        <w:rPr>
          <w:rFonts w:ascii="Century Gothic" w:eastAsia="Century Gothic" w:hAnsi="Century Gothic" w:cs="Century Gothic"/>
          <w:sz w:val="17"/>
          <w:szCs w:val="17"/>
        </w:rPr>
      </w:pPr>
    </w:p>
    <w:p w14:paraId="11D05AAF" w14:textId="77777777" w:rsidR="00B038F4" w:rsidRDefault="00D72437">
      <w:pPr>
        <w:spacing w:line="20" w:lineRule="exact"/>
        <w:ind w:left="111"/>
        <w:rPr>
          <w:rFonts w:ascii="Century Gothic" w:eastAsia="Century Gothic" w:hAnsi="Century Gothic" w:cs="Century Gothic"/>
          <w:sz w:val="2"/>
          <w:szCs w:val="2"/>
        </w:rPr>
      </w:pPr>
      <w:r>
        <w:rPr>
          <w:rFonts w:ascii="Century Gothic" w:eastAsia="Century Gothic" w:hAnsi="Century Gothic" w:cs="Century Gothic"/>
          <w:noProof/>
          <w:sz w:val="2"/>
          <w:szCs w:val="2"/>
          <w:lang w:eastAsia="en-AU"/>
        </w:rPr>
        <mc:AlternateContent>
          <mc:Choice Requires="wpg">
            <w:drawing>
              <wp:inline distT="0" distB="0" distL="0" distR="0" wp14:anchorId="515E2AAF" wp14:editId="2498563D">
                <wp:extent cx="6325235" cy="9525"/>
                <wp:effectExtent l="6985" t="7620" r="1905" b="1905"/>
                <wp:docPr id="117"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9525"/>
                          <a:chOff x="0" y="0"/>
                          <a:chExt cx="9961" cy="15"/>
                        </a:xfrm>
                      </wpg:grpSpPr>
                      <wpg:grpSp>
                        <wpg:cNvPr id="118" name="Group 66"/>
                        <wpg:cNvGrpSpPr>
                          <a:grpSpLocks/>
                        </wpg:cNvGrpSpPr>
                        <wpg:grpSpPr bwMode="auto">
                          <a:xfrm>
                            <a:off x="8" y="8"/>
                            <a:ext cx="9946" cy="2"/>
                            <a:chOff x="8" y="8"/>
                            <a:chExt cx="9946" cy="2"/>
                          </a:xfrm>
                        </wpg:grpSpPr>
                        <wps:wsp>
                          <wps:cNvPr id="119" name="Freeform 67"/>
                          <wps:cNvSpPr>
                            <a:spLocks/>
                          </wps:cNvSpPr>
                          <wps:spPr bwMode="auto">
                            <a:xfrm>
                              <a:off x="8" y="8"/>
                              <a:ext cx="9946" cy="2"/>
                            </a:xfrm>
                            <a:custGeom>
                              <a:avLst/>
                              <a:gdLst>
                                <a:gd name="T0" fmla="+- 0 8 8"/>
                                <a:gd name="T1" fmla="*/ T0 w 9946"/>
                                <a:gd name="T2" fmla="+- 0 9953 8"/>
                                <a:gd name="T3" fmla="*/ T2 w 9946"/>
                              </a:gdLst>
                              <a:ahLst/>
                              <a:cxnLst>
                                <a:cxn ang="0">
                                  <a:pos x="T1" y="0"/>
                                </a:cxn>
                                <a:cxn ang="0">
                                  <a:pos x="T3" y="0"/>
                                </a:cxn>
                              </a:cxnLst>
                              <a:rect l="0" t="0" r="r" b="b"/>
                              <a:pathLst>
                                <a:path w="9946">
                                  <a:moveTo>
                                    <a:pt x="0" y="0"/>
                                  </a:moveTo>
                                  <a:lnTo>
                                    <a:pt x="994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82B3A0" id="Group 65" o:spid="_x0000_s1026" style="width:498.05pt;height:.75pt;mso-position-horizontal-relative:char;mso-position-vertical-relative:line" coordsize="99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">
                <v:group id="Group 66" o:spid="_x0000_s1027" style="position:absolute;left:8;top:8;width:9946;height:2" coordorigin="8,8" coordsize="9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67" o:spid="_x0000_s1028" style="position:absolute;left:8;top:8;width:9946;height:2;visibility:visible;mso-wrap-style:square;v-text-anchor:top" coordsize="9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" path="m,l9945,e" filled="f" strokeweight=".72pt">
                    <v:path arrowok="t" o:connecttype="custom" o:connectlocs="0,0;9945,0" o:connectangles="0,0"/>
                  </v:shape>
                </v:group>
                <w10:anchorlock/>
              </v:group>
            </w:pict>
          </mc:Fallback>
        </mc:AlternateContent>
      </w:r>
    </w:p>
    <w:p w14:paraId="01339E88" w14:textId="77777777" w:rsidR="00B038F4" w:rsidRDefault="00B038F4">
      <w:pPr>
        <w:rPr>
          <w:rFonts w:ascii="Century Gothic" w:eastAsia="Century Gothic" w:hAnsi="Century Gothic" w:cs="Century Gothic"/>
          <w:sz w:val="20"/>
          <w:szCs w:val="20"/>
        </w:rPr>
      </w:pPr>
    </w:p>
    <w:p w14:paraId="3455684D" w14:textId="77777777" w:rsidR="00B038F4" w:rsidRDefault="00B038F4">
      <w:pPr>
        <w:spacing w:before="12"/>
        <w:rPr>
          <w:rFonts w:ascii="Century Gothic" w:eastAsia="Century Gothic" w:hAnsi="Century Gothic" w:cs="Century Gothic"/>
          <w:sz w:val="17"/>
          <w:szCs w:val="17"/>
        </w:rPr>
      </w:pPr>
    </w:p>
    <w:p w14:paraId="4B8F21D9" w14:textId="77777777" w:rsidR="00B038F4" w:rsidRDefault="002E6434">
      <w:pPr>
        <w:ind w:left="868" w:right="69"/>
        <w:rPr>
          <w:rFonts w:ascii="Century Gothic" w:eastAsia="Century Gothic" w:hAnsi="Century Gothic" w:cs="Century Gothic"/>
          <w:sz w:val="20"/>
          <w:szCs w:val="20"/>
        </w:rPr>
      </w:pPr>
      <w:r>
        <w:rPr>
          <w:rFonts w:ascii="Century Gothic"/>
          <w:i/>
          <w:spacing w:val="-2"/>
          <w:sz w:val="20"/>
        </w:rPr>
        <w:t>The</w:t>
      </w:r>
      <w:r>
        <w:rPr>
          <w:rFonts w:ascii="Century Gothic"/>
          <w:i/>
          <w:spacing w:val="-15"/>
          <w:sz w:val="20"/>
        </w:rPr>
        <w:t xml:space="preserve"> </w:t>
      </w:r>
      <w:r>
        <w:rPr>
          <w:rFonts w:ascii="Century Gothic"/>
          <w:i/>
          <w:sz w:val="20"/>
        </w:rPr>
        <w:t>final</w:t>
      </w:r>
      <w:r>
        <w:rPr>
          <w:rFonts w:ascii="Century Gothic"/>
          <w:i/>
          <w:spacing w:val="-14"/>
          <w:sz w:val="20"/>
        </w:rPr>
        <w:t xml:space="preserve"> </w:t>
      </w:r>
      <w:r>
        <w:rPr>
          <w:rFonts w:ascii="Century Gothic"/>
          <w:i/>
          <w:sz w:val="20"/>
        </w:rPr>
        <w:t>restricted</w:t>
      </w:r>
      <w:r>
        <w:rPr>
          <w:rFonts w:ascii="Century Gothic"/>
          <w:i/>
          <w:spacing w:val="-15"/>
          <w:sz w:val="20"/>
        </w:rPr>
        <w:t xml:space="preserve"> </w:t>
      </w:r>
      <w:r>
        <w:rPr>
          <w:rFonts w:ascii="Century Gothic"/>
          <w:i/>
          <w:sz w:val="20"/>
        </w:rPr>
        <w:t>selection</w:t>
      </w:r>
      <w:r>
        <w:rPr>
          <w:rFonts w:ascii="Century Gothic"/>
          <w:i/>
          <w:spacing w:val="-15"/>
          <w:sz w:val="20"/>
        </w:rPr>
        <w:t xml:space="preserve"> </w:t>
      </w:r>
      <w:r>
        <w:rPr>
          <w:rFonts w:ascii="Century Gothic"/>
          <w:i/>
          <w:spacing w:val="-4"/>
          <w:sz w:val="20"/>
        </w:rPr>
        <w:t>was</w:t>
      </w:r>
      <w:r>
        <w:rPr>
          <w:rFonts w:ascii="Century Gothic"/>
          <w:i/>
          <w:spacing w:val="-16"/>
          <w:sz w:val="20"/>
        </w:rPr>
        <w:t xml:space="preserve"> </w:t>
      </w:r>
      <w:r>
        <w:rPr>
          <w:rFonts w:ascii="Century Gothic"/>
          <w:i/>
          <w:sz w:val="20"/>
        </w:rPr>
        <w:t>determined</w:t>
      </w:r>
      <w:r>
        <w:rPr>
          <w:rFonts w:ascii="Century Gothic"/>
          <w:i/>
          <w:spacing w:val="-15"/>
          <w:sz w:val="20"/>
        </w:rPr>
        <w:t xml:space="preserve"> </w:t>
      </w:r>
      <w:r>
        <w:rPr>
          <w:rFonts w:ascii="Century Gothic"/>
          <w:i/>
          <w:sz w:val="20"/>
        </w:rPr>
        <w:t>on</w:t>
      </w:r>
      <w:r>
        <w:rPr>
          <w:rFonts w:ascii="Century Gothic"/>
          <w:i/>
          <w:spacing w:val="-15"/>
          <w:sz w:val="20"/>
        </w:rPr>
        <w:t xml:space="preserve"> </w:t>
      </w:r>
      <w:r>
        <w:rPr>
          <w:rFonts w:ascii="Century Gothic"/>
          <w:i/>
          <w:sz w:val="20"/>
        </w:rPr>
        <w:t>the</w:t>
      </w:r>
      <w:r>
        <w:rPr>
          <w:rFonts w:ascii="Century Gothic"/>
          <w:i/>
          <w:spacing w:val="-15"/>
          <w:sz w:val="20"/>
        </w:rPr>
        <w:t xml:space="preserve"> </w:t>
      </w:r>
      <w:r>
        <w:rPr>
          <w:rFonts w:ascii="Century Gothic"/>
          <w:i/>
          <w:spacing w:val="-3"/>
          <w:sz w:val="20"/>
        </w:rPr>
        <w:t>following</w:t>
      </w:r>
      <w:r>
        <w:rPr>
          <w:rFonts w:ascii="Century Gothic"/>
          <w:i/>
          <w:spacing w:val="-15"/>
          <w:sz w:val="20"/>
        </w:rPr>
        <w:t xml:space="preserve"> </w:t>
      </w:r>
      <w:r>
        <w:rPr>
          <w:rFonts w:ascii="Century Gothic"/>
          <w:i/>
          <w:sz w:val="20"/>
        </w:rPr>
        <w:t>basis:</w:t>
      </w:r>
    </w:p>
    <w:p w14:paraId="4D1258F0" w14:textId="77777777" w:rsidR="00B038F4" w:rsidRDefault="00B038F4">
      <w:pPr>
        <w:spacing w:before="8"/>
        <w:rPr>
          <w:rFonts w:ascii="Century Gothic" w:eastAsia="Century Gothic" w:hAnsi="Century Gothic" w:cs="Century Gothic"/>
          <w:i/>
          <w:sz w:val="19"/>
          <w:szCs w:val="19"/>
        </w:rPr>
      </w:pPr>
    </w:p>
    <w:p w14:paraId="53EABBEA" w14:textId="77777777" w:rsidR="00B038F4" w:rsidRDefault="002E6434">
      <w:pPr>
        <w:pStyle w:val="ListParagraph"/>
        <w:numPr>
          <w:ilvl w:val="0"/>
          <w:numId w:val="18"/>
        </w:numPr>
        <w:tabs>
          <w:tab w:val="left" w:pos="1284"/>
        </w:tabs>
        <w:spacing w:line="238" w:lineRule="exact"/>
        <w:ind w:right="146" w:hanging="427"/>
        <w:rPr>
          <w:rFonts w:ascii="Century Gothic" w:eastAsia="Century Gothic" w:hAnsi="Century Gothic" w:cs="Century Gothic"/>
          <w:sz w:val="20"/>
          <w:szCs w:val="20"/>
        </w:rPr>
      </w:pPr>
      <w:r>
        <w:rPr>
          <w:rFonts w:ascii="Century Gothic"/>
          <w:i/>
          <w:spacing w:val="-3"/>
          <w:sz w:val="20"/>
        </w:rPr>
        <w:t xml:space="preserve">Sales </w:t>
      </w:r>
      <w:r>
        <w:rPr>
          <w:rFonts w:ascii="Century Gothic"/>
          <w:i/>
          <w:sz w:val="20"/>
        </w:rPr>
        <w:t xml:space="preserve">that </w:t>
      </w:r>
      <w:r>
        <w:rPr>
          <w:rFonts w:ascii="Century Gothic"/>
          <w:i/>
          <w:spacing w:val="-3"/>
          <w:sz w:val="20"/>
        </w:rPr>
        <w:t xml:space="preserve">occurred </w:t>
      </w:r>
      <w:r>
        <w:rPr>
          <w:rFonts w:ascii="Century Gothic"/>
          <w:i/>
          <w:sz w:val="20"/>
        </w:rPr>
        <w:t xml:space="preserve">in the city of Brisbane </w:t>
      </w:r>
      <w:r>
        <w:rPr>
          <w:rFonts w:ascii="Century Gothic"/>
          <w:i/>
          <w:spacing w:val="-3"/>
          <w:sz w:val="20"/>
        </w:rPr>
        <w:t xml:space="preserve">between </w:t>
      </w:r>
      <w:r>
        <w:rPr>
          <w:rFonts w:ascii="Century Gothic"/>
          <w:i/>
          <w:sz w:val="20"/>
        </w:rPr>
        <w:t xml:space="preserve">1 Oct </w:t>
      </w:r>
      <w:r>
        <w:rPr>
          <w:rFonts w:ascii="Century Gothic"/>
          <w:i/>
          <w:spacing w:val="-3"/>
          <w:sz w:val="20"/>
        </w:rPr>
        <w:t xml:space="preserve">2014 </w:t>
      </w:r>
      <w:r>
        <w:rPr>
          <w:rFonts w:ascii="Century Gothic"/>
          <w:i/>
          <w:sz w:val="20"/>
        </w:rPr>
        <w:t xml:space="preserve">and 30 </w:t>
      </w:r>
      <w:r>
        <w:rPr>
          <w:rFonts w:ascii="Century Gothic"/>
          <w:i/>
          <w:spacing w:val="-3"/>
          <w:sz w:val="20"/>
        </w:rPr>
        <w:t xml:space="preserve">Sep 2015 </w:t>
      </w:r>
      <w:r>
        <w:rPr>
          <w:rFonts w:ascii="Century Gothic"/>
          <w:i/>
          <w:spacing w:val="-4"/>
          <w:sz w:val="20"/>
        </w:rPr>
        <w:t xml:space="preserve">was </w:t>
      </w:r>
      <w:r>
        <w:rPr>
          <w:rFonts w:ascii="Century Gothic"/>
          <w:i/>
          <w:sz w:val="20"/>
        </w:rPr>
        <w:t>the starting</w:t>
      </w:r>
      <w:r>
        <w:rPr>
          <w:rFonts w:ascii="Century Gothic"/>
          <w:i/>
          <w:spacing w:val="-16"/>
          <w:sz w:val="20"/>
        </w:rPr>
        <w:t xml:space="preserve"> </w:t>
      </w:r>
      <w:r>
        <w:rPr>
          <w:rFonts w:ascii="Century Gothic"/>
          <w:i/>
          <w:sz w:val="20"/>
        </w:rPr>
        <w:t>point</w:t>
      </w:r>
      <w:r>
        <w:rPr>
          <w:rFonts w:ascii="Century Gothic"/>
          <w:i/>
          <w:spacing w:val="-14"/>
          <w:sz w:val="20"/>
        </w:rPr>
        <w:t xml:space="preserve"> </w:t>
      </w:r>
      <w:r>
        <w:rPr>
          <w:rFonts w:ascii="Century Gothic"/>
          <w:i/>
          <w:spacing w:val="-3"/>
          <w:sz w:val="20"/>
        </w:rPr>
        <w:t>(See</w:t>
      </w:r>
      <w:r>
        <w:rPr>
          <w:rFonts w:ascii="Century Gothic"/>
          <w:i/>
          <w:spacing w:val="-16"/>
          <w:sz w:val="20"/>
        </w:rPr>
        <w:t xml:space="preserve"> </w:t>
      </w:r>
      <w:r>
        <w:rPr>
          <w:rFonts w:ascii="Century Gothic"/>
          <w:i/>
          <w:sz w:val="20"/>
        </w:rPr>
        <w:t>Attachment</w:t>
      </w:r>
      <w:r>
        <w:rPr>
          <w:rFonts w:ascii="Century Gothic"/>
          <w:i/>
          <w:spacing w:val="-14"/>
          <w:sz w:val="20"/>
        </w:rPr>
        <w:t xml:space="preserve"> </w:t>
      </w:r>
      <w:r>
        <w:rPr>
          <w:rFonts w:ascii="Century Gothic"/>
          <w:i/>
          <w:spacing w:val="-3"/>
          <w:sz w:val="20"/>
        </w:rPr>
        <w:t>2).</w:t>
      </w:r>
    </w:p>
    <w:p w14:paraId="6F37D9D8" w14:textId="77777777" w:rsidR="00B038F4" w:rsidRDefault="00B038F4">
      <w:pPr>
        <w:spacing w:before="6"/>
        <w:rPr>
          <w:rFonts w:ascii="Century Gothic" w:eastAsia="Century Gothic" w:hAnsi="Century Gothic" w:cs="Century Gothic"/>
          <w:i/>
          <w:sz w:val="18"/>
          <w:szCs w:val="18"/>
        </w:rPr>
      </w:pPr>
    </w:p>
    <w:p w14:paraId="4CAD2B81" w14:textId="77777777" w:rsidR="00B038F4" w:rsidRDefault="002E6434">
      <w:pPr>
        <w:pStyle w:val="ListParagraph"/>
        <w:numPr>
          <w:ilvl w:val="0"/>
          <w:numId w:val="18"/>
        </w:numPr>
        <w:tabs>
          <w:tab w:val="left" w:pos="1284"/>
        </w:tabs>
        <w:ind w:hanging="427"/>
        <w:rPr>
          <w:rFonts w:ascii="Century Gothic" w:eastAsia="Century Gothic" w:hAnsi="Century Gothic" w:cs="Century Gothic"/>
          <w:sz w:val="20"/>
          <w:szCs w:val="20"/>
        </w:rPr>
      </w:pPr>
      <w:r>
        <w:rPr>
          <w:rFonts w:ascii="Century Gothic"/>
          <w:i/>
          <w:spacing w:val="-3"/>
          <w:sz w:val="20"/>
        </w:rPr>
        <w:t>Sales</w:t>
      </w:r>
      <w:r>
        <w:rPr>
          <w:rFonts w:ascii="Century Gothic"/>
          <w:i/>
          <w:spacing w:val="-13"/>
          <w:sz w:val="20"/>
        </w:rPr>
        <w:t xml:space="preserve"> </w:t>
      </w:r>
      <w:r>
        <w:rPr>
          <w:rFonts w:ascii="Century Gothic"/>
          <w:i/>
          <w:sz w:val="20"/>
        </w:rPr>
        <w:t>on</w:t>
      </w:r>
      <w:r>
        <w:rPr>
          <w:rFonts w:ascii="Century Gothic"/>
          <w:i/>
          <w:spacing w:val="-12"/>
          <w:sz w:val="20"/>
        </w:rPr>
        <w:t xml:space="preserve"> </w:t>
      </w:r>
      <w:r>
        <w:rPr>
          <w:rFonts w:ascii="Century Gothic"/>
          <w:i/>
          <w:spacing w:val="-4"/>
          <w:sz w:val="20"/>
        </w:rPr>
        <w:t>Moreton</w:t>
      </w:r>
      <w:r>
        <w:rPr>
          <w:rFonts w:ascii="Century Gothic"/>
          <w:i/>
          <w:spacing w:val="-12"/>
          <w:sz w:val="20"/>
        </w:rPr>
        <w:t xml:space="preserve"> </w:t>
      </w:r>
      <w:r>
        <w:rPr>
          <w:rFonts w:ascii="Century Gothic"/>
          <w:i/>
          <w:sz w:val="20"/>
        </w:rPr>
        <w:t>Island</w:t>
      </w:r>
      <w:r>
        <w:rPr>
          <w:rFonts w:ascii="Century Gothic"/>
          <w:i/>
          <w:spacing w:val="-12"/>
          <w:sz w:val="20"/>
        </w:rPr>
        <w:t xml:space="preserve"> </w:t>
      </w:r>
      <w:r>
        <w:rPr>
          <w:rFonts w:ascii="Century Gothic"/>
          <w:i/>
          <w:spacing w:val="-4"/>
          <w:sz w:val="20"/>
        </w:rPr>
        <w:t>were</w:t>
      </w:r>
      <w:r>
        <w:rPr>
          <w:rFonts w:ascii="Century Gothic"/>
          <w:i/>
          <w:spacing w:val="-12"/>
          <w:sz w:val="20"/>
        </w:rPr>
        <w:t xml:space="preserve"> </w:t>
      </w:r>
      <w:r>
        <w:rPr>
          <w:rFonts w:ascii="Century Gothic"/>
          <w:i/>
          <w:spacing w:val="-3"/>
          <w:sz w:val="20"/>
        </w:rPr>
        <w:t>excluded.</w:t>
      </w:r>
      <w:r>
        <w:rPr>
          <w:rFonts w:ascii="Century Gothic"/>
          <w:i/>
          <w:spacing w:val="-12"/>
          <w:sz w:val="20"/>
        </w:rPr>
        <w:t xml:space="preserve"> </w:t>
      </w:r>
      <w:r>
        <w:rPr>
          <w:rFonts w:ascii="Century Gothic"/>
          <w:i/>
          <w:sz w:val="20"/>
        </w:rPr>
        <w:t>Only</w:t>
      </w:r>
      <w:r>
        <w:rPr>
          <w:rFonts w:ascii="Century Gothic"/>
          <w:i/>
          <w:spacing w:val="-14"/>
          <w:sz w:val="20"/>
        </w:rPr>
        <w:t xml:space="preserve"> </w:t>
      </w:r>
      <w:r>
        <w:rPr>
          <w:rFonts w:ascii="Century Gothic"/>
          <w:i/>
          <w:sz w:val="20"/>
        </w:rPr>
        <w:t>mainland</w:t>
      </w:r>
      <w:r>
        <w:rPr>
          <w:rFonts w:ascii="Century Gothic"/>
          <w:i/>
          <w:spacing w:val="-12"/>
          <w:sz w:val="20"/>
        </w:rPr>
        <w:t xml:space="preserve"> </w:t>
      </w:r>
      <w:r>
        <w:rPr>
          <w:rFonts w:ascii="Century Gothic"/>
          <w:i/>
          <w:sz w:val="20"/>
        </w:rPr>
        <w:t>sales</w:t>
      </w:r>
      <w:r>
        <w:rPr>
          <w:rFonts w:ascii="Century Gothic"/>
          <w:i/>
          <w:spacing w:val="-13"/>
          <w:sz w:val="20"/>
        </w:rPr>
        <w:t xml:space="preserve"> </w:t>
      </w:r>
      <w:r>
        <w:rPr>
          <w:rFonts w:ascii="Century Gothic"/>
          <w:i/>
          <w:spacing w:val="-4"/>
          <w:sz w:val="20"/>
        </w:rPr>
        <w:t>were</w:t>
      </w:r>
      <w:r>
        <w:rPr>
          <w:rFonts w:ascii="Century Gothic"/>
          <w:i/>
          <w:spacing w:val="-12"/>
          <w:sz w:val="20"/>
        </w:rPr>
        <w:t xml:space="preserve"> </w:t>
      </w:r>
      <w:r>
        <w:rPr>
          <w:rFonts w:ascii="Century Gothic"/>
          <w:i/>
          <w:sz w:val="20"/>
        </w:rPr>
        <w:t>included.</w:t>
      </w:r>
    </w:p>
    <w:p w14:paraId="2A6ACD67" w14:textId="77777777" w:rsidR="00B038F4" w:rsidRDefault="00B038F4">
      <w:pPr>
        <w:spacing w:before="9"/>
        <w:rPr>
          <w:rFonts w:ascii="Century Gothic" w:eastAsia="Century Gothic" w:hAnsi="Century Gothic" w:cs="Century Gothic"/>
          <w:i/>
          <w:sz w:val="18"/>
          <w:szCs w:val="18"/>
        </w:rPr>
      </w:pPr>
    </w:p>
    <w:p w14:paraId="5E56C494" w14:textId="77777777" w:rsidR="00B038F4" w:rsidRDefault="002E6434">
      <w:pPr>
        <w:pStyle w:val="ListParagraph"/>
        <w:numPr>
          <w:ilvl w:val="0"/>
          <w:numId w:val="18"/>
        </w:numPr>
        <w:tabs>
          <w:tab w:val="left" w:pos="1284"/>
        </w:tabs>
        <w:ind w:hanging="427"/>
        <w:rPr>
          <w:rFonts w:ascii="Century Gothic" w:eastAsia="Century Gothic" w:hAnsi="Century Gothic" w:cs="Century Gothic"/>
          <w:sz w:val="20"/>
          <w:szCs w:val="20"/>
        </w:rPr>
      </w:pPr>
      <w:r>
        <w:rPr>
          <w:rFonts w:ascii="Century Gothic"/>
          <w:i/>
          <w:sz w:val="20"/>
        </w:rPr>
        <w:t>Attached</w:t>
      </w:r>
      <w:r>
        <w:rPr>
          <w:rFonts w:ascii="Century Gothic"/>
          <w:i/>
          <w:spacing w:val="-12"/>
          <w:sz w:val="20"/>
        </w:rPr>
        <w:t xml:space="preserve"> </w:t>
      </w:r>
      <w:r>
        <w:rPr>
          <w:rFonts w:ascii="Century Gothic"/>
          <w:i/>
          <w:spacing w:val="-3"/>
          <w:sz w:val="20"/>
        </w:rPr>
        <w:t>dwelling</w:t>
      </w:r>
      <w:r>
        <w:rPr>
          <w:rFonts w:ascii="Century Gothic"/>
          <w:i/>
          <w:spacing w:val="-12"/>
          <w:sz w:val="20"/>
        </w:rPr>
        <w:t xml:space="preserve"> </w:t>
      </w:r>
      <w:r>
        <w:rPr>
          <w:rFonts w:ascii="Century Gothic"/>
          <w:i/>
          <w:sz w:val="20"/>
        </w:rPr>
        <w:t>sales</w:t>
      </w:r>
      <w:r>
        <w:rPr>
          <w:rFonts w:ascii="Century Gothic"/>
          <w:i/>
          <w:spacing w:val="-13"/>
          <w:sz w:val="20"/>
        </w:rPr>
        <w:t xml:space="preserve"> </w:t>
      </w:r>
      <w:r>
        <w:rPr>
          <w:rFonts w:ascii="Century Gothic"/>
          <w:i/>
          <w:spacing w:val="-4"/>
          <w:sz w:val="20"/>
        </w:rPr>
        <w:t>were</w:t>
      </w:r>
      <w:r>
        <w:rPr>
          <w:rFonts w:ascii="Century Gothic"/>
          <w:i/>
          <w:spacing w:val="-12"/>
          <w:sz w:val="20"/>
        </w:rPr>
        <w:t xml:space="preserve"> </w:t>
      </w:r>
      <w:r>
        <w:rPr>
          <w:rFonts w:ascii="Century Gothic"/>
          <w:i/>
          <w:spacing w:val="-3"/>
          <w:sz w:val="20"/>
        </w:rPr>
        <w:t>removed.</w:t>
      </w:r>
    </w:p>
    <w:p w14:paraId="41C04BA4" w14:textId="77777777" w:rsidR="00B038F4" w:rsidRDefault="00B038F4">
      <w:pPr>
        <w:spacing w:before="9"/>
        <w:rPr>
          <w:rFonts w:ascii="Century Gothic" w:eastAsia="Century Gothic" w:hAnsi="Century Gothic" w:cs="Century Gothic"/>
          <w:i/>
          <w:sz w:val="18"/>
          <w:szCs w:val="18"/>
        </w:rPr>
      </w:pPr>
    </w:p>
    <w:p w14:paraId="09229F4F" w14:textId="77777777" w:rsidR="00B038F4" w:rsidRDefault="002E6434">
      <w:pPr>
        <w:pStyle w:val="ListParagraph"/>
        <w:numPr>
          <w:ilvl w:val="0"/>
          <w:numId w:val="18"/>
        </w:numPr>
        <w:tabs>
          <w:tab w:val="left" w:pos="1284"/>
        </w:tabs>
        <w:ind w:hanging="427"/>
        <w:rPr>
          <w:rFonts w:ascii="Century Gothic" w:eastAsia="Century Gothic" w:hAnsi="Century Gothic" w:cs="Century Gothic"/>
          <w:sz w:val="20"/>
          <w:szCs w:val="20"/>
        </w:rPr>
      </w:pPr>
      <w:r>
        <w:rPr>
          <w:rFonts w:ascii="Century Gothic"/>
          <w:i/>
          <w:sz w:val="20"/>
        </w:rPr>
        <w:t xml:space="preserve">Semi-detached </w:t>
      </w:r>
      <w:r>
        <w:rPr>
          <w:rFonts w:ascii="Century Gothic"/>
          <w:i/>
          <w:spacing w:val="-3"/>
          <w:sz w:val="20"/>
        </w:rPr>
        <w:t xml:space="preserve">dwelling </w:t>
      </w:r>
      <w:r>
        <w:rPr>
          <w:rFonts w:ascii="Century Gothic"/>
          <w:i/>
          <w:spacing w:val="-4"/>
          <w:sz w:val="20"/>
        </w:rPr>
        <w:t xml:space="preserve">(townhouse, </w:t>
      </w:r>
      <w:r>
        <w:rPr>
          <w:rFonts w:ascii="Century Gothic"/>
          <w:i/>
          <w:spacing w:val="-3"/>
          <w:sz w:val="20"/>
        </w:rPr>
        <w:t xml:space="preserve">duplex, </w:t>
      </w:r>
      <w:r>
        <w:rPr>
          <w:rFonts w:ascii="Century Gothic"/>
          <w:i/>
          <w:spacing w:val="-4"/>
          <w:sz w:val="20"/>
        </w:rPr>
        <w:t xml:space="preserve">row-house) </w:t>
      </w:r>
      <w:r>
        <w:rPr>
          <w:rFonts w:ascii="Century Gothic"/>
          <w:i/>
          <w:sz w:val="20"/>
        </w:rPr>
        <w:t>sales</w:t>
      </w:r>
      <w:r>
        <w:rPr>
          <w:rFonts w:ascii="Century Gothic"/>
          <w:i/>
          <w:spacing w:val="-40"/>
          <w:sz w:val="20"/>
        </w:rPr>
        <w:t xml:space="preserve"> </w:t>
      </w:r>
      <w:r>
        <w:rPr>
          <w:rFonts w:ascii="Century Gothic"/>
          <w:i/>
          <w:spacing w:val="-4"/>
          <w:sz w:val="20"/>
        </w:rPr>
        <w:t xml:space="preserve">were </w:t>
      </w:r>
      <w:r>
        <w:rPr>
          <w:rFonts w:ascii="Century Gothic"/>
          <w:i/>
          <w:spacing w:val="-3"/>
          <w:sz w:val="20"/>
        </w:rPr>
        <w:t>removed.</w:t>
      </w:r>
    </w:p>
    <w:p w14:paraId="10464D2E" w14:textId="77777777" w:rsidR="00B038F4" w:rsidRDefault="00B038F4">
      <w:pPr>
        <w:spacing w:before="9"/>
        <w:rPr>
          <w:rFonts w:ascii="Century Gothic" w:eastAsia="Century Gothic" w:hAnsi="Century Gothic" w:cs="Century Gothic"/>
          <w:i/>
          <w:sz w:val="18"/>
          <w:szCs w:val="18"/>
        </w:rPr>
      </w:pPr>
    </w:p>
    <w:p w14:paraId="740B8904" w14:textId="77777777" w:rsidR="00B038F4" w:rsidRDefault="002E6434">
      <w:pPr>
        <w:pStyle w:val="ListParagraph"/>
        <w:numPr>
          <w:ilvl w:val="0"/>
          <w:numId w:val="18"/>
        </w:numPr>
        <w:tabs>
          <w:tab w:val="left" w:pos="1284"/>
        </w:tabs>
        <w:ind w:hanging="427"/>
        <w:rPr>
          <w:rFonts w:ascii="Century Gothic" w:eastAsia="Century Gothic" w:hAnsi="Century Gothic" w:cs="Century Gothic"/>
          <w:sz w:val="20"/>
          <w:szCs w:val="20"/>
        </w:rPr>
      </w:pPr>
      <w:r>
        <w:rPr>
          <w:rFonts w:ascii="Century Gothic" w:eastAsia="Century Gothic" w:hAnsi="Century Gothic" w:cs="Century Gothic"/>
          <w:i/>
          <w:spacing w:val="-3"/>
          <w:sz w:val="20"/>
          <w:szCs w:val="20"/>
        </w:rPr>
        <w:t>Where</w:t>
      </w:r>
      <w:r>
        <w:rPr>
          <w:rFonts w:ascii="Century Gothic" w:eastAsia="Century Gothic" w:hAnsi="Century Gothic" w:cs="Century Gothic"/>
          <w:i/>
          <w:spacing w:val="-12"/>
          <w:sz w:val="20"/>
          <w:szCs w:val="20"/>
        </w:rPr>
        <w:t xml:space="preserve"> </w:t>
      </w:r>
      <w:r>
        <w:rPr>
          <w:rFonts w:ascii="Century Gothic" w:eastAsia="Century Gothic" w:hAnsi="Century Gothic" w:cs="Century Gothic"/>
          <w:i/>
          <w:sz w:val="20"/>
          <w:szCs w:val="20"/>
        </w:rPr>
        <w:t>“Unclassified”</w:t>
      </w:r>
      <w:r>
        <w:rPr>
          <w:rFonts w:ascii="Century Gothic" w:eastAsia="Century Gothic" w:hAnsi="Century Gothic" w:cs="Century Gothic"/>
          <w:i/>
          <w:spacing w:val="-12"/>
          <w:sz w:val="20"/>
          <w:szCs w:val="20"/>
        </w:rPr>
        <w:t xml:space="preserve"> </w:t>
      </w:r>
      <w:r>
        <w:rPr>
          <w:rFonts w:ascii="Century Gothic" w:eastAsia="Century Gothic" w:hAnsi="Century Gothic" w:cs="Century Gothic"/>
          <w:i/>
          <w:spacing w:val="-4"/>
          <w:sz w:val="20"/>
          <w:szCs w:val="20"/>
        </w:rPr>
        <w:t>was</w:t>
      </w:r>
      <w:r>
        <w:rPr>
          <w:rFonts w:ascii="Century Gothic" w:eastAsia="Century Gothic" w:hAnsi="Century Gothic" w:cs="Century Gothic"/>
          <w:i/>
          <w:spacing w:val="-12"/>
          <w:sz w:val="20"/>
          <w:szCs w:val="20"/>
        </w:rPr>
        <w:t xml:space="preserve"> </w:t>
      </w:r>
      <w:r>
        <w:rPr>
          <w:rFonts w:ascii="Century Gothic" w:eastAsia="Century Gothic" w:hAnsi="Century Gothic" w:cs="Century Gothic"/>
          <w:i/>
          <w:sz w:val="20"/>
          <w:szCs w:val="20"/>
        </w:rPr>
        <w:t>the</w:t>
      </w:r>
      <w:r>
        <w:rPr>
          <w:rFonts w:ascii="Century Gothic" w:eastAsia="Century Gothic" w:hAnsi="Century Gothic" w:cs="Century Gothic"/>
          <w:i/>
          <w:spacing w:val="-12"/>
          <w:sz w:val="20"/>
          <w:szCs w:val="20"/>
        </w:rPr>
        <w:t xml:space="preserve"> </w:t>
      </w:r>
      <w:r>
        <w:rPr>
          <w:rFonts w:ascii="Century Gothic" w:eastAsia="Century Gothic" w:hAnsi="Century Gothic" w:cs="Century Gothic"/>
          <w:i/>
          <w:sz w:val="20"/>
          <w:szCs w:val="20"/>
        </w:rPr>
        <w:t>only</w:t>
      </w:r>
      <w:r>
        <w:rPr>
          <w:rFonts w:ascii="Century Gothic" w:eastAsia="Century Gothic" w:hAnsi="Century Gothic" w:cs="Century Gothic"/>
          <w:i/>
          <w:spacing w:val="-13"/>
          <w:sz w:val="20"/>
          <w:szCs w:val="20"/>
        </w:rPr>
        <w:t xml:space="preserve"> </w:t>
      </w:r>
      <w:r>
        <w:rPr>
          <w:rFonts w:ascii="Century Gothic" w:eastAsia="Century Gothic" w:hAnsi="Century Gothic" w:cs="Century Gothic"/>
          <w:i/>
          <w:sz w:val="20"/>
          <w:szCs w:val="20"/>
        </w:rPr>
        <w:t>land</w:t>
      </w:r>
      <w:r>
        <w:rPr>
          <w:rFonts w:ascii="Century Gothic" w:eastAsia="Century Gothic" w:hAnsi="Century Gothic" w:cs="Century Gothic"/>
          <w:i/>
          <w:spacing w:val="-12"/>
          <w:sz w:val="20"/>
          <w:szCs w:val="20"/>
        </w:rPr>
        <w:t xml:space="preserve"> </w:t>
      </w:r>
      <w:r>
        <w:rPr>
          <w:rFonts w:ascii="Century Gothic" w:eastAsia="Century Gothic" w:hAnsi="Century Gothic" w:cs="Century Gothic"/>
          <w:i/>
          <w:spacing w:val="-3"/>
          <w:sz w:val="20"/>
          <w:szCs w:val="20"/>
        </w:rPr>
        <w:t>use,</w:t>
      </w:r>
      <w:r>
        <w:rPr>
          <w:rFonts w:ascii="Century Gothic" w:eastAsia="Century Gothic" w:hAnsi="Century Gothic" w:cs="Century Gothic"/>
          <w:i/>
          <w:spacing w:val="-10"/>
          <w:sz w:val="20"/>
          <w:szCs w:val="20"/>
        </w:rPr>
        <w:t xml:space="preserve"> </w:t>
      </w:r>
      <w:r>
        <w:rPr>
          <w:rFonts w:ascii="Century Gothic" w:eastAsia="Century Gothic" w:hAnsi="Century Gothic" w:cs="Century Gothic"/>
          <w:i/>
          <w:sz w:val="20"/>
          <w:szCs w:val="20"/>
        </w:rPr>
        <w:t>the</w:t>
      </w:r>
      <w:r>
        <w:rPr>
          <w:rFonts w:ascii="Century Gothic" w:eastAsia="Century Gothic" w:hAnsi="Century Gothic" w:cs="Century Gothic"/>
          <w:i/>
          <w:spacing w:val="-12"/>
          <w:sz w:val="20"/>
          <w:szCs w:val="20"/>
        </w:rPr>
        <w:t xml:space="preserve"> </w:t>
      </w:r>
      <w:r>
        <w:rPr>
          <w:rFonts w:ascii="Century Gothic" w:eastAsia="Century Gothic" w:hAnsi="Century Gothic" w:cs="Century Gothic"/>
          <w:i/>
          <w:sz w:val="20"/>
          <w:szCs w:val="20"/>
        </w:rPr>
        <w:t>sale</w:t>
      </w:r>
      <w:r>
        <w:rPr>
          <w:rFonts w:ascii="Century Gothic" w:eastAsia="Century Gothic" w:hAnsi="Century Gothic" w:cs="Century Gothic"/>
          <w:i/>
          <w:spacing w:val="-12"/>
          <w:sz w:val="20"/>
          <w:szCs w:val="20"/>
        </w:rPr>
        <w:t xml:space="preserve"> </w:t>
      </w:r>
      <w:r>
        <w:rPr>
          <w:rFonts w:ascii="Century Gothic" w:eastAsia="Century Gothic" w:hAnsi="Century Gothic" w:cs="Century Gothic"/>
          <w:i/>
          <w:spacing w:val="-4"/>
          <w:sz w:val="20"/>
          <w:szCs w:val="20"/>
        </w:rPr>
        <w:t>was</w:t>
      </w:r>
      <w:r>
        <w:rPr>
          <w:rFonts w:ascii="Century Gothic" w:eastAsia="Century Gothic" w:hAnsi="Century Gothic" w:cs="Century Gothic"/>
          <w:i/>
          <w:spacing w:val="-12"/>
          <w:sz w:val="20"/>
          <w:szCs w:val="20"/>
        </w:rPr>
        <w:t xml:space="preserve"> </w:t>
      </w:r>
      <w:r>
        <w:rPr>
          <w:rFonts w:ascii="Century Gothic" w:eastAsia="Century Gothic" w:hAnsi="Century Gothic" w:cs="Century Gothic"/>
          <w:i/>
          <w:spacing w:val="-3"/>
          <w:sz w:val="20"/>
          <w:szCs w:val="20"/>
        </w:rPr>
        <w:t>removed.</w:t>
      </w:r>
    </w:p>
    <w:p w14:paraId="79945E34" w14:textId="77777777" w:rsidR="00B038F4" w:rsidRDefault="00B038F4">
      <w:pPr>
        <w:spacing w:before="9"/>
        <w:rPr>
          <w:rFonts w:ascii="Century Gothic" w:eastAsia="Century Gothic" w:hAnsi="Century Gothic" w:cs="Century Gothic"/>
          <w:i/>
          <w:sz w:val="18"/>
          <w:szCs w:val="18"/>
        </w:rPr>
      </w:pPr>
    </w:p>
    <w:p w14:paraId="4BEEE58E" w14:textId="77777777" w:rsidR="00B038F4" w:rsidRDefault="002E6434">
      <w:pPr>
        <w:pStyle w:val="ListParagraph"/>
        <w:numPr>
          <w:ilvl w:val="0"/>
          <w:numId w:val="18"/>
        </w:numPr>
        <w:tabs>
          <w:tab w:val="left" w:pos="1284"/>
        </w:tabs>
        <w:ind w:hanging="427"/>
        <w:rPr>
          <w:rFonts w:ascii="Century Gothic" w:eastAsia="Century Gothic" w:hAnsi="Century Gothic" w:cs="Century Gothic"/>
          <w:sz w:val="20"/>
          <w:szCs w:val="20"/>
        </w:rPr>
      </w:pPr>
      <w:r>
        <w:rPr>
          <w:rFonts w:ascii="Century Gothic" w:eastAsia="Century Gothic" w:hAnsi="Century Gothic" w:cs="Century Gothic"/>
          <w:i/>
          <w:spacing w:val="-3"/>
          <w:sz w:val="20"/>
          <w:szCs w:val="20"/>
        </w:rPr>
        <w:t>Where</w:t>
      </w:r>
      <w:r>
        <w:rPr>
          <w:rFonts w:ascii="Century Gothic" w:eastAsia="Century Gothic" w:hAnsi="Century Gothic" w:cs="Century Gothic"/>
          <w:i/>
          <w:spacing w:val="-8"/>
          <w:sz w:val="20"/>
          <w:szCs w:val="20"/>
        </w:rPr>
        <w:t xml:space="preserve"> </w:t>
      </w:r>
      <w:r>
        <w:rPr>
          <w:rFonts w:ascii="Century Gothic" w:eastAsia="Century Gothic" w:hAnsi="Century Gothic" w:cs="Century Gothic"/>
          <w:i/>
          <w:spacing w:val="-3"/>
          <w:sz w:val="20"/>
          <w:szCs w:val="20"/>
        </w:rPr>
        <w:t>“Excluded”</w:t>
      </w:r>
      <w:r>
        <w:rPr>
          <w:rFonts w:ascii="Century Gothic" w:eastAsia="Century Gothic" w:hAnsi="Century Gothic" w:cs="Century Gothic"/>
          <w:i/>
          <w:spacing w:val="-9"/>
          <w:sz w:val="20"/>
          <w:szCs w:val="20"/>
        </w:rPr>
        <w:t xml:space="preserve"> </w:t>
      </w:r>
      <w:r>
        <w:rPr>
          <w:rFonts w:ascii="Century Gothic" w:eastAsia="Century Gothic" w:hAnsi="Century Gothic" w:cs="Century Gothic"/>
          <w:i/>
          <w:spacing w:val="-4"/>
          <w:sz w:val="20"/>
          <w:szCs w:val="20"/>
        </w:rPr>
        <w:t>was</w:t>
      </w:r>
      <w:r>
        <w:rPr>
          <w:rFonts w:ascii="Century Gothic" w:eastAsia="Century Gothic" w:hAnsi="Century Gothic" w:cs="Century Gothic"/>
          <w:i/>
          <w:spacing w:val="-9"/>
          <w:sz w:val="20"/>
          <w:szCs w:val="20"/>
        </w:rPr>
        <w:t xml:space="preserve"> </w:t>
      </w:r>
      <w:r>
        <w:rPr>
          <w:rFonts w:ascii="Century Gothic" w:eastAsia="Century Gothic" w:hAnsi="Century Gothic" w:cs="Century Gothic"/>
          <w:i/>
          <w:sz w:val="20"/>
          <w:szCs w:val="20"/>
        </w:rPr>
        <w:t>the</w:t>
      </w:r>
      <w:r>
        <w:rPr>
          <w:rFonts w:ascii="Century Gothic" w:eastAsia="Century Gothic" w:hAnsi="Century Gothic" w:cs="Century Gothic"/>
          <w:i/>
          <w:spacing w:val="-8"/>
          <w:sz w:val="20"/>
          <w:szCs w:val="20"/>
        </w:rPr>
        <w:t xml:space="preserve"> </w:t>
      </w:r>
      <w:r>
        <w:rPr>
          <w:rFonts w:ascii="Century Gothic" w:eastAsia="Century Gothic" w:hAnsi="Century Gothic" w:cs="Century Gothic"/>
          <w:i/>
          <w:sz w:val="20"/>
          <w:szCs w:val="20"/>
        </w:rPr>
        <w:t>only</w:t>
      </w:r>
      <w:r>
        <w:rPr>
          <w:rFonts w:ascii="Century Gothic" w:eastAsia="Century Gothic" w:hAnsi="Century Gothic" w:cs="Century Gothic"/>
          <w:i/>
          <w:spacing w:val="-10"/>
          <w:sz w:val="20"/>
          <w:szCs w:val="20"/>
        </w:rPr>
        <w:t xml:space="preserve"> </w:t>
      </w:r>
      <w:r>
        <w:rPr>
          <w:rFonts w:ascii="Century Gothic" w:eastAsia="Century Gothic" w:hAnsi="Century Gothic" w:cs="Century Gothic"/>
          <w:i/>
          <w:sz w:val="20"/>
          <w:szCs w:val="20"/>
        </w:rPr>
        <w:t>land</w:t>
      </w:r>
      <w:r>
        <w:rPr>
          <w:rFonts w:ascii="Century Gothic" w:eastAsia="Century Gothic" w:hAnsi="Century Gothic" w:cs="Century Gothic"/>
          <w:i/>
          <w:spacing w:val="-8"/>
          <w:sz w:val="20"/>
          <w:szCs w:val="20"/>
        </w:rPr>
        <w:t xml:space="preserve"> </w:t>
      </w:r>
      <w:r>
        <w:rPr>
          <w:rFonts w:ascii="Century Gothic" w:eastAsia="Century Gothic" w:hAnsi="Century Gothic" w:cs="Century Gothic"/>
          <w:i/>
          <w:spacing w:val="-3"/>
          <w:sz w:val="20"/>
          <w:szCs w:val="20"/>
        </w:rPr>
        <w:t>use,</w:t>
      </w:r>
      <w:r>
        <w:rPr>
          <w:rFonts w:ascii="Century Gothic" w:eastAsia="Century Gothic" w:hAnsi="Century Gothic" w:cs="Century Gothic"/>
          <w:i/>
          <w:spacing w:val="-6"/>
          <w:sz w:val="20"/>
          <w:szCs w:val="20"/>
        </w:rPr>
        <w:t xml:space="preserve"> </w:t>
      </w:r>
      <w:r>
        <w:rPr>
          <w:rFonts w:ascii="Century Gothic" w:eastAsia="Century Gothic" w:hAnsi="Century Gothic" w:cs="Century Gothic"/>
          <w:i/>
          <w:sz w:val="20"/>
          <w:szCs w:val="20"/>
        </w:rPr>
        <w:t>the</w:t>
      </w:r>
      <w:r>
        <w:rPr>
          <w:rFonts w:ascii="Century Gothic" w:eastAsia="Century Gothic" w:hAnsi="Century Gothic" w:cs="Century Gothic"/>
          <w:i/>
          <w:spacing w:val="-8"/>
          <w:sz w:val="20"/>
          <w:szCs w:val="20"/>
        </w:rPr>
        <w:t xml:space="preserve"> </w:t>
      </w:r>
      <w:r>
        <w:rPr>
          <w:rFonts w:ascii="Century Gothic" w:eastAsia="Century Gothic" w:hAnsi="Century Gothic" w:cs="Century Gothic"/>
          <w:i/>
          <w:sz w:val="20"/>
          <w:szCs w:val="20"/>
        </w:rPr>
        <w:t>sale</w:t>
      </w:r>
      <w:r>
        <w:rPr>
          <w:rFonts w:ascii="Century Gothic" w:eastAsia="Century Gothic" w:hAnsi="Century Gothic" w:cs="Century Gothic"/>
          <w:i/>
          <w:spacing w:val="-8"/>
          <w:sz w:val="20"/>
          <w:szCs w:val="20"/>
        </w:rPr>
        <w:t xml:space="preserve"> </w:t>
      </w:r>
      <w:r>
        <w:rPr>
          <w:rFonts w:ascii="Century Gothic" w:eastAsia="Century Gothic" w:hAnsi="Century Gothic" w:cs="Century Gothic"/>
          <w:i/>
          <w:spacing w:val="-4"/>
          <w:sz w:val="20"/>
          <w:szCs w:val="20"/>
        </w:rPr>
        <w:t>was</w:t>
      </w:r>
      <w:r>
        <w:rPr>
          <w:rFonts w:ascii="Century Gothic" w:eastAsia="Century Gothic" w:hAnsi="Century Gothic" w:cs="Century Gothic"/>
          <w:i/>
          <w:spacing w:val="-9"/>
          <w:sz w:val="20"/>
          <w:szCs w:val="20"/>
        </w:rPr>
        <w:t xml:space="preserve"> </w:t>
      </w:r>
      <w:r>
        <w:rPr>
          <w:rFonts w:ascii="Century Gothic" w:eastAsia="Century Gothic" w:hAnsi="Century Gothic" w:cs="Century Gothic"/>
          <w:i/>
          <w:spacing w:val="-3"/>
          <w:sz w:val="20"/>
          <w:szCs w:val="20"/>
        </w:rPr>
        <w:t>removed.</w:t>
      </w:r>
    </w:p>
    <w:p w14:paraId="26E94B62" w14:textId="77777777" w:rsidR="00B038F4" w:rsidRDefault="00B038F4">
      <w:pPr>
        <w:spacing w:before="8"/>
        <w:rPr>
          <w:rFonts w:ascii="Century Gothic" w:eastAsia="Century Gothic" w:hAnsi="Century Gothic" w:cs="Century Gothic"/>
          <w:i/>
          <w:sz w:val="19"/>
          <w:szCs w:val="19"/>
        </w:rPr>
      </w:pPr>
    </w:p>
    <w:p w14:paraId="5EFDBD6D" w14:textId="77777777" w:rsidR="00B038F4" w:rsidRDefault="002E6434">
      <w:pPr>
        <w:pStyle w:val="ListParagraph"/>
        <w:numPr>
          <w:ilvl w:val="0"/>
          <w:numId w:val="18"/>
        </w:numPr>
        <w:tabs>
          <w:tab w:val="left" w:pos="1284"/>
        </w:tabs>
        <w:spacing w:line="238" w:lineRule="exact"/>
        <w:ind w:right="146" w:hanging="427"/>
        <w:jc w:val="both"/>
        <w:rPr>
          <w:rFonts w:ascii="Century Gothic" w:eastAsia="Century Gothic" w:hAnsi="Century Gothic" w:cs="Century Gothic"/>
          <w:sz w:val="20"/>
          <w:szCs w:val="20"/>
        </w:rPr>
      </w:pPr>
      <w:r>
        <w:rPr>
          <w:rFonts w:ascii="Century Gothic" w:eastAsia="Century Gothic" w:hAnsi="Century Gothic" w:cs="Century Gothic"/>
          <w:i/>
          <w:spacing w:val="-3"/>
          <w:sz w:val="20"/>
          <w:szCs w:val="20"/>
        </w:rPr>
        <w:t xml:space="preserve">Sales </w:t>
      </w:r>
      <w:r>
        <w:rPr>
          <w:rFonts w:ascii="Century Gothic" w:eastAsia="Century Gothic" w:hAnsi="Century Gothic" w:cs="Century Gothic"/>
          <w:i/>
          <w:sz w:val="20"/>
          <w:szCs w:val="20"/>
        </w:rPr>
        <w:t xml:space="preserve">listed as </w:t>
      </w:r>
      <w:r>
        <w:rPr>
          <w:rFonts w:ascii="Century Gothic" w:eastAsia="Century Gothic" w:hAnsi="Century Gothic" w:cs="Century Gothic"/>
          <w:i/>
          <w:spacing w:val="-3"/>
          <w:sz w:val="20"/>
          <w:szCs w:val="20"/>
        </w:rPr>
        <w:t xml:space="preserve">‘Normal Sale’ </w:t>
      </w:r>
      <w:r>
        <w:rPr>
          <w:rFonts w:ascii="Century Gothic" w:eastAsia="Century Gothic" w:hAnsi="Century Gothic" w:cs="Century Gothic"/>
          <w:i/>
          <w:sz w:val="20"/>
          <w:szCs w:val="20"/>
        </w:rPr>
        <w:t xml:space="preserve">as identified from the </w:t>
      </w:r>
      <w:r>
        <w:rPr>
          <w:rFonts w:ascii="Century Gothic" w:eastAsia="Century Gothic" w:hAnsi="Century Gothic" w:cs="Century Gothic"/>
          <w:i/>
          <w:spacing w:val="-3"/>
          <w:sz w:val="20"/>
          <w:szCs w:val="20"/>
        </w:rPr>
        <w:t xml:space="preserve">APM </w:t>
      </w:r>
      <w:r>
        <w:rPr>
          <w:rFonts w:ascii="Century Gothic" w:eastAsia="Century Gothic" w:hAnsi="Century Gothic" w:cs="Century Gothic"/>
          <w:i/>
          <w:sz w:val="20"/>
          <w:szCs w:val="20"/>
        </w:rPr>
        <w:t xml:space="preserve">Price Finder database </w:t>
      </w:r>
      <w:r>
        <w:rPr>
          <w:rFonts w:ascii="Century Gothic" w:eastAsia="Century Gothic" w:hAnsi="Century Gothic" w:cs="Century Gothic"/>
          <w:i/>
          <w:spacing w:val="-4"/>
          <w:sz w:val="20"/>
          <w:szCs w:val="20"/>
        </w:rPr>
        <w:t xml:space="preserve">were </w:t>
      </w:r>
      <w:r>
        <w:rPr>
          <w:rFonts w:ascii="Century Gothic" w:eastAsia="Century Gothic" w:hAnsi="Century Gothic" w:cs="Century Gothic"/>
          <w:i/>
          <w:sz w:val="20"/>
          <w:szCs w:val="20"/>
        </w:rPr>
        <w:t xml:space="preserve">included. Other Sale </w:t>
      </w:r>
      <w:r>
        <w:rPr>
          <w:rFonts w:ascii="Century Gothic" w:eastAsia="Century Gothic" w:hAnsi="Century Gothic" w:cs="Century Gothic"/>
          <w:i/>
          <w:spacing w:val="-3"/>
          <w:sz w:val="20"/>
          <w:szCs w:val="20"/>
        </w:rPr>
        <w:t xml:space="preserve">Types </w:t>
      </w:r>
      <w:r>
        <w:rPr>
          <w:rFonts w:ascii="Century Gothic" w:eastAsia="Century Gothic" w:hAnsi="Century Gothic" w:cs="Century Gothic"/>
          <w:i/>
          <w:spacing w:val="-4"/>
          <w:sz w:val="20"/>
          <w:szCs w:val="20"/>
        </w:rPr>
        <w:t xml:space="preserve">were </w:t>
      </w:r>
      <w:r>
        <w:rPr>
          <w:rFonts w:ascii="Century Gothic" w:eastAsia="Century Gothic" w:hAnsi="Century Gothic" w:cs="Century Gothic"/>
          <w:i/>
          <w:spacing w:val="-3"/>
          <w:sz w:val="20"/>
          <w:szCs w:val="20"/>
        </w:rPr>
        <w:t xml:space="preserve">excluded, </w:t>
      </w:r>
      <w:r>
        <w:rPr>
          <w:rFonts w:ascii="Century Gothic" w:eastAsia="Century Gothic" w:hAnsi="Century Gothic" w:cs="Century Gothic"/>
          <w:i/>
          <w:sz w:val="20"/>
          <w:szCs w:val="20"/>
        </w:rPr>
        <w:t xml:space="preserve">except some </w:t>
      </w:r>
      <w:r>
        <w:rPr>
          <w:rFonts w:ascii="Century Gothic" w:eastAsia="Century Gothic" w:hAnsi="Century Gothic" w:cs="Century Gothic"/>
          <w:i/>
          <w:spacing w:val="-3"/>
          <w:sz w:val="20"/>
          <w:szCs w:val="20"/>
        </w:rPr>
        <w:t xml:space="preserve">Multi-sales </w:t>
      </w:r>
      <w:r>
        <w:rPr>
          <w:rFonts w:ascii="Century Gothic" w:eastAsia="Century Gothic" w:hAnsi="Century Gothic" w:cs="Century Gothic"/>
          <w:i/>
          <w:spacing w:val="-4"/>
          <w:sz w:val="20"/>
          <w:szCs w:val="20"/>
        </w:rPr>
        <w:t xml:space="preserve">were </w:t>
      </w:r>
      <w:r>
        <w:rPr>
          <w:rFonts w:ascii="Century Gothic" w:eastAsia="Century Gothic" w:hAnsi="Century Gothic" w:cs="Century Gothic"/>
          <w:i/>
          <w:sz w:val="20"/>
          <w:szCs w:val="20"/>
        </w:rPr>
        <w:t xml:space="preserve">included </w:t>
      </w:r>
      <w:r>
        <w:rPr>
          <w:rFonts w:ascii="Century Gothic" w:eastAsia="Century Gothic" w:hAnsi="Century Gothic" w:cs="Century Gothic"/>
          <w:i/>
          <w:spacing w:val="-4"/>
          <w:sz w:val="20"/>
          <w:szCs w:val="20"/>
        </w:rPr>
        <w:t xml:space="preserve">where </w:t>
      </w:r>
      <w:r>
        <w:rPr>
          <w:rFonts w:ascii="Century Gothic" w:eastAsia="Century Gothic" w:hAnsi="Century Gothic" w:cs="Century Gothic"/>
          <w:i/>
          <w:sz w:val="20"/>
          <w:szCs w:val="20"/>
        </w:rPr>
        <w:t>the</w:t>
      </w:r>
      <w:r>
        <w:rPr>
          <w:rFonts w:ascii="Century Gothic" w:eastAsia="Century Gothic" w:hAnsi="Century Gothic" w:cs="Century Gothic"/>
          <w:i/>
          <w:spacing w:val="-12"/>
          <w:sz w:val="20"/>
          <w:szCs w:val="20"/>
        </w:rPr>
        <w:t xml:space="preserve"> </w:t>
      </w:r>
      <w:r>
        <w:rPr>
          <w:rFonts w:ascii="Century Gothic" w:eastAsia="Century Gothic" w:hAnsi="Century Gothic" w:cs="Century Gothic"/>
          <w:i/>
          <w:sz w:val="20"/>
          <w:szCs w:val="20"/>
        </w:rPr>
        <w:t>data</w:t>
      </w:r>
      <w:r>
        <w:rPr>
          <w:rFonts w:ascii="Century Gothic" w:eastAsia="Century Gothic" w:hAnsi="Century Gothic" w:cs="Century Gothic"/>
          <w:i/>
          <w:spacing w:val="-12"/>
          <w:sz w:val="20"/>
          <w:szCs w:val="20"/>
        </w:rPr>
        <w:t xml:space="preserve"> </w:t>
      </w:r>
      <w:r>
        <w:rPr>
          <w:rFonts w:ascii="Century Gothic" w:eastAsia="Century Gothic" w:hAnsi="Century Gothic" w:cs="Century Gothic"/>
          <w:i/>
          <w:sz w:val="20"/>
          <w:szCs w:val="20"/>
        </w:rPr>
        <w:t>relating</w:t>
      </w:r>
      <w:r>
        <w:rPr>
          <w:rFonts w:ascii="Century Gothic" w:eastAsia="Century Gothic" w:hAnsi="Century Gothic" w:cs="Century Gothic"/>
          <w:i/>
          <w:spacing w:val="-12"/>
          <w:sz w:val="20"/>
          <w:szCs w:val="20"/>
        </w:rPr>
        <w:t xml:space="preserve"> </w:t>
      </w:r>
      <w:r>
        <w:rPr>
          <w:rFonts w:ascii="Century Gothic" w:eastAsia="Century Gothic" w:hAnsi="Century Gothic" w:cs="Century Gothic"/>
          <w:i/>
          <w:sz w:val="20"/>
          <w:szCs w:val="20"/>
        </w:rPr>
        <w:t>to</w:t>
      </w:r>
      <w:r>
        <w:rPr>
          <w:rFonts w:ascii="Century Gothic" w:eastAsia="Century Gothic" w:hAnsi="Century Gothic" w:cs="Century Gothic"/>
          <w:i/>
          <w:spacing w:val="-13"/>
          <w:sz w:val="20"/>
          <w:szCs w:val="20"/>
        </w:rPr>
        <w:t xml:space="preserve"> </w:t>
      </w:r>
      <w:r>
        <w:rPr>
          <w:rFonts w:ascii="Century Gothic" w:eastAsia="Century Gothic" w:hAnsi="Century Gothic" w:cs="Century Gothic"/>
          <w:i/>
          <w:sz w:val="20"/>
          <w:szCs w:val="20"/>
        </w:rPr>
        <w:t>land</w:t>
      </w:r>
      <w:r>
        <w:rPr>
          <w:rFonts w:ascii="Century Gothic" w:eastAsia="Century Gothic" w:hAnsi="Century Gothic" w:cs="Century Gothic"/>
          <w:i/>
          <w:spacing w:val="-12"/>
          <w:sz w:val="20"/>
          <w:szCs w:val="20"/>
        </w:rPr>
        <w:t xml:space="preserve"> </w:t>
      </w:r>
      <w:r>
        <w:rPr>
          <w:rFonts w:ascii="Century Gothic" w:eastAsia="Century Gothic" w:hAnsi="Century Gothic" w:cs="Century Gothic"/>
          <w:i/>
          <w:sz w:val="20"/>
          <w:szCs w:val="20"/>
        </w:rPr>
        <w:t>area</w:t>
      </w:r>
      <w:r>
        <w:rPr>
          <w:rFonts w:ascii="Century Gothic" w:eastAsia="Century Gothic" w:hAnsi="Century Gothic" w:cs="Century Gothic"/>
          <w:i/>
          <w:spacing w:val="-12"/>
          <w:sz w:val="20"/>
          <w:szCs w:val="20"/>
        </w:rPr>
        <w:t xml:space="preserve"> </w:t>
      </w:r>
      <w:r>
        <w:rPr>
          <w:rFonts w:ascii="Century Gothic" w:eastAsia="Century Gothic" w:hAnsi="Century Gothic" w:cs="Century Gothic"/>
          <w:i/>
          <w:sz w:val="20"/>
          <w:szCs w:val="20"/>
        </w:rPr>
        <w:t>and</w:t>
      </w:r>
      <w:r>
        <w:rPr>
          <w:rFonts w:ascii="Century Gothic" w:eastAsia="Century Gothic" w:hAnsi="Century Gothic" w:cs="Century Gothic"/>
          <w:i/>
          <w:spacing w:val="-12"/>
          <w:sz w:val="20"/>
          <w:szCs w:val="20"/>
        </w:rPr>
        <w:t xml:space="preserve"> </w:t>
      </w:r>
      <w:r>
        <w:rPr>
          <w:rFonts w:ascii="Century Gothic" w:eastAsia="Century Gothic" w:hAnsi="Century Gothic" w:cs="Century Gothic"/>
          <w:i/>
          <w:sz w:val="20"/>
          <w:szCs w:val="20"/>
        </w:rPr>
        <w:t>sale</w:t>
      </w:r>
      <w:r>
        <w:rPr>
          <w:rFonts w:ascii="Century Gothic" w:eastAsia="Century Gothic" w:hAnsi="Century Gothic" w:cs="Century Gothic"/>
          <w:i/>
          <w:spacing w:val="-12"/>
          <w:sz w:val="20"/>
          <w:szCs w:val="20"/>
        </w:rPr>
        <w:t xml:space="preserve"> </w:t>
      </w:r>
      <w:r>
        <w:rPr>
          <w:rFonts w:ascii="Century Gothic" w:eastAsia="Century Gothic" w:hAnsi="Century Gothic" w:cs="Century Gothic"/>
          <w:i/>
          <w:sz w:val="20"/>
          <w:szCs w:val="20"/>
        </w:rPr>
        <w:t>price</w:t>
      </w:r>
      <w:r>
        <w:rPr>
          <w:rFonts w:ascii="Century Gothic" w:eastAsia="Century Gothic" w:hAnsi="Century Gothic" w:cs="Century Gothic"/>
          <w:i/>
          <w:spacing w:val="-12"/>
          <w:sz w:val="20"/>
          <w:szCs w:val="20"/>
        </w:rPr>
        <w:t xml:space="preserve"> </w:t>
      </w:r>
      <w:r>
        <w:rPr>
          <w:rFonts w:ascii="Century Gothic" w:eastAsia="Century Gothic" w:hAnsi="Century Gothic" w:cs="Century Gothic"/>
          <w:i/>
          <w:spacing w:val="-3"/>
          <w:sz w:val="20"/>
          <w:szCs w:val="20"/>
        </w:rPr>
        <w:t>could</w:t>
      </w:r>
      <w:r>
        <w:rPr>
          <w:rFonts w:ascii="Century Gothic" w:eastAsia="Century Gothic" w:hAnsi="Century Gothic" w:cs="Century Gothic"/>
          <w:i/>
          <w:spacing w:val="-12"/>
          <w:sz w:val="20"/>
          <w:szCs w:val="20"/>
        </w:rPr>
        <w:t xml:space="preserve"> </w:t>
      </w:r>
      <w:r>
        <w:rPr>
          <w:rFonts w:ascii="Century Gothic" w:eastAsia="Century Gothic" w:hAnsi="Century Gothic" w:cs="Century Gothic"/>
          <w:i/>
          <w:sz w:val="20"/>
          <w:szCs w:val="20"/>
        </w:rPr>
        <w:t>be</w:t>
      </w:r>
      <w:r>
        <w:rPr>
          <w:rFonts w:ascii="Century Gothic" w:eastAsia="Century Gothic" w:hAnsi="Century Gothic" w:cs="Century Gothic"/>
          <w:i/>
          <w:spacing w:val="-12"/>
          <w:sz w:val="20"/>
          <w:szCs w:val="20"/>
        </w:rPr>
        <w:t xml:space="preserve"> </w:t>
      </w:r>
      <w:r>
        <w:rPr>
          <w:rFonts w:ascii="Century Gothic" w:eastAsia="Century Gothic" w:hAnsi="Century Gothic" w:cs="Century Gothic"/>
          <w:i/>
          <w:sz w:val="20"/>
          <w:szCs w:val="20"/>
        </w:rPr>
        <w:t>relied</w:t>
      </w:r>
      <w:r>
        <w:rPr>
          <w:rFonts w:ascii="Century Gothic" w:eastAsia="Century Gothic" w:hAnsi="Century Gothic" w:cs="Century Gothic"/>
          <w:i/>
          <w:spacing w:val="-12"/>
          <w:sz w:val="20"/>
          <w:szCs w:val="20"/>
        </w:rPr>
        <w:t xml:space="preserve"> </w:t>
      </w:r>
      <w:r>
        <w:rPr>
          <w:rFonts w:ascii="Century Gothic" w:eastAsia="Century Gothic" w:hAnsi="Century Gothic" w:cs="Century Gothic"/>
          <w:i/>
          <w:spacing w:val="-3"/>
          <w:sz w:val="20"/>
          <w:szCs w:val="20"/>
        </w:rPr>
        <w:t>upon.</w:t>
      </w:r>
    </w:p>
    <w:p w14:paraId="4758DBBC" w14:textId="77777777" w:rsidR="00B038F4" w:rsidRDefault="00B038F4">
      <w:pPr>
        <w:spacing w:before="6"/>
        <w:rPr>
          <w:rFonts w:ascii="Century Gothic" w:eastAsia="Century Gothic" w:hAnsi="Century Gothic" w:cs="Century Gothic"/>
          <w:i/>
          <w:sz w:val="18"/>
          <w:szCs w:val="18"/>
        </w:rPr>
      </w:pPr>
    </w:p>
    <w:p w14:paraId="36F28CAB" w14:textId="77777777" w:rsidR="00B038F4" w:rsidRDefault="002E6434">
      <w:pPr>
        <w:pStyle w:val="ListParagraph"/>
        <w:numPr>
          <w:ilvl w:val="0"/>
          <w:numId w:val="18"/>
        </w:numPr>
        <w:tabs>
          <w:tab w:val="left" w:pos="1284"/>
        </w:tabs>
        <w:ind w:hanging="427"/>
        <w:rPr>
          <w:rFonts w:ascii="Century Gothic" w:eastAsia="Century Gothic" w:hAnsi="Century Gothic" w:cs="Century Gothic"/>
          <w:sz w:val="20"/>
          <w:szCs w:val="20"/>
        </w:rPr>
      </w:pPr>
      <w:r>
        <w:rPr>
          <w:rFonts w:ascii="Century Gothic"/>
          <w:i/>
          <w:spacing w:val="-3"/>
          <w:sz w:val="20"/>
        </w:rPr>
        <w:t>Sales</w:t>
      </w:r>
      <w:r>
        <w:rPr>
          <w:rFonts w:ascii="Century Gothic"/>
          <w:i/>
          <w:spacing w:val="-12"/>
          <w:sz w:val="20"/>
        </w:rPr>
        <w:t xml:space="preserve"> </w:t>
      </w:r>
      <w:r>
        <w:rPr>
          <w:rFonts w:ascii="Century Gothic"/>
          <w:i/>
          <w:sz w:val="20"/>
        </w:rPr>
        <w:t>to</w:t>
      </w:r>
      <w:r>
        <w:rPr>
          <w:rFonts w:ascii="Century Gothic"/>
          <w:i/>
          <w:spacing w:val="-12"/>
          <w:sz w:val="20"/>
        </w:rPr>
        <w:t xml:space="preserve"> </w:t>
      </w:r>
      <w:r>
        <w:rPr>
          <w:rFonts w:ascii="Century Gothic"/>
          <w:i/>
          <w:sz w:val="20"/>
        </w:rPr>
        <w:t>related</w:t>
      </w:r>
      <w:r>
        <w:rPr>
          <w:rFonts w:ascii="Century Gothic"/>
          <w:i/>
          <w:spacing w:val="-11"/>
          <w:sz w:val="20"/>
        </w:rPr>
        <w:t xml:space="preserve"> </w:t>
      </w:r>
      <w:r>
        <w:rPr>
          <w:rFonts w:ascii="Century Gothic"/>
          <w:i/>
          <w:sz w:val="20"/>
        </w:rPr>
        <w:t>parties</w:t>
      </w:r>
      <w:r>
        <w:rPr>
          <w:rFonts w:ascii="Century Gothic"/>
          <w:i/>
          <w:spacing w:val="-12"/>
          <w:sz w:val="20"/>
        </w:rPr>
        <w:t xml:space="preserve"> </w:t>
      </w:r>
      <w:r>
        <w:rPr>
          <w:rFonts w:ascii="Century Gothic"/>
          <w:i/>
          <w:spacing w:val="-4"/>
          <w:sz w:val="20"/>
        </w:rPr>
        <w:t>were</w:t>
      </w:r>
      <w:r>
        <w:rPr>
          <w:rFonts w:ascii="Century Gothic"/>
          <w:i/>
          <w:spacing w:val="-11"/>
          <w:sz w:val="20"/>
        </w:rPr>
        <w:t xml:space="preserve"> </w:t>
      </w:r>
      <w:r>
        <w:rPr>
          <w:rFonts w:ascii="Century Gothic"/>
          <w:i/>
          <w:spacing w:val="-3"/>
          <w:sz w:val="20"/>
        </w:rPr>
        <w:t>removed.</w:t>
      </w:r>
    </w:p>
    <w:p w14:paraId="120B6001" w14:textId="77777777" w:rsidR="00B038F4" w:rsidRDefault="00B038F4">
      <w:pPr>
        <w:spacing w:before="8"/>
        <w:rPr>
          <w:rFonts w:ascii="Century Gothic" w:eastAsia="Century Gothic" w:hAnsi="Century Gothic" w:cs="Century Gothic"/>
          <w:i/>
          <w:sz w:val="19"/>
          <w:szCs w:val="19"/>
        </w:rPr>
      </w:pPr>
    </w:p>
    <w:p w14:paraId="596EBEB5" w14:textId="77777777" w:rsidR="00B038F4" w:rsidRDefault="002E6434">
      <w:pPr>
        <w:pStyle w:val="ListParagraph"/>
        <w:numPr>
          <w:ilvl w:val="0"/>
          <w:numId w:val="18"/>
        </w:numPr>
        <w:tabs>
          <w:tab w:val="left" w:pos="1284"/>
        </w:tabs>
        <w:spacing w:line="238" w:lineRule="exact"/>
        <w:ind w:right="148" w:hanging="427"/>
        <w:rPr>
          <w:rFonts w:ascii="Century Gothic" w:eastAsia="Century Gothic" w:hAnsi="Century Gothic" w:cs="Century Gothic"/>
          <w:sz w:val="20"/>
          <w:szCs w:val="20"/>
        </w:rPr>
      </w:pPr>
      <w:r>
        <w:rPr>
          <w:rFonts w:ascii="Century Gothic" w:hAnsi="Century Gothic"/>
          <w:i/>
          <w:spacing w:val="-3"/>
          <w:sz w:val="20"/>
        </w:rPr>
        <w:t xml:space="preserve">Sales with </w:t>
      </w:r>
      <w:r>
        <w:rPr>
          <w:rFonts w:ascii="Century Gothic" w:hAnsi="Century Gothic"/>
          <w:i/>
          <w:sz w:val="20"/>
        </w:rPr>
        <w:t xml:space="preserve">a site area less than 200m² for </w:t>
      </w:r>
      <w:r>
        <w:rPr>
          <w:rFonts w:ascii="Century Gothic" w:hAnsi="Century Gothic"/>
          <w:i/>
          <w:spacing w:val="-3"/>
          <w:sz w:val="20"/>
        </w:rPr>
        <w:t xml:space="preserve">LDR, CR1 </w:t>
      </w:r>
      <w:r>
        <w:rPr>
          <w:rFonts w:ascii="Century Gothic" w:hAnsi="Century Gothic"/>
          <w:i/>
          <w:sz w:val="20"/>
        </w:rPr>
        <w:t xml:space="preserve">and </w:t>
      </w:r>
      <w:r>
        <w:rPr>
          <w:rFonts w:ascii="Century Gothic" w:hAnsi="Century Gothic"/>
          <w:i/>
          <w:spacing w:val="-3"/>
          <w:sz w:val="20"/>
        </w:rPr>
        <w:t xml:space="preserve">CR2 </w:t>
      </w:r>
      <w:r>
        <w:rPr>
          <w:rFonts w:ascii="Century Gothic" w:hAnsi="Century Gothic"/>
          <w:i/>
          <w:sz w:val="20"/>
        </w:rPr>
        <w:t xml:space="preserve">and less than 300m² for all other </w:t>
      </w:r>
      <w:r>
        <w:rPr>
          <w:rFonts w:ascii="Century Gothic" w:hAnsi="Century Gothic"/>
          <w:i/>
          <w:spacing w:val="-3"/>
          <w:sz w:val="20"/>
        </w:rPr>
        <w:t xml:space="preserve">zones </w:t>
      </w:r>
      <w:r>
        <w:rPr>
          <w:rFonts w:ascii="Century Gothic" w:hAnsi="Century Gothic"/>
          <w:i/>
          <w:spacing w:val="-4"/>
          <w:sz w:val="20"/>
        </w:rPr>
        <w:t xml:space="preserve">were </w:t>
      </w:r>
      <w:r>
        <w:rPr>
          <w:rFonts w:ascii="Century Gothic" w:hAnsi="Century Gothic"/>
          <w:i/>
          <w:spacing w:val="-3"/>
          <w:sz w:val="20"/>
        </w:rPr>
        <w:t>excluded.</w:t>
      </w:r>
    </w:p>
    <w:p w14:paraId="08971660" w14:textId="77777777" w:rsidR="00B038F4" w:rsidRDefault="00B038F4">
      <w:pPr>
        <w:spacing w:before="4"/>
        <w:rPr>
          <w:rFonts w:ascii="Century Gothic" w:eastAsia="Century Gothic" w:hAnsi="Century Gothic" w:cs="Century Gothic"/>
          <w:i/>
          <w:sz w:val="19"/>
          <w:szCs w:val="19"/>
        </w:rPr>
      </w:pPr>
    </w:p>
    <w:p w14:paraId="27421494" w14:textId="77777777" w:rsidR="00B038F4" w:rsidRDefault="002E6434">
      <w:pPr>
        <w:pStyle w:val="ListParagraph"/>
        <w:numPr>
          <w:ilvl w:val="0"/>
          <w:numId w:val="18"/>
        </w:numPr>
        <w:tabs>
          <w:tab w:val="left" w:pos="1284"/>
        </w:tabs>
        <w:spacing w:line="238" w:lineRule="exact"/>
        <w:ind w:right="145" w:hanging="427"/>
        <w:rPr>
          <w:rFonts w:ascii="Century Gothic" w:eastAsia="Century Gothic" w:hAnsi="Century Gothic" w:cs="Century Gothic"/>
          <w:sz w:val="20"/>
          <w:szCs w:val="20"/>
        </w:rPr>
      </w:pPr>
      <w:r>
        <w:rPr>
          <w:rFonts w:ascii="Century Gothic" w:eastAsia="Century Gothic" w:hAnsi="Century Gothic" w:cs="Century Gothic"/>
          <w:i/>
          <w:spacing w:val="-3"/>
          <w:sz w:val="20"/>
          <w:szCs w:val="20"/>
        </w:rPr>
        <w:t xml:space="preserve">Sales </w:t>
      </w:r>
      <w:r>
        <w:rPr>
          <w:rFonts w:ascii="Century Gothic" w:eastAsia="Century Gothic" w:hAnsi="Century Gothic" w:cs="Century Gothic"/>
          <w:i/>
          <w:sz w:val="20"/>
          <w:szCs w:val="20"/>
        </w:rPr>
        <w:t xml:space="preserve">inside a State </w:t>
      </w:r>
      <w:r>
        <w:rPr>
          <w:rFonts w:ascii="Century Gothic" w:eastAsia="Century Gothic" w:hAnsi="Century Gothic" w:cs="Century Gothic"/>
          <w:i/>
          <w:spacing w:val="-3"/>
          <w:sz w:val="20"/>
          <w:szCs w:val="20"/>
        </w:rPr>
        <w:t xml:space="preserve">government </w:t>
      </w:r>
      <w:r>
        <w:rPr>
          <w:rFonts w:ascii="Century Gothic" w:eastAsia="Century Gothic" w:hAnsi="Century Gothic" w:cs="Century Gothic"/>
          <w:i/>
          <w:sz w:val="20"/>
          <w:szCs w:val="20"/>
        </w:rPr>
        <w:t xml:space="preserve">PDA </w:t>
      </w:r>
      <w:r>
        <w:rPr>
          <w:rFonts w:ascii="Century Gothic" w:eastAsia="Century Gothic" w:hAnsi="Century Gothic" w:cs="Century Gothic"/>
          <w:i/>
          <w:spacing w:val="-4"/>
          <w:sz w:val="20"/>
          <w:szCs w:val="20"/>
        </w:rPr>
        <w:t xml:space="preserve">were </w:t>
      </w:r>
      <w:r>
        <w:rPr>
          <w:rFonts w:ascii="Century Gothic" w:eastAsia="Century Gothic" w:hAnsi="Century Gothic" w:cs="Century Gothic"/>
          <w:i/>
          <w:spacing w:val="-3"/>
          <w:sz w:val="20"/>
          <w:szCs w:val="20"/>
        </w:rPr>
        <w:t xml:space="preserve">excluded. </w:t>
      </w:r>
      <w:r>
        <w:rPr>
          <w:rFonts w:ascii="Century Gothic" w:eastAsia="Century Gothic" w:hAnsi="Century Gothic" w:cs="Century Gothic"/>
          <w:i/>
          <w:sz w:val="20"/>
          <w:szCs w:val="20"/>
        </w:rPr>
        <w:t xml:space="preserve">This </w:t>
      </w:r>
      <w:r>
        <w:rPr>
          <w:rFonts w:ascii="Century Gothic" w:eastAsia="Century Gothic" w:hAnsi="Century Gothic" w:cs="Century Gothic"/>
          <w:i/>
          <w:spacing w:val="-4"/>
          <w:sz w:val="20"/>
          <w:szCs w:val="20"/>
        </w:rPr>
        <w:t xml:space="preserve">was </w:t>
      </w:r>
      <w:r>
        <w:rPr>
          <w:rFonts w:ascii="Century Gothic" w:eastAsia="Century Gothic" w:hAnsi="Century Gothic" w:cs="Century Gothic"/>
          <w:i/>
          <w:spacing w:val="-3"/>
          <w:sz w:val="20"/>
          <w:szCs w:val="20"/>
        </w:rPr>
        <w:t xml:space="preserve">because </w:t>
      </w:r>
      <w:r>
        <w:rPr>
          <w:rFonts w:ascii="Century Gothic" w:eastAsia="Century Gothic" w:hAnsi="Century Gothic" w:cs="Century Gothic"/>
          <w:i/>
          <w:sz w:val="20"/>
          <w:szCs w:val="20"/>
        </w:rPr>
        <w:t xml:space="preserve">the market </w:t>
      </w:r>
      <w:r>
        <w:rPr>
          <w:rFonts w:ascii="Century Gothic" w:eastAsia="Century Gothic" w:hAnsi="Century Gothic" w:cs="Century Gothic"/>
          <w:i/>
          <w:spacing w:val="-3"/>
          <w:sz w:val="20"/>
          <w:szCs w:val="20"/>
        </w:rPr>
        <w:t xml:space="preserve">value </w:t>
      </w:r>
      <w:r>
        <w:rPr>
          <w:rFonts w:ascii="Century Gothic" w:eastAsia="Century Gothic" w:hAnsi="Century Gothic" w:cs="Century Gothic"/>
          <w:i/>
          <w:sz w:val="20"/>
          <w:szCs w:val="20"/>
        </w:rPr>
        <w:t>may</w:t>
      </w:r>
      <w:r>
        <w:rPr>
          <w:rFonts w:ascii="Century Gothic" w:eastAsia="Century Gothic" w:hAnsi="Century Gothic" w:cs="Century Gothic"/>
          <w:i/>
          <w:spacing w:val="-13"/>
          <w:sz w:val="20"/>
          <w:szCs w:val="20"/>
        </w:rPr>
        <w:t xml:space="preserve"> </w:t>
      </w:r>
      <w:r>
        <w:rPr>
          <w:rFonts w:ascii="Century Gothic" w:eastAsia="Century Gothic" w:hAnsi="Century Gothic" w:cs="Century Gothic"/>
          <w:i/>
          <w:spacing w:val="-2"/>
          <w:sz w:val="20"/>
          <w:szCs w:val="20"/>
        </w:rPr>
        <w:t>not</w:t>
      </w:r>
      <w:r>
        <w:rPr>
          <w:rFonts w:ascii="Century Gothic" w:eastAsia="Century Gothic" w:hAnsi="Century Gothic" w:cs="Century Gothic"/>
          <w:i/>
          <w:spacing w:val="-10"/>
          <w:sz w:val="20"/>
          <w:szCs w:val="20"/>
        </w:rPr>
        <w:t xml:space="preserve"> </w:t>
      </w:r>
      <w:r>
        <w:rPr>
          <w:rFonts w:ascii="Century Gothic" w:eastAsia="Century Gothic" w:hAnsi="Century Gothic" w:cs="Century Gothic"/>
          <w:i/>
          <w:sz w:val="20"/>
          <w:szCs w:val="20"/>
        </w:rPr>
        <w:t>be</w:t>
      </w:r>
      <w:r>
        <w:rPr>
          <w:rFonts w:ascii="Century Gothic" w:eastAsia="Century Gothic" w:hAnsi="Century Gothic" w:cs="Century Gothic"/>
          <w:i/>
          <w:spacing w:val="-11"/>
          <w:sz w:val="20"/>
          <w:szCs w:val="20"/>
        </w:rPr>
        <w:t xml:space="preserve"> </w:t>
      </w:r>
      <w:r>
        <w:rPr>
          <w:rFonts w:ascii="Century Gothic" w:eastAsia="Century Gothic" w:hAnsi="Century Gothic" w:cs="Century Gothic"/>
          <w:i/>
          <w:sz w:val="20"/>
          <w:szCs w:val="20"/>
        </w:rPr>
        <w:t>reflective</w:t>
      </w:r>
      <w:r>
        <w:rPr>
          <w:rFonts w:ascii="Century Gothic" w:eastAsia="Century Gothic" w:hAnsi="Century Gothic" w:cs="Century Gothic"/>
          <w:i/>
          <w:spacing w:val="-11"/>
          <w:sz w:val="20"/>
          <w:szCs w:val="20"/>
        </w:rPr>
        <w:t xml:space="preserve"> </w:t>
      </w:r>
      <w:r>
        <w:rPr>
          <w:rFonts w:ascii="Century Gothic" w:eastAsia="Century Gothic" w:hAnsi="Century Gothic" w:cs="Century Gothic"/>
          <w:i/>
          <w:sz w:val="20"/>
          <w:szCs w:val="20"/>
        </w:rPr>
        <w:t>of</w:t>
      </w:r>
      <w:r>
        <w:rPr>
          <w:rFonts w:ascii="Century Gothic" w:eastAsia="Century Gothic" w:hAnsi="Century Gothic" w:cs="Century Gothic"/>
          <w:i/>
          <w:spacing w:val="-10"/>
          <w:sz w:val="20"/>
          <w:szCs w:val="20"/>
        </w:rPr>
        <w:t xml:space="preserve"> </w:t>
      </w:r>
      <w:r>
        <w:rPr>
          <w:rFonts w:ascii="Century Gothic" w:eastAsia="Century Gothic" w:hAnsi="Century Gothic" w:cs="Century Gothic"/>
          <w:i/>
          <w:sz w:val="20"/>
          <w:szCs w:val="20"/>
        </w:rPr>
        <w:t>the</w:t>
      </w:r>
      <w:r>
        <w:rPr>
          <w:rFonts w:ascii="Century Gothic" w:eastAsia="Century Gothic" w:hAnsi="Century Gothic" w:cs="Century Gothic"/>
          <w:i/>
          <w:spacing w:val="-11"/>
          <w:sz w:val="20"/>
          <w:szCs w:val="20"/>
        </w:rPr>
        <w:t xml:space="preserve"> </w:t>
      </w:r>
      <w:r>
        <w:rPr>
          <w:rFonts w:ascii="Century Gothic" w:eastAsia="Century Gothic" w:hAnsi="Century Gothic" w:cs="Century Gothic"/>
          <w:i/>
          <w:sz w:val="20"/>
          <w:szCs w:val="20"/>
        </w:rPr>
        <w:t>City</w:t>
      </w:r>
      <w:r>
        <w:rPr>
          <w:rFonts w:ascii="Century Gothic" w:eastAsia="Century Gothic" w:hAnsi="Century Gothic" w:cs="Century Gothic"/>
          <w:i/>
          <w:spacing w:val="-13"/>
          <w:sz w:val="20"/>
          <w:szCs w:val="20"/>
        </w:rPr>
        <w:t xml:space="preserve"> </w:t>
      </w:r>
      <w:r>
        <w:rPr>
          <w:rFonts w:ascii="Century Gothic" w:eastAsia="Century Gothic" w:hAnsi="Century Gothic" w:cs="Century Gothic"/>
          <w:i/>
          <w:sz w:val="20"/>
          <w:szCs w:val="20"/>
        </w:rPr>
        <w:t>Plan</w:t>
      </w:r>
      <w:r>
        <w:rPr>
          <w:rFonts w:ascii="Century Gothic" w:eastAsia="Century Gothic" w:hAnsi="Century Gothic" w:cs="Century Gothic"/>
          <w:i/>
          <w:spacing w:val="-11"/>
          <w:sz w:val="20"/>
          <w:szCs w:val="20"/>
        </w:rPr>
        <w:t xml:space="preserve"> </w:t>
      </w:r>
      <w:r>
        <w:rPr>
          <w:rFonts w:ascii="Century Gothic" w:eastAsia="Century Gothic" w:hAnsi="Century Gothic" w:cs="Century Gothic"/>
          <w:i/>
          <w:spacing w:val="-3"/>
          <w:sz w:val="20"/>
          <w:szCs w:val="20"/>
        </w:rPr>
        <w:t>2014</w:t>
      </w:r>
      <w:r>
        <w:rPr>
          <w:rFonts w:ascii="Century Gothic" w:eastAsia="Century Gothic" w:hAnsi="Century Gothic" w:cs="Century Gothic"/>
          <w:i/>
          <w:spacing w:val="-11"/>
          <w:sz w:val="20"/>
          <w:szCs w:val="20"/>
        </w:rPr>
        <w:t xml:space="preserve"> </w:t>
      </w:r>
      <w:r>
        <w:rPr>
          <w:rFonts w:ascii="Century Gothic" w:eastAsia="Century Gothic" w:hAnsi="Century Gothic" w:cs="Century Gothic"/>
          <w:i/>
          <w:sz w:val="20"/>
          <w:szCs w:val="20"/>
        </w:rPr>
        <w:t>zoning</w:t>
      </w:r>
      <w:r>
        <w:rPr>
          <w:rFonts w:ascii="Century Gothic" w:eastAsia="Century Gothic" w:hAnsi="Century Gothic" w:cs="Century Gothic"/>
          <w:i/>
          <w:spacing w:val="-11"/>
          <w:sz w:val="20"/>
          <w:szCs w:val="20"/>
        </w:rPr>
        <w:t xml:space="preserve"> </w:t>
      </w:r>
      <w:r>
        <w:rPr>
          <w:rFonts w:ascii="Century Gothic" w:eastAsia="Century Gothic" w:hAnsi="Century Gothic" w:cs="Century Gothic"/>
          <w:i/>
          <w:sz w:val="20"/>
          <w:szCs w:val="20"/>
        </w:rPr>
        <w:t>within</w:t>
      </w:r>
      <w:r>
        <w:rPr>
          <w:rFonts w:ascii="Century Gothic" w:eastAsia="Century Gothic" w:hAnsi="Century Gothic" w:cs="Century Gothic"/>
          <w:i/>
          <w:spacing w:val="-11"/>
          <w:sz w:val="20"/>
          <w:szCs w:val="20"/>
        </w:rPr>
        <w:t xml:space="preserve"> </w:t>
      </w:r>
      <w:r>
        <w:rPr>
          <w:rFonts w:ascii="Century Gothic" w:eastAsia="Century Gothic" w:hAnsi="Century Gothic" w:cs="Century Gothic"/>
          <w:i/>
          <w:spacing w:val="-3"/>
          <w:sz w:val="20"/>
          <w:szCs w:val="20"/>
        </w:rPr>
        <w:t>such</w:t>
      </w:r>
      <w:r>
        <w:rPr>
          <w:rFonts w:ascii="Century Gothic" w:eastAsia="Century Gothic" w:hAnsi="Century Gothic" w:cs="Century Gothic"/>
          <w:i/>
          <w:spacing w:val="-11"/>
          <w:sz w:val="20"/>
          <w:szCs w:val="20"/>
        </w:rPr>
        <w:t xml:space="preserve"> </w:t>
      </w:r>
      <w:r>
        <w:rPr>
          <w:rFonts w:ascii="Century Gothic" w:eastAsia="Century Gothic" w:hAnsi="Century Gothic" w:cs="Century Gothic"/>
          <w:i/>
          <w:spacing w:val="-3"/>
          <w:sz w:val="20"/>
          <w:szCs w:val="20"/>
        </w:rPr>
        <w:t>areas.”</w:t>
      </w:r>
    </w:p>
    <w:p w14:paraId="2D1C31FB" w14:textId="77777777" w:rsidR="00B038F4" w:rsidRDefault="00B038F4">
      <w:pPr>
        <w:rPr>
          <w:rFonts w:ascii="Century Gothic" w:eastAsia="Century Gothic" w:hAnsi="Century Gothic" w:cs="Century Gothic"/>
          <w:i/>
          <w:sz w:val="20"/>
          <w:szCs w:val="20"/>
        </w:rPr>
      </w:pPr>
    </w:p>
    <w:p w14:paraId="2DB63736" w14:textId="77777777" w:rsidR="00B038F4" w:rsidRDefault="00B038F4">
      <w:pPr>
        <w:rPr>
          <w:rFonts w:ascii="Century Gothic" w:eastAsia="Century Gothic" w:hAnsi="Century Gothic" w:cs="Century Gothic"/>
          <w:i/>
          <w:sz w:val="20"/>
          <w:szCs w:val="20"/>
        </w:rPr>
      </w:pPr>
    </w:p>
    <w:p w14:paraId="4270E1F7" w14:textId="77777777" w:rsidR="00B038F4" w:rsidRDefault="00B038F4">
      <w:pPr>
        <w:spacing w:before="1"/>
        <w:rPr>
          <w:rFonts w:ascii="Century Gothic" w:eastAsia="Century Gothic" w:hAnsi="Century Gothic" w:cs="Century Gothic"/>
          <w:i/>
          <w:sz w:val="18"/>
          <w:szCs w:val="18"/>
        </w:rPr>
      </w:pPr>
    </w:p>
    <w:p w14:paraId="7F99A847" w14:textId="77777777" w:rsidR="00B038F4" w:rsidRDefault="002E6434">
      <w:pPr>
        <w:pStyle w:val="BodyText"/>
        <w:spacing w:before="0" w:line="238" w:lineRule="exact"/>
        <w:ind w:left="868" w:right="143" w:firstLine="0"/>
        <w:jc w:val="both"/>
        <w:rPr>
          <w:rFonts w:ascii="Century Gothic" w:eastAsia="Century Gothic" w:hAnsi="Century Gothic" w:cs="Century Gothic"/>
        </w:rPr>
      </w:pPr>
      <w:r>
        <w:rPr>
          <w:rFonts w:ascii="Century Gothic" w:eastAsia="Century Gothic" w:hAnsi="Century Gothic" w:cs="Century Gothic"/>
          <w:spacing w:val="-3"/>
        </w:rPr>
        <w:t xml:space="preserve">Following </w:t>
      </w:r>
      <w:r>
        <w:rPr>
          <w:rFonts w:ascii="Century Gothic" w:eastAsia="Century Gothic" w:hAnsi="Century Gothic" w:cs="Century Gothic"/>
        </w:rPr>
        <w:t xml:space="preserve">the </w:t>
      </w:r>
      <w:r>
        <w:rPr>
          <w:rFonts w:ascii="Century Gothic" w:eastAsia="Century Gothic" w:hAnsi="Century Gothic" w:cs="Century Gothic"/>
          <w:spacing w:val="-3"/>
        </w:rPr>
        <w:t xml:space="preserve">process outlined above, </w:t>
      </w:r>
      <w:r>
        <w:rPr>
          <w:rFonts w:ascii="Century Gothic" w:eastAsia="Century Gothic" w:hAnsi="Century Gothic" w:cs="Century Gothic"/>
        </w:rPr>
        <w:t xml:space="preserve">the data was </w:t>
      </w:r>
      <w:r>
        <w:rPr>
          <w:rFonts w:ascii="Century Gothic" w:eastAsia="Century Gothic" w:hAnsi="Century Gothic" w:cs="Century Gothic"/>
          <w:spacing w:val="-3"/>
        </w:rPr>
        <w:t xml:space="preserve">grouped </w:t>
      </w:r>
      <w:r>
        <w:rPr>
          <w:rFonts w:ascii="Century Gothic" w:eastAsia="Century Gothic" w:hAnsi="Century Gothic" w:cs="Century Gothic"/>
        </w:rPr>
        <w:t xml:space="preserve">into a </w:t>
      </w:r>
      <w:r>
        <w:rPr>
          <w:rFonts w:ascii="Century Gothic" w:eastAsia="Century Gothic" w:hAnsi="Century Gothic" w:cs="Century Gothic"/>
          <w:spacing w:val="-3"/>
        </w:rPr>
        <w:t xml:space="preserve">number </w:t>
      </w:r>
      <w:r>
        <w:rPr>
          <w:rFonts w:ascii="Century Gothic" w:eastAsia="Century Gothic" w:hAnsi="Century Gothic" w:cs="Century Gothic"/>
        </w:rPr>
        <w:t xml:space="preserve">of </w:t>
      </w:r>
      <w:r>
        <w:rPr>
          <w:rFonts w:ascii="Century Gothic" w:eastAsia="Century Gothic" w:hAnsi="Century Gothic" w:cs="Century Gothic"/>
          <w:spacing w:val="-3"/>
        </w:rPr>
        <w:t xml:space="preserve">categories. </w:t>
      </w:r>
      <w:r>
        <w:rPr>
          <w:rFonts w:ascii="Century Gothic" w:eastAsia="Century Gothic" w:hAnsi="Century Gothic" w:cs="Century Gothic"/>
        </w:rPr>
        <w:t xml:space="preserve">Each sale was </w:t>
      </w:r>
      <w:r>
        <w:rPr>
          <w:rFonts w:ascii="Century Gothic" w:eastAsia="Century Gothic" w:hAnsi="Century Gothic" w:cs="Century Gothic"/>
          <w:spacing w:val="-3"/>
        </w:rPr>
        <w:t xml:space="preserve">categorised </w:t>
      </w:r>
      <w:r>
        <w:rPr>
          <w:rFonts w:ascii="Century Gothic" w:eastAsia="Century Gothic" w:hAnsi="Century Gothic" w:cs="Century Gothic"/>
        </w:rPr>
        <w:t xml:space="preserve">as “Vacant” or </w:t>
      </w:r>
      <w:r>
        <w:rPr>
          <w:rFonts w:ascii="Century Gothic" w:eastAsia="Century Gothic" w:hAnsi="Century Gothic" w:cs="Century Gothic"/>
          <w:spacing w:val="-3"/>
        </w:rPr>
        <w:t xml:space="preserve">“Occupied”, </w:t>
      </w:r>
      <w:r>
        <w:rPr>
          <w:rFonts w:ascii="Century Gothic" w:eastAsia="Century Gothic" w:hAnsi="Century Gothic" w:cs="Century Gothic"/>
        </w:rPr>
        <w:t xml:space="preserve">with vacant sales lacking </w:t>
      </w:r>
      <w:r>
        <w:rPr>
          <w:rFonts w:ascii="Century Gothic" w:eastAsia="Century Gothic" w:hAnsi="Century Gothic" w:cs="Century Gothic"/>
          <w:spacing w:val="-3"/>
        </w:rPr>
        <w:t xml:space="preserve">physical  improvements </w:t>
      </w:r>
      <w:r>
        <w:rPr>
          <w:rFonts w:ascii="Century Gothic" w:eastAsia="Century Gothic" w:hAnsi="Century Gothic" w:cs="Century Gothic"/>
          <w:spacing w:val="-4"/>
        </w:rPr>
        <w:t xml:space="preserve">(i.e. </w:t>
      </w:r>
      <w:r>
        <w:rPr>
          <w:rFonts w:ascii="Century Gothic" w:eastAsia="Century Gothic" w:hAnsi="Century Gothic" w:cs="Century Gothic"/>
        </w:rPr>
        <w:t xml:space="preserve">land </w:t>
      </w:r>
      <w:r>
        <w:rPr>
          <w:rFonts w:ascii="Century Gothic" w:eastAsia="Century Gothic" w:hAnsi="Century Gothic" w:cs="Century Gothic"/>
          <w:spacing w:val="-3"/>
        </w:rPr>
        <w:t xml:space="preserve">value only) </w:t>
      </w:r>
      <w:r>
        <w:rPr>
          <w:rFonts w:ascii="Century Gothic" w:eastAsia="Century Gothic" w:hAnsi="Century Gothic" w:cs="Century Gothic"/>
        </w:rPr>
        <w:t xml:space="preserve">and </w:t>
      </w:r>
      <w:r>
        <w:rPr>
          <w:rFonts w:ascii="Century Gothic" w:eastAsia="Century Gothic" w:hAnsi="Century Gothic" w:cs="Century Gothic"/>
          <w:spacing w:val="-3"/>
        </w:rPr>
        <w:t xml:space="preserve">occupied </w:t>
      </w:r>
      <w:r>
        <w:rPr>
          <w:rFonts w:ascii="Century Gothic" w:eastAsia="Century Gothic" w:hAnsi="Century Gothic" w:cs="Century Gothic"/>
        </w:rPr>
        <w:t xml:space="preserve">sales </w:t>
      </w:r>
      <w:r>
        <w:rPr>
          <w:rFonts w:ascii="Century Gothic" w:eastAsia="Century Gothic" w:hAnsi="Century Gothic" w:cs="Century Gothic"/>
          <w:spacing w:val="-3"/>
        </w:rPr>
        <w:t xml:space="preserve">comprising </w:t>
      </w:r>
      <w:r>
        <w:rPr>
          <w:rFonts w:ascii="Century Gothic" w:eastAsia="Century Gothic" w:hAnsi="Century Gothic" w:cs="Century Gothic"/>
        </w:rPr>
        <w:t xml:space="preserve">land and </w:t>
      </w:r>
      <w:r>
        <w:rPr>
          <w:rFonts w:ascii="Century Gothic" w:eastAsia="Century Gothic" w:hAnsi="Century Gothic" w:cs="Century Gothic"/>
          <w:spacing w:val="-3"/>
        </w:rPr>
        <w:t xml:space="preserve">buildings. Sales </w:t>
      </w:r>
      <w:r>
        <w:rPr>
          <w:rFonts w:ascii="Century Gothic" w:eastAsia="Century Gothic" w:hAnsi="Century Gothic" w:cs="Century Gothic"/>
        </w:rPr>
        <w:t xml:space="preserve">were </w:t>
      </w:r>
      <w:r>
        <w:rPr>
          <w:rFonts w:ascii="Century Gothic" w:eastAsia="Century Gothic" w:hAnsi="Century Gothic" w:cs="Century Gothic"/>
          <w:spacing w:val="-3"/>
        </w:rPr>
        <w:t xml:space="preserve">further categorised </w:t>
      </w:r>
      <w:r>
        <w:rPr>
          <w:rFonts w:ascii="Century Gothic" w:eastAsia="Century Gothic" w:hAnsi="Century Gothic" w:cs="Century Gothic"/>
        </w:rPr>
        <w:t xml:space="preserve">by </w:t>
      </w:r>
      <w:r>
        <w:rPr>
          <w:rFonts w:ascii="Century Gothic" w:eastAsia="Century Gothic" w:hAnsi="Century Gothic" w:cs="Century Gothic"/>
          <w:spacing w:val="-3"/>
        </w:rPr>
        <w:t xml:space="preserve">zone, </w:t>
      </w:r>
      <w:r>
        <w:rPr>
          <w:rFonts w:ascii="Century Gothic" w:eastAsia="Century Gothic" w:hAnsi="Century Gothic" w:cs="Century Gothic"/>
        </w:rPr>
        <w:t xml:space="preserve">distance </w:t>
      </w:r>
      <w:r>
        <w:rPr>
          <w:rFonts w:ascii="Century Gothic" w:eastAsia="Century Gothic" w:hAnsi="Century Gothic" w:cs="Century Gothic"/>
          <w:spacing w:val="-3"/>
        </w:rPr>
        <w:t xml:space="preserve">from </w:t>
      </w:r>
      <w:r>
        <w:rPr>
          <w:rFonts w:ascii="Century Gothic" w:eastAsia="Century Gothic" w:hAnsi="Century Gothic" w:cs="Century Gothic"/>
        </w:rPr>
        <w:t xml:space="preserve">the City </w:t>
      </w:r>
      <w:r>
        <w:rPr>
          <w:rFonts w:ascii="Century Gothic" w:eastAsia="Century Gothic" w:hAnsi="Century Gothic" w:cs="Century Gothic"/>
          <w:spacing w:val="-3"/>
        </w:rPr>
        <w:t xml:space="preserve">Centre </w:t>
      </w:r>
      <w:r>
        <w:rPr>
          <w:rFonts w:ascii="Century Gothic" w:eastAsia="Century Gothic" w:hAnsi="Century Gothic" w:cs="Century Gothic"/>
        </w:rPr>
        <w:t xml:space="preserve">and land </w:t>
      </w:r>
      <w:r>
        <w:rPr>
          <w:rFonts w:ascii="Century Gothic" w:eastAsia="Century Gothic" w:hAnsi="Century Gothic" w:cs="Century Gothic"/>
          <w:spacing w:val="-3"/>
        </w:rPr>
        <w:t xml:space="preserve">size, </w:t>
      </w:r>
      <w:r>
        <w:rPr>
          <w:rFonts w:ascii="Century Gothic" w:eastAsia="Century Gothic" w:hAnsi="Century Gothic" w:cs="Century Gothic"/>
        </w:rPr>
        <w:t xml:space="preserve">where </w:t>
      </w:r>
      <w:r>
        <w:rPr>
          <w:rFonts w:ascii="Century Gothic" w:eastAsia="Century Gothic" w:hAnsi="Century Gothic" w:cs="Century Gothic"/>
          <w:spacing w:val="-3"/>
        </w:rPr>
        <w:t xml:space="preserve">appropriate. These categories </w:t>
      </w:r>
      <w:r>
        <w:rPr>
          <w:rFonts w:ascii="Century Gothic" w:eastAsia="Century Gothic" w:hAnsi="Century Gothic" w:cs="Century Gothic"/>
        </w:rPr>
        <w:t xml:space="preserve">were </w:t>
      </w:r>
      <w:r>
        <w:rPr>
          <w:rFonts w:ascii="Century Gothic" w:eastAsia="Century Gothic" w:hAnsi="Century Gothic" w:cs="Century Gothic"/>
          <w:spacing w:val="-3"/>
        </w:rPr>
        <w:t xml:space="preserve">selected </w:t>
      </w:r>
      <w:r>
        <w:rPr>
          <w:rFonts w:ascii="Century Gothic" w:eastAsia="Century Gothic" w:hAnsi="Century Gothic" w:cs="Century Gothic"/>
        </w:rPr>
        <w:t xml:space="preserve">so as to maximise the </w:t>
      </w:r>
      <w:r>
        <w:rPr>
          <w:rFonts w:ascii="Century Gothic" w:eastAsia="Century Gothic" w:hAnsi="Century Gothic" w:cs="Century Gothic"/>
          <w:spacing w:val="-3"/>
        </w:rPr>
        <w:t xml:space="preserve">accuracy </w:t>
      </w:r>
      <w:r>
        <w:rPr>
          <w:rFonts w:ascii="Century Gothic" w:eastAsia="Century Gothic" w:hAnsi="Century Gothic" w:cs="Century Gothic"/>
        </w:rPr>
        <w:t xml:space="preserve">of the </w:t>
      </w:r>
      <w:r>
        <w:rPr>
          <w:rFonts w:ascii="Century Gothic" w:eastAsia="Century Gothic" w:hAnsi="Century Gothic" w:cs="Century Gothic"/>
          <w:spacing w:val="-3"/>
        </w:rPr>
        <w:t xml:space="preserve">average/median value outputs </w:t>
      </w:r>
      <w:r>
        <w:rPr>
          <w:rFonts w:ascii="Century Gothic" w:eastAsia="Century Gothic" w:hAnsi="Century Gothic" w:cs="Century Gothic"/>
        </w:rPr>
        <w:t xml:space="preserve">relative to the land </w:t>
      </w:r>
      <w:r>
        <w:rPr>
          <w:rFonts w:ascii="Century Gothic" w:eastAsia="Century Gothic" w:hAnsi="Century Gothic" w:cs="Century Gothic"/>
          <w:spacing w:val="-3"/>
        </w:rPr>
        <w:t xml:space="preserve">acquisition scenarios </w:t>
      </w:r>
      <w:r>
        <w:rPr>
          <w:rFonts w:ascii="Century Gothic" w:eastAsia="Century Gothic" w:hAnsi="Century Gothic" w:cs="Century Gothic"/>
        </w:rPr>
        <w:t xml:space="preserve">likely to be faced by </w:t>
      </w:r>
      <w:r>
        <w:rPr>
          <w:rFonts w:ascii="Century Gothic" w:eastAsia="Century Gothic" w:hAnsi="Century Gothic" w:cs="Century Gothic"/>
          <w:spacing w:val="-3"/>
        </w:rPr>
        <w:t xml:space="preserve">Council. Categories </w:t>
      </w:r>
      <w:r>
        <w:rPr>
          <w:rFonts w:ascii="Century Gothic" w:eastAsia="Century Gothic" w:hAnsi="Century Gothic" w:cs="Century Gothic"/>
        </w:rPr>
        <w:t xml:space="preserve">are based on City Plan </w:t>
      </w:r>
      <w:r>
        <w:rPr>
          <w:rFonts w:ascii="Century Gothic" w:eastAsia="Century Gothic" w:hAnsi="Century Gothic" w:cs="Century Gothic"/>
          <w:spacing w:val="-3"/>
        </w:rPr>
        <w:t xml:space="preserve">2014 zones. </w:t>
      </w:r>
      <w:r>
        <w:rPr>
          <w:rFonts w:ascii="Century Gothic" w:eastAsia="Century Gothic" w:hAnsi="Century Gothic" w:cs="Century Gothic"/>
          <w:spacing w:val="-2"/>
        </w:rPr>
        <w:t xml:space="preserve">The </w:t>
      </w:r>
      <w:r>
        <w:rPr>
          <w:rFonts w:ascii="Century Gothic" w:eastAsia="Century Gothic" w:hAnsi="Century Gothic" w:cs="Century Gothic"/>
          <w:spacing w:val="-3"/>
        </w:rPr>
        <w:t xml:space="preserve">categories </w:t>
      </w:r>
      <w:r>
        <w:rPr>
          <w:rFonts w:ascii="Century Gothic" w:eastAsia="Century Gothic" w:hAnsi="Century Gothic" w:cs="Century Gothic"/>
        </w:rPr>
        <w:t xml:space="preserve">do </w:t>
      </w:r>
      <w:r>
        <w:rPr>
          <w:rFonts w:ascii="Century Gothic" w:eastAsia="Century Gothic" w:hAnsi="Century Gothic" w:cs="Century Gothic"/>
          <w:spacing w:val="-2"/>
        </w:rPr>
        <w:t xml:space="preserve">not </w:t>
      </w:r>
      <w:r>
        <w:rPr>
          <w:rFonts w:ascii="Century Gothic" w:eastAsia="Century Gothic" w:hAnsi="Century Gothic" w:cs="Century Gothic"/>
          <w:spacing w:val="-3"/>
        </w:rPr>
        <w:t xml:space="preserve">reflect </w:t>
      </w:r>
      <w:r>
        <w:rPr>
          <w:rFonts w:ascii="Century Gothic" w:eastAsia="Century Gothic" w:hAnsi="Century Gothic" w:cs="Century Gothic"/>
        </w:rPr>
        <w:t xml:space="preserve">the intent of </w:t>
      </w:r>
      <w:r>
        <w:rPr>
          <w:rFonts w:ascii="Century Gothic" w:eastAsia="Century Gothic" w:hAnsi="Century Gothic" w:cs="Century Gothic"/>
          <w:spacing w:val="-3"/>
        </w:rPr>
        <w:t xml:space="preserve">Neighbourhood </w:t>
      </w:r>
      <w:r>
        <w:rPr>
          <w:rFonts w:ascii="Century Gothic" w:eastAsia="Century Gothic" w:hAnsi="Century Gothic" w:cs="Century Gothic"/>
        </w:rPr>
        <w:t xml:space="preserve">Planning </w:t>
      </w:r>
      <w:r>
        <w:rPr>
          <w:rFonts w:ascii="Century Gothic" w:eastAsia="Century Gothic" w:hAnsi="Century Gothic" w:cs="Century Gothic"/>
          <w:spacing w:val="-3"/>
        </w:rPr>
        <w:t xml:space="preserve">designations. </w:t>
      </w:r>
      <w:r>
        <w:rPr>
          <w:rFonts w:ascii="Century Gothic" w:eastAsia="Century Gothic" w:hAnsi="Century Gothic" w:cs="Century Gothic"/>
        </w:rPr>
        <w:t xml:space="preserve">In practice, </w:t>
      </w:r>
      <w:r>
        <w:rPr>
          <w:rFonts w:ascii="Century Gothic" w:eastAsia="Century Gothic" w:hAnsi="Century Gothic" w:cs="Century Gothic"/>
          <w:spacing w:val="-3"/>
        </w:rPr>
        <w:t xml:space="preserve">Neighbourhood </w:t>
      </w:r>
      <w:r>
        <w:rPr>
          <w:rFonts w:ascii="Century Gothic" w:eastAsia="Century Gothic" w:hAnsi="Century Gothic" w:cs="Century Gothic"/>
        </w:rPr>
        <w:t xml:space="preserve">Planning </w:t>
      </w:r>
      <w:r>
        <w:rPr>
          <w:rFonts w:ascii="Century Gothic" w:eastAsia="Century Gothic" w:hAnsi="Century Gothic" w:cs="Century Gothic"/>
          <w:spacing w:val="-3"/>
        </w:rPr>
        <w:t xml:space="preserve">designations override </w:t>
      </w:r>
      <w:r>
        <w:rPr>
          <w:rFonts w:ascii="Century Gothic" w:eastAsia="Century Gothic" w:hAnsi="Century Gothic" w:cs="Century Gothic"/>
        </w:rPr>
        <w:t xml:space="preserve">the intent of the City Plan </w:t>
      </w:r>
      <w:r>
        <w:rPr>
          <w:rFonts w:ascii="Century Gothic" w:eastAsia="Century Gothic" w:hAnsi="Century Gothic" w:cs="Century Gothic"/>
          <w:spacing w:val="-3"/>
        </w:rPr>
        <w:t xml:space="preserve">designation, </w:t>
      </w:r>
      <w:r>
        <w:rPr>
          <w:rFonts w:ascii="Century Gothic" w:eastAsia="Century Gothic" w:hAnsi="Century Gothic" w:cs="Century Gothic"/>
        </w:rPr>
        <w:t xml:space="preserve">and it would be </w:t>
      </w:r>
      <w:r>
        <w:rPr>
          <w:rFonts w:ascii="Century Gothic" w:eastAsia="Century Gothic" w:hAnsi="Century Gothic" w:cs="Century Gothic"/>
          <w:spacing w:val="-3"/>
        </w:rPr>
        <w:t xml:space="preserve">preferable </w:t>
      </w:r>
      <w:r>
        <w:rPr>
          <w:rFonts w:ascii="Century Gothic" w:eastAsia="Century Gothic" w:hAnsi="Century Gothic" w:cs="Century Gothic"/>
        </w:rPr>
        <w:t xml:space="preserve">to base this </w:t>
      </w:r>
      <w:r>
        <w:rPr>
          <w:rFonts w:ascii="Century Gothic" w:eastAsia="Century Gothic" w:hAnsi="Century Gothic" w:cs="Century Gothic"/>
          <w:spacing w:val="-3"/>
        </w:rPr>
        <w:t xml:space="preserve">exercise </w:t>
      </w:r>
      <w:r>
        <w:rPr>
          <w:rFonts w:ascii="Century Gothic" w:eastAsia="Century Gothic" w:hAnsi="Century Gothic" w:cs="Century Gothic"/>
        </w:rPr>
        <w:t xml:space="preserve">on </w:t>
      </w:r>
      <w:r>
        <w:rPr>
          <w:rFonts w:ascii="Century Gothic" w:eastAsia="Century Gothic" w:hAnsi="Century Gothic" w:cs="Century Gothic"/>
          <w:spacing w:val="-3"/>
        </w:rPr>
        <w:t xml:space="preserve">Neighbourhood </w:t>
      </w:r>
      <w:r>
        <w:rPr>
          <w:rFonts w:ascii="Century Gothic" w:eastAsia="Century Gothic" w:hAnsi="Century Gothic" w:cs="Century Gothic"/>
        </w:rPr>
        <w:t xml:space="preserve">Planning </w:t>
      </w:r>
      <w:r>
        <w:rPr>
          <w:rFonts w:ascii="Century Gothic" w:eastAsia="Century Gothic" w:hAnsi="Century Gothic" w:cs="Century Gothic"/>
          <w:spacing w:val="-3"/>
        </w:rPr>
        <w:t xml:space="preserve">designations. </w:t>
      </w:r>
      <w:r>
        <w:rPr>
          <w:rFonts w:ascii="Century Gothic" w:eastAsia="Century Gothic" w:hAnsi="Century Gothic" w:cs="Century Gothic"/>
          <w:spacing w:val="-5"/>
        </w:rPr>
        <w:t xml:space="preserve">At </w:t>
      </w:r>
      <w:r>
        <w:rPr>
          <w:rFonts w:ascii="Century Gothic" w:eastAsia="Century Gothic" w:hAnsi="Century Gothic" w:cs="Century Gothic"/>
        </w:rPr>
        <w:t xml:space="preserve">this stage, it has </w:t>
      </w:r>
      <w:r>
        <w:rPr>
          <w:rFonts w:ascii="Century Gothic" w:eastAsia="Century Gothic" w:hAnsi="Century Gothic" w:cs="Century Gothic"/>
          <w:spacing w:val="-2"/>
        </w:rPr>
        <w:t xml:space="preserve">not </w:t>
      </w:r>
      <w:r>
        <w:rPr>
          <w:rFonts w:ascii="Century Gothic" w:eastAsia="Century Gothic" w:hAnsi="Century Gothic" w:cs="Century Gothic"/>
        </w:rPr>
        <w:t xml:space="preserve">been </w:t>
      </w:r>
      <w:r>
        <w:rPr>
          <w:rFonts w:ascii="Century Gothic" w:eastAsia="Century Gothic" w:hAnsi="Century Gothic" w:cs="Century Gothic"/>
          <w:spacing w:val="-3"/>
        </w:rPr>
        <w:t xml:space="preserve">feasible </w:t>
      </w:r>
      <w:r>
        <w:rPr>
          <w:rFonts w:ascii="Century Gothic" w:eastAsia="Century Gothic" w:hAnsi="Century Gothic" w:cs="Century Gothic"/>
        </w:rPr>
        <w:t xml:space="preserve">to </w:t>
      </w:r>
      <w:r>
        <w:rPr>
          <w:rFonts w:ascii="Century Gothic" w:eastAsia="Century Gothic" w:hAnsi="Century Gothic" w:cs="Century Gothic"/>
          <w:spacing w:val="-3"/>
        </w:rPr>
        <w:t>incorporate neighbourhood</w:t>
      </w:r>
      <w:r>
        <w:rPr>
          <w:rFonts w:ascii="Century Gothic" w:eastAsia="Century Gothic" w:hAnsi="Century Gothic" w:cs="Century Gothic"/>
          <w:spacing w:val="-10"/>
        </w:rPr>
        <w:t xml:space="preserve"> </w:t>
      </w:r>
      <w:r>
        <w:rPr>
          <w:rFonts w:ascii="Century Gothic" w:eastAsia="Century Gothic" w:hAnsi="Century Gothic" w:cs="Century Gothic"/>
        </w:rPr>
        <w:t>planning</w:t>
      </w:r>
      <w:r>
        <w:rPr>
          <w:rFonts w:ascii="Century Gothic" w:eastAsia="Century Gothic" w:hAnsi="Century Gothic" w:cs="Century Gothic"/>
          <w:spacing w:val="-10"/>
        </w:rPr>
        <w:t xml:space="preserve"> </w:t>
      </w:r>
      <w:r>
        <w:rPr>
          <w:rFonts w:ascii="Century Gothic" w:eastAsia="Century Gothic" w:hAnsi="Century Gothic" w:cs="Century Gothic"/>
          <w:spacing w:val="-3"/>
        </w:rPr>
        <w:t>designations</w:t>
      </w:r>
      <w:r>
        <w:rPr>
          <w:rFonts w:ascii="Century Gothic" w:eastAsia="Century Gothic" w:hAnsi="Century Gothic" w:cs="Century Gothic"/>
          <w:spacing w:val="-11"/>
        </w:rPr>
        <w:t xml:space="preserve"> </w:t>
      </w:r>
      <w:r>
        <w:rPr>
          <w:rFonts w:ascii="Century Gothic" w:eastAsia="Century Gothic" w:hAnsi="Century Gothic" w:cs="Century Gothic"/>
        </w:rPr>
        <w:t>into</w:t>
      </w:r>
      <w:r>
        <w:rPr>
          <w:rFonts w:ascii="Century Gothic" w:eastAsia="Century Gothic" w:hAnsi="Century Gothic" w:cs="Century Gothic"/>
          <w:spacing w:val="-11"/>
        </w:rPr>
        <w:t xml:space="preserve"> </w:t>
      </w:r>
      <w:r>
        <w:rPr>
          <w:rFonts w:ascii="Century Gothic" w:eastAsia="Century Gothic" w:hAnsi="Century Gothic" w:cs="Century Gothic"/>
        </w:rPr>
        <w:t>the</w:t>
      </w:r>
      <w:r>
        <w:rPr>
          <w:rFonts w:ascii="Century Gothic" w:eastAsia="Century Gothic" w:hAnsi="Century Gothic" w:cs="Century Gothic"/>
          <w:spacing w:val="-10"/>
        </w:rPr>
        <w:t xml:space="preserve"> </w:t>
      </w:r>
      <w:r>
        <w:rPr>
          <w:rFonts w:ascii="Century Gothic" w:eastAsia="Century Gothic" w:hAnsi="Century Gothic" w:cs="Century Gothic"/>
        </w:rPr>
        <w:t>LGIP</w:t>
      </w:r>
      <w:r>
        <w:rPr>
          <w:rFonts w:ascii="Century Gothic" w:eastAsia="Century Gothic" w:hAnsi="Century Gothic" w:cs="Century Gothic"/>
          <w:spacing w:val="-11"/>
        </w:rPr>
        <w:t xml:space="preserve"> </w:t>
      </w:r>
      <w:r>
        <w:rPr>
          <w:rFonts w:ascii="Century Gothic" w:eastAsia="Century Gothic" w:hAnsi="Century Gothic" w:cs="Century Gothic"/>
          <w:spacing w:val="-3"/>
        </w:rPr>
        <w:t>valuation</w:t>
      </w:r>
      <w:r>
        <w:rPr>
          <w:rFonts w:ascii="Century Gothic" w:eastAsia="Century Gothic" w:hAnsi="Century Gothic" w:cs="Century Gothic"/>
          <w:spacing w:val="-10"/>
        </w:rPr>
        <w:t xml:space="preserve"> </w:t>
      </w:r>
      <w:r>
        <w:rPr>
          <w:rFonts w:ascii="Century Gothic" w:eastAsia="Century Gothic" w:hAnsi="Century Gothic" w:cs="Century Gothic"/>
          <w:spacing w:val="-3"/>
        </w:rPr>
        <w:t>process.</w:t>
      </w:r>
    </w:p>
    <w:p w14:paraId="44D9AD0B" w14:textId="77777777" w:rsidR="00B038F4" w:rsidRDefault="00B038F4">
      <w:pPr>
        <w:spacing w:before="4"/>
        <w:rPr>
          <w:rFonts w:ascii="Century Gothic" w:eastAsia="Century Gothic" w:hAnsi="Century Gothic" w:cs="Century Gothic"/>
          <w:sz w:val="19"/>
          <w:szCs w:val="19"/>
        </w:rPr>
      </w:pPr>
    </w:p>
    <w:p w14:paraId="6DD06592" w14:textId="77777777" w:rsidR="00B038F4" w:rsidRDefault="002E6434">
      <w:pPr>
        <w:pStyle w:val="BodyText"/>
        <w:spacing w:before="0" w:line="238" w:lineRule="exact"/>
        <w:ind w:left="868" w:right="69" w:firstLine="0"/>
        <w:rPr>
          <w:rFonts w:ascii="Century Gothic" w:eastAsia="Century Gothic" w:hAnsi="Century Gothic" w:cs="Century Gothic"/>
        </w:rPr>
      </w:pPr>
      <w:r>
        <w:rPr>
          <w:rFonts w:ascii="Century Gothic"/>
          <w:spacing w:val="-5"/>
        </w:rPr>
        <w:t xml:space="preserve">As </w:t>
      </w:r>
      <w:r>
        <w:rPr>
          <w:rFonts w:ascii="Century Gothic"/>
        </w:rPr>
        <w:t xml:space="preserve">part of </w:t>
      </w:r>
      <w:r>
        <w:rPr>
          <w:rFonts w:ascii="Century Gothic"/>
          <w:spacing w:val="-3"/>
        </w:rPr>
        <w:t xml:space="preserve">carrying out </w:t>
      </w:r>
      <w:r>
        <w:rPr>
          <w:rFonts w:ascii="Century Gothic"/>
        </w:rPr>
        <w:t xml:space="preserve">this review, a </w:t>
      </w:r>
      <w:r>
        <w:rPr>
          <w:rFonts w:ascii="Century Gothic"/>
          <w:spacing w:val="-3"/>
        </w:rPr>
        <w:t xml:space="preserve">number </w:t>
      </w:r>
      <w:r>
        <w:rPr>
          <w:rFonts w:ascii="Century Gothic"/>
        </w:rPr>
        <w:t xml:space="preserve">of </w:t>
      </w:r>
      <w:r>
        <w:rPr>
          <w:rFonts w:ascii="Century Gothic"/>
          <w:spacing w:val="-3"/>
        </w:rPr>
        <w:t xml:space="preserve">further exclusions </w:t>
      </w:r>
      <w:r>
        <w:rPr>
          <w:rFonts w:ascii="Century Gothic"/>
        </w:rPr>
        <w:t xml:space="preserve">of sales data were made. </w:t>
      </w:r>
      <w:r>
        <w:rPr>
          <w:rFonts w:ascii="Century Gothic"/>
          <w:spacing w:val="-2"/>
        </w:rPr>
        <w:t xml:space="preserve">The </w:t>
      </w:r>
      <w:r>
        <w:rPr>
          <w:rFonts w:ascii="Century Gothic"/>
          <w:spacing w:val="-3"/>
        </w:rPr>
        <w:t>full</w:t>
      </w:r>
      <w:r>
        <w:rPr>
          <w:rFonts w:ascii="Century Gothic"/>
          <w:spacing w:val="-11"/>
        </w:rPr>
        <w:t xml:space="preserve"> </w:t>
      </w:r>
      <w:r>
        <w:rPr>
          <w:rFonts w:ascii="Century Gothic"/>
        </w:rPr>
        <w:t>list</w:t>
      </w:r>
      <w:r>
        <w:rPr>
          <w:rFonts w:ascii="Century Gothic"/>
          <w:spacing w:val="-11"/>
        </w:rPr>
        <w:t xml:space="preserve"> </w:t>
      </w:r>
      <w:r>
        <w:rPr>
          <w:rFonts w:ascii="Century Gothic"/>
        </w:rPr>
        <w:t>of</w:t>
      </w:r>
      <w:r>
        <w:rPr>
          <w:rFonts w:ascii="Century Gothic"/>
          <w:spacing w:val="-13"/>
        </w:rPr>
        <w:t xml:space="preserve"> </w:t>
      </w:r>
      <w:r>
        <w:rPr>
          <w:rFonts w:ascii="Century Gothic"/>
          <w:spacing w:val="-3"/>
        </w:rPr>
        <w:t>exclusions</w:t>
      </w:r>
      <w:r>
        <w:rPr>
          <w:rFonts w:ascii="Century Gothic"/>
          <w:spacing w:val="-13"/>
        </w:rPr>
        <w:t xml:space="preserve"> </w:t>
      </w:r>
      <w:r>
        <w:rPr>
          <w:rFonts w:ascii="Century Gothic"/>
        </w:rPr>
        <w:t>is</w:t>
      </w:r>
      <w:r>
        <w:rPr>
          <w:rFonts w:ascii="Century Gothic"/>
          <w:spacing w:val="-13"/>
        </w:rPr>
        <w:t xml:space="preserve"> </w:t>
      </w:r>
      <w:r>
        <w:rPr>
          <w:rFonts w:ascii="Century Gothic"/>
        </w:rPr>
        <w:t>contained</w:t>
      </w:r>
      <w:r>
        <w:rPr>
          <w:rFonts w:ascii="Century Gothic"/>
          <w:spacing w:val="-12"/>
        </w:rPr>
        <w:t xml:space="preserve"> </w:t>
      </w:r>
      <w:r>
        <w:rPr>
          <w:rFonts w:ascii="Century Gothic"/>
        </w:rPr>
        <w:t>in</w:t>
      </w:r>
      <w:r>
        <w:rPr>
          <w:rFonts w:ascii="Century Gothic"/>
          <w:spacing w:val="-12"/>
        </w:rPr>
        <w:t xml:space="preserve"> </w:t>
      </w:r>
      <w:r>
        <w:rPr>
          <w:rFonts w:ascii="Century Gothic"/>
          <w:spacing w:val="-3"/>
        </w:rPr>
        <w:t>Council</w:t>
      </w:r>
      <w:r>
        <w:rPr>
          <w:rFonts w:ascii="Century Gothic"/>
          <w:spacing w:val="-11"/>
        </w:rPr>
        <w:t xml:space="preserve"> </w:t>
      </w:r>
      <w:r>
        <w:rPr>
          <w:rFonts w:ascii="Century Gothic"/>
        </w:rPr>
        <w:t>TRIM</w:t>
      </w:r>
      <w:r>
        <w:rPr>
          <w:rFonts w:ascii="Century Gothic"/>
          <w:spacing w:val="-11"/>
        </w:rPr>
        <w:t xml:space="preserve"> </w:t>
      </w:r>
      <w:r>
        <w:rPr>
          <w:rFonts w:ascii="Century Gothic"/>
        </w:rPr>
        <w:t>file</w:t>
      </w:r>
      <w:r>
        <w:rPr>
          <w:rFonts w:ascii="Century Gothic"/>
          <w:spacing w:val="-12"/>
        </w:rPr>
        <w:t xml:space="preserve"> </w:t>
      </w:r>
      <w:r>
        <w:rPr>
          <w:rFonts w:ascii="Century Gothic"/>
          <w:color w:val="0000FF"/>
          <w:u w:val="single" w:color="0000FF"/>
        </w:rPr>
        <w:t>CA15/1067185</w:t>
      </w:r>
    </w:p>
    <w:p w14:paraId="6ED5856D" w14:textId="77777777" w:rsidR="00B038F4" w:rsidRDefault="00B038F4">
      <w:pPr>
        <w:rPr>
          <w:rFonts w:ascii="Century Gothic" w:eastAsia="Century Gothic" w:hAnsi="Century Gothic" w:cs="Century Gothic"/>
          <w:sz w:val="20"/>
          <w:szCs w:val="20"/>
        </w:rPr>
      </w:pPr>
    </w:p>
    <w:p w14:paraId="106C9C50" w14:textId="77777777" w:rsidR="00B038F4" w:rsidRDefault="00B038F4">
      <w:pPr>
        <w:spacing w:before="8"/>
        <w:rPr>
          <w:rFonts w:ascii="Century Gothic" w:eastAsia="Century Gothic" w:hAnsi="Century Gothic" w:cs="Century Gothic"/>
          <w:sz w:val="17"/>
          <w:szCs w:val="17"/>
        </w:rPr>
      </w:pPr>
    </w:p>
    <w:p w14:paraId="31B56A54" w14:textId="77777777" w:rsidR="00B038F4" w:rsidRDefault="002E6434">
      <w:pPr>
        <w:pStyle w:val="BodyText"/>
        <w:spacing w:before="0"/>
        <w:ind w:left="868" w:right="69" w:firstLine="0"/>
        <w:rPr>
          <w:rFonts w:ascii="Century Gothic" w:eastAsia="Century Gothic" w:hAnsi="Century Gothic" w:cs="Century Gothic"/>
        </w:rPr>
      </w:pPr>
      <w:r>
        <w:rPr>
          <w:rFonts w:ascii="Century Gothic"/>
          <w:spacing w:val="-2"/>
        </w:rPr>
        <w:t>The</w:t>
      </w:r>
      <w:r>
        <w:rPr>
          <w:rFonts w:ascii="Century Gothic"/>
          <w:spacing w:val="-9"/>
        </w:rPr>
        <w:t xml:space="preserve"> </w:t>
      </w:r>
      <w:r>
        <w:rPr>
          <w:rFonts w:ascii="Century Gothic"/>
          <w:spacing w:val="-3"/>
        </w:rPr>
        <w:t>categories</w:t>
      </w:r>
      <w:r>
        <w:rPr>
          <w:rFonts w:ascii="Century Gothic"/>
          <w:spacing w:val="-10"/>
        </w:rPr>
        <w:t xml:space="preserve"> </w:t>
      </w:r>
      <w:r>
        <w:rPr>
          <w:rFonts w:ascii="Century Gothic"/>
          <w:spacing w:val="-3"/>
        </w:rPr>
        <w:t>originally</w:t>
      </w:r>
      <w:r>
        <w:rPr>
          <w:rFonts w:ascii="Century Gothic"/>
          <w:spacing w:val="-11"/>
        </w:rPr>
        <w:t xml:space="preserve"> </w:t>
      </w:r>
      <w:r>
        <w:rPr>
          <w:rFonts w:ascii="Century Gothic"/>
          <w:spacing w:val="-3"/>
        </w:rPr>
        <w:t>proposed</w:t>
      </w:r>
      <w:r>
        <w:rPr>
          <w:rFonts w:ascii="Century Gothic"/>
          <w:spacing w:val="-9"/>
        </w:rPr>
        <w:t xml:space="preserve"> </w:t>
      </w:r>
      <w:r>
        <w:rPr>
          <w:rFonts w:ascii="Century Gothic"/>
        </w:rPr>
        <w:t>by</w:t>
      </w:r>
      <w:r>
        <w:rPr>
          <w:rFonts w:ascii="Century Gothic"/>
          <w:spacing w:val="-11"/>
        </w:rPr>
        <w:t xml:space="preserve"> </w:t>
      </w:r>
      <w:r>
        <w:rPr>
          <w:rFonts w:ascii="Century Gothic"/>
          <w:spacing w:val="-3"/>
        </w:rPr>
        <w:t>Council</w:t>
      </w:r>
      <w:r>
        <w:rPr>
          <w:rFonts w:ascii="Century Gothic"/>
          <w:spacing w:val="-8"/>
        </w:rPr>
        <w:t xml:space="preserve"> </w:t>
      </w:r>
      <w:r>
        <w:rPr>
          <w:rFonts w:ascii="Century Gothic"/>
        </w:rPr>
        <w:t>are</w:t>
      </w:r>
      <w:r>
        <w:rPr>
          <w:rFonts w:ascii="Century Gothic"/>
          <w:spacing w:val="-9"/>
        </w:rPr>
        <w:t xml:space="preserve"> </w:t>
      </w:r>
      <w:r>
        <w:rPr>
          <w:rFonts w:ascii="Century Gothic"/>
        </w:rPr>
        <w:t>detailed</w:t>
      </w:r>
      <w:r>
        <w:rPr>
          <w:rFonts w:ascii="Century Gothic"/>
          <w:spacing w:val="-9"/>
        </w:rPr>
        <w:t xml:space="preserve"> </w:t>
      </w:r>
      <w:r>
        <w:rPr>
          <w:rFonts w:ascii="Century Gothic"/>
        </w:rPr>
        <w:t>in</w:t>
      </w:r>
      <w:r>
        <w:rPr>
          <w:rFonts w:ascii="Century Gothic"/>
          <w:spacing w:val="-9"/>
        </w:rPr>
        <w:t xml:space="preserve"> </w:t>
      </w:r>
      <w:r>
        <w:rPr>
          <w:rFonts w:ascii="Century Gothic"/>
        </w:rPr>
        <w:t>Table</w:t>
      </w:r>
      <w:r>
        <w:rPr>
          <w:rFonts w:ascii="Century Gothic"/>
          <w:spacing w:val="-9"/>
        </w:rPr>
        <w:t xml:space="preserve"> </w:t>
      </w:r>
      <w:r>
        <w:rPr>
          <w:rFonts w:ascii="Century Gothic"/>
        </w:rPr>
        <w:t>1.</w:t>
      </w:r>
    </w:p>
    <w:p w14:paraId="17BCD403" w14:textId="77777777" w:rsidR="00B038F4" w:rsidRDefault="00B038F4">
      <w:pPr>
        <w:rPr>
          <w:rFonts w:ascii="Century Gothic" w:eastAsia="Century Gothic" w:hAnsi="Century Gothic" w:cs="Century Gothic"/>
        </w:rPr>
        <w:sectPr w:rsidR="00B038F4">
          <w:footerReference w:type="default" r:id="rId51"/>
          <w:type w:val="continuous"/>
          <w:pgSz w:w="11910" w:h="16840"/>
          <w:pgMar w:top="1580" w:right="860" w:bottom="280" w:left="860" w:header="720" w:footer="720" w:gutter="0"/>
          <w:cols w:space="720"/>
        </w:sectPr>
      </w:pPr>
    </w:p>
    <w:p w14:paraId="421E331C" w14:textId="77777777" w:rsidR="00B038F4" w:rsidRDefault="00B038F4">
      <w:pPr>
        <w:rPr>
          <w:rFonts w:ascii="Century Gothic" w:eastAsia="Century Gothic" w:hAnsi="Century Gothic" w:cs="Century Gothic"/>
          <w:sz w:val="16"/>
          <w:szCs w:val="16"/>
        </w:rPr>
      </w:pPr>
    </w:p>
    <w:p w14:paraId="1B9B7F9B" w14:textId="77777777" w:rsidR="00B038F4" w:rsidRDefault="00B038F4">
      <w:pPr>
        <w:spacing w:before="1"/>
        <w:rPr>
          <w:rFonts w:ascii="Century Gothic" w:eastAsia="Century Gothic" w:hAnsi="Century Gothic" w:cs="Century Gothic"/>
          <w:sz w:val="12"/>
          <w:szCs w:val="12"/>
        </w:rPr>
      </w:pPr>
    </w:p>
    <w:p w14:paraId="377B2D42" w14:textId="77777777" w:rsidR="00B038F4" w:rsidRDefault="002E6434">
      <w:pPr>
        <w:spacing w:line="244" w:lineRule="auto"/>
        <w:ind w:left="148" w:hanging="1"/>
        <w:rPr>
          <w:rFonts w:ascii="Century Gothic" w:eastAsia="Century Gothic" w:hAnsi="Century Gothic" w:cs="Century Gothic"/>
          <w:sz w:val="16"/>
          <w:szCs w:val="16"/>
        </w:rPr>
      </w:pPr>
      <w:r>
        <w:rPr>
          <w:rFonts w:ascii="Century Gothic" w:eastAsia="Century Gothic" w:hAnsi="Century Gothic" w:cs="Century Gothic"/>
          <w:b/>
          <w:bCs/>
          <w:spacing w:val="-3"/>
          <w:sz w:val="16"/>
          <w:szCs w:val="16"/>
        </w:rPr>
        <w:t xml:space="preserve">Land Value Averages </w:t>
      </w:r>
      <w:r>
        <w:rPr>
          <w:rFonts w:ascii="Century Gothic" w:eastAsia="Century Gothic" w:hAnsi="Century Gothic" w:cs="Century Gothic"/>
          <w:b/>
          <w:bCs/>
          <w:sz w:val="16"/>
          <w:szCs w:val="16"/>
        </w:rPr>
        <w:t xml:space="preserve">– </w:t>
      </w:r>
      <w:r>
        <w:rPr>
          <w:rFonts w:ascii="Century Gothic" w:eastAsia="Century Gothic" w:hAnsi="Century Gothic" w:cs="Century Gothic"/>
          <w:b/>
          <w:bCs/>
          <w:spacing w:val="-3"/>
          <w:sz w:val="16"/>
          <w:szCs w:val="16"/>
        </w:rPr>
        <w:t xml:space="preserve">Priority Infrastructure Planning File </w:t>
      </w:r>
      <w:r>
        <w:rPr>
          <w:rFonts w:ascii="Century Gothic" w:eastAsia="Century Gothic" w:hAnsi="Century Gothic" w:cs="Century Gothic"/>
          <w:b/>
          <w:bCs/>
          <w:sz w:val="16"/>
          <w:szCs w:val="16"/>
        </w:rPr>
        <w:t xml:space="preserve">No: </w:t>
      </w:r>
      <w:r>
        <w:rPr>
          <w:rFonts w:ascii="Century Gothic" w:eastAsia="Century Gothic" w:hAnsi="Century Gothic" w:cs="Century Gothic"/>
          <w:b/>
          <w:bCs/>
          <w:spacing w:val="11"/>
          <w:sz w:val="16"/>
          <w:szCs w:val="16"/>
        </w:rPr>
        <w:t xml:space="preserve"> </w:t>
      </w:r>
      <w:r>
        <w:rPr>
          <w:rFonts w:ascii="Century Gothic" w:eastAsia="Century Gothic" w:hAnsi="Century Gothic" w:cs="Century Gothic"/>
          <w:b/>
          <w:bCs/>
          <w:spacing w:val="-3"/>
          <w:sz w:val="16"/>
          <w:szCs w:val="16"/>
        </w:rPr>
        <w:t>BNE-210367.JC</w:t>
      </w:r>
    </w:p>
    <w:p w14:paraId="0B840F8D" w14:textId="77777777" w:rsidR="00B038F4" w:rsidRDefault="002E6434">
      <w:pPr>
        <w:spacing w:before="44"/>
        <w:ind w:left="147"/>
        <w:rPr>
          <w:rFonts w:ascii="Century Gothic" w:eastAsia="Century Gothic" w:hAnsi="Century Gothic" w:cs="Century Gothic"/>
          <w:sz w:val="16"/>
          <w:szCs w:val="16"/>
        </w:rPr>
      </w:pPr>
      <w:r>
        <w:br w:type="column"/>
      </w:r>
      <w:r>
        <w:rPr>
          <w:rFonts w:ascii="Century Gothic"/>
          <w:sz w:val="16"/>
        </w:rPr>
        <w:t>Page</w:t>
      </w:r>
      <w:r>
        <w:rPr>
          <w:rFonts w:ascii="Century Gothic"/>
          <w:spacing w:val="-8"/>
          <w:sz w:val="16"/>
        </w:rPr>
        <w:t xml:space="preserve"> </w:t>
      </w:r>
      <w:r>
        <w:rPr>
          <w:rFonts w:ascii="Century Gothic"/>
          <w:sz w:val="16"/>
        </w:rPr>
        <w:t>6</w:t>
      </w:r>
    </w:p>
    <w:p w14:paraId="64554E24" w14:textId="77777777" w:rsidR="00B038F4" w:rsidRDefault="00B038F4">
      <w:pPr>
        <w:rPr>
          <w:rFonts w:ascii="Century Gothic" w:eastAsia="Century Gothic" w:hAnsi="Century Gothic" w:cs="Century Gothic"/>
          <w:sz w:val="16"/>
          <w:szCs w:val="16"/>
        </w:rPr>
        <w:sectPr w:rsidR="00B038F4">
          <w:footerReference w:type="default" r:id="rId52"/>
          <w:pgSz w:w="11910" w:h="16840"/>
          <w:pgMar w:top="1020" w:right="860" w:bottom="280" w:left="860" w:header="0" w:footer="0" w:gutter="0"/>
          <w:cols w:num="2" w:space="720" w:equalWidth="0">
            <w:col w:w="4145" w:space="528"/>
            <w:col w:w="5517"/>
          </w:cols>
        </w:sectPr>
      </w:pPr>
    </w:p>
    <w:p w14:paraId="37A3A494" w14:textId="77777777" w:rsidR="00B038F4" w:rsidRDefault="00B038F4">
      <w:pPr>
        <w:spacing w:before="4"/>
        <w:rPr>
          <w:rFonts w:ascii="Century Gothic" w:eastAsia="Century Gothic" w:hAnsi="Century Gothic" w:cs="Century Gothic"/>
          <w:sz w:val="17"/>
          <w:szCs w:val="17"/>
        </w:rPr>
      </w:pPr>
    </w:p>
    <w:p w14:paraId="1BED9204" w14:textId="77777777" w:rsidR="00B038F4" w:rsidRDefault="00D72437">
      <w:pPr>
        <w:spacing w:line="20" w:lineRule="exact"/>
        <w:ind w:left="111"/>
        <w:rPr>
          <w:rFonts w:ascii="Century Gothic" w:eastAsia="Century Gothic" w:hAnsi="Century Gothic" w:cs="Century Gothic"/>
          <w:sz w:val="2"/>
          <w:szCs w:val="2"/>
        </w:rPr>
      </w:pPr>
      <w:r>
        <w:rPr>
          <w:rFonts w:ascii="Century Gothic" w:eastAsia="Century Gothic" w:hAnsi="Century Gothic" w:cs="Century Gothic"/>
          <w:noProof/>
          <w:sz w:val="2"/>
          <w:szCs w:val="2"/>
          <w:lang w:eastAsia="en-AU"/>
        </w:rPr>
        <mc:AlternateContent>
          <mc:Choice Requires="wpg">
            <w:drawing>
              <wp:inline distT="0" distB="0" distL="0" distR="0" wp14:anchorId="033133C3" wp14:editId="119B6BE7">
                <wp:extent cx="6325235" cy="9525"/>
                <wp:effectExtent l="6985" t="7620" r="1905" b="1905"/>
                <wp:docPr id="11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9525"/>
                          <a:chOff x="0" y="0"/>
                          <a:chExt cx="9961" cy="15"/>
                        </a:xfrm>
                      </wpg:grpSpPr>
                      <wpg:grpSp>
                        <wpg:cNvPr id="115" name="Group 63"/>
                        <wpg:cNvGrpSpPr>
                          <a:grpSpLocks/>
                        </wpg:cNvGrpSpPr>
                        <wpg:grpSpPr bwMode="auto">
                          <a:xfrm>
                            <a:off x="8" y="8"/>
                            <a:ext cx="9946" cy="2"/>
                            <a:chOff x="8" y="8"/>
                            <a:chExt cx="9946" cy="2"/>
                          </a:xfrm>
                        </wpg:grpSpPr>
                        <wps:wsp>
                          <wps:cNvPr id="116" name="Freeform 64"/>
                          <wps:cNvSpPr>
                            <a:spLocks/>
                          </wps:cNvSpPr>
                          <wps:spPr bwMode="auto">
                            <a:xfrm>
                              <a:off x="8" y="8"/>
                              <a:ext cx="9946" cy="2"/>
                            </a:xfrm>
                            <a:custGeom>
                              <a:avLst/>
                              <a:gdLst>
                                <a:gd name="T0" fmla="+- 0 8 8"/>
                                <a:gd name="T1" fmla="*/ T0 w 9946"/>
                                <a:gd name="T2" fmla="+- 0 9953 8"/>
                                <a:gd name="T3" fmla="*/ T2 w 9946"/>
                              </a:gdLst>
                              <a:ahLst/>
                              <a:cxnLst>
                                <a:cxn ang="0">
                                  <a:pos x="T1" y="0"/>
                                </a:cxn>
                                <a:cxn ang="0">
                                  <a:pos x="T3" y="0"/>
                                </a:cxn>
                              </a:cxnLst>
                              <a:rect l="0" t="0" r="r" b="b"/>
                              <a:pathLst>
                                <a:path w="9946">
                                  <a:moveTo>
                                    <a:pt x="0" y="0"/>
                                  </a:moveTo>
                                  <a:lnTo>
                                    <a:pt x="994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8DA1A2" id="Group 62" o:spid="_x0000_s1026" style="width:498.05pt;height:.75pt;mso-position-horizontal-relative:char;mso-position-vertical-relative:line" coordsize="99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">
                <v:group id="Group 63" o:spid="_x0000_s1027" style="position:absolute;left:8;top:8;width:9946;height:2" coordorigin="8,8" coordsize="9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64" o:spid="_x0000_s1028" style="position:absolute;left:8;top:8;width:9946;height:2;visibility:visible;mso-wrap-style:square;v-text-anchor:top" coordsize="9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" path="m,l9945,e" filled="f" strokeweight=".72pt">
                    <v:path arrowok="t" o:connecttype="custom" o:connectlocs="0,0;9945,0" o:connectangles="0,0"/>
                  </v:shape>
                </v:group>
                <w10:anchorlock/>
              </v:group>
            </w:pict>
          </mc:Fallback>
        </mc:AlternateContent>
      </w:r>
    </w:p>
    <w:p w14:paraId="04076B8A" w14:textId="77777777" w:rsidR="00B038F4" w:rsidRDefault="002E6434">
      <w:pPr>
        <w:pStyle w:val="Heading5"/>
        <w:spacing w:line="236" w:lineRule="exact"/>
        <w:ind w:left="868" w:right="69"/>
        <w:rPr>
          <w:rFonts w:ascii="Century Gothic" w:eastAsia="Century Gothic" w:hAnsi="Century Gothic" w:cs="Century Gothic"/>
          <w:b w:val="0"/>
          <w:bCs w:val="0"/>
        </w:rPr>
      </w:pPr>
      <w:r>
        <w:rPr>
          <w:rFonts w:ascii="Century Gothic"/>
        </w:rPr>
        <w:t>Table</w:t>
      </w:r>
      <w:r>
        <w:rPr>
          <w:rFonts w:ascii="Century Gothic"/>
          <w:spacing w:val="-10"/>
        </w:rPr>
        <w:t xml:space="preserve"> </w:t>
      </w:r>
      <w:r>
        <w:rPr>
          <w:rFonts w:ascii="Century Gothic"/>
        </w:rPr>
        <w:t>1.</w:t>
      </w:r>
      <w:r>
        <w:rPr>
          <w:rFonts w:ascii="Century Gothic"/>
          <w:spacing w:val="-11"/>
        </w:rPr>
        <w:t xml:space="preserve"> </w:t>
      </w:r>
      <w:r>
        <w:rPr>
          <w:rFonts w:ascii="Century Gothic"/>
          <w:spacing w:val="-3"/>
        </w:rPr>
        <w:t>Framework</w:t>
      </w:r>
      <w:r>
        <w:rPr>
          <w:rFonts w:ascii="Century Gothic"/>
          <w:spacing w:val="-10"/>
        </w:rPr>
        <w:t xml:space="preserve"> </w:t>
      </w:r>
      <w:r>
        <w:rPr>
          <w:rFonts w:ascii="Century Gothic"/>
        </w:rPr>
        <w:t>of</w:t>
      </w:r>
      <w:r>
        <w:rPr>
          <w:rFonts w:ascii="Century Gothic"/>
          <w:spacing w:val="-11"/>
        </w:rPr>
        <w:t xml:space="preserve"> </w:t>
      </w:r>
      <w:r>
        <w:rPr>
          <w:rFonts w:ascii="Century Gothic"/>
        </w:rPr>
        <w:t>land</w:t>
      </w:r>
      <w:r>
        <w:rPr>
          <w:rFonts w:ascii="Century Gothic"/>
          <w:spacing w:val="-9"/>
        </w:rPr>
        <w:t xml:space="preserve"> </w:t>
      </w:r>
      <w:r>
        <w:rPr>
          <w:rFonts w:ascii="Century Gothic"/>
          <w:spacing w:val="-3"/>
        </w:rPr>
        <w:t>value</w:t>
      </w:r>
      <w:r>
        <w:rPr>
          <w:rFonts w:ascii="Century Gothic"/>
          <w:spacing w:val="-10"/>
        </w:rPr>
        <w:t xml:space="preserve"> </w:t>
      </w:r>
      <w:r>
        <w:rPr>
          <w:rFonts w:ascii="Century Gothic"/>
          <w:spacing w:val="-3"/>
        </w:rPr>
        <w:t>categories</w:t>
      </w:r>
    </w:p>
    <w:p w14:paraId="2BB53692" w14:textId="77777777" w:rsidR="00B038F4" w:rsidRDefault="00B038F4">
      <w:pPr>
        <w:spacing w:before="11"/>
        <w:rPr>
          <w:rFonts w:ascii="Century Gothic" w:eastAsia="Century Gothic" w:hAnsi="Century Gothic" w:cs="Century Gothic"/>
          <w:b/>
          <w:bCs/>
          <w:sz w:val="19"/>
          <w:szCs w:val="19"/>
        </w:rPr>
      </w:pPr>
    </w:p>
    <w:tbl>
      <w:tblPr>
        <w:tblW w:w="0" w:type="auto"/>
        <w:tblInd w:w="755" w:type="dxa"/>
        <w:tblLayout w:type="fixed"/>
        <w:tblCellMar>
          <w:left w:w="0" w:type="dxa"/>
          <w:right w:w="0" w:type="dxa"/>
        </w:tblCellMar>
        <w:tblLook w:val="01E0" w:firstRow="1" w:lastRow="1" w:firstColumn="1" w:lastColumn="1" w:noHBand="0" w:noVBand="0"/>
      </w:tblPr>
      <w:tblGrid>
        <w:gridCol w:w="2791"/>
        <w:gridCol w:w="1514"/>
        <w:gridCol w:w="1985"/>
        <w:gridCol w:w="2976"/>
      </w:tblGrid>
      <w:tr w:rsidR="00B038F4" w14:paraId="459C16C3" w14:textId="77777777">
        <w:trPr>
          <w:trHeight w:hRule="exact" w:val="338"/>
        </w:trPr>
        <w:tc>
          <w:tcPr>
            <w:tcW w:w="2791" w:type="dxa"/>
            <w:tcBorders>
              <w:top w:val="nil"/>
              <w:left w:val="nil"/>
              <w:bottom w:val="nil"/>
              <w:right w:val="nil"/>
            </w:tcBorders>
            <w:shd w:val="clear" w:color="auto" w:fill="000000"/>
          </w:tcPr>
          <w:p w14:paraId="61FB43AC" w14:textId="77777777" w:rsidR="00B038F4" w:rsidRDefault="002E6434">
            <w:pPr>
              <w:pStyle w:val="TableParagraph"/>
              <w:spacing w:before="59"/>
              <w:ind w:left="107"/>
              <w:rPr>
                <w:rFonts w:ascii="Century Gothic" w:eastAsia="Century Gothic" w:hAnsi="Century Gothic" w:cs="Century Gothic"/>
                <w:sz w:val="18"/>
                <w:szCs w:val="18"/>
              </w:rPr>
            </w:pPr>
            <w:r>
              <w:rPr>
                <w:rFonts w:ascii="Century Gothic"/>
                <w:b/>
                <w:color w:val="FFFFFF"/>
                <w:spacing w:val="-3"/>
                <w:sz w:val="18"/>
              </w:rPr>
              <w:t>Zone/Precinct</w:t>
            </w:r>
            <w:r>
              <w:rPr>
                <w:rFonts w:ascii="Century Gothic"/>
                <w:b/>
                <w:color w:val="FFFFFF"/>
                <w:spacing w:val="1"/>
                <w:sz w:val="18"/>
              </w:rPr>
              <w:t xml:space="preserve"> </w:t>
            </w:r>
            <w:r>
              <w:rPr>
                <w:rFonts w:ascii="Century Gothic"/>
                <w:b/>
                <w:color w:val="FFFFFF"/>
                <w:spacing w:val="-3"/>
                <w:sz w:val="18"/>
              </w:rPr>
              <w:t>Code</w:t>
            </w:r>
          </w:p>
        </w:tc>
        <w:tc>
          <w:tcPr>
            <w:tcW w:w="1514" w:type="dxa"/>
            <w:tcBorders>
              <w:top w:val="nil"/>
              <w:left w:val="nil"/>
              <w:bottom w:val="nil"/>
              <w:right w:val="nil"/>
            </w:tcBorders>
            <w:shd w:val="clear" w:color="auto" w:fill="000000"/>
          </w:tcPr>
          <w:p w14:paraId="7F600601" w14:textId="77777777" w:rsidR="00B038F4" w:rsidRDefault="002E6434">
            <w:pPr>
              <w:pStyle w:val="TableParagraph"/>
              <w:spacing w:before="59"/>
              <w:ind w:left="108"/>
              <w:rPr>
                <w:rFonts w:ascii="Century Gothic" w:eastAsia="Century Gothic" w:hAnsi="Century Gothic" w:cs="Century Gothic"/>
                <w:sz w:val="18"/>
                <w:szCs w:val="18"/>
              </w:rPr>
            </w:pPr>
            <w:r>
              <w:rPr>
                <w:rFonts w:ascii="Century Gothic"/>
                <w:b/>
                <w:color w:val="FFFFFF"/>
                <w:spacing w:val="-3"/>
                <w:sz w:val="18"/>
              </w:rPr>
              <w:t>Group</w:t>
            </w:r>
          </w:p>
        </w:tc>
        <w:tc>
          <w:tcPr>
            <w:tcW w:w="4961" w:type="dxa"/>
            <w:gridSpan w:val="2"/>
            <w:tcBorders>
              <w:top w:val="nil"/>
              <w:left w:val="nil"/>
              <w:bottom w:val="nil"/>
              <w:right w:val="nil"/>
            </w:tcBorders>
            <w:shd w:val="clear" w:color="auto" w:fill="000000"/>
          </w:tcPr>
          <w:p w14:paraId="21D3637A" w14:textId="77777777" w:rsidR="00B038F4" w:rsidRDefault="002E6434">
            <w:pPr>
              <w:pStyle w:val="TableParagraph"/>
              <w:spacing w:before="59"/>
              <w:ind w:left="107"/>
              <w:rPr>
                <w:rFonts w:ascii="Century Gothic" w:eastAsia="Century Gothic" w:hAnsi="Century Gothic" w:cs="Century Gothic"/>
                <w:sz w:val="18"/>
                <w:szCs w:val="18"/>
              </w:rPr>
            </w:pPr>
            <w:r>
              <w:rPr>
                <w:rFonts w:ascii="Century Gothic"/>
                <w:b/>
                <w:color w:val="FFFFFF"/>
                <w:spacing w:val="-3"/>
                <w:sz w:val="18"/>
              </w:rPr>
              <w:t>Additional</w:t>
            </w:r>
            <w:r>
              <w:rPr>
                <w:rFonts w:ascii="Century Gothic"/>
                <w:b/>
                <w:color w:val="FFFFFF"/>
                <w:spacing w:val="1"/>
                <w:sz w:val="18"/>
              </w:rPr>
              <w:t xml:space="preserve"> </w:t>
            </w:r>
            <w:r>
              <w:rPr>
                <w:rFonts w:ascii="Century Gothic"/>
                <w:b/>
                <w:color w:val="FFFFFF"/>
                <w:spacing w:val="-3"/>
                <w:sz w:val="18"/>
              </w:rPr>
              <w:t>Components</w:t>
            </w:r>
          </w:p>
        </w:tc>
      </w:tr>
      <w:tr w:rsidR="00B038F4" w14:paraId="00F3DE0D" w14:textId="77777777">
        <w:trPr>
          <w:trHeight w:hRule="exact" w:val="353"/>
        </w:trPr>
        <w:tc>
          <w:tcPr>
            <w:tcW w:w="2791" w:type="dxa"/>
            <w:tcBorders>
              <w:top w:val="nil"/>
              <w:left w:val="single" w:sz="4" w:space="0" w:color="000000"/>
              <w:bottom w:val="single" w:sz="4" w:space="0" w:color="000000"/>
              <w:right w:val="single" w:sz="4" w:space="0" w:color="000000"/>
            </w:tcBorders>
          </w:tcPr>
          <w:p w14:paraId="10220FB5" w14:textId="77777777" w:rsidR="00B038F4" w:rsidRDefault="002E6434">
            <w:pPr>
              <w:pStyle w:val="TableParagraph"/>
              <w:spacing w:before="68"/>
              <w:ind w:left="103"/>
              <w:rPr>
                <w:rFonts w:ascii="Century Gothic" w:eastAsia="Century Gothic" w:hAnsi="Century Gothic" w:cs="Century Gothic"/>
                <w:sz w:val="18"/>
                <w:szCs w:val="18"/>
              </w:rPr>
            </w:pPr>
            <w:r>
              <w:rPr>
                <w:rFonts w:ascii="Century Gothic"/>
                <w:sz w:val="18"/>
              </w:rPr>
              <w:t>Low</w:t>
            </w:r>
            <w:r>
              <w:rPr>
                <w:rFonts w:ascii="Century Gothic"/>
                <w:spacing w:val="-19"/>
                <w:sz w:val="18"/>
              </w:rPr>
              <w:t xml:space="preserve"> </w:t>
            </w:r>
            <w:r>
              <w:rPr>
                <w:rFonts w:ascii="Century Gothic"/>
                <w:sz w:val="18"/>
              </w:rPr>
              <w:t>Density</w:t>
            </w:r>
            <w:r>
              <w:rPr>
                <w:rFonts w:ascii="Century Gothic"/>
                <w:spacing w:val="-19"/>
                <w:sz w:val="18"/>
              </w:rPr>
              <w:t xml:space="preserve"> </w:t>
            </w:r>
            <w:r>
              <w:rPr>
                <w:rFonts w:ascii="Century Gothic"/>
                <w:sz w:val="18"/>
              </w:rPr>
              <w:t>Residential</w:t>
            </w:r>
            <w:r>
              <w:rPr>
                <w:rFonts w:ascii="Century Gothic"/>
                <w:spacing w:val="-19"/>
                <w:sz w:val="18"/>
              </w:rPr>
              <w:t xml:space="preserve"> </w:t>
            </w:r>
            <w:r>
              <w:rPr>
                <w:rFonts w:ascii="Century Gothic"/>
                <w:spacing w:val="-3"/>
                <w:sz w:val="18"/>
              </w:rPr>
              <w:t>(LDR)</w:t>
            </w:r>
          </w:p>
        </w:tc>
        <w:tc>
          <w:tcPr>
            <w:tcW w:w="1514" w:type="dxa"/>
            <w:vMerge w:val="restart"/>
            <w:tcBorders>
              <w:top w:val="nil"/>
              <w:left w:val="single" w:sz="4" w:space="0" w:color="000000"/>
              <w:right w:val="single" w:sz="4" w:space="0" w:color="000000"/>
            </w:tcBorders>
          </w:tcPr>
          <w:p w14:paraId="05C15691" w14:textId="77777777" w:rsidR="00B038F4" w:rsidRDefault="002E6434">
            <w:pPr>
              <w:pStyle w:val="TableParagraph"/>
              <w:spacing w:before="68"/>
              <w:ind w:left="1"/>
              <w:jc w:val="center"/>
              <w:rPr>
                <w:rFonts w:ascii="Century Gothic" w:eastAsia="Century Gothic" w:hAnsi="Century Gothic" w:cs="Century Gothic"/>
                <w:sz w:val="18"/>
                <w:szCs w:val="18"/>
              </w:rPr>
            </w:pPr>
            <w:r>
              <w:rPr>
                <w:rFonts w:ascii="Century Gothic"/>
                <w:sz w:val="18"/>
              </w:rPr>
              <w:t>1</w:t>
            </w:r>
          </w:p>
        </w:tc>
        <w:tc>
          <w:tcPr>
            <w:tcW w:w="1985" w:type="dxa"/>
            <w:vMerge w:val="restart"/>
            <w:tcBorders>
              <w:top w:val="nil"/>
              <w:left w:val="single" w:sz="4" w:space="0" w:color="000000"/>
              <w:right w:val="single" w:sz="4" w:space="0" w:color="000000"/>
            </w:tcBorders>
          </w:tcPr>
          <w:p w14:paraId="6522BAE9" w14:textId="77777777" w:rsidR="00B038F4" w:rsidRDefault="002E6434">
            <w:pPr>
              <w:pStyle w:val="TableParagraph"/>
              <w:spacing w:before="68"/>
              <w:ind w:left="1"/>
              <w:jc w:val="center"/>
              <w:rPr>
                <w:rFonts w:ascii="Century Gothic" w:eastAsia="Century Gothic" w:hAnsi="Century Gothic" w:cs="Century Gothic"/>
                <w:sz w:val="18"/>
                <w:szCs w:val="18"/>
              </w:rPr>
            </w:pPr>
            <w:r>
              <w:rPr>
                <w:rFonts w:ascii="Century Gothic"/>
                <w:sz w:val="18"/>
              </w:rPr>
              <w:t>Includes</w:t>
            </w:r>
            <w:r>
              <w:rPr>
                <w:rFonts w:ascii="Century Gothic"/>
                <w:spacing w:val="-15"/>
                <w:sz w:val="18"/>
              </w:rPr>
              <w:t xml:space="preserve"> </w:t>
            </w:r>
            <w:r>
              <w:rPr>
                <w:rFonts w:ascii="Century Gothic"/>
                <w:spacing w:val="-3"/>
                <w:sz w:val="18"/>
              </w:rPr>
              <w:t>sites</w:t>
            </w:r>
          </w:p>
          <w:p w14:paraId="00696C5E" w14:textId="77777777" w:rsidR="00B038F4" w:rsidRDefault="002E6434">
            <w:pPr>
              <w:pStyle w:val="TableParagraph"/>
              <w:spacing w:before="117"/>
              <w:ind w:left="2"/>
              <w:jc w:val="center"/>
              <w:rPr>
                <w:rFonts w:ascii="Century Gothic" w:eastAsia="Century Gothic" w:hAnsi="Century Gothic" w:cs="Century Gothic"/>
                <w:sz w:val="18"/>
                <w:szCs w:val="18"/>
              </w:rPr>
            </w:pPr>
            <w:r>
              <w:rPr>
                <w:rFonts w:ascii="Century Gothic" w:hAnsi="Century Gothic"/>
                <w:spacing w:val="-3"/>
                <w:sz w:val="18"/>
              </w:rPr>
              <w:t>&gt;200m²</w:t>
            </w:r>
          </w:p>
        </w:tc>
        <w:tc>
          <w:tcPr>
            <w:tcW w:w="2976" w:type="dxa"/>
            <w:vMerge w:val="restart"/>
            <w:tcBorders>
              <w:top w:val="nil"/>
              <w:left w:val="single" w:sz="4" w:space="0" w:color="000000"/>
              <w:right w:val="single" w:sz="4" w:space="0" w:color="000000"/>
            </w:tcBorders>
          </w:tcPr>
          <w:p w14:paraId="676EFEF4" w14:textId="77777777" w:rsidR="00B038F4" w:rsidRDefault="002E6434">
            <w:pPr>
              <w:pStyle w:val="TableParagraph"/>
              <w:spacing w:before="68"/>
              <w:ind w:left="103"/>
              <w:rPr>
                <w:rFonts w:ascii="Century Gothic" w:eastAsia="Century Gothic" w:hAnsi="Century Gothic" w:cs="Century Gothic"/>
                <w:sz w:val="18"/>
                <w:szCs w:val="18"/>
              </w:rPr>
            </w:pPr>
            <w:r>
              <w:rPr>
                <w:rFonts w:ascii="Century Gothic"/>
                <w:sz w:val="18"/>
              </w:rPr>
              <w:t xml:space="preserve">Road </w:t>
            </w:r>
            <w:r>
              <w:rPr>
                <w:rFonts w:ascii="Century Gothic"/>
                <w:spacing w:val="-3"/>
                <w:sz w:val="18"/>
              </w:rPr>
              <w:t xml:space="preserve">distance </w:t>
            </w:r>
            <w:r>
              <w:rPr>
                <w:rFonts w:ascii="Century Gothic"/>
                <w:sz w:val="18"/>
              </w:rPr>
              <w:t>from</w:t>
            </w:r>
            <w:r>
              <w:rPr>
                <w:rFonts w:ascii="Century Gothic"/>
                <w:spacing w:val="-22"/>
                <w:sz w:val="18"/>
              </w:rPr>
              <w:t xml:space="preserve"> </w:t>
            </w:r>
            <w:r>
              <w:rPr>
                <w:rFonts w:ascii="Century Gothic"/>
                <w:spacing w:val="-3"/>
                <w:sz w:val="18"/>
              </w:rPr>
              <w:t>GPO:</w:t>
            </w:r>
          </w:p>
          <w:p w14:paraId="2837C84F" w14:textId="77777777" w:rsidR="00B038F4" w:rsidRDefault="00B038F4">
            <w:pPr>
              <w:pStyle w:val="TableParagraph"/>
              <w:rPr>
                <w:rFonts w:ascii="Century Gothic" w:eastAsia="Century Gothic" w:hAnsi="Century Gothic" w:cs="Century Gothic"/>
                <w:b/>
                <w:bCs/>
                <w:sz w:val="18"/>
                <w:szCs w:val="18"/>
              </w:rPr>
            </w:pPr>
          </w:p>
          <w:p w14:paraId="7F0C559D" w14:textId="77777777" w:rsidR="00B038F4" w:rsidRDefault="00B038F4">
            <w:pPr>
              <w:pStyle w:val="TableParagraph"/>
              <w:spacing w:before="2"/>
              <w:rPr>
                <w:rFonts w:ascii="Century Gothic" w:eastAsia="Century Gothic" w:hAnsi="Century Gothic" w:cs="Century Gothic"/>
                <w:b/>
                <w:bCs/>
                <w:sz w:val="19"/>
                <w:szCs w:val="19"/>
              </w:rPr>
            </w:pPr>
          </w:p>
          <w:p w14:paraId="173D5CDA" w14:textId="77777777" w:rsidR="00B038F4" w:rsidRDefault="002E6434">
            <w:pPr>
              <w:pStyle w:val="TableParagraph"/>
              <w:tabs>
                <w:tab w:val="left" w:pos="472"/>
              </w:tabs>
              <w:ind w:left="112"/>
              <w:rPr>
                <w:rFonts w:ascii="Century Gothic" w:eastAsia="Century Gothic" w:hAnsi="Century Gothic" w:cs="Century Gothic"/>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Century Gothic" w:eastAsia="Century Gothic" w:hAnsi="Century Gothic" w:cs="Century Gothic"/>
                <w:sz w:val="18"/>
                <w:szCs w:val="18"/>
              </w:rPr>
              <w:t>0-3</w:t>
            </w:r>
            <w:r>
              <w:rPr>
                <w:rFonts w:ascii="Century Gothic" w:eastAsia="Century Gothic" w:hAnsi="Century Gothic" w:cs="Century Gothic"/>
                <w:spacing w:val="-14"/>
                <w:sz w:val="18"/>
                <w:szCs w:val="18"/>
              </w:rPr>
              <w:t xml:space="preserve"> </w:t>
            </w:r>
            <w:r>
              <w:rPr>
                <w:rFonts w:ascii="Century Gothic" w:eastAsia="Century Gothic" w:hAnsi="Century Gothic" w:cs="Century Gothic"/>
                <w:sz w:val="18"/>
                <w:szCs w:val="18"/>
              </w:rPr>
              <w:t>km</w:t>
            </w:r>
          </w:p>
          <w:p w14:paraId="281FD191" w14:textId="77777777" w:rsidR="00B038F4" w:rsidRDefault="002E6434">
            <w:pPr>
              <w:pStyle w:val="TableParagraph"/>
              <w:tabs>
                <w:tab w:val="left" w:pos="472"/>
              </w:tabs>
              <w:spacing w:before="117"/>
              <w:ind w:left="112"/>
              <w:rPr>
                <w:rFonts w:ascii="Century Gothic" w:eastAsia="Century Gothic" w:hAnsi="Century Gothic" w:cs="Century Gothic"/>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Century Gothic" w:eastAsia="Century Gothic" w:hAnsi="Century Gothic" w:cs="Century Gothic"/>
                <w:sz w:val="18"/>
                <w:szCs w:val="18"/>
              </w:rPr>
              <w:t>3-5</w:t>
            </w:r>
            <w:r>
              <w:rPr>
                <w:rFonts w:ascii="Century Gothic" w:eastAsia="Century Gothic" w:hAnsi="Century Gothic" w:cs="Century Gothic"/>
                <w:spacing w:val="-14"/>
                <w:sz w:val="18"/>
                <w:szCs w:val="18"/>
              </w:rPr>
              <w:t xml:space="preserve"> </w:t>
            </w:r>
            <w:r>
              <w:rPr>
                <w:rFonts w:ascii="Century Gothic" w:eastAsia="Century Gothic" w:hAnsi="Century Gothic" w:cs="Century Gothic"/>
                <w:sz w:val="18"/>
                <w:szCs w:val="18"/>
              </w:rPr>
              <w:t>km</w:t>
            </w:r>
          </w:p>
          <w:p w14:paraId="67B76E42" w14:textId="77777777" w:rsidR="00B038F4" w:rsidRDefault="002E6434">
            <w:pPr>
              <w:pStyle w:val="TableParagraph"/>
              <w:tabs>
                <w:tab w:val="left" w:pos="472"/>
              </w:tabs>
              <w:spacing w:before="117"/>
              <w:ind w:left="112"/>
              <w:rPr>
                <w:rFonts w:ascii="Century Gothic" w:eastAsia="Century Gothic" w:hAnsi="Century Gothic" w:cs="Century Gothic"/>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Century Gothic" w:eastAsia="Century Gothic" w:hAnsi="Century Gothic" w:cs="Century Gothic"/>
                <w:sz w:val="18"/>
                <w:szCs w:val="18"/>
              </w:rPr>
              <w:t>5-8</w:t>
            </w:r>
            <w:r>
              <w:rPr>
                <w:rFonts w:ascii="Century Gothic" w:eastAsia="Century Gothic" w:hAnsi="Century Gothic" w:cs="Century Gothic"/>
                <w:spacing w:val="-14"/>
                <w:sz w:val="18"/>
                <w:szCs w:val="18"/>
              </w:rPr>
              <w:t xml:space="preserve"> </w:t>
            </w:r>
            <w:r>
              <w:rPr>
                <w:rFonts w:ascii="Century Gothic" w:eastAsia="Century Gothic" w:hAnsi="Century Gothic" w:cs="Century Gothic"/>
                <w:sz w:val="18"/>
                <w:szCs w:val="18"/>
              </w:rPr>
              <w:t>km</w:t>
            </w:r>
          </w:p>
          <w:p w14:paraId="030DB7DE" w14:textId="77777777" w:rsidR="00B038F4" w:rsidRDefault="002E6434">
            <w:pPr>
              <w:pStyle w:val="TableParagraph"/>
              <w:tabs>
                <w:tab w:val="left" w:pos="472"/>
              </w:tabs>
              <w:spacing w:before="117"/>
              <w:ind w:left="112"/>
              <w:rPr>
                <w:rFonts w:ascii="Century Gothic" w:eastAsia="Century Gothic" w:hAnsi="Century Gothic" w:cs="Century Gothic"/>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Century Gothic" w:eastAsia="Century Gothic" w:hAnsi="Century Gothic" w:cs="Century Gothic"/>
                <w:sz w:val="18"/>
                <w:szCs w:val="18"/>
              </w:rPr>
              <w:t>8-12</w:t>
            </w:r>
            <w:r>
              <w:rPr>
                <w:rFonts w:ascii="Century Gothic" w:eastAsia="Century Gothic" w:hAnsi="Century Gothic" w:cs="Century Gothic"/>
                <w:spacing w:val="-14"/>
                <w:sz w:val="18"/>
                <w:szCs w:val="18"/>
              </w:rPr>
              <w:t xml:space="preserve"> </w:t>
            </w:r>
            <w:r>
              <w:rPr>
                <w:rFonts w:ascii="Century Gothic" w:eastAsia="Century Gothic" w:hAnsi="Century Gothic" w:cs="Century Gothic"/>
                <w:sz w:val="18"/>
                <w:szCs w:val="18"/>
              </w:rPr>
              <w:t>km</w:t>
            </w:r>
          </w:p>
          <w:p w14:paraId="4053639D" w14:textId="77777777" w:rsidR="00B038F4" w:rsidRDefault="002E6434">
            <w:pPr>
              <w:pStyle w:val="TableParagraph"/>
              <w:tabs>
                <w:tab w:val="left" w:pos="472"/>
              </w:tabs>
              <w:spacing w:before="117"/>
              <w:ind w:left="112"/>
              <w:rPr>
                <w:rFonts w:ascii="Century Gothic" w:eastAsia="Century Gothic" w:hAnsi="Century Gothic" w:cs="Century Gothic"/>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Century Gothic" w:eastAsia="Century Gothic" w:hAnsi="Century Gothic" w:cs="Century Gothic"/>
                <w:sz w:val="18"/>
                <w:szCs w:val="18"/>
              </w:rPr>
              <w:t>12+ km</w:t>
            </w:r>
            <w:r>
              <w:rPr>
                <w:rFonts w:ascii="Century Gothic" w:eastAsia="Century Gothic" w:hAnsi="Century Gothic" w:cs="Century Gothic"/>
                <w:spacing w:val="-12"/>
                <w:sz w:val="18"/>
                <w:szCs w:val="18"/>
              </w:rPr>
              <w:t xml:space="preserve"> </w:t>
            </w:r>
            <w:r>
              <w:rPr>
                <w:rFonts w:ascii="Century Gothic" w:eastAsia="Century Gothic" w:hAnsi="Century Gothic" w:cs="Century Gothic"/>
                <w:spacing w:val="-4"/>
                <w:sz w:val="18"/>
                <w:szCs w:val="18"/>
              </w:rPr>
              <w:t>(&lt;2000m²)</w:t>
            </w:r>
          </w:p>
          <w:p w14:paraId="5A215F12" w14:textId="77777777" w:rsidR="00B038F4" w:rsidRDefault="002E6434">
            <w:pPr>
              <w:pStyle w:val="TableParagraph"/>
              <w:tabs>
                <w:tab w:val="left" w:pos="472"/>
              </w:tabs>
              <w:spacing w:before="117"/>
              <w:ind w:left="112"/>
              <w:rPr>
                <w:rFonts w:ascii="Century Gothic" w:eastAsia="Century Gothic" w:hAnsi="Century Gothic" w:cs="Century Gothic"/>
                <w:sz w:val="18"/>
                <w:szCs w:val="18"/>
              </w:rPr>
            </w:pPr>
            <w:r>
              <w:rPr>
                <w:rFonts w:ascii="Symbol" w:eastAsia="Symbol" w:hAnsi="Symbol" w:cs="Symbol"/>
                <w:sz w:val="18"/>
                <w:szCs w:val="18"/>
              </w:rPr>
              <w:t></w:t>
            </w:r>
            <w:r>
              <w:rPr>
                <w:rFonts w:ascii="Times New Roman" w:eastAsia="Times New Roman" w:hAnsi="Times New Roman" w:cs="Times New Roman"/>
                <w:sz w:val="18"/>
                <w:szCs w:val="18"/>
              </w:rPr>
              <w:tab/>
            </w:r>
            <w:r>
              <w:rPr>
                <w:rFonts w:ascii="Century Gothic" w:eastAsia="Century Gothic" w:hAnsi="Century Gothic" w:cs="Century Gothic"/>
                <w:sz w:val="18"/>
                <w:szCs w:val="18"/>
              </w:rPr>
              <w:t>12+ km</w:t>
            </w:r>
            <w:r>
              <w:rPr>
                <w:rFonts w:ascii="Century Gothic" w:eastAsia="Century Gothic" w:hAnsi="Century Gothic" w:cs="Century Gothic"/>
                <w:spacing w:val="-12"/>
                <w:sz w:val="18"/>
                <w:szCs w:val="18"/>
              </w:rPr>
              <w:t xml:space="preserve"> </w:t>
            </w:r>
            <w:r>
              <w:rPr>
                <w:rFonts w:ascii="Century Gothic" w:eastAsia="Century Gothic" w:hAnsi="Century Gothic" w:cs="Century Gothic"/>
                <w:spacing w:val="-4"/>
                <w:sz w:val="18"/>
                <w:szCs w:val="18"/>
              </w:rPr>
              <w:t>(&gt;2000m²)</w:t>
            </w:r>
          </w:p>
          <w:p w14:paraId="4D4908A2" w14:textId="77777777" w:rsidR="00B038F4" w:rsidRDefault="00B038F4">
            <w:pPr>
              <w:pStyle w:val="TableParagraph"/>
              <w:rPr>
                <w:rFonts w:ascii="Century Gothic" w:eastAsia="Century Gothic" w:hAnsi="Century Gothic" w:cs="Century Gothic"/>
                <w:b/>
                <w:bCs/>
                <w:sz w:val="18"/>
                <w:szCs w:val="18"/>
              </w:rPr>
            </w:pPr>
          </w:p>
          <w:p w14:paraId="05DD198E" w14:textId="77777777" w:rsidR="00B038F4" w:rsidRDefault="00B038F4">
            <w:pPr>
              <w:pStyle w:val="TableParagraph"/>
              <w:spacing w:before="9"/>
              <w:rPr>
                <w:rFonts w:ascii="Century Gothic" w:eastAsia="Century Gothic" w:hAnsi="Century Gothic" w:cs="Century Gothic"/>
                <w:b/>
                <w:bCs/>
                <w:sz w:val="19"/>
                <w:szCs w:val="19"/>
              </w:rPr>
            </w:pPr>
          </w:p>
          <w:p w14:paraId="0E2A02E1" w14:textId="77777777" w:rsidR="00B038F4" w:rsidRDefault="002E6434">
            <w:pPr>
              <w:pStyle w:val="TableParagraph"/>
              <w:spacing w:line="218" w:lineRule="exact"/>
              <w:ind w:left="103" w:right="98"/>
              <w:rPr>
                <w:rFonts w:ascii="Century Gothic" w:eastAsia="Century Gothic" w:hAnsi="Century Gothic" w:cs="Century Gothic"/>
                <w:sz w:val="18"/>
                <w:szCs w:val="18"/>
              </w:rPr>
            </w:pPr>
            <w:r>
              <w:rPr>
                <w:rFonts w:ascii="Century Gothic"/>
                <w:sz w:val="18"/>
              </w:rPr>
              <w:t xml:space="preserve">Road </w:t>
            </w:r>
            <w:r>
              <w:rPr>
                <w:rFonts w:ascii="Century Gothic"/>
                <w:spacing w:val="-3"/>
                <w:sz w:val="18"/>
              </w:rPr>
              <w:t xml:space="preserve">distance </w:t>
            </w:r>
            <w:r>
              <w:rPr>
                <w:rFonts w:ascii="Century Gothic"/>
                <w:sz w:val="18"/>
              </w:rPr>
              <w:t xml:space="preserve">from regional </w:t>
            </w:r>
            <w:r>
              <w:rPr>
                <w:rFonts w:ascii="Century Gothic"/>
                <w:spacing w:val="-3"/>
                <w:sz w:val="18"/>
              </w:rPr>
              <w:t>centre:</w:t>
            </w:r>
          </w:p>
          <w:p w14:paraId="7CBD1E3E" w14:textId="77777777" w:rsidR="00B038F4" w:rsidRDefault="00B038F4">
            <w:pPr>
              <w:pStyle w:val="TableParagraph"/>
              <w:rPr>
                <w:rFonts w:ascii="Century Gothic" w:eastAsia="Century Gothic" w:hAnsi="Century Gothic" w:cs="Century Gothic"/>
                <w:b/>
                <w:bCs/>
                <w:sz w:val="18"/>
                <w:szCs w:val="18"/>
              </w:rPr>
            </w:pPr>
          </w:p>
          <w:p w14:paraId="7E3E2CAD" w14:textId="77777777" w:rsidR="00B038F4" w:rsidRDefault="00B038F4">
            <w:pPr>
              <w:pStyle w:val="TableParagraph"/>
              <w:spacing w:before="11"/>
              <w:rPr>
                <w:rFonts w:ascii="Century Gothic" w:eastAsia="Century Gothic" w:hAnsi="Century Gothic" w:cs="Century Gothic"/>
                <w:b/>
                <w:bCs/>
                <w:sz w:val="18"/>
                <w:szCs w:val="18"/>
              </w:rPr>
            </w:pPr>
          </w:p>
          <w:p w14:paraId="3244E84D" w14:textId="77777777" w:rsidR="00B038F4" w:rsidRDefault="002E6434">
            <w:pPr>
              <w:pStyle w:val="TableParagraph"/>
              <w:numPr>
                <w:ilvl w:val="0"/>
                <w:numId w:val="17"/>
              </w:numPr>
              <w:tabs>
                <w:tab w:val="left" w:pos="473"/>
              </w:tabs>
              <w:rPr>
                <w:rFonts w:ascii="Century Gothic" w:eastAsia="Century Gothic" w:hAnsi="Century Gothic" w:cs="Century Gothic"/>
                <w:sz w:val="18"/>
                <w:szCs w:val="18"/>
              </w:rPr>
            </w:pPr>
            <w:r>
              <w:rPr>
                <w:rFonts w:ascii="Century Gothic"/>
                <w:sz w:val="18"/>
              </w:rPr>
              <w:t>km</w:t>
            </w:r>
          </w:p>
          <w:p w14:paraId="1890AAC4" w14:textId="77777777" w:rsidR="00B038F4" w:rsidRDefault="002E6434">
            <w:pPr>
              <w:pStyle w:val="TableParagraph"/>
              <w:numPr>
                <w:ilvl w:val="0"/>
                <w:numId w:val="17"/>
              </w:numPr>
              <w:tabs>
                <w:tab w:val="left" w:pos="473"/>
              </w:tabs>
              <w:spacing w:before="117"/>
              <w:rPr>
                <w:rFonts w:ascii="Century Gothic" w:eastAsia="Century Gothic" w:hAnsi="Century Gothic" w:cs="Century Gothic"/>
                <w:sz w:val="18"/>
                <w:szCs w:val="18"/>
              </w:rPr>
            </w:pPr>
            <w:r>
              <w:rPr>
                <w:rFonts w:ascii="Century Gothic"/>
                <w:sz w:val="18"/>
              </w:rPr>
              <w:t>&gt;</w:t>
            </w:r>
            <w:r>
              <w:rPr>
                <w:rFonts w:ascii="Century Gothic"/>
                <w:spacing w:val="-10"/>
                <w:sz w:val="18"/>
              </w:rPr>
              <w:t xml:space="preserve"> </w:t>
            </w:r>
            <w:r>
              <w:rPr>
                <w:rFonts w:ascii="Century Gothic"/>
                <w:sz w:val="18"/>
              </w:rPr>
              <w:t>1km</w:t>
            </w:r>
          </w:p>
        </w:tc>
      </w:tr>
      <w:tr w:rsidR="00B038F4" w14:paraId="04B2CB94" w14:textId="77777777">
        <w:trPr>
          <w:trHeight w:hRule="exact" w:val="566"/>
        </w:trPr>
        <w:tc>
          <w:tcPr>
            <w:tcW w:w="2791" w:type="dxa"/>
            <w:tcBorders>
              <w:top w:val="single" w:sz="4" w:space="0" w:color="000000"/>
              <w:left w:val="single" w:sz="4" w:space="0" w:color="000000"/>
              <w:bottom w:val="single" w:sz="4" w:space="0" w:color="000000"/>
              <w:right w:val="single" w:sz="4" w:space="0" w:color="000000"/>
            </w:tcBorders>
          </w:tcPr>
          <w:p w14:paraId="269A38B8" w14:textId="77777777" w:rsidR="00B038F4" w:rsidRDefault="002E6434">
            <w:pPr>
              <w:pStyle w:val="TableParagraph"/>
              <w:spacing w:before="65" w:line="218" w:lineRule="exact"/>
              <w:ind w:left="103" w:right="98"/>
              <w:rPr>
                <w:rFonts w:ascii="Century Gothic" w:eastAsia="Century Gothic" w:hAnsi="Century Gothic" w:cs="Century Gothic"/>
                <w:sz w:val="18"/>
                <w:szCs w:val="18"/>
              </w:rPr>
            </w:pPr>
            <w:r>
              <w:rPr>
                <w:rFonts w:ascii="Century Gothic"/>
                <w:spacing w:val="-3"/>
                <w:sz w:val="18"/>
              </w:rPr>
              <w:t xml:space="preserve">Character </w:t>
            </w:r>
            <w:r>
              <w:rPr>
                <w:rFonts w:ascii="Century Gothic"/>
                <w:sz w:val="18"/>
              </w:rPr>
              <w:t xml:space="preserve">residential </w:t>
            </w:r>
            <w:r>
              <w:rPr>
                <w:rFonts w:ascii="Century Gothic"/>
                <w:spacing w:val="-4"/>
                <w:sz w:val="18"/>
              </w:rPr>
              <w:t xml:space="preserve">(CR1) </w:t>
            </w:r>
            <w:r>
              <w:rPr>
                <w:rFonts w:ascii="Century Gothic"/>
                <w:spacing w:val="-3"/>
                <w:sz w:val="18"/>
              </w:rPr>
              <w:t>(Character)</w:t>
            </w:r>
          </w:p>
        </w:tc>
        <w:tc>
          <w:tcPr>
            <w:tcW w:w="1514" w:type="dxa"/>
            <w:vMerge/>
            <w:tcBorders>
              <w:left w:val="single" w:sz="4" w:space="0" w:color="000000"/>
              <w:right w:val="single" w:sz="4" w:space="0" w:color="000000"/>
            </w:tcBorders>
          </w:tcPr>
          <w:p w14:paraId="057EB3D4" w14:textId="77777777" w:rsidR="00B038F4" w:rsidRDefault="00B038F4"/>
        </w:tc>
        <w:tc>
          <w:tcPr>
            <w:tcW w:w="1985" w:type="dxa"/>
            <w:vMerge/>
            <w:tcBorders>
              <w:left w:val="single" w:sz="4" w:space="0" w:color="000000"/>
              <w:right w:val="single" w:sz="4" w:space="0" w:color="000000"/>
            </w:tcBorders>
          </w:tcPr>
          <w:p w14:paraId="68C587D8" w14:textId="77777777" w:rsidR="00B038F4" w:rsidRDefault="00B038F4"/>
        </w:tc>
        <w:tc>
          <w:tcPr>
            <w:tcW w:w="2976" w:type="dxa"/>
            <w:vMerge/>
            <w:tcBorders>
              <w:left w:val="single" w:sz="4" w:space="0" w:color="000000"/>
              <w:right w:val="single" w:sz="4" w:space="0" w:color="000000"/>
            </w:tcBorders>
          </w:tcPr>
          <w:p w14:paraId="7CF95806" w14:textId="77777777" w:rsidR="00B038F4" w:rsidRDefault="00B038F4"/>
        </w:tc>
      </w:tr>
      <w:tr w:rsidR="00B038F4" w14:paraId="1E9C3438" w14:textId="77777777">
        <w:trPr>
          <w:trHeight w:hRule="exact" w:val="566"/>
        </w:trPr>
        <w:tc>
          <w:tcPr>
            <w:tcW w:w="2791" w:type="dxa"/>
            <w:tcBorders>
              <w:top w:val="single" w:sz="4" w:space="0" w:color="000000"/>
              <w:left w:val="single" w:sz="4" w:space="0" w:color="000000"/>
              <w:bottom w:val="single" w:sz="4" w:space="0" w:color="000000"/>
              <w:right w:val="single" w:sz="4" w:space="0" w:color="000000"/>
            </w:tcBorders>
          </w:tcPr>
          <w:p w14:paraId="5A38A7BC" w14:textId="77777777" w:rsidR="00B038F4" w:rsidRDefault="002E6434">
            <w:pPr>
              <w:pStyle w:val="TableParagraph"/>
              <w:spacing w:before="65" w:line="218" w:lineRule="exact"/>
              <w:ind w:left="103" w:right="98"/>
              <w:rPr>
                <w:rFonts w:ascii="Century Gothic" w:eastAsia="Century Gothic" w:hAnsi="Century Gothic" w:cs="Century Gothic"/>
                <w:sz w:val="18"/>
                <w:szCs w:val="18"/>
              </w:rPr>
            </w:pPr>
            <w:r>
              <w:rPr>
                <w:rFonts w:ascii="Century Gothic"/>
                <w:spacing w:val="-3"/>
                <w:sz w:val="18"/>
              </w:rPr>
              <w:t xml:space="preserve">Character </w:t>
            </w:r>
            <w:r>
              <w:rPr>
                <w:rFonts w:ascii="Century Gothic"/>
                <w:sz w:val="18"/>
              </w:rPr>
              <w:t xml:space="preserve">residential </w:t>
            </w:r>
            <w:r>
              <w:rPr>
                <w:rFonts w:ascii="Century Gothic"/>
                <w:spacing w:val="-4"/>
                <w:sz w:val="18"/>
              </w:rPr>
              <w:t xml:space="preserve">(CR2) </w:t>
            </w:r>
            <w:r>
              <w:rPr>
                <w:rFonts w:ascii="Century Gothic"/>
                <w:spacing w:val="-3"/>
                <w:sz w:val="18"/>
              </w:rPr>
              <w:t>(Infill)</w:t>
            </w:r>
          </w:p>
        </w:tc>
        <w:tc>
          <w:tcPr>
            <w:tcW w:w="1514" w:type="dxa"/>
            <w:vMerge/>
            <w:tcBorders>
              <w:left w:val="single" w:sz="4" w:space="0" w:color="000000"/>
              <w:bottom w:val="single" w:sz="4" w:space="0" w:color="000000"/>
              <w:right w:val="single" w:sz="4" w:space="0" w:color="000000"/>
            </w:tcBorders>
          </w:tcPr>
          <w:p w14:paraId="4A87AF43" w14:textId="77777777" w:rsidR="00B038F4" w:rsidRDefault="00B038F4"/>
        </w:tc>
        <w:tc>
          <w:tcPr>
            <w:tcW w:w="1985" w:type="dxa"/>
            <w:vMerge/>
            <w:tcBorders>
              <w:left w:val="single" w:sz="4" w:space="0" w:color="000000"/>
              <w:bottom w:val="single" w:sz="4" w:space="0" w:color="000000"/>
              <w:right w:val="single" w:sz="4" w:space="0" w:color="000000"/>
            </w:tcBorders>
          </w:tcPr>
          <w:p w14:paraId="525B809E" w14:textId="77777777" w:rsidR="00B038F4" w:rsidRDefault="00B038F4"/>
        </w:tc>
        <w:tc>
          <w:tcPr>
            <w:tcW w:w="2976" w:type="dxa"/>
            <w:vMerge/>
            <w:tcBorders>
              <w:left w:val="single" w:sz="4" w:space="0" w:color="000000"/>
              <w:right w:val="single" w:sz="4" w:space="0" w:color="000000"/>
            </w:tcBorders>
          </w:tcPr>
          <w:p w14:paraId="1B622117" w14:textId="77777777" w:rsidR="00B038F4" w:rsidRDefault="00B038F4"/>
        </w:tc>
      </w:tr>
      <w:tr w:rsidR="00B038F4" w14:paraId="64D6A2E1" w14:textId="77777777">
        <w:trPr>
          <w:trHeight w:hRule="exact" w:val="566"/>
        </w:trPr>
        <w:tc>
          <w:tcPr>
            <w:tcW w:w="2791" w:type="dxa"/>
            <w:tcBorders>
              <w:top w:val="single" w:sz="4" w:space="0" w:color="000000"/>
              <w:left w:val="single" w:sz="4" w:space="0" w:color="000000"/>
              <w:bottom w:val="single" w:sz="4" w:space="0" w:color="000000"/>
              <w:right w:val="single" w:sz="4" w:space="0" w:color="000000"/>
            </w:tcBorders>
            <w:shd w:val="clear" w:color="auto" w:fill="DBE5F1"/>
          </w:tcPr>
          <w:p w14:paraId="698BF90C" w14:textId="77777777" w:rsidR="00B038F4" w:rsidRDefault="002E6434">
            <w:pPr>
              <w:pStyle w:val="TableParagraph"/>
              <w:tabs>
                <w:tab w:val="left" w:pos="2080"/>
              </w:tabs>
              <w:spacing w:before="65" w:line="218" w:lineRule="exact"/>
              <w:ind w:left="103" w:right="98"/>
              <w:rPr>
                <w:rFonts w:ascii="Century Gothic" w:eastAsia="Century Gothic" w:hAnsi="Century Gothic" w:cs="Century Gothic"/>
                <w:sz w:val="18"/>
                <w:szCs w:val="18"/>
              </w:rPr>
            </w:pPr>
            <w:r>
              <w:rPr>
                <w:rFonts w:ascii="Century Gothic"/>
                <w:spacing w:val="-3"/>
                <w:sz w:val="18"/>
              </w:rPr>
              <w:t>Low-medium</w:t>
            </w:r>
            <w:r>
              <w:rPr>
                <w:rFonts w:ascii="Century Gothic"/>
                <w:spacing w:val="-3"/>
                <w:sz w:val="18"/>
              </w:rPr>
              <w:tab/>
              <w:t xml:space="preserve">density </w:t>
            </w:r>
            <w:r>
              <w:rPr>
                <w:rFonts w:ascii="Century Gothic"/>
                <w:sz w:val="18"/>
              </w:rPr>
              <w:t xml:space="preserve">residential </w:t>
            </w:r>
            <w:r>
              <w:rPr>
                <w:rFonts w:ascii="Century Gothic"/>
                <w:spacing w:val="-3"/>
                <w:sz w:val="18"/>
              </w:rPr>
              <w:t xml:space="preserve">(LMR1) </w:t>
            </w:r>
            <w:r>
              <w:rPr>
                <w:rFonts w:ascii="Century Gothic"/>
                <w:spacing w:val="-5"/>
                <w:sz w:val="18"/>
              </w:rPr>
              <w:t>(2</w:t>
            </w:r>
            <w:r>
              <w:rPr>
                <w:rFonts w:ascii="Century Gothic"/>
                <w:spacing w:val="-30"/>
                <w:sz w:val="18"/>
              </w:rPr>
              <w:t xml:space="preserve"> </w:t>
            </w:r>
            <w:r>
              <w:rPr>
                <w:rFonts w:ascii="Century Gothic"/>
                <w:spacing w:val="-3"/>
                <w:sz w:val="18"/>
              </w:rPr>
              <w:t>storey)</w:t>
            </w:r>
          </w:p>
        </w:tc>
        <w:tc>
          <w:tcPr>
            <w:tcW w:w="1514" w:type="dxa"/>
            <w:vMerge w:val="restart"/>
            <w:tcBorders>
              <w:top w:val="single" w:sz="4" w:space="0" w:color="000000"/>
              <w:left w:val="single" w:sz="4" w:space="0" w:color="000000"/>
              <w:right w:val="single" w:sz="4" w:space="0" w:color="000000"/>
            </w:tcBorders>
            <w:shd w:val="clear" w:color="auto" w:fill="DBE5F1"/>
          </w:tcPr>
          <w:p w14:paraId="39DE1DBF" w14:textId="77777777" w:rsidR="00B038F4" w:rsidRDefault="002E6434">
            <w:pPr>
              <w:pStyle w:val="TableParagraph"/>
              <w:spacing w:before="59"/>
              <w:ind w:left="1"/>
              <w:jc w:val="center"/>
              <w:rPr>
                <w:rFonts w:ascii="Century Gothic" w:eastAsia="Century Gothic" w:hAnsi="Century Gothic" w:cs="Century Gothic"/>
                <w:sz w:val="18"/>
                <w:szCs w:val="18"/>
              </w:rPr>
            </w:pPr>
            <w:r>
              <w:rPr>
                <w:rFonts w:ascii="Century Gothic"/>
                <w:sz w:val="18"/>
              </w:rPr>
              <w:t>2</w:t>
            </w:r>
          </w:p>
        </w:tc>
        <w:tc>
          <w:tcPr>
            <w:tcW w:w="1985" w:type="dxa"/>
            <w:vMerge w:val="restart"/>
            <w:tcBorders>
              <w:top w:val="single" w:sz="4" w:space="0" w:color="000000"/>
              <w:left w:val="single" w:sz="4" w:space="0" w:color="000000"/>
              <w:right w:val="single" w:sz="4" w:space="0" w:color="000000"/>
            </w:tcBorders>
            <w:shd w:val="clear" w:color="auto" w:fill="DBE5F1"/>
          </w:tcPr>
          <w:p w14:paraId="192800CE" w14:textId="77777777" w:rsidR="00B038F4" w:rsidRDefault="002E6434">
            <w:pPr>
              <w:pStyle w:val="TableParagraph"/>
              <w:spacing w:before="59" w:line="220" w:lineRule="exact"/>
              <w:ind w:left="2"/>
              <w:jc w:val="center"/>
              <w:rPr>
                <w:rFonts w:ascii="Century Gothic" w:eastAsia="Century Gothic" w:hAnsi="Century Gothic" w:cs="Century Gothic"/>
                <w:sz w:val="18"/>
                <w:szCs w:val="18"/>
              </w:rPr>
            </w:pPr>
            <w:r>
              <w:rPr>
                <w:rFonts w:ascii="Century Gothic"/>
                <w:sz w:val="18"/>
              </w:rPr>
              <w:t>Includes</w:t>
            </w:r>
            <w:r>
              <w:rPr>
                <w:rFonts w:ascii="Century Gothic"/>
                <w:spacing w:val="-28"/>
                <w:sz w:val="18"/>
              </w:rPr>
              <w:t xml:space="preserve"> </w:t>
            </w:r>
            <w:r>
              <w:rPr>
                <w:rFonts w:ascii="Century Gothic"/>
                <w:sz w:val="18"/>
              </w:rPr>
              <w:t>sites</w:t>
            </w:r>
          </w:p>
          <w:p w14:paraId="2EB39F33" w14:textId="77777777" w:rsidR="00B038F4" w:rsidRDefault="002E6434">
            <w:pPr>
              <w:pStyle w:val="TableParagraph"/>
              <w:spacing w:line="220" w:lineRule="exact"/>
              <w:ind w:left="2"/>
              <w:jc w:val="center"/>
              <w:rPr>
                <w:rFonts w:ascii="Century Gothic" w:eastAsia="Century Gothic" w:hAnsi="Century Gothic" w:cs="Century Gothic"/>
                <w:sz w:val="18"/>
                <w:szCs w:val="18"/>
              </w:rPr>
            </w:pPr>
            <w:r>
              <w:rPr>
                <w:rFonts w:ascii="Century Gothic" w:hAnsi="Century Gothic"/>
                <w:spacing w:val="-3"/>
                <w:sz w:val="18"/>
              </w:rPr>
              <w:t>&gt;200m²</w:t>
            </w:r>
          </w:p>
        </w:tc>
        <w:tc>
          <w:tcPr>
            <w:tcW w:w="2976" w:type="dxa"/>
            <w:vMerge/>
            <w:tcBorders>
              <w:left w:val="single" w:sz="4" w:space="0" w:color="000000"/>
              <w:right w:val="single" w:sz="4" w:space="0" w:color="000000"/>
            </w:tcBorders>
          </w:tcPr>
          <w:p w14:paraId="3BEF427E" w14:textId="77777777" w:rsidR="00B038F4" w:rsidRDefault="00B038F4"/>
        </w:tc>
      </w:tr>
      <w:tr w:rsidR="00B038F4" w14:paraId="7F5A0CBD" w14:textId="77777777">
        <w:trPr>
          <w:trHeight w:hRule="exact" w:val="785"/>
        </w:trPr>
        <w:tc>
          <w:tcPr>
            <w:tcW w:w="2791" w:type="dxa"/>
            <w:tcBorders>
              <w:top w:val="single" w:sz="4" w:space="0" w:color="000000"/>
              <w:left w:val="single" w:sz="4" w:space="0" w:color="000000"/>
              <w:bottom w:val="single" w:sz="4" w:space="0" w:color="000000"/>
              <w:right w:val="single" w:sz="4" w:space="0" w:color="000000"/>
            </w:tcBorders>
            <w:shd w:val="clear" w:color="auto" w:fill="DBE5F1"/>
          </w:tcPr>
          <w:p w14:paraId="19337A0B" w14:textId="77777777" w:rsidR="00B038F4" w:rsidRDefault="002E6434">
            <w:pPr>
              <w:pStyle w:val="TableParagraph"/>
              <w:tabs>
                <w:tab w:val="left" w:pos="2080"/>
              </w:tabs>
              <w:spacing w:before="65" w:line="218" w:lineRule="exact"/>
              <w:ind w:left="103" w:right="98"/>
              <w:jc w:val="both"/>
              <w:rPr>
                <w:rFonts w:ascii="Century Gothic" w:eastAsia="Century Gothic" w:hAnsi="Century Gothic" w:cs="Century Gothic"/>
                <w:sz w:val="18"/>
                <w:szCs w:val="18"/>
              </w:rPr>
            </w:pPr>
            <w:r>
              <w:rPr>
                <w:rFonts w:ascii="Century Gothic"/>
                <w:spacing w:val="-3"/>
                <w:sz w:val="18"/>
              </w:rPr>
              <w:t>Low-medium</w:t>
            </w:r>
            <w:r>
              <w:rPr>
                <w:rFonts w:ascii="Century Gothic"/>
                <w:spacing w:val="-3"/>
                <w:sz w:val="18"/>
              </w:rPr>
              <w:tab/>
              <w:t xml:space="preserve">density </w:t>
            </w:r>
            <w:r>
              <w:rPr>
                <w:rFonts w:ascii="Century Gothic"/>
                <w:sz w:val="18"/>
              </w:rPr>
              <w:t xml:space="preserve">residential </w:t>
            </w:r>
            <w:r>
              <w:rPr>
                <w:rFonts w:ascii="Century Gothic"/>
                <w:spacing w:val="-3"/>
                <w:sz w:val="18"/>
              </w:rPr>
              <w:t xml:space="preserve">(LMR2) </w:t>
            </w:r>
            <w:r>
              <w:rPr>
                <w:rFonts w:ascii="Century Gothic"/>
                <w:spacing w:val="-4"/>
                <w:sz w:val="18"/>
              </w:rPr>
              <w:t xml:space="preserve">(2-3 </w:t>
            </w:r>
            <w:r>
              <w:rPr>
                <w:rFonts w:ascii="Century Gothic"/>
                <w:spacing w:val="-3"/>
                <w:sz w:val="18"/>
              </w:rPr>
              <w:t>storey mix)</w:t>
            </w:r>
          </w:p>
        </w:tc>
        <w:tc>
          <w:tcPr>
            <w:tcW w:w="1514" w:type="dxa"/>
            <w:vMerge/>
            <w:tcBorders>
              <w:left w:val="single" w:sz="4" w:space="0" w:color="000000"/>
              <w:right w:val="single" w:sz="4" w:space="0" w:color="000000"/>
            </w:tcBorders>
            <w:shd w:val="clear" w:color="auto" w:fill="DBE5F1"/>
          </w:tcPr>
          <w:p w14:paraId="66DDA57A" w14:textId="77777777" w:rsidR="00B038F4" w:rsidRDefault="00B038F4"/>
        </w:tc>
        <w:tc>
          <w:tcPr>
            <w:tcW w:w="1985" w:type="dxa"/>
            <w:vMerge/>
            <w:tcBorders>
              <w:left w:val="single" w:sz="4" w:space="0" w:color="000000"/>
              <w:right w:val="single" w:sz="4" w:space="0" w:color="000000"/>
            </w:tcBorders>
            <w:shd w:val="clear" w:color="auto" w:fill="DBE5F1"/>
          </w:tcPr>
          <w:p w14:paraId="60221CF9" w14:textId="77777777" w:rsidR="00B038F4" w:rsidRDefault="00B038F4"/>
        </w:tc>
        <w:tc>
          <w:tcPr>
            <w:tcW w:w="2976" w:type="dxa"/>
            <w:vMerge/>
            <w:tcBorders>
              <w:left w:val="single" w:sz="4" w:space="0" w:color="000000"/>
              <w:right w:val="single" w:sz="4" w:space="0" w:color="000000"/>
            </w:tcBorders>
          </w:tcPr>
          <w:p w14:paraId="17BE6CA1" w14:textId="77777777" w:rsidR="00B038F4" w:rsidRDefault="00B038F4"/>
        </w:tc>
      </w:tr>
      <w:tr w:rsidR="00B038F4" w14:paraId="527733E6" w14:textId="77777777">
        <w:trPr>
          <w:trHeight w:hRule="exact" w:val="785"/>
        </w:trPr>
        <w:tc>
          <w:tcPr>
            <w:tcW w:w="2791" w:type="dxa"/>
            <w:tcBorders>
              <w:top w:val="single" w:sz="4" w:space="0" w:color="000000"/>
              <w:left w:val="single" w:sz="4" w:space="0" w:color="000000"/>
              <w:bottom w:val="single" w:sz="4" w:space="0" w:color="000000"/>
              <w:right w:val="single" w:sz="4" w:space="0" w:color="000000"/>
            </w:tcBorders>
            <w:shd w:val="clear" w:color="auto" w:fill="DBE5F1"/>
          </w:tcPr>
          <w:p w14:paraId="3CA7ADF7" w14:textId="77777777" w:rsidR="00B038F4" w:rsidRDefault="002E6434">
            <w:pPr>
              <w:pStyle w:val="TableParagraph"/>
              <w:tabs>
                <w:tab w:val="left" w:pos="2080"/>
              </w:tabs>
              <w:spacing w:before="65" w:line="218" w:lineRule="exact"/>
              <w:ind w:left="103" w:right="98"/>
              <w:jc w:val="both"/>
              <w:rPr>
                <w:rFonts w:ascii="Century Gothic" w:eastAsia="Century Gothic" w:hAnsi="Century Gothic" w:cs="Century Gothic"/>
                <w:sz w:val="18"/>
                <w:szCs w:val="18"/>
              </w:rPr>
            </w:pPr>
            <w:r>
              <w:rPr>
                <w:rFonts w:ascii="Century Gothic"/>
                <w:spacing w:val="-3"/>
                <w:sz w:val="18"/>
              </w:rPr>
              <w:t>Low-medium</w:t>
            </w:r>
            <w:r>
              <w:rPr>
                <w:rFonts w:ascii="Century Gothic"/>
                <w:spacing w:val="-3"/>
                <w:sz w:val="18"/>
              </w:rPr>
              <w:tab/>
              <w:t xml:space="preserve">density </w:t>
            </w:r>
            <w:r>
              <w:rPr>
                <w:rFonts w:ascii="Century Gothic"/>
                <w:sz w:val="18"/>
              </w:rPr>
              <w:t xml:space="preserve">residential </w:t>
            </w:r>
            <w:r>
              <w:rPr>
                <w:rFonts w:ascii="Century Gothic"/>
                <w:spacing w:val="-3"/>
                <w:sz w:val="18"/>
              </w:rPr>
              <w:t xml:space="preserve">(LMR3) </w:t>
            </w:r>
            <w:r>
              <w:rPr>
                <w:rFonts w:ascii="Century Gothic"/>
                <w:spacing w:val="-4"/>
                <w:sz w:val="18"/>
              </w:rPr>
              <w:t xml:space="preserve">(Up </w:t>
            </w:r>
            <w:r>
              <w:rPr>
                <w:rFonts w:ascii="Century Gothic"/>
                <w:sz w:val="18"/>
              </w:rPr>
              <w:t xml:space="preserve">to 3 </w:t>
            </w:r>
            <w:r>
              <w:rPr>
                <w:rFonts w:ascii="Century Gothic"/>
                <w:spacing w:val="-3"/>
                <w:sz w:val="18"/>
              </w:rPr>
              <w:t>storey)</w:t>
            </w:r>
          </w:p>
        </w:tc>
        <w:tc>
          <w:tcPr>
            <w:tcW w:w="1514" w:type="dxa"/>
            <w:vMerge/>
            <w:tcBorders>
              <w:left w:val="single" w:sz="4" w:space="0" w:color="000000"/>
              <w:right w:val="single" w:sz="4" w:space="0" w:color="000000"/>
            </w:tcBorders>
            <w:shd w:val="clear" w:color="auto" w:fill="DBE5F1"/>
          </w:tcPr>
          <w:p w14:paraId="07C9A796" w14:textId="77777777" w:rsidR="00B038F4" w:rsidRDefault="00B038F4"/>
        </w:tc>
        <w:tc>
          <w:tcPr>
            <w:tcW w:w="1985" w:type="dxa"/>
            <w:vMerge/>
            <w:tcBorders>
              <w:left w:val="single" w:sz="4" w:space="0" w:color="000000"/>
              <w:right w:val="single" w:sz="4" w:space="0" w:color="000000"/>
            </w:tcBorders>
            <w:shd w:val="clear" w:color="auto" w:fill="DBE5F1"/>
          </w:tcPr>
          <w:p w14:paraId="5E2EEA93" w14:textId="77777777" w:rsidR="00B038F4" w:rsidRDefault="00B038F4"/>
        </w:tc>
        <w:tc>
          <w:tcPr>
            <w:tcW w:w="2976" w:type="dxa"/>
            <w:vMerge/>
            <w:tcBorders>
              <w:left w:val="single" w:sz="4" w:space="0" w:color="000000"/>
              <w:right w:val="single" w:sz="4" w:space="0" w:color="000000"/>
            </w:tcBorders>
          </w:tcPr>
          <w:p w14:paraId="48E9F560" w14:textId="77777777" w:rsidR="00B038F4" w:rsidRDefault="00B038F4"/>
        </w:tc>
      </w:tr>
      <w:tr w:rsidR="00B038F4" w14:paraId="24203EAE" w14:textId="77777777">
        <w:trPr>
          <w:trHeight w:hRule="exact" w:val="348"/>
        </w:trPr>
        <w:tc>
          <w:tcPr>
            <w:tcW w:w="2791" w:type="dxa"/>
            <w:tcBorders>
              <w:top w:val="single" w:sz="4" w:space="0" w:color="000000"/>
              <w:left w:val="single" w:sz="4" w:space="0" w:color="000000"/>
              <w:bottom w:val="single" w:sz="4" w:space="0" w:color="000000"/>
              <w:right w:val="single" w:sz="4" w:space="0" w:color="000000"/>
            </w:tcBorders>
            <w:shd w:val="clear" w:color="auto" w:fill="DBE5F1"/>
          </w:tcPr>
          <w:p w14:paraId="420ED818" w14:textId="77777777" w:rsidR="00B038F4" w:rsidRDefault="002E6434">
            <w:pPr>
              <w:pStyle w:val="TableParagraph"/>
              <w:spacing w:before="59"/>
              <w:ind w:left="103"/>
              <w:rPr>
                <w:rFonts w:ascii="Century Gothic" w:eastAsia="Century Gothic" w:hAnsi="Century Gothic" w:cs="Century Gothic"/>
                <w:sz w:val="12"/>
                <w:szCs w:val="12"/>
              </w:rPr>
            </w:pPr>
            <w:r>
              <w:rPr>
                <w:rFonts w:ascii="Century Gothic"/>
                <w:spacing w:val="-3"/>
                <w:sz w:val="18"/>
              </w:rPr>
              <w:t>Emerging community</w:t>
            </w:r>
            <w:r>
              <w:rPr>
                <w:rFonts w:ascii="Century Gothic"/>
                <w:spacing w:val="-12"/>
                <w:sz w:val="18"/>
              </w:rPr>
              <w:t xml:space="preserve"> </w:t>
            </w:r>
            <w:r>
              <w:rPr>
                <w:rFonts w:ascii="Century Gothic"/>
                <w:sz w:val="18"/>
              </w:rPr>
              <w:t>(EC)</w:t>
            </w:r>
            <w:hyperlink w:anchor="_bookmark57" w:history="1">
              <w:r>
                <w:rPr>
                  <w:rFonts w:ascii="Century Gothic"/>
                  <w:position w:val="5"/>
                  <w:sz w:val="12"/>
                </w:rPr>
                <w:t>1</w:t>
              </w:r>
            </w:hyperlink>
          </w:p>
        </w:tc>
        <w:tc>
          <w:tcPr>
            <w:tcW w:w="1514" w:type="dxa"/>
            <w:vMerge/>
            <w:tcBorders>
              <w:left w:val="single" w:sz="4" w:space="0" w:color="000000"/>
              <w:bottom w:val="single" w:sz="4" w:space="0" w:color="000000"/>
              <w:right w:val="single" w:sz="4" w:space="0" w:color="000000"/>
            </w:tcBorders>
            <w:shd w:val="clear" w:color="auto" w:fill="DBE5F1"/>
          </w:tcPr>
          <w:p w14:paraId="4E84ECE1" w14:textId="77777777" w:rsidR="00B038F4" w:rsidRDefault="00B038F4"/>
        </w:tc>
        <w:tc>
          <w:tcPr>
            <w:tcW w:w="1985" w:type="dxa"/>
            <w:vMerge/>
            <w:tcBorders>
              <w:left w:val="single" w:sz="4" w:space="0" w:color="000000"/>
              <w:bottom w:val="single" w:sz="4" w:space="0" w:color="000000"/>
              <w:right w:val="single" w:sz="4" w:space="0" w:color="000000"/>
            </w:tcBorders>
            <w:shd w:val="clear" w:color="auto" w:fill="DBE5F1"/>
          </w:tcPr>
          <w:p w14:paraId="5C805D9C" w14:textId="77777777" w:rsidR="00B038F4" w:rsidRDefault="00B038F4"/>
        </w:tc>
        <w:tc>
          <w:tcPr>
            <w:tcW w:w="2976" w:type="dxa"/>
            <w:vMerge/>
            <w:tcBorders>
              <w:left w:val="single" w:sz="4" w:space="0" w:color="000000"/>
              <w:right w:val="single" w:sz="4" w:space="0" w:color="000000"/>
            </w:tcBorders>
          </w:tcPr>
          <w:p w14:paraId="43941CC3" w14:textId="77777777" w:rsidR="00B038F4" w:rsidRDefault="00B038F4"/>
        </w:tc>
      </w:tr>
      <w:tr w:rsidR="00B038F4" w14:paraId="1E4C873D" w14:textId="77777777">
        <w:trPr>
          <w:trHeight w:hRule="exact" w:val="566"/>
        </w:trPr>
        <w:tc>
          <w:tcPr>
            <w:tcW w:w="2791" w:type="dxa"/>
            <w:tcBorders>
              <w:top w:val="single" w:sz="4" w:space="0" w:color="000000"/>
              <w:left w:val="single" w:sz="4" w:space="0" w:color="000000"/>
              <w:bottom w:val="single" w:sz="4" w:space="0" w:color="000000"/>
              <w:right w:val="single" w:sz="4" w:space="0" w:color="000000"/>
            </w:tcBorders>
          </w:tcPr>
          <w:p w14:paraId="04116AE3" w14:textId="77777777" w:rsidR="00B038F4" w:rsidRDefault="002E6434">
            <w:pPr>
              <w:pStyle w:val="TableParagraph"/>
              <w:tabs>
                <w:tab w:val="left" w:pos="1015"/>
                <w:tab w:val="left" w:pos="1816"/>
              </w:tabs>
              <w:spacing w:before="65" w:line="218" w:lineRule="exact"/>
              <w:ind w:left="103" w:right="98"/>
              <w:rPr>
                <w:rFonts w:ascii="Century Gothic" w:eastAsia="Century Gothic" w:hAnsi="Century Gothic" w:cs="Century Gothic"/>
                <w:sz w:val="18"/>
                <w:szCs w:val="18"/>
              </w:rPr>
            </w:pPr>
            <w:r>
              <w:rPr>
                <w:rFonts w:ascii="Century Gothic"/>
                <w:spacing w:val="-2"/>
                <w:sz w:val="18"/>
              </w:rPr>
              <w:t>Medium</w:t>
            </w:r>
            <w:r>
              <w:rPr>
                <w:rFonts w:ascii="Century Gothic"/>
                <w:spacing w:val="-2"/>
                <w:sz w:val="18"/>
              </w:rPr>
              <w:tab/>
            </w:r>
            <w:r>
              <w:rPr>
                <w:rFonts w:ascii="Century Gothic"/>
                <w:spacing w:val="-3"/>
                <w:sz w:val="18"/>
              </w:rPr>
              <w:t>density</w:t>
            </w:r>
            <w:r>
              <w:rPr>
                <w:rFonts w:ascii="Century Gothic"/>
                <w:spacing w:val="-3"/>
                <w:sz w:val="18"/>
              </w:rPr>
              <w:tab/>
            </w:r>
            <w:r>
              <w:rPr>
                <w:rFonts w:ascii="Century Gothic"/>
                <w:spacing w:val="-2"/>
                <w:sz w:val="18"/>
              </w:rPr>
              <w:t>residential</w:t>
            </w:r>
            <w:r>
              <w:rPr>
                <w:rFonts w:ascii="Century Gothic"/>
                <w:sz w:val="18"/>
              </w:rPr>
              <w:t xml:space="preserve"> </w:t>
            </w:r>
            <w:r>
              <w:rPr>
                <w:rFonts w:ascii="Century Gothic"/>
                <w:spacing w:val="-4"/>
                <w:sz w:val="18"/>
              </w:rPr>
              <w:t>(MDR)</w:t>
            </w:r>
          </w:p>
        </w:tc>
        <w:tc>
          <w:tcPr>
            <w:tcW w:w="1514" w:type="dxa"/>
            <w:vMerge w:val="restart"/>
            <w:tcBorders>
              <w:top w:val="single" w:sz="4" w:space="0" w:color="000000"/>
              <w:left w:val="single" w:sz="4" w:space="0" w:color="000000"/>
              <w:right w:val="single" w:sz="4" w:space="0" w:color="000000"/>
            </w:tcBorders>
          </w:tcPr>
          <w:p w14:paraId="2B3E397E" w14:textId="77777777" w:rsidR="00B038F4" w:rsidRDefault="002E6434">
            <w:pPr>
              <w:pStyle w:val="TableParagraph"/>
              <w:spacing w:before="59"/>
              <w:ind w:left="1"/>
              <w:jc w:val="center"/>
              <w:rPr>
                <w:rFonts w:ascii="Century Gothic" w:eastAsia="Century Gothic" w:hAnsi="Century Gothic" w:cs="Century Gothic"/>
                <w:sz w:val="18"/>
                <w:szCs w:val="18"/>
              </w:rPr>
            </w:pPr>
            <w:r>
              <w:rPr>
                <w:rFonts w:ascii="Century Gothic"/>
                <w:sz w:val="18"/>
              </w:rPr>
              <w:t>3</w:t>
            </w:r>
          </w:p>
        </w:tc>
        <w:tc>
          <w:tcPr>
            <w:tcW w:w="1985" w:type="dxa"/>
            <w:vMerge w:val="restart"/>
            <w:tcBorders>
              <w:top w:val="single" w:sz="4" w:space="0" w:color="000000"/>
              <w:left w:val="single" w:sz="4" w:space="0" w:color="000000"/>
              <w:right w:val="single" w:sz="4" w:space="0" w:color="000000"/>
            </w:tcBorders>
          </w:tcPr>
          <w:p w14:paraId="0D306501" w14:textId="77777777" w:rsidR="00B038F4" w:rsidRDefault="002E6434">
            <w:pPr>
              <w:pStyle w:val="TableParagraph"/>
              <w:spacing w:before="59" w:line="220" w:lineRule="exact"/>
              <w:ind w:left="2"/>
              <w:jc w:val="center"/>
              <w:rPr>
                <w:rFonts w:ascii="Century Gothic" w:eastAsia="Century Gothic" w:hAnsi="Century Gothic" w:cs="Century Gothic"/>
                <w:sz w:val="18"/>
                <w:szCs w:val="18"/>
              </w:rPr>
            </w:pPr>
            <w:r>
              <w:rPr>
                <w:rFonts w:ascii="Century Gothic"/>
                <w:sz w:val="18"/>
              </w:rPr>
              <w:t>Includes</w:t>
            </w:r>
            <w:r>
              <w:rPr>
                <w:rFonts w:ascii="Century Gothic"/>
                <w:spacing w:val="-28"/>
                <w:sz w:val="18"/>
              </w:rPr>
              <w:t xml:space="preserve"> </w:t>
            </w:r>
            <w:r>
              <w:rPr>
                <w:rFonts w:ascii="Century Gothic"/>
                <w:sz w:val="18"/>
              </w:rPr>
              <w:t>sites</w:t>
            </w:r>
          </w:p>
          <w:p w14:paraId="149F7CC1" w14:textId="77777777" w:rsidR="00B038F4" w:rsidRDefault="002E6434">
            <w:pPr>
              <w:pStyle w:val="TableParagraph"/>
              <w:spacing w:line="220" w:lineRule="exact"/>
              <w:ind w:left="2"/>
              <w:jc w:val="center"/>
              <w:rPr>
                <w:rFonts w:ascii="Century Gothic" w:eastAsia="Century Gothic" w:hAnsi="Century Gothic" w:cs="Century Gothic"/>
                <w:sz w:val="18"/>
                <w:szCs w:val="18"/>
              </w:rPr>
            </w:pPr>
            <w:r>
              <w:rPr>
                <w:rFonts w:ascii="Century Gothic" w:hAnsi="Century Gothic"/>
                <w:spacing w:val="-3"/>
                <w:sz w:val="18"/>
              </w:rPr>
              <w:t>&gt;399m²</w:t>
            </w:r>
          </w:p>
        </w:tc>
        <w:tc>
          <w:tcPr>
            <w:tcW w:w="2976" w:type="dxa"/>
            <w:vMerge/>
            <w:tcBorders>
              <w:left w:val="single" w:sz="4" w:space="0" w:color="000000"/>
              <w:right w:val="single" w:sz="4" w:space="0" w:color="000000"/>
            </w:tcBorders>
          </w:tcPr>
          <w:p w14:paraId="4581C417" w14:textId="77777777" w:rsidR="00B038F4" w:rsidRDefault="00B038F4"/>
        </w:tc>
      </w:tr>
      <w:tr w:rsidR="00B038F4" w14:paraId="70225663" w14:textId="77777777">
        <w:trPr>
          <w:trHeight w:hRule="exact" w:val="566"/>
        </w:trPr>
        <w:tc>
          <w:tcPr>
            <w:tcW w:w="2791" w:type="dxa"/>
            <w:tcBorders>
              <w:top w:val="single" w:sz="4" w:space="0" w:color="000000"/>
              <w:left w:val="single" w:sz="4" w:space="0" w:color="000000"/>
              <w:bottom w:val="single" w:sz="4" w:space="0" w:color="000000"/>
              <w:right w:val="single" w:sz="4" w:space="0" w:color="000000"/>
            </w:tcBorders>
          </w:tcPr>
          <w:p w14:paraId="78ED03AD" w14:textId="77777777" w:rsidR="00B038F4" w:rsidRDefault="002E6434">
            <w:pPr>
              <w:pStyle w:val="TableParagraph"/>
              <w:tabs>
                <w:tab w:val="left" w:pos="828"/>
                <w:tab w:val="left" w:pos="1324"/>
                <w:tab w:val="left" w:pos="2028"/>
              </w:tabs>
              <w:spacing w:before="65" w:line="218" w:lineRule="exact"/>
              <w:ind w:left="103" w:right="100"/>
              <w:rPr>
                <w:rFonts w:ascii="Century Gothic" w:eastAsia="Century Gothic" w:hAnsi="Century Gothic" w:cs="Century Gothic"/>
                <w:sz w:val="18"/>
                <w:szCs w:val="18"/>
              </w:rPr>
            </w:pPr>
            <w:r>
              <w:rPr>
                <w:rFonts w:ascii="Century Gothic"/>
                <w:spacing w:val="-2"/>
                <w:sz w:val="18"/>
              </w:rPr>
              <w:t>Mixed</w:t>
            </w:r>
            <w:r>
              <w:rPr>
                <w:rFonts w:ascii="Century Gothic"/>
                <w:spacing w:val="-2"/>
                <w:sz w:val="18"/>
              </w:rPr>
              <w:tab/>
              <w:t>use</w:t>
            </w:r>
            <w:r>
              <w:rPr>
                <w:rFonts w:ascii="Century Gothic"/>
                <w:spacing w:val="-2"/>
                <w:sz w:val="18"/>
              </w:rPr>
              <w:tab/>
            </w:r>
            <w:r>
              <w:rPr>
                <w:rFonts w:ascii="Century Gothic"/>
                <w:spacing w:val="-4"/>
                <w:sz w:val="18"/>
              </w:rPr>
              <w:t>(MU2)</w:t>
            </w:r>
            <w:r>
              <w:rPr>
                <w:rFonts w:ascii="Century Gothic"/>
                <w:spacing w:val="-4"/>
                <w:sz w:val="18"/>
              </w:rPr>
              <w:tab/>
              <w:t>(Centre</w:t>
            </w:r>
            <w:r>
              <w:rPr>
                <w:rFonts w:ascii="Century Gothic"/>
                <w:sz w:val="18"/>
              </w:rPr>
              <w:t xml:space="preserve"> </w:t>
            </w:r>
            <w:r>
              <w:rPr>
                <w:rFonts w:ascii="Century Gothic"/>
                <w:spacing w:val="-3"/>
                <w:sz w:val="18"/>
              </w:rPr>
              <w:t>frame)</w:t>
            </w:r>
          </w:p>
        </w:tc>
        <w:tc>
          <w:tcPr>
            <w:tcW w:w="1514" w:type="dxa"/>
            <w:vMerge/>
            <w:tcBorders>
              <w:left w:val="single" w:sz="4" w:space="0" w:color="000000"/>
              <w:right w:val="single" w:sz="4" w:space="0" w:color="000000"/>
            </w:tcBorders>
          </w:tcPr>
          <w:p w14:paraId="37B2FFDB" w14:textId="77777777" w:rsidR="00B038F4" w:rsidRDefault="00B038F4"/>
        </w:tc>
        <w:tc>
          <w:tcPr>
            <w:tcW w:w="1985" w:type="dxa"/>
            <w:vMerge/>
            <w:tcBorders>
              <w:left w:val="single" w:sz="4" w:space="0" w:color="000000"/>
              <w:right w:val="single" w:sz="4" w:space="0" w:color="000000"/>
            </w:tcBorders>
          </w:tcPr>
          <w:p w14:paraId="690E3FB6" w14:textId="77777777" w:rsidR="00B038F4" w:rsidRDefault="00B038F4"/>
        </w:tc>
        <w:tc>
          <w:tcPr>
            <w:tcW w:w="2976" w:type="dxa"/>
            <w:vMerge/>
            <w:tcBorders>
              <w:left w:val="single" w:sz="4" w:space="0" w:color="000000"/>
              <w:right w:val="single" w:sz="4" w:space="0" w:color="000000"/>
            </w:tcBorders>
          </w:tcPr>
          <w:p w14:paraId="62AF0A13" w14:textId="77777777" w:rsidR="00B038F4" w:rsidRDefault="00B038F4"/>
        </w:tc>
      </w:tr>
      <w:tr w:rsidR="00B038F4" w14:paraId="61941ABC" w14:textId="77777777">
        <w:trPr>
          <w:trHeight w:hRule="exact" w:val="348"/>
        </w:trPr>
        <w:tc>
          <w:tcPr>
            <w:tcW w:w="2791" w:type="dxa"/>
            <w:tcBorders>
              <w:top w:val="single" w:sz="4" w:space="0" w:color="000000"/>
              <w:left w:val="single" w:sz="4" w:space="0" w:color="000000"/>
              <w:bottom w:val="single" w:sz="4" w:space="0" w:color="000000"/>
              <w:right w:val="single" w:sz="4" w:space="0" w:color="000000"/>
            </w:tcBorders>
          </w:tcPr>
          <w:p w14:paraId="70590BD9"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z w:val="18"/>
              </w:rPr>
              <w:t xml:space="preserve">Mixed use </w:t>
            </w:r>
            <w:r>
              <w:rPr>
                <w:rFonts w:ascii="Century Gothic"/>
                <w:spacing w:val="-4"/>
                <w:sz w:val="18"/>
              </w:rPr>
              <w:t>(MU3)</w:t>
            </w:r>
            <w:r>
              <w:rPr>
                <w:rFonts w:ascii="Century Gothic"/>
                <w:spacing w:val="-24"/>
                <w:sz w:val="18"/>
              </w:rPr>
              <w:t xml:space="preserve"> </w:t>
            </w:r>
            <w:r>
              <w:rPr>
                <w:rFonts w:ascii="Century Gothic"/>
                <w:spacing w:val="-3"/>
                <w:sz w:val="18"/>
              </w:rPr>
              <w:t>(Corridor)</w:t>
            </w:r>
          </w:p>
        </w:tc>
        <w:tc>
          <w:tcPr>
            <w:tcW w:w="1514" w:type="dxa"/>
            <w:vMerge/>
            <w:tcBorders>
              <w:left w:val="single" w:sz="4" w:space="0" w:color="000000"/>
              <w:bottom w:val="single" w:sz="4" w:space="0" w:color="000000"/>
              <w:right w:val="single" w:sz="4" w:space="0" w:color="000000"/>
            </w:tcBorders>
          </w:tcPr>
          <w:p w14:paraId="232875A6" w14:textId="77777777" w:rsidR="00B038F4" w:rsidRDefault="00B038F4"/>
        </w:tc>
        <w:tc>
          <w:tcPr>
            <w:tcW w:w="1985" w:type="dxa"/>
            <w:vMerge/>
            <w:tcBorders>
              <w:left w:val="single" w:sz="4" w:space="0" w:color="000000"/>
              <w:bottom w:val="single" w:sz="4" w:space="0" w:color="000000"/>
              <w:right w:val="single" w:sz="4" w:space="0" w:color="000000"/>
            </w:tcBorders>
          </w:tcPr>
          <w:p w14:paraId="623637D8" w14:textId="77777777" w:rsidR="00B038F4" w:rsidRDefault="00B038F4"/>
        </w:tc>
        <w:tc>
          <w:tcPr>
            <w:tcW w:w="2976" w:type="dxa"/>
            <w:vMerge/>
            <w:tcBorders>
              <w:left w:val="single" w:sz="4" w:space="0" w:color="000000"/>
              <w:right w:val="single" w:sz="4" w:space="0" w:color="000000"/>
            </w:tcBorders>
          </w:tcPr>
          <w:p w14:paraId="550951CD" w14:textId="77777777" w:rsidR="00B038F4" w:rsidRDefault="00B038F4"/>
        </w:tc>
      </w:tr>
      <w:tr w:rsidR="00B038F4" w14:paraId="2B7F835F" w14:textId="77777777">
        <w:trPr>
          <w:trHeight w:hRule="exact" w:val="566"/>
        </w:trPr>
        <w:tc>
          <w:tcPr>
            <w:tcW w:w="2791" w:type="dxa"/>
            <w:tcBorders>
              <w:top w:val="single" w:sz="4" w:space="0" w:color="000000"/>
              <w:left w:val="single" w:sz="4" w:space="0" w:color="000000"/>
              <w:bottom w:val="single" w:sz="4" w:space="0" w:color="000000"/>
              <w:right w:val="single" w:sz="4" w:space="0" w:color="000000"/>
            </w:tcBorders>
            <w:shd w:val="clear" w:color="auto" w:fill="DBE5F1"/>
          </w:tcPr>
          <w:p w14:paraId="09D28268" w14:textId="77777777" w:rsidR="00B038F4" w:rsidRDefault="002E6434">
            <w:pPr>
              <w:pStyle w:val="TableParagraph"/>
              <w:spacing w:before="65" w:line="218" w:lineRule="exact"/>
              <w:ind w:left="103" w:right="97"/>
              <w:rPr>
                <w:rFonts w:ascii="Century Gothic" w:eastAsia="Century Gothic" w:hAnsi="Century Gothic" w:cs="Century Gothic"/>
                <w:sz w:val="18"/>
                <w:szCs w:val="18"/>
              </w:rPr>
            </w:pPr>
            <w:r>
              <w:rPr>
                <w:rFonts w:ascii="Century Gothic"/>
                <w:sz w:val="18"/>
              </w:rPr>
              <w:t xml:space="preserve">High </w:t>
            </w:r>
            <w:r>
              <w:rPr>
                <w:rFonts w:ascii="Century Gothic"/>
                <w:spacing w:val="-3"/>
                <w:sz w:val="18"/>
              </w:rPr>
              <w:t xml:space="preserve">density </w:t>
            </w:r>
            <w:r>
              <w:rPr>
                <w:rFonts w:ascii="Century Gothic"/>
                <w:sz w:val="18"/>
              </w:rPr>
              <w:t>residential</w:t>
            </w:r>
            <w:r>
              <w:rPr>
                <w:rFonts w:ascii="Century Gothic"/>
                <w:spacing w:val="-20"/>
                <w:sz w:val="18"/>
              </w:rPr>
              <w:t xml:space="preserve"> </w:t>
            </w:r>
            <w:r>
              <w:rPr>
                <w:rFonts w:ascii="Century Gothic"/>
                <w:spacing w:val="-3"/>
                <w:sz w:val="18"/>
              </w:rPr>
              <w:t xml:space="preserve">(HDR1) </w:t>
            </w:r>
            <w:r>
              <w:rPr>
                <w:rFonts w:ascii="Century Gothic"/>
                <w:spacing w:val="-4"/>
                <w:sz w:val="18"/>
              </w:rPr>
              <w:t xml:space="preserve">(Up </w:t>
            </w:r>
            <w:r>
              <w:rPr>
                <w:rFonts w:ascii="Century Gothic"/>
                <w:sz w:val="18"/>
              </w:rPr>
              <w:t>to 8</w:t>
            </w:r>
            <w:r>
              <w:rPr>
                <w:rFonts w:ascii="Century Gothic"/>
                <w:spacing w:val="-14"/>
                <w:sz w:val="18"/>
              </w:rPr>
              <w:t xml:space="preserve"> </w:t>
            </w:r>
            <w:r>
              <w:rPr>
                <w:rFonts w:ascii="Century Gothic"/>
                <w:spacing w:val="-3"/>
                <w:sz w:val="18"/>
              </w:rPr>
              <w:t>storeys)</w:t>
            </w:r>
          </w:p>
        </w:tc>
        <w:tc>
          <w:tcPr>
            <w:tcW w:w="1514" w:type="dxa"/>
            <w:vMerge w:val="restart"/>
            <w:tcBorders>
              <w:top w:val="single" w:sz="4" w:space="0" w:color="000000"/>
              <w:left w:val="single" w:sz="4" w:space="0" w:color="000000"/>
              <w:right w:val="single" w:sz="4" w:space="0" w:color="000000"/>
            </w:tcBorders>
            <w:shd w:val="clear" w:color="auto" w:fill="DBE5F1"/>
          </w:tcPr>
          <w:p w14:paraId="6BE176AB" w14:textId="77777777" w:rsidR="00B038F4" w:rsidRDefault="002E6434">
            <w:pPr>
              <w:pStyle w:val="TableParagraph"/>
              <w:spacing w:before="59"/>
              <w:ind w:left="1"/>
              <w:jc w:val="center"/>
              <w:rPr>
                <w:rFonts w:ascii="Century Gothic" w:eastAsia="Century Gothic" w:hAnsi="Century Gothic" w:cs="Century Gothic"/>
                <w:sz w:val="18"/>
                <w:szCs w:val="18"/>
              </w:rPr>
            </w:pPr>
            <w:r>
              <w:rPr>
                <w:rFonts w:ascii="Century Gothic"/>
                <w:sz w:val="18"/>
              </w:rPr>
              <w:t>4</w:t>
            </w:r>
          </w:p>
        </w:tc>
        <w:tc>
          <w:tcPr>
            <w:tcW w:w="1985" w:type="dxa"/>
            <w:vMerge w:val="restart"/>
            <w:tcBorders>
              <w:top w:val="single" w:sz="4" w:space="0" w:color="000000"/>
              <w:left w:val="single" w:sz="4" w:space="0" w:color="000000"/>
              <w:right w:val="single" w:sz="4" w:space="0" w:color="000000"/>
            </w:tcBorders>
            <w:shd w:val="clear" w:color="auto" w:fill="DBE5F1"/>
          </w:tcPr>
          <w:p w14:paraId="43926260" w14:textId="77777777" w:rsidR="00B038F4" w:rsidRDefault="002E6434">
            <w:pPr>
              <w:pStyle w:val="TableParagraph"/>
              <w:spacing w:before="59"/>
              <w:jc w:val="center"/>
              <w:rPr>
                <w:rFonts w:ascii="Century Gothic" w:eastAsia="Century Gothic" w:hAnsi="Century Gothic" w:cs="Century Gothic"/>
                <w:sz w:val="18"/>
                <w:szCs w:val="18"/>
              </w:rPr>
            </w:pPr>
            <w:r>
              <w:rPr>
                <w:rFonts w:ascii="Century Gothic"/>
                <w:sz w:val="18"/>
              </w:rPr>
              <w:t>Includes</w:t>
            </w:r>
            <w:r>
              <w:rPr>
                <w:rFonts w:ascii="Century Gothic"/>
                <w:spacing w:val="-15"/>
                <w:sz w:val="18"/>
              </w:rPr>
              <w:t xml:space="preserve"> </w:t>
            </w:r>
            <w:r>
              <w:rPr>
                <w:rFonts w:ascii="Century Gothic"/>
                <w:spacing w:val="-3"/>
                <w:sz w:val="18"/>
              </w:rPr>
              <w:t>sites</w:t>
            </w:r>
          </w:p>
          <w:p w14:paraId="61D4D836" w14:textId="77777777" w:rsidR="00B038F4" w:rsidRDefault="002E6434">
            <w:pPr>
              <w:pStyle w:val="TableParagraph"/>
              <w:spacing w:before="117"/>
              <w:ind w:left="2"/>
              <w:jc w:val="center"/>
              <w:rPr>
                <w:rFonts w:ascii="Century Gothic" w:eastAsia="Century Gothic" w:hAnsi="Century Gothic" w:cs="Century Gothic"/>
                <w:sz w:val="18"/>
                <w:szCs w:val="18"/>
              </w:rPr>
            </w:pPr>
            <w:r>
              <w:rPr>
                <w:rFonts w:ascii="Century Gothic" w:hAnsi="Century Gothic"/>
                <w:spacing w:val="-3"/>
                <w:sz w:val="18"/>
              </w:rPr>
              <w:t>&gt;300m²</w:t>
            </w:r>
          </w:p>
        </w:tc>
        <w:tc>
          <w:tcPr>
            <w:tcW w:w="2976" w:type="dxa"/>
            <w:vMerge/>
            <w:tcBorders>
              <w:left w:val="single" w:sz="4" w:space="0" w:color="000000"/>
              <w:right w:val="single" w:sz="4" w:space="0" w:color="000000"/>
            </w:tcBorders>
          </w:tcPr>
          <w:p w14:paraId="3D777991" w14:textId="77777777" w:rsidR="00B038F4" w:rsidRDefault="00B038F4"/>
        </w:tc>
      </w:tr>
      <w:tr w:rsidR="00B038F4" w14:paraId="1661D159" w14:textId="77777777">
        <w:trPr>
          <w:trHeight w:hRule="exact" w:val="566"/>
        </w:trPr>
        <w:tc>
          <w:tcPr>
            <w:tcW w:w="2791" w:type="dxa"/>
            <w:tcBorders>
              <w:top w:val="single" w:sz="4" w:space="0" w:color="000000"/>
              <w:left w:val="single" w:sz="4" w:space="0" w:color="000000"/>
              <w:bottom w:val="single" w:sz="4" w:space="0" w:color="000000"/>
              <w:right w:val="single" w:sz="4" w:space="0" w:color="000000"/>
            </w:tcBorders>
            <w:shd w:val="clear" w:color="auto" w:fill="DBE5F1"/>
          </w:tcPr>
          <w:p w14:paraId="55DFA93B" w14:textId="77777777" w:rsidR="00B038F4" w:rsidRDefault="002E6434">
            <w:pPr>
              <w:pStyle w:val="TableParagraph"/>
              <w:spacing w:before="65" w:line="218" w:lineRule="exact"/>
              <w:ind w:left="103" w:right="97"/>
              <w:rPr>
                <w:rFonts w:ascii="Century Gothic" w:eastAsia="Century Gothic" w:hAnsi="Century Gothic" w:cs="Century Gothic"/>
                <w:sz w:val="18"/>
                <w:szCs w:val="18"/>
              </w:rPr>
            </w:pPr>
            <w:r>
              <w:rPr>
                <w:rFonts w:ascii="Century Gothic"/>
                <w:sz w:val="18"/>
              </w:rPr>
              <w:t xml:space="preserve">High </w:t>
            </w:r>
            <w:r>
              <w:rPr>
                <w:rFonts w:ascii="Century Gothic"/>
                <w:spacing w:val="-3"/>
                <w:sz w:val="18"/>
              </w:rPr>
              <w:t xml:space="preserve">density </w:t>
            </w:r>
            <w:r>
              <w:rPr>
                <w:rFonts w:ascii="Century Gothic"/>
                <w:sz w:val="18"/>
              </w:rPr>
              <w:t>residential</w:t>
            </w:r>
            <w:r>
              <w:rPr>
                <w:rFonts w:ascii="Century Gothic"/>
                <w:spacing w:val="-20"/>
                <w:sz w:val="18"/>
              </w:rPr>
              <w:t xml:space="preserve"> </w:t>
            </w:r>
            <w:r>
              <w:rPr>
                <w:rFonts w:ascii="Century Gothic"/>
                <w:spacing w:val="-3"/>
                <w:sz w:val="18"/>
              </w:rPr>
              <w:t xml:space="preserve">(HDR2) </w:t>
            </w:r>
            <w:r>
              <w:rPr>
                <w:rFonts w:ascii="Century Gothic"/>
                <w:spacing w:val="-4"/>
                <w:sz w:val="18"/>
              </w:rPr>
              <w:t xml:space="preserve">(Up </w:t>
            </w:r>
            <w:r>
              <w:rPr>
                <w:rFonts w:ascii="Century Gothic"/>
                <w:sz w:val="18"/>
              </w:rPr>
              <w:t>to 15</w:t>
            </w:r>
            <w:r>
              <w:rPr>
                <w:rFonts w:ascii="Century Gothic"/>
                <w:spacing w:val="-16"/>
                <w:sz w:val="18"/>
              </w:rPr>
              <w:t xml:space="preserve"> </w:t>
            </w:r>
            <w:r>
              <w:rPr>
                <w:rFonts w:ascii="Century Gothic"/>
                <w:spacing w:val="-3"/>
                <w:sz w:val="18"/>
              </w:rPr>
              <w:t>storeys)</w:t>
            </w:r>
          </w:p>
        </w:tc>
        <w:tc>
          <w:tcPr>
            <w:tcW w:w="1514" w:type="dxa"/>
            <w:vMerge/>
            <w:tcBorders>
              <w:left w:val="single" w:sz="4" w:space="0" w:color="000000"/>
              <w:right w:val="single" w:sz="4" w:space="0" w:color="000000"/>
            </w:tcBorders>
            <w:shd w:val="clear" w:color="auto" w:fill="DBE5F1"/>
          </w:tcPr>
          <w:p w14:paraId="006C0E7C" w14:textId="77777777" w:rsidR="00B038F4" w:rsidRDefault="00B038F4"/>
        </w:tc>
        <w:tc>
          <w:tcPr>
            <w:tcW w:w="1985" w:type="dxa"/>
            <w:vMerge/>
            <w:tcBorders>
              <w:left w:val="single" w:sz="4" w:space="0" w:color="000000"/>
              <w:right w:val="single" w:sz="4" w:space="0" w:color="000000"/>
            </w:tcBorders>
            <w:shd w:val="clear" w:color="auto" w:fill="DBE5F1"/>
          </w:tcPr>
          <w:p w14:paraId="4C745A8D" w14:textId="77777777" w:rsidR="00B038F4" w:rsidRDefault="00B038F4"/>
        </w:tc>
        <w:tc>
          <w:tcPr>
            <w:tcW w:w="2976" w:type="dxa"/>
            <w:vMerge/>
            <w:tcBorders>
              <w:left w:val="single" w:sz="4" w:space="0" w:color="000000"/>
              <w:right w:val="single" w:sz="4" w:space="0" w:color="000000"/>
            </w:tcBorders>
          </w:tcPr>
          <w:p w14:paraId="26C2B335" w14:textId="77777777" w:rsidR="00B038F4" w:rsidRDefault="00B038F4"/>
        </w:tc>
      </w:tr>
      <w:tr w:rsidR="00B038F4" w14:paraId="7C867828" w14:textId="77777777">
        <w:trPr>
          <w:trHeight w:hRule="exact" w:val="348"/>
        </w:trPr>
        <w:tc>
          <w:tcPr>
            <w:tcW w:w="2791" w:type="dxa"/>
            <w:tcBorders>
              <w:top w:val="single" w:sz="4" w:space="0" w:color="000000"/>
              <w:left w:val="single" w:sz="4" w:space="0" w:color="000000"/>
              <w:bottom w:val="single" w:sz="4" w:space="0" w:color="000000"/>
              <w:right w:val="single" w:sz="4" w:space="0" w:color="000000"/>
            </w:tcBorders>
            <w:shd w:val="clear" w:color="auto" w:fill="DBE5F1"/>
          </w:tcPr>
          <w:p w14:paraId="41A8F5AF"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z w:val="18"/>
              </w:rPr>
              <w:t xml:space="preserve">Mixed use </w:t>
            </w:r>
            <w:r>
              <w:rPr>
                <w:rFonts w:ascii="Century Gothic"/>
                <w:spacing w:val="-4"/>
                <w:sz w:val="18"/>
              </w:rPr>
              <w:t xml:space="preserve">(MU1) </w:t>
            </w:r>
            <w:r>
              <w:rPr>
                <w:rFonts w:ascii="Century Gothic"/>
                <w:spacing w:val="-3"/>
                <w:sz w:val="18"/>
              </w:rPr>
              <w:t>(Inner</w:t>
            </w:r>
            <w:r>
              <w:rPr>
                <w:rFonts w:ascii="Century Gothic"/>
                <w:spacing w:val="-31"/>
                <w:sz w:val="18"/>
              </w:rPr>
              <w:t xml:space="preserve"> </w:t>
            </w:r>
            <w:r>
              <w:rPr>
                <w:rFonts w:ascii="Century Gothic"/>
                <w:sz w:val="18"/>
              </w:rPr>
              <w:t>City)</w:t>
            </w:r>
          </w:p>
        </w:tc>
        <w:tc>
          <w:tcPr>
            <w:tcW w:w="1514" w:type="dxa"/>
            <w:vMerge/>
            <w:tcBorders>
              <w:left w:val="single" w:sz="4" w:space="0" w:color="000000"/>
              <w:bottom w:val="single" w:sz="4" w:space="0" w:color="000000"/>
              <w:right w:val="single" w:sz="4" w:space="0" w:color="000000"/>
            </w:tcBorders>
            <w:shd w:val="clear" w:color="auto" w:fill="DBE5F1"/>
          </w:tcPr>
          <w:p w14:paraId="09E616D1" w14:textId="77777777" w:rsidR="00B038F4" w:rsidRDefault="00B038F4"/>
        </w:tc>
        <w:tc>
          <w:tcPr>
            <w:tcW w:w="1985" w:type="dxa"/>
            <w:vMerge/>
            <w:tcBorders>
              <w:left w:val="single" w:sz="4" w:space="0" w:color="000000"/>
              <w:bottom w:val="single" w:sz="4" w:space="0" w:color="000000"/>
              <w:right w:val="single" w:sz="4" w:space="0" w:color="000000"/>
            </w:tcBorders>
            <w:shd w:val="clear" w:color="auto" w:fill="DBE5F1"/>
          </w:tcPr>
          <w:p w14:paraId="5B05F40A" w14:textId="77777777" w:rsidR="00B038F4" w:rsidRDefault="00B038F4"/>
        </w:tc>
        <w:tc>
          <w:tcPr>
            <w:tcW w:w="2976" w:type="dxa"/>
            <w:vMerge/>
            <w:tcBorders>
              <w:left w:val="single" w:sz="4" w:space="0" w:color="000000"/>
              <w:bottom w:val="single" w:sz="4" w:space="0" w:color="000000"/>
              <w:right w:val="single" w:sz="4" w:space="0" w:color="000000"/>
            </w:tcBorders>
          </w:tcPr>
          <w:p w14:paraId="0E70129B" w14:textId="77777777" w:rsidR="00B038F4" w:rsidRDefault="00B038F4"/>
        </w:tc>
      </w:tr>
      <w:tr w:rsidR="00B038F4" w14:paraId="46BA14D2" w14:textId="77777777">
        <w:trPr>
          <w:trHeight w:hRule="exact" w:val="686"/>
        </w:trPr>
        <w:tc>
          <w:tcPr>
            <w:tcW w:w="2791" w:type="dxa"/>
            <w:tcBorders>
              <w:top w:val="single" w:sz="4" w:space="0" w:color="000000"/>
              <w:left w:val="single" w:sz="4" w:space="0" w:color="000000"/>
              <w:bottom w:val="single" w:sz="4" w:space="0" w:color="000000"/>
              <w:right w:val="single" w:sz="4" w:space="0" w:color="000000"/>
            </w:tcBorders>
          </w:tcPr>
          <w:p w14:paraId="4DBC8B0B" w14:textId="77777777" w:rsidR="00B038F4" w:rsidRDefault="002E6434">
            <w:pPr>
              <w:pStyle w:val="TableParagraph"/>
              <w:spacing w:before="65" w:line="218" w:lineRule="exact"/>
              <w:ind w:left="103" w:right="98"/>
              <w:rPr>
                <w:rFonts w:ascii="Century Gothic" w:eastAsia="Century Gothic" w:hAnsi="Century Gothic" w:cs="Century Gothic"/>
                <w:sz w:val="18"/>
                <w:szCs w:val="18"/>
              </w:rPr>
            </w:pPr>
            <w:r>
              <w:rPr>
                <w:rFonts w:ascii="Century Gothic"/>
                <w:sz w:val="18"/>
              </w:rPr>
              <w:t xml:space="preserve">Principal centre </w:t>
            </w:r>
            <w:r>
              <w:rPr>
                <w:rFonts w:ascii="Century Gothic"/>
                <w:spacing w:val="-4"/>
                <w:sz w:val="18"/>
              </w:rPr>
              <w:t xml:space="preserve">(PC1) (City </w:t>
            </w:r>
            <w:r>
              <w:rPr>
                <w:rFonts w:ascii="Century Gothic"/>
                <w:sz w:val="18"/>
              </w:rPr>
              <w:t>Regional</w:t>
            </w:r>
            <w:r>
              <w:rPr>
                <w:rFonts w:ascii="Century Gothic"/>
                <w:spacing w:val="-17"/>
                <w:sz w:val="18"/>
              </w:rPr>
              <w:t xml:space="preserve"> </w:t>
            </w:r>
            <w:r>
              <w:rPr>
                <w:rFonts w:ascii="Century Gothic"/>
                <w:spacing w:val="-3"/>
                <w:sz w:val="18"/>
              </w:rPr>
              <w:t>Centre)</w:t>
            </w:r>
          </w:p>
        </w:tc>
        <w:tc>
          <w:tcPr>
            <w:tcW w:w="1514" w:type="dxa"/>
            <w:tcBorders>
              <w:top w:val="single" w:sz="4" w:space="0" w:color="000000"/>
              <w:left w:val="single" w:sz="4" w:space="0" w:color="000000"/>
              <w:bottom w:val="single" w:sz="4" w:space="0" w:color="000000"/>
              <w:right w:val="single" w:sz="4" w:space="0" w:color="000000"/>
            </w:tcBorders>
          </w:tcPr>
          <w:p w14:paraId="552F1038" w14:textId="77777777" w:rsidR="00B038F4" w:rsidRDefault="002E6434">
            <w:pPr>
              <w:pStyle w:val="TableParagraph"/>
              <w:spacing w:before="59"/>
              <w:ind w:right="699"/>
              <w:jc w:val="right"/>
              <w:rPr>
                <w:rFonts w:ascii="Century Gothic" w:eastAsia="Century Gothic" w:hAnsi="Century Gothic" w:cs="Century Gothic"/>
                <w:sz w:val="18"/>
                <w:szCs w:val="18"/>
              </w:rPr>
            </w:pPr>
            <w:r>
              <w:rPr>
                <w:rFonts w:ascii="Century Gothic"/>
                <w:w w:val="95"/>
                <w:sz w:val="18"/>
              </w:rPr>
              <w:t>5</w:t>
            </w:r>
          </w:p>
        </w:tc>
        <w:tc>
          <w:tcPr>
            <w:tcW w:w="1985" w:type="dxa"/>
            <w:tcBorders>
              <w:top w:val="single" w:sz="4" w:space="0" w:color="000000"/>
              <w:left w:val="single" w:sz="4" w:space="0" w:color="000000"/>
              <w:bottom w:val="single" w:sz="4" w:space="0" w:color="000000"/>
              <w:right w:val="single" w:sz="4" w:space="0" w:color="000000"/>
            </w:tcBorders>
          </w:tcPr>
          <w:p w14:paraId="098E0B6A" w14:textId="77777777" w:rsidR="00B038F4" w:rsidRDefault="002E6434">
            <w:pPr>
              <w:pStyle w:val="TableParagraph"/>
              <w:spacing w:before="59" w:line="367" w:lineRule="auto"/>
              <w:ind w:left="729" w:right="433" w:hanging="293"/>
              <w:rPr>
                <w:rFonts w:ascii="Century Gothic" w:eastAsia="Century Gothic" w:hAnsi="Century Gothic" w:cs="Century Gothic"/>
                <w:sz w:val="18"/>
                <w:szCs w:val="18"/>
              </w:rPr>
            </w:pPr>
            <w:r>
              <w:rPr>
                <w:rFonts w:ascii="Century Gothic" w:hAnsi="Century Gothic"/>
                <w:sz w:val="18"/>
              </w:rPr>
              <w:t>Includes</w:t>
            </w:r>
            <w:r>
              <w:rPr>
                <w:rFonts w:ascii="Century Gothic" w:hAnsi="Century Gothic"/>
                <w:spacing w:val="-13"/>
                <w:sz w:val="18"/>
              </w:rPr>
              <w:t xml:space="preserve"> </w:t>
            </w:r>
            <w:r>
              <w:rPr>
                <w:rFonts w:ascii="Century Gothic" w:hAnsi="Century Gothic"/>
                <w:spacing w:val="-3"/>
                <w:sz w:val="18"/>
              </w:rPr>
              <w:t>sites 300m²</w:t>
            </w:r>
          </w:p>
        </w:tc>
        <w:tc>
          <w:tcPr>
            <w:tcW w:w="2976" w:type="dxa"/>
            <w:tcBorders>
              <w:top w:val="single" w:sz="4" w:space="0" w:color="000000"/>
              <w:left w:val="single" w:sz="4" w:space="0" w:color="000000"/>
              <w:bottom w:val="single" w:sz="4" w:space="0" w:color="000000"/>
              <w:right w:val="single" w:sz="4" w:space="0" w:color="000000"/>
            </w:tcBorders>
          </w:tcPr>
          <w:p w14:paraId="29589788"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z w:val="18"/>
              </w:rPr>
              <w:t xml:space="preserve">No </w:t>
            </w:r>
            <w:r>
              <w:rPr>
                <w:rFonts w:ascii="Century Gothic"/>
                <w:spacing w:val="-3"/>
                <w:sz w:val="18"/>
              </w:rPr>
              <w:t xml:space="preserve">distance </w:t>
            </w:r>
            <w:r>
              <w:rPr>
                <w:rFonts w:ascii="Century Gothic"/>
                <w:sz w:val="18"/>
              </w:rPr>
              <w:t>zone</w:t>
            </w:r>
            <w:r>
              <w:rPr>
                <w:rFonts w:ascii="Century Gothic"/>
                <w:spacing w:val="-31"/>
                <w:sz w:val="18"/>
              </w:rPr>
              <w:t xml:space="preserve"> </w:t>
            </w:r>
            <w:r>
              <w:rPr>
                <w:rFonts w:ascii="Century Gothic"/>
                <w:sz w:val="18"/>
              </w:rPr>
              <w:t>applies</w:t>
            </w:r>
          </w:p>
        </w:tc>
      </w:tr>
      <w:tr w:rsidR="00B038F4" w14:paraId="6CDBC1DE" w14:textId="77777777">
        <w:trPr>
          <w:trHeight w:hRule="exact" w:val="686"/>
        </w:trPr>
        <w:tc>
          <w:tcPr>
            <w:tcW w:w="2791" w:type="dxa"/>
            <w:tcBorders>
              <w:top w:val="single" w:sz="4" w:space="0" w:color="000000"/>
              <w:left w:val="single" w:sz="4" w:space="0" w:color="000000"/>
              <w:bottom w:val="single" w:sz="4" w:space="0" w:color="000000"/>
              <w:right w:val="single" w:sz="4" w:space="0" w:color="000000"/>
            </w:tcBorders>
            <w:shd w:val="clear" w:color="auto" w:fill="DBE5F1"/>
          </w:tcPr>
          <w:p w14:paraId="6BBDA303" w14:textId="77777777" w:rsidR="00B038F4" w:rsidRPr="009C0AE7" w:rsidRDefault="002E6434">
            <w:pPr>
              <w:pStyle w:val="TableParagraph"/>
              <w:tabs>
                <w:tab w:val="left" w:pos="1238"/>
                <w:tab w:val="left" w:pos="2212"/>
              </w:tabs>
              <w:spacing w:before="65" w:line="218" w:lineRule="exact"/>
              <w:ind w:left="103" w:right="98"/>
              <w:rPr>
                <w:rFonts w:ascii="Century Gothic" w:eastAsia="Century Gothic" w:hAnsi="Century Gothic" w:cs="Century Gothic"/>
                <w:sz w:val="18"/>
                <w:szCs w:val="18"/>
                <w:lang w:val="fr-CD"/>
              </w:rPr>
            </w:pPr>
            <w:r w:rsidRPr="009C0AE7">
              <w:rPr>
                <w:rFonts w:ascii="Century Gothic"/>
                <w:spacing w:val="-2"/>
                <w:sz w:val="18"/>
                <w:lang w:val="fr-CD"/>
              </w:rPr>
              <w:t>Principal</w:t>
            </w:r>
            <w:r w:rsidRPr="009C0AE7">
              <w:rPr>
                <w:rFonts w:ascii="Century Gothic"/>
                <w:spacing w:val="-2"/>
                <w:sz w:val="18"/>
                <w:lang w:val="fr-CD"/>
              </w:rPr>
              <w:tab/>
              <w:t>centre</w:t>
            </w:r>
            <w:r w:rsidRPr="009C0AE7">
              <w:rPr>
                <w:rFonts w:ascii="Century Gothic"/>
                <w:spacing w:val="-2"/>
                <w:sz w:val="18"/>
                <w:lang w:val="fr-CD"/>
              </w:rPr>
              <w:tab/>
            </w:r>
            <w:r w:rsidRPr="009C0AE7">
              <w:rPr>
                <w:rFonts w:ascii="Century Gothic"/>
                <w:spacing w:val="-4"/>
                <w:sz w:val="18"/>
                <w:lang w:val="fr-CD"/>
              </w:rPr>
              <w:t>(PC2)</w:t>
            </w:r>
            <w:r w:rsidRPr="009C0AE7">
              <w:rPr>
                <w:rFonts w:ascii="Century Gothic"/>
                <w:spacing w:val="-2"/>
                <w:sz w:val="18"/>
                <w:lang w:val="fr-CD"/>
              </w:rPr>
              <w:t xml:space="preserve"> </w:t>
            </w:r>
            <w:r w:rsidRPr="009C0AE7">
              <w:rPr>
                <w:rFonts w:ascii="Century Gothic"/>
                <w:spacing w:val="-3"/>
                <w:sz w:val="18"/>
                <w:lang w:val="fr-CD"/>
              </w:rPr>
              <w:t>(</w:t>
            </w:r>
            <w:proofErr w:type="spellStart"/>
            <w:r w:rsidRPr="009C0AE7">
              <w:rPr>
                <w:rFonts w:ascii="Century Gothic"/>
                <w:spacing w:val="-3"/>
                <w:sz w:val="18"/>
                <w:lang w:val="fr-CD"/>
              </w:rPr>
              <w:t>Regional</w:t>
            </w:r>
            <w:proofErr w:type="spellEnd"/>
            <w:r w:rsidRPr="009C0AE7">
              <w:rPr>
                <w:rFonts w:ascii="Century Gothic"/>
                <w:spacing w:val="1"/>
                <w:sz w:val="18"/>
                <w:lang w:val="fr-CD"/>
              </w:rPr>
              <w:t xml:space="preserve"> </w:t>
            </w:r>
            <w:r w:rsidRPr="009C0AE7">
              <w:rPr>
                <w:rFonts w:ascii="Century Gothic"/>
                <w:spacing w:val="-3"/>
                <w:sz w:val="18"/>
                <w:lang w:val="fr-CD"/>
              </w:rPr>
              <w:t>Centre)</w:t>
            </w:r>
          </w:p>
        </w:tc>
        <w:tc>
          <w:tcPr>
            <w:tcW w:w="1514" w:type="dxa"/>
            <w:tcBorders>
              <w:top w:val="single" w:sz="4" w:space="0" w:color="000000"/>
              <w:left w:val="single" w:sz="4" w:space="0" w:color="000000"/>
              <w:bottom w:val="single" w:sz="4" w:space="0" w:color="000000"/>
              <w:right w:val="single" w:sz="4" w:space="0" w:color="000000"/>
            </w:tcBorders>
            <w:shd w:val="clear" w:color="auto" w:fill="DBE5F1"/>
          </w:tcPr>
          <w:p w14:paraId="6523AB6A" w14:textId="77777777" w:rsidR="00B038F4" w:rsidRDefault="002E6434">
            <w:pPr>
              <w:pStyle w:val="TableParagraph"/>
              <w:spacing w:before="59"/>
              <w:ind w:right="699"/>
              <w:jc w:val="right"/>
              <w:rPr>
                <w:rFonts w:ascii="Century Gothic" w:eastAsia="Century Gothic" w:hAnsi="Century Gothic" w:cs="Century Gothic"/>
                <w:sz w:val="18"/>
                <w:szCs w:val="18"/>
              </w:rPr>
            </w:pPr>
            <w:r>
              <w:rPr>
                <w:rFonts w:ascii="Century Gothic"/>
                <w:w w:val="95"/>
                <w:sz w:val="18"/>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DBE5F1"/>
          </w:tcPr>
          <w:p w14:paraId="2473EF21" w14:textId="77777777" w:rsidR="00B038F4" w:rsidRDefault="002E6434">
            <w:pPr>
              <w:pStyle w:val="TableParagraph"/>
              <w:spacing w:before="59"/>
              <w:jc w:val="center"/>
              <w:rPr>
                <w:rFonts w:ascii="Century Gothic" w:eastAsia="Century Gothic" w:hAnsi="Century Gothic" w:cs="Century Gothic"/>
                <w:sz w:val="18"/>
                <w:szCs w:val="18"/>
              </w:rPr>
            </w:pPr>
            <w:r>
              <w:rPr>
                <w:rFonts w:ascii="Century Gothic"/>
                <w:sz w:val="18"/>
              </w:rPr>
              <w:t>Includes</w:t>
            </w:r>
            <w:r>
              <w:rPr>
                <w:rFonts w:ascii="Century Gothic"/>
                <w:spacing w:val="-15"/>
                <w:sz w:val="18"/>
              </w:rPr>
              <w:t xml:space="preserve"> </w:t>
            </w:r>
            <w:r>
              <w:rPr>
                <w:rFonts w:ascii="Century Gothic"/>
                <w:spacing w:val="-3"/>
                <w:sz w:val="18"/>
              </w:rPr>
              <w:t>sites</w:t>
            </w:r>
          </w:p>
          <w:p w14:paraId="0EA994DD" w14:textId="77777777" w:rsidR="00B038F4" w:rsidRDefault="002E6434">
            <w:pPr>
              <w:pStyle w:val="TableParagraph"/>
              <w:spacing w:before="117"/>
              <w:ind w:left="2"/>
              <w:jc w:val="center"/>
              <w:rPr>
                <w:rFonts w:ascii="Century Gothic" w:eastAsia="Century Gothic" w:hAnsi="Century Gothic" w:cs="Century Gothic"/>
                <w:sz w:val="18"/>
                <w:szCs w:val="18"/>
              </w:rPr>
            </w:pPr>
            <w:r>
              <w:rPr>
                <w:rFonts w:ascii="Century Gothic" w:hAnsi="Century Gothic"/>
                <w:spacing w:val="-3"/>
                <w:sz w:val="18"/>
              </w:rPr>
              <w:t>&gt;300m²</w:t>
            </w:r>
          </w:p>
        </w:tc>
        <w:tc>
          <w:tcPr>
            <w:tcW w:w="2976" w:type="dxa"/>
            <w:tcBorders>
              <w:top w:val="single" w:sz="4" w:space="0" w:color="000000"/>
              <w:left w:val="single" w:sz="4" w:space="0" w:color="000000"/>
              <w:bottom w:val="single" w:sz="4" w:space="0" w:color="000000"/>
              <w:right w:val="single" w:sz="4" w:space="0" w:color="000000"/>
            </w:tcBorders>
            <w:shd w:val="clear" w:color="auto" w:fill="DBE5F1"/>
          </w:tcPr>
          <w:p w14:paraId="1AC0ADE4"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z w:val="18"/>
              </w:rPr>
              <w:t xml:space="preserve">No </w:t>
            </w:r>
            <w:r>
              <w:rPr>
                <w:rFonts w:ascii="Century Gothic"/>
                <w:spacing w:val="-3"/>
                <w:sz w:val="18"/>
              </w:rPr>
              <w:t xml:space="preserve">distance </w:t>
            </w:r>
            <w:r>
              <w:rPr>
                <w:rFonts w:ascii="Century Gothic"/>
                <w:sz w:val="18"/>
              </w:rPr>
              <w:t>zone</w:t>
            </w:r>
            <w:r>
              <w:rPr>
                <w:rFonts w:ascii="Century Gothic"/>
                <w:spacing w:val="-31"/>
                <w:sz w:val="18"/>
              </w:rPr>
              <w:t xml:space="preserve"> </w:t>
            </w:r>
            <w:r>
              <w:rPr>
                <w:rFonts w:ascii="Century Gothic"/>
                <w:sz w:val="18"/>
              </w:rPr>
              <w:t>applies</w:t>
            </w:r>
          </w:p>
        </w:tc>
      </w:tr>
      <w:tr w:rsidR="00B038F4" w14:paraId="06CBFC04" w14:textId="77777777">
        <w:trPr>
          <w:trHeight w:hRule="exact" w:val="686"/>
        </w:trPr>
        <w:tc>
          <w:tcPr>
            <w:tcW w:w="2791" w:type="dxa"/>
            <w:tcBorders>
              <w:top w:val="single" w:sz="4" w:space="0" w:color="000000"/>
              <w:left w:val="single" w:sz="4" w:space="0" w:color="000000"/>
              <w:bottom w:val="single" w:sz="4" w:space="0" w:color="000000"/>
              <w:right w:val="single" w:sz="4" w:space="0" w:color="000000"/>
            </w:tcBorders>
          </w:tcPr>
          <w:p w14:paraId="45A94AC6"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z w:val="18"/>
              </w:rPr>
              <w:t>Major centre</w:t>
            </w:r>
            <w:r>
              <w:rPr>
                <w:rFonts w:ascii="Century Gothic"/>
                <w:spacing w:val="-29"/>
                <w:sz w:val="18"/>
              </w:rPr>
              <w:t xml:space="preserve"> </w:t>
            </w:r>
            <w:r>
              <w:rPr>
                <w:rFonts w:ascii="Century Gothic"/>
                <w:spacing w:val="-4"/>
                <w:sz w:val="18"/>
              </w:rPr>
              <w:t>(MC)</w:t>
            </w:r>
          </w:p>
        </w:tc>
        <w:tc>
          <w:tcPr>
            <w:tcW w:w="1514" w:type="dxa"/>
            <w:tcBorders>
              <w:top w:val="single" w:sz="4" w:space="0" w:color="000000"/>
              <w:left w:val="single" w:sz="4" w:space="0" w:color="000000"/>
              <w:bottom w:val="single" w:sz="4" w:space="0" w:color="000000"/>
              <w:right w:val="single" w:sz="4" w:space="0" w:color="000000"/>
            </w:tcBorders>
          </w:tcPr>
          <w:p w14:paraId="0AA661C7" w14:textId="77777777" w:rsidR="00B038F4" w:rsidRDefault="002E6434">
            <w:pPr>
              <w:pStyle w:val="TableParagraph"/>
              <w:spacing w:before="59"/>
              <w:ind w:right="699"/>
              <w:jc w:val="right"/>
              <w:rPr>
                <w:rFonts w:ascii="Century Gothic" w:eastAsia="Century Gothic" w:hAnsi="Century Gothic" w:cs="Century Gothic"/>
                <w:sz w:val="18"/>
                <w:szCs w:val="18"/>
              </w:rPr>
            </w:pPr>
            <w:r>
              <w:rPr>
                <w:rFonts w:ascii="Century Gothic"/>
                <w:w w:val="95"/>
                <w:sz w:val="18"/>
              </w:rPr>
              <w:t>7</w:t>
            </w:r>
          </w:p>
        </w:tc>
        <w:tc>
          <w:tcPr>
            <w:tcW w:w="1985" w:type="dxa"/>
            <w:tcBorders>
              <w:top w:val="single" w:sz="4" w:space="0" w:color="000000"/>
              <w:left w:val="single" w:sz="4" w:space="0" w:color="000000"/>
              <w:bottom w:val="single" w:sz="4" w:space="0" w:color="000000"/>
              <w:right w:val="single" w:sz="4" w:space="0" w:color="000000"/>
            </w:tcBorders>
          </w:tcPr>
          <w:p w14:paraId="2C01CC96" w14:textId="77777777" w:rsidR="00B038F4" w:rsidRDefault="002E6434">
            <w:pPr>
              <w:pStyle w:val="TableParagraph"/>
              <w:spacing w:before="59"/>
              <w:ind w:left="1"/>
              <w:jc w:val="center"/>
              <w:rPr>
                <w:rFonts w:ascii="Century Gothic" w:eastAsia="Century Gothic" w:hAnsi="Century Gothic" w:cs="Century Gothic"/>
                <w:sz w:val="18"/>
                <w:szCs w:val="18"/>
              </w:rPr>
            </w:pPr>
            <w:r>
              <w:rPr>
                <w:rFonts w:ascii="Century Gothic"/>
                <w:sz w:val="18"/>
              </w:rPr>
              <w:t>Includes</w:t>
            </w:r>
            <w:r>
              <w:rPr>
                <w:rFonts w:ascii="Century Gothic"/>
                <w:spacing w:val="-15"/>
                <w:sz w:val="18"/>
              </w:rPr>
              <w:t xml:space="preserve"> </w:t>
            </w:r>
            <w:r>
              <w:rPr>
                <w:rFonts w:ascii="Century Gothic"/>
                <w:spacing w:val="-3"/>
                <w:sz w:val="18"/>
              </w:rPr>
              <w:t>sites</w:t>
            </w:r>
          </w:p>
          <w:p w14:paraId="5C12604C" w14:textId="77777777" w:rsidR="00B038F4" w:rsidRDefault="002E6434">
            <w:pPr>
              <w:pStyle w:val="TableParagraph"/>
              <w:spacing w:before="117"/>
              <w:ind w:left="2"/>
              <w:jc w:val="center"/>
              <w:rPr>
                <w:rFonts w:ascii="Century Gothic" w:eastAsia="Century Gothic" w:hAnsi="Century Gothic" w:cs="Century Gothic"/>
                <w:sz w:val="18"/>
                <w:szCs w:val="18"/>
              </w:rPr>
            </w:pPr>
            <w:r>
              <w:rPr>
                <w:rFonts w:ascii="Century Gothic" w:hAnsi="Century Gothic"/>
                <w:spacing w:val="-3"/>
                <w:sz w:val="18"/>
              </w:rPr>
              <w:t>&gt;300m²</w:t>
            </w:r>
          </w:p>
        </w:tc>
        <w:tc>
          <w:tcPr>
            <w:tcW w:w="2976" w:type="dxa"/>
            <w:tcBorders>
              <w:top w:val="single" w:sz="4" w:space="0" w:color="000000"/>
              <w:left w:val="single" w:sz="4" w:space="0" w:color="000000"/>
              <w:bottom w:val="single" w:sz="4" w:space="0" w:color="000000"/>
              <w:right w:val="single" w:sz="4" w:space="0" w:color="000000"/>
            </w:tcBorders>
          </w:tcPr>
          <w:p w14:paraId="48051A3A"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z w:val="18"/>
              </w:rPr>
              <w:t xml:space="preserve">No </w:t>
            </w:r>
            <w:r>
              <w:rPr>
                <w:rFonts w:ascii="Century Gothic"/>
                <w:spacing w:val="-3"/>
                <w:sz w:val="18"/>
              </w:rPr>
              <w:t xml:space="preserve">distance </w:t>
            </w:r>
            <w:r>
              <w:rPr>
                <w:rFonts w:ascii="Century Gothic"/>
                <w:sz w:val="18"/>
              </w:rPr>
              <w:t>zone</w:t>
            </w:r>
            <w:r>
              <w:rPr>
                <w:rFonts w:ascii="Century Gothic"/>
                <w:spacing w:val="-31"/>
                <w:sz w:val="18"/>
              </w:rPr>
              <w:t xml:space="preserve"> </w:t>
            </w:r>
            <w:r>
              <w:rPr>
                <w:rFonts w:ascii="Century Gothic"/>
                <w:sz w:val="18"/>
              </w:rPr>
              <w:t>applies</w:t>
            </w:r>
          </w:p>
        </w:tc>
      </w:tr>
      <w:tr w:rsidR="00B038F4" w14:paraId="5F500925" w14:textId="77777777">
        <w:trPr>
          <w:trHeight w:hRule="exact" w:val="348"/>
        </w:trPr>
        <w:tc>
          <w:tcPr>
            <w:tcW w:w="2791" w:type="dxa"/>
            <w:tcBorders>
              <w:top w:val="single" w:sz="4" w:space="0" w:color="000000"/>
              <w:left w:val="single" w:sz="4" w:space="0" w:color="000000"/>
              <w:bottom w:val="single" w:sz="4" w:space="0" w:color="000000"/>
              <w:right w:val="single" w:sz="4" w:space="0" w:color="000000"/>
            </w:tcBorders>
            <w:shd w:val="clear" w:color="auto" w:fill="DBE5F1"/>
          </w:tcPr>
          <w:p w14:paraId="5A8FC9DE"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z w:val="18"/>
              </w:rPr>
              <w:t xml:space="preserve">District centre </w:t>
            </w:r>
            <w:r>
              <w:rPr>
                <w:rFonts w:ascii="Century Gothic"/>
                <w:spacing w:val="-4"/>
                <w:sz w:val="18"/>
              </w:rPr>
              <w:t>(DC1)</w:t>
            </w:r>
            <w:r>
              <w:rPr>
                <w:rFonts w:ascii="Century Gothic"/>
                <w:spacing w:val="-34"/>
                <w:sz w:val="18"/>
              </w:rPr>
              <w:t xml:space="preserve"> </w:t>
            </w:r>
            <w:r>
              <w:rPr>
                <w:rFonts w:ascii="Century Gothic"/>
                <w:spacing w:val="-3"/>
                <w:sz w:val="18"/>
              </w:rPr>
              <w:t>(District)</w:t>
            </w:r>
          </w:p>
        </w:tc>
        <w:tc>
          <w:tcPr>
            <w:tcW w:w="1514" w:type="dxa"/>
            <w:vMerge w:val="restart"/>
            <w:tcBorders>
              <w:top w:val="single" w:sz="4" w:space="0" w:color="000000"/>
              <w:left w:val="single" w:sz="4" w:space="0" w:color="000000"/>
              <w:right w:val="single" w:sz="4" w:space="0" w:color="000000"/>
            </w:tcBorders>
            <w:shd w:val="clear" w:color="auto" w:fill="DBE5F1"/>
          </w:tcPr>
          <w:p w14:paraId="59402E20" w14:textId="77777777" w:rsidR="00B038F4" w:rsidRDefault="002E6434">
            <w:pPr>
              <w:pStyle w:val="TableParagraph"/>
              <w:spacing w:before="59"/>
              <w:ind w:left="1"/>
              <w:jc w:val="center"/>
              <w:rPr>
                <w:rFonts w:ascii="Century Gothic" w:eastAsia="Century Gothic" w:hAnsi="Century Gothic" w:cs="Century Gothic"/>
                <w:sz w:val="18"/>
                <w:szCs w:val="18"/>
              </w:rPr>
            </w:pPr>
            <w:r>
              <w:rPr>
                <w:rFonts w:ascii="Century Gothic"/>
                <w:sz w:val="18"/>
              </w:rPr>
              <w:t>8</w:t>
            </w:r>
          </w:p>
        </w:tc>
        <w:tc>
          <w:tcPr>
            <w:tcW w:w="1985" w:type="dxa"/>
            <w:vMerge w:val="restart"/>
            <w:tcBorders>
              <w:top w:val="single" w:sz="4" w:space="0" w:color="000000"/>
              <w:left w:val="single" w:sz="4" w:space="0" w:color="000000"/>
              <w:right w:val="single" w:sz="4" w:space="0" w:color="000000"/>
            </w:tcBorders>
            <w:shd w:val="clear" w:color="auto" w:fill="DBE5F1"/>
          </w:tcPr>
          <w:p w14:paraId="0E3671B9" w14:textId="77777777" w:rsidR="00B038F4" w:rsidRDefault="002E6434">
            <w:pPr>
              <w:pStyle w:val="TableParagraph"/>
              <w:spacing w:before="59"/>
              <w:jc w:val="center"/>
              <w:rPr>
                <w:rFonts w:ascii="Century Gothic" w:eastAsia="Century Gothic" w:hAnsi="Century Gothic" w:cs="Century Gothic"/>
                <w:sz w:val="18"/>
                <w:szCs w:val="18"/>
              </w:rPr>
            </w:pPr>
            <w:r>
              <w:rPr>
                <w:rFonts w:ascii="Century Gothic"/>
                <w:sz w:val="18"/>
              </w:rPr>
              <w:t>Includes</w:t>
            </w:r>
            <w:r>
              <w:rPr>
                <w:rFonts w:ascii="Century Gothic"/>
                <w:spacing w:val="-15"/>
                <w:sz w:val="18"/>
              </w:rPr>
              <w:t xml:space="preserve"> </w:t>
            </w:r>
            <w:r>
              <w:rPr>
                <w:rFonts w:ascii="Century Gothic"/>
                <w:spacing w:val="-3"/>
                <w:sz w:val="18"/>
              </w:rPr>
              <w:t>sites</w:t>
            </w:r>
          </w:p>
          <w:p w14:paraId="59B56F7E" w14:textId="77777777" w:rsidR="00B038F4" w:rsidRDefault="002E6434">
            <w:pPr>
              <w:pStyle w:val="TableParagraph"/>
              <w:spacing w:before="117"/>
              <w:ind w:left="2"/>
              <w:jc w:val="center"/>
              <w:rPr>
                <w:rFonts w:ascii="Century Gothic" w:eastAsia="Century Gothic" w:hAnsi="Century Gothic" w:cs="Century Gothic"/>
                <w:sz w:val="18"/>
                <w:szCs w:val="18"/>
              </w:rPr>
            </w:pPr>
            <w:r>
              <w:rPr>
                <w:rFonts w:ascii="Century Gothic" w:hAnsi="Century Gothic"/>
                <w:spacing w:val="-3"/>
                <w:sz w:val="18"/>
              </w:rPr>
              <w:t>&gt;300m²</w:t>
            </w:r>
          </w:p>
        </w:tc>
        <w:tc>
          <w:tcPr>
            <w:tcW w:w="2976" w:type="dxa"/>
            <w:vMerge w:val="restart"/>
            <w:tcBorders>
              <w:top w:val="single" w:sz="4" w:space="0" w:color="000000"/>
              <w:left w:val="single" w:sz="4" w:space="0" w:color="000000"/>
              <w:right w:val="single" w:sz="4" w:space="0" w:color="000000"/>
            </w:tcBorders>
            <w:shd w:val="clear" w:color="auto" w:fill="DBE5F1"/>
          </w:tcPr>
          <w:p w14:paraId="208311D6"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z w:val="18"/>
              </w:rPr>
              <w:t xml:space="preserve">No </w:t>
            </w:r>
            <w:r>
              <w:rPr>
                <w:rFonts w:ascii="Century Gothic"/>
                <w:spacing w:val="-3"/>
                <w:sz w:val="18"/>
              </w:rPr>
              <w:t xml:space="preserve">distance </w:t>
            </w:r>
            <w:r>
              <w:rPr>
                <w:rFonts w:ascii="Century Gothic"/>
                <w:sz w:val="18"/>
              </w:rPr>
              <w:t>zone</w:t>
            </w:r>
            <w:r>
              <w:rPr>
                <w:rFonts w:ascii="Century Gothic"/>
                <w:spacing w:val="-31"/>
                <w:sz w:val="18"/>
              </w:rPr>
              <w:t xml:space="preserve"> </w:t>
            </w:r>
            <w:r>
              <w:rPr>
                <w:rFonts w:ascii="Century Gothic"/>
                <w:sz w:val="18"/>
              </w:rPr>
              <w:t>applies</w:t>
            </w:r>
          </w:p>
        </w:tc>
      </w:tr>
      <w:tr w:rsidR="00B038F4" w14:paraId="348C4C38" w14:textId="77777777">
        <w:trPr>
          <w:trHeight w:hRule="exact" w:val="348"/>
        </w:trPr>
        <w:tc>
          <w:tcPr>
            <w:tcW w:w="2791" w:type="dxa"/>
            <w:tcBorders>
              <w:top w:val="single" w:sz="4" w:space="0" w:color="000000"/>
              <w:left w:val="single" w:sz="4" w:space="0" w:color="000000"/>
              <w:bottom w:val="single" w:sz="4" w:space="0" w:color="000000"/>
              <w:right w:val="single" w:sz="4" w:space="0" w:color="000000"/>
            </w:tcBorders>
            <w:shd w:val="clear" w:color="auto" w:fill="DBE5F1"/>
          </w:tcPr>
          <w:p w14:paraId="1C7BB872"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z w:val="18"/>
              </w:rPr>
              <w:t xml:space="preserve">District centre </w:t>
            </w:r>
            <w:r>
              <w:rPr>
                <w:rFonts w:ascii="Century Gothic"/>
                <w:spacing w:val="-4"/>
                <w:sz w:val="18"/>
              </w:rPr>
              <w:t>(DC2)</w:t>
            </w:r>
            <w:r>
              <w:rPr>
                <w:rFonts w:ascii="Century Gothic"/>
                <w:spacing w:val="-36"/>
                <w:sz w:val="18"/>
              </w:rPr>
              <w:t xml:space="preserve"> </w:t>
            </w:r>
            <w:r>
              <w:rPr>
                <w:rFonts w:ascii="Century Gothic"/>
                <w:spacing w:val="-3"/>
                <w:sz w:val="18"/>
              </w:rPr>
              <w:t>(Corridor)</w:t>
            </w:r>
          </w:p>
        </w:tc>
        <w:tc>
          <w:tcPr>
            <w:tcW w:w="1514" w:type="dxa"/>
            <w:vMerge/>
            <w:tcBorders>
              <w:left w:val="single" w:sz="4" w:space="0" w:color="000000"/>
              <w:right w:val="single" w:sz="4" w:space="0" w:color="000000"/>
            </w:tcBorders>
            <w:shd w:val="clear" w:color="auto" w:fill="DBE5F1"/>
          </w:tcPr>
          <w:p w14:paraId="515FA563" w14:textId="77777777" w:rsidR="00B038F4" w:rsidRDefault="00B038F4"/>
        </w:tc>
        <w:tc>
          <w:tcPr>
            <w:tcW w:w="1985" w:type="dxa"/>
            <w:vMerge/>
            <w:tcBorders>
              <w:left w:val="single" w:sz="4" w:space="0" w:color="000000"/>
              <w:right w:val="single" w:sz="4" w:space="0" w:color="000000"/>
            </w:tcBorders>
            <w:shd w:val="clear" w:color="auto" w:fill="DBE5F1"/>
          </w:tcPr>
          <w:p w14:paraId="5D5894BD" w14:textId="77777777" w:rsidR="00B038F4" w:rsidRDefault="00B038F4"/>
        </w:tc>
        <w:tc>
          <w:tcPr>
            <w:tcW w:w="2976" w:type="dxa"/>
            <w:vMerge/>
            <w:tcBorders>
              <w:left w:val="single" w:sz="4" w:space="0" w:color="000000"/>
              <w:right w:val="single" w:sz="4" w:space="0" w:color="000000"/>
            </w:tcBorders>
            <w:shd w:val="clear" w:color="auto" w:fill="DBE5F1"/>
          </w:tcPr>
          <w:p w14:paraId="2A4F0555" w14:textId="77777777" w:rsidR="00B038F4" w:rsidRDefault="00B038F4"/>
        </w:tc>
      </w:tr>
      <w:tr w:rsidR="00B038F4" w14:paraId="0BF92FB0" w14:textId="77777777">
        <w:trPr>
          <w:trHeight w:hRule="exact" w:val="557"/>
        </w:trPr>
        <w:tc>
          <w:tcPr>
            <w:tcW w:w="2791" w:type="dxa"/>
            <w:tcBorders>
              <w:top w:val="single" w:sz="4" w:space="0" w:color="000000"/>
              <w:left w:val="single" w:sz="4" w:space="0" w:color="000000"/>
              <w:bottom w:val="single" w:sz="4" w:space="0" w:color="000000"/>
              <w:right w:val="single" w:sz="4" w:space="0" w:color="000000"/>
            </w:tcBorders>
            <w:shd w:val="clear" w:color="auto" w:fill="DBE5F1"/>
          </w:tcPr>
          <w:p w14:paraId="0554DEFB" w14:textId="77777777" w:rsidR="00B038F4" w:rsidRDefault="002E6434">
            <w:pPr>
              <w:pStyle w:val="TableParagraph"/>
              <w:tabs>
                <w:tab w:val="left" w:pos="1367"/>
                <w:tab w:val="left" w:pos="2229"/>
              </w:tabs>
              <w:spacing w:before="65" w:line="218" w:lineRule="exact"/>
              <w:ind w:left="103" w:right="97"/>
              <w:rPr>
                <w:rFonts w:ascii="Century Gothic" w:eastAsia="Century Gothic" w:hAnsi="Century Gothic" w:cs="Century Gothic"/>
                <w:sz w:val="18"/>
                <w:szCs w:val="18"/>
              </w:rPr>
            </w:pPr>
            <w:r>
              <w:rPr>
                <w:rFonts w:ascii="Century Gothic"/>
                <w:spacing w:val="-2"/>
                <w:w w:val="95"/>
                <w:sz w:val="18"/>
              </w:rPr>
              <w:t>Specialised</w:t>
            </w:r>
            <w:r>
              <w:rPr>
                <w:rFonts w:ascii="Century Gothic"/>
                <w:spacing w:val="-2"/>
                <w:w w:val="95"/>
                <w:sz w:val="18"/>
              </w:rPr>
              <w:tab/>
            </w:r>
            <w:r>
              <w:rPr>
                <w:rFonts w:ascii="Century Gothic"/>
                <w:spacing w:val="-2"/>
                <w:sz w:val="18"/>
              </w:rPr>
              <w:t>centre</w:t>
            </w:r>
            <w:r>
              <w:rPr>
                <w:rFonts w:ascii="Century Gothic"/>
                <w:spacing w:val="-2"/>
                <w:sz w:val="18"/>
              </w:rPr>
              <w:tab/>
            </w:r>
            <w:r>
              <w:rPr>
                <w:rFonts w:ascii="Century Gothic"/>
                <w:spacing w:val="-4"/>
                <w:sz w:val="18"/>
              </w:rPr>
              <w:t>(SC4)</w:t>
            </w:r>
            <w:r>
              <w:rPr>
                <w:rFonts w:ascii="Century Gothic"/>
                <w:sz w:val="18"/>
              </w:rPr>
              <w:t xml:space="preserve"> </w:t>
            </w:r>
            <w:r>
              <w:rPr>
                <w:rFonts w:ascii="Century Gothic"/>
                <w:spacing w:val="-4"/>
                <w:sz w:val="18"/>
              </w:rPr>
              <w:t xml:space="preserve">(Large </w:t>
            </w:r>
            <w:r>
              <w:rPr>
                <w:rFonts w:ascii="Century Gothic"/>
                <w:spacing w:val="-3"/>
                <w:sz w:val="18"/>
              </w:rPr>
              <w:t>format</w:t>
            </w:r>
            <w:r>
              <w:rPr>
                <w:rFonts w:ascii="Century Gothic"/>
                <w:spacing w:val="-14"/>
                <w:sz w:val="18"/>
              </w:rPr>
              <w:t xml:space="preserve"> </w:t>
            </w:r>
            <w:r>
              <w:rPr>
                <w:rFonts w:ascii="Century Gothic"/>
                <w:sz w:val="18"/>
              </w:rPr>
              <w:t>retail)</w:t>
            </w:r>
          </w:p>
        </w:tc>
        <w:tc>
          <w:tcPr>
            <w:tcW w:w="1514" w:type="dxa"/>
            <w:vMerge/>
            <w:tcBorders>
              <w:left w:val="single" w:sz="4" w:space="0" w:color="000000"/>
              <w:bottom w:val="single" w:sz="4" w:space="0" w:color="000000"/>
              <w:right w:val="single" w:sz="4" w:space="0" w:color="000000"/>
            </w:tcBorders>
            <w:shd w:val="clear" w:color="auto" w:fill="DBE5F1"/>
          </w:tcPr>
          <w:p w14:paraId="23FB0679" w14:textId="77777777" w:rsidR="00B038F4" w:rsidRDefault="00B038F4"/>
        </w:tc>
        <w:tc>
          <w:tcPr>
            <w:tcW w:w="1985" w:type="dxa"/>
            <w:vMerge/>
            <w:tcBorders>
              <w:left w:val="single" w:sz="4" w:space="0" w:color="000000"/>
              <w:bottom w:val="single" w:sz="4" w:space="0" w:color="000000"/>
              <w:right w:val="single" w:sz="4" w:space="0" w:color="000000"/>
            </w:tcBorders>
            <w:shd w:val="clear" w:color="auto" w:fill="DBE5F1"/>
          </w:tcPr>
          <w:p w14:paraId="703407C7" w14:textId="77777777" w:rsidR="00B038F4" w:rsidRDefault="00B038F4"/>
        </w:tc>
        <w:tc>
          <w:tcPr>
            <w:tcW w:w="2976" w:type="dxa"/>
            <w:vMerge/>
            <w:tcBorders>
              <w:left w:val="single" w:sz="4" w:space="0" w:color="000000"/>
              <w:bottom w:val="single" w:sz="4" w:space="0" w:color="000000"/>
              <w:right w:val="single" w:sz="4" w:space="0" w:color="000000"/>
            </w:tcBorders>
            <w:shd w:val="clear" w:color="auto" w:fill="DBE5F1"/>
          </w:tcPr>
          <w:p w14:paraId="171B437F" w14:textId="77777777" w:rsidR="00B038F4" w:rsidRDefault="00B038F4"/>
        </w:tc>
      </w:tr>
    </w:tbl>
    <w:p w14:paraId="71A73087" w14:textId="77777777" w:rsidR="00B038F4" w:rsidRDefault="00B038F4">
      <w:pPr>
        <w:rPr>
          <w:rFonts w:ascii="Century Gothic" w:eastAsia="Century Gothic" w:hAnsi="Century Gothic" w:cs="Century Gothic"/>
          <w:b/>
          <w:bCs/>
          <w:sz w:val="20"/>
          <w:szCs w:val="20"/>
        </w:rPr>
      </w:pPr>
    </w:p>
    <w:p w14:paraId="35FD90B9" w14:textId="77777777" w:rsidR="00B038F4" w:rsidRDefault="00B038F4">
      <w:pPr>
        <w:rPr>
          <w:rFonts w:ascii="Century Gothic" w:eastAsia="Century Gothic" w:hAnsi="Century Gothic" w:cs="Century Gothic"/>
          <w:b/>
          <w:bCs/>
          <w:sz w:val="20"/>
          <w:szCs w:val="20"/>
        </w:rPr>
      </w:pPr>
    </w:p>
    <w:p w14:paraId="5BA5CF6A" w14:textId="77777777" w:rsidR="00B038F4" w:rsidRDefault="00B038F4">
      <w:pPr>
        <w:rPr>
          <w:rFonts w:ascii="Century Gothic" w:eastAsia="Century Gothic" w:hAnsi="Century Gothic" w:cs="Century Gothic"/>
          <w:b/>
          <w:bCs/>
          <w:sz w:val="20"/>
          <w:szCs w:val="20"/>
        </w:rPr>
      </w:pPr>
    </w:p>
    <w:p w14:paraId="0312F6EB" w14:textId="77777777" w:rsidR="00B038F4" w:rsidRDefault="00B038F4">
      <w:pPr>
        <w:rPr>
          <w:rFonts w:ascii="Century Gothic" w:eastAsia="Century Gothic" w:hAnsi="Century Gothic" w:cs="Century Gothic"/>
          <w:b/>
          <w:bCs/>
          <w:sz w:val="20"/>
          <w:szCs w:val="20"/>
        </w:rPr>
      </w:pPr>
    </w:p>
    <w:p w14:paraId="09974DF2" w14:textId="77777777" w:rsidR="00B038F4" w:rsidRDefault="00B038F4">
      <w:pPr>
        <w:rPr>
          <w:rFonts w:ascii="Century Gothic" w:eastAsia="Century Gothic" w:hAnsi="Century Gothic" w:cs="Century Gothic"/>
          <w:b/>
          <w:bCs/>
          <w:sz w:val="20"/>
          <w:szCs w:val="20"/>
        </w:rPr>
      </w:pPr>
    </w:p>
    <w:p w14:paraId="0C95F5B7" w14:textId="77777777" w:rsidR="00B038F4" w:rsidRDefault="00B038F4">
      <w:pPr>
        <w:spacing w:before="5"/>
        <w:rPr>
          <w:rFonts w:ascii="Century Gothic" w:eastAsia="Century Gothic" w:hAnsi="Century Gothic" w:cs="Century Gothic"/>
          <w:b/>
          <w:bCs/>
          <w:sz w:val="10"/>
          <w:szCs w:val="10"/>
        </w:rPr>
      </w:pPr>
    </w:p>
    <w:p w14:paraId="70002BCF" w14:textId="77777777" w:rsidR="00B038F4" w:rsidRDefault="00D72437">
      <w:pPr>
        <w:spacing w:line="20" w:lineRule="exact"/>
        <w:ind w:left="143"/>
        <w:rPr>
          <w:rFonts w:ascii="Century Gothic" w:eastAsia="Century Gothic" w:hAnsi="Century Gothic" w:cs="Century Gothic"/>
          <w:sz w:val="2"/>
          <w:szCs w:val="2"/>
        </w:rPr>
      </w:pPr>
      <w:r>
        <w:rPr>
          <w:rFonts w:ascii="Century Gothic" w:eastAsia="Century Gothic" w:hAnsi="Century Gothic" w:cs="Century Gothic"/>
          <w:noProof/>
          <w:sz w:val="2"/>
          <w:szCs w:val="2"/>
          <w:lang w:eastAsia="en-AU"/>
        </w:rPr>
        <mc:AlternateContent>
          <mc:Choice Requires="wpg">
            <w:drawing>
              <wp:inline distT="0" distB="0" distL="0" distR="0" wp14:anchorId="128728E8" wp14:editId="6639084C">
                <wp:extent cx="1835150" cy="6350"/>
                <wp:effectExtent l="8255" t="1905" r="4445" b="10795"/>
                <wp:docPr id="11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112" name="Group 60"/>
                        <wpg:cNvGrpSpPr>
                          <a:grpSpLocks/>
                        </wpg:cNvGrpSpPr>
                        <wpg:grpSpPr bwMode="auto">
                          <a:xfrm>
                            <a:off x="5" y="5"/>
                            <a:ext cx="2880" cy="2"/>
                            <a:chOff x="5" y="5"/>
                            <a:chExt cx="2880" cy="2"/>
                          </a:xfrm>
                        </wpg:grpSpPr>
                        <wps:wsp>
                          <wps:cNvPr id="113" name="Freeform 61"/>
                          <wps:cNvSpPr>
                            <a:spLocks/>
                          </wps:cNvSpPr>
                          <wps:spPr bwMode="auto">
                            <a:xfrm>
                              <a:off x="5" y="5"/>
                              <a:ext cx="2880" cy="2"/>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73CE1D" id="Group 59" o:spid="_x0000_s1026" style="width:144.5pt;height:.5pt;mso-position-horizontal-relative:char;mso-position-vertical-relative:line" coordsize="2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">
                <v:group id="Group 60" o:spid="_x0000_s1027" style="position:absolute;left:5;top:5;width:2880;height:2" coordorigin="5,5"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61" o:spid="_x0000_s1028" style="position:absolute;left:5;top:5;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" path="m,l2880,e" filled="f" strokeweight=".48pt">
                    <v:path arrowok="t" o:connecttype="custom" o:connectlocs="0,0;2880,0" o:connectangles="0,0"/>
                  </v:shape>
                </v:group>
                <w10:anchorlock/>
              </v:group>
            </w:pict>
          </mc:Fallback>
        </mc:AlternateContent>
      </w:r>
    </w:p>
    <w:p w14:paraId="519D99F0" w14:textId="77777777" w:rsidR="00B038F4" w:rsidRDefault="002E6434">
      <w:pPr>
        <w:spacing w:before="87" w:line="247" w:lineRule="auto"/>
        <w:ind w:left="148" w:right="144"/>
        <w:jc w:val="both"/>
        <w:rPr>
          <w:rFonts w:ascii="Century Gothic" w:eastAsia="Century Gothic" w:hAnsi="Century Gothic" w:cs="Century Gothic"/>
          <w:sz w:val="16"/>
          <w:szCs w:val="16"/>
        </w:rPr>
      </w:pPr>
      <w:r>
        <w:rPr>
          <w:rFonts w:ascii="Century Gothic"/>
          <w:position w:val="5"/>
          <w:sz w:val="13"/>
        </w:rPr>
        <w:t xml:space="preserve">1 </w:t>
      </w:r>
      <w:r>
        <w:rPr>
          <w:rFonts w:ascii="Century Gothic"/>
          <w:sz w:val="16"/>
        </w:rPr>
        <w:t>The Emerging Community (EC) zone is not strictly residential, and is often applied to land with significant development constraints. From a market perspective, EC land reflects similar values to LMR zoned land, hence its inclusion in Group 2. Constraints on EC land are dealt with in Task</w:t>
      </w:r>
      <w:r>
        <w:rPr>
          <w:rFonts w:ascii="Century Gothic"/>
          <w:spacing w:val="32"/>
          <w:sz w:val="16"/>
        </w:rPr>
        <w:t xml:space="preserve"> </w:t>
      </w:r>
      <w:r>
        <w:rPr>
          <w:rFonts w:ascii="Century Gothic"/>
          <w:sz w:val="16"/>
        </w:rPr>
        <w:t>5.</w:t>
      </w:r>
    </w:p>
    <w:p w14:paraId="26277B28" w14:textId="77777777" w:rsidR="00B038F4" w:rsidRDefault="00B038F4">
      <w:pPr>
        <w:spacing w:line="247" w:lineRule="auto"/>
        <w:jc w:val="both"/>
        <w:rPr>
          <w:rFonts w:ascii="Century Gothic" w:eastAsia="Century Gothic" w:hAnsi="Century Gothic" w:cs="Century Gothic"/>
          <w:sz w:val="16"/>
          <w:szCs w:val="16"/>
        </w:rPr>
        <w:sectPr w:rsidR="00B038F4">
          <w:footerReference w:type="default" r:id="rId53"/>
          <w:type w:val="continuous"/>
          <w:pgSz w:w="11910" w:h="16840"/>
          <w:pgMar w:top="1580" w:right="860" w:bottom="280" w:left="860" w:header="720" w:footer="720" w:gutter="0"/>
          <w:cols w:space="720"/>
        </w:sectPr>
      </w:pPr>
    </w:p>
    <w:p w14:paraId="53AC87BE" w14:textId="77777777" w:rsidR="00B038F4" w:rsidRDefault="00B038F4">
      <w:pPr>
        <w:rPr>
          <w:rFonts w:ascii="Century Gothic" w:eastAsia="Century Gothic" w:hAnsi="Century Gothic" w:cs="Century Gothic"/>
          <w:sz w:val="16"/>
          <w:szCs w:val="16"/>
        </w:rPr>
      </w:pPr>
    </w:p>
    <w:p w14:paraId="1CE0788A" w14:textId="77777777" w:rsidR="00B038F4" w:rsidRDefault="00B038F4">
      <w:pPr>
        <w:spacing w:before="1"/>
        <w:rPr>
          <w:rFonts w:ascii="Century Gothic" w:eastAsia="Century Gothic" w:hAnsi="Century Gothic" w:cs="Century Gothic"/>
          <w:sz w:val="12"/>
          <w:szCs w:val="12"/>
        </w:rPr>
      </w:pPr>
    </w:p>
    <w:p w14:paraId="6A7D0AEA" w14:textId="77777777" w:rsidR="00B038F4" w:rsidRDefault="002E6434">
      <w:pPr>
        <w:spacing w:line="244" w:lineRule="auto"/>
        <w:ind w:left="148" w:hanging="1"/>
        <w:rPr>
          <w:rFonts w:ascii="Century Gothic" w:eastAsia="Century Gothic" w:hAnsi="Century Gothic" w:cs="Century Gothic"/>
          <w:sz w:val="16"/>
          <w:szCs w:val="16"/>
        </w:rPr>
      </w:pPr>
      <w:r>
        <w:rPr>
          <w:rFonts w:ascii="Century Gothic" w:eastAsia="Century Gothic" w:hAnsi="Century Gothic" w:cs="Century Gothic"/>
          <w:b/>
          <w:bCs/>
          <w:spacing w:val="-3"/>
          <w:sz w:val="16"/>
          <w:szCs w:val="16"/>
        </w:rPr>
        <w:t xml:space="preserve">Land Value Averages </w:t>
      </w:r>
      <w:r>
        <w:rPr>
          <w:rFonts w:ascii="Century Gothic" w:eastAsia="Century Gothic" w:hAnsi="Century Gothic" w:cs="Century Gothic"/>
          <w:b/>
          <w:bCs/>
          <w:sz w:val="16"/>
          <w:szCs w:val="16"/>
        </w:rPr>
        <w:t xml:space="preserve">– </w:t>
      </w:r>
      <w:r>
        <w:rPr>
          <w:rFonts w:ascii="Century Gothic" w:eastAsia="Century Gothic" w:hAnsi="Century Gothic" w:cs="Century Gothic"/>
          <w:b/>
          <w:bCs/>
          <w:spacing w:val="-3"/>
          <w:sz w:val="16"/>
          <w:szCs w:val="16"/>
        </w:rPr>
        <w:t xml:space="preserve">Priority Infrastructure Planning File </w:t>
      </w:r>
      <w:r>
        <w:rPr>
          <w:rFonts w:ascii="Century Gothic" w:eastAsia="Century Gothic" w:hAnsi="Century Gothic" w:cs="Century Gothic"/>
          <w:b/>
          <w:bCs/>
          <w:sz w:val="16"/>
          <w:szCs w:val="16"/>
        </w:rPr>
        <w:t xml:space="preserve">No: </w:t>
      </w:r>
      <w:r>
        <w:rPr>
          <w:rFonts w:ascii="Century Gothic" w:eastAsia="Century Gothic" w:hAnsi="Century Gothic" w:cs="Century Gothic"/>
          <w:b/>
          <w:bCs/>
          <w:spacing w:val="11"/>
          <w:sz w:val="16"/>
          <w:szCs w:val="16"/>
        </w:rPr>
        <w:t xml:space="preserve"> </w:t>
      </w:r>
      <w:r>
        <w:rPr>
          <w:rFonts w:ascii="Century Gothic" w:eastAsia="Century Gothic" w:hAnsi="Century Gothic" w:cs="Century Gothic"/>
          <w:b/>
          <w:bCs/>
          <w:spacing w:val="-3"/>
          <w:sz w:val="16"/>
          <w:szCs w:val="16"/>
        </w:rPr>
        <w:t>BNE-210367.JC</w:t>
      </w:r>
    </w:p>
    <w:p w14:paraId="5A18A978" w14:textId="77777777" w:rsidR="00B038F4" w:rsidRDefault="002E6434">
      <w:pPr>
        <w:spacing w:before="44"/>
        <w:ind w:left="147"/>
        <w:rPr>
          <w:rFonts w:ascii="Century Gothic" w:eastAsia="Century Gothic" w:hAnsi="Century Gothic" w:cs="Century Gothic"/>
          <w:sz w:val="16"/>
          <w:szCs w:val="16"/>
        </w:rPr>
      </w:pPr>
      <w:r>
        <w:br w:type="column"/>
      </w:r>
      <w:r>
        <w:rPr>
          <w:rFonts w:ascii="Century Gothic"/>
          <w:sz w:val="16"/>
        </w:rPr>
        <w:t>Page</w:t>
      </w:r>
      <w:r>
        <w:rPr>
          <w:rFonts w:ascii="Century Gothic"/>
          <w:spacing w:val="-8"/>
          <w:sz w:val="16"/>
        </w:rPr>
        <w:t xml:space="preserve"> </w:t>
      </w:r>
      <w:r>
        <w:rPr>
          <w:rFonts w:ascii="Century Gothic"/>
          <w:sz w:val="16"/>
        </w:rPr>
        <w:t>7</w:t>
      </w:r>
    </w:p>
    <w:p w14:paraId="7F2A4119" w14:textId="77777777" w:rsidR="00B038F4" w:rsidRDefault="00B038F4">
      <w:pPr>
        <w:rPr>
          <w:rFonts w:ascii="Century Gothic" w:eastAsia="Century Gothic" w:hAnsi="Century Gothic" w:cs="Century Gothic"/>
          <w:sz w:val="16"/>
          <w:szCs w:val="16"/>
        </w:rPr>
        <w:sectPr w:rsidR="00B038F4">
          <w:footerReference w:type="default" r:id="rId54"/>
          <w:pgSz w:w="11910" w:h="16840"/>
          <w:pgMar w:top="1020" w:right="900" w:bottom="280" w:left="860" w:header="0" w:footer="0" w:gutter="0"/>
          <w:cols w:num="2" w:space="720" w:equalWidth="0">
            <w:col w:w="4145" w:space="528"/>
            <w:col w:w="5477"/>
          </w:cols>
        </w:sectPr>
      </w:pPr>
    </w:p>
    <w:p w14:paraId="13105A7D" w14:textId="77777777" w:rsidR="00B038F4" w:rsidRDefault="00B038F4">
      <w:pPr>
        <w:spacing w:before="9"/>
        <w:rPr>
          <w:rFonts w:ascii="Century Gothic" w:eastAsia="Century Gothic" w:hAnsi="Century Gothic" w:cs="Century Gothic"/>
          <w:sz w:val="17"/>
          <w:szCs w:val="17"/>
        </w:rPr>
      </w:pPr>
    </w:p>
    <w:tbl>
      <w:tblPr>
        <w:tblW w:w="0" w:type="auto"/>
        <w:tblInd w:w="111" w:type="dxa"/>
        <w:tblLayout w:type="fixed"/>
        <w:tblCellMar>
          <w:left w:w="0" w:type="dxa"/>
          <w:right w:w="0" w:type="dxa"/>
        </w:tblCellMar>
        <w:tblLook w:val="01E0" w:firstRow="1" w:lastRow="1" w:firstColumn="1" w:lastColumn="1" w:noHBand="0" w:noVBand="0"/>
      </w:tblPr>
      <w:tblGrid>
        <w:gridCol w:w="641"/>
        <w:gridCol w:w="2791"/>
        <w:gridCol w:w="1514"/>
        <w:gridCol w:w="1985"/>
        <w:gridCol w:w="2976"/>
      </w:tblGrid>
      <w:tr w:rsidR="00B038F4" w14:paraId="637C65FB" w14:textId="77777777">
        <w:trPr>
          <w:trHeight w:hRule="exact" w:val="350"/>
        </w:trPr>
        <w:tc>
          <w:tcPr>
            <w:tcW w:w="641" w:type="dxa"/>
            <w:vMerge w:val="restart"/>
            <w:tcBorders>
              <w:top w:val="single" w:sz="6" w:space="0" w:color="000000"/>
              <w:left w:val="nil"/>
              <w:right w:val="single" w:sz="4" w:space="0" w:color="000000"/>
            </w:tcBorders>
          </w:tcPr>
          <w:p w14:paraId="756C315E" w14:textId="77777777" w:rsidR="00B038F4" w:rsidRDefault="00B038F4"/>
        </w:tc>
        <w:tc>
          <w:tcPr>
            <w:tcW w:w="2791" w:type="dxa"/>
            <w:tcBorders>
              <w:top w:val="nil"/>
              <w:left w:val="nil"/>
              <w:bottom w:val="nil"/>
              <w:right w:val="nil"/>
            </w:tcBorders>
            <w:shd w:val="clear" w:color="auto" w:fill="000000"/>
          </w:tcPr>
          <w:p w14:paraId="52AED9AF" w14:textId="77777777" w:rsidR="00B038F4" w:rsidRDefault="002E6434">
            <w:pPr>
              <w:pStyle w:val="TableParagraph"/>
              <w:spacing w:before="71"/>
              <w:ind w:left="107"/>
              <w:rPr>
                <w:rFonts w:ascii="Century Gothic" w:eastAsia="Century Gothic" w:hAnsi="Century Gothic" w:cs="Century Gothic"/>
                <w:sz w:val="18"/>
                <w:szCs w:val="18"/>
              </w:rPr>
            </w:pPr>
            <w:r>
              <w:rPr>
                <w:rFonts w:ascii="Century Gothic"/>
                <w:b/>
                <w:color w:val="FFFFFF"/>
                <w:spacing w:val="-3"/>
                <w:sz w:val="18"/>
              </w:rPr>
              <w:t>Zone/Precinct</w:t>
            </w:r>
            <w:r>
              <w:rPr>
                <w:rFonts w:ascii="Century Gothic"/>
                <w:b/>
                <w:color w:val="FFFFFF"/>
                <w:spacing w:val="1"/>
                <w:sz w:val="18"/>
              </w:rPr>
              <w:t xml:space="preserve"> </w:t>
            </w:r>
            <w:r>
              <w:rPr>
                <w:rFonts w:ascii="Century Gothic"/>
                <w:b/>
                <w:color w:val="FFFFFF"/>
                <w:spacing w:val="-3"/>
                <w:sz w:val="18"/>
              </w:rPr>
              <w:t>Code</w:t>
            </w:r>
          </w:p>
        </w:tc>
        <w:tc>
          <w:tcPr>
            <w:tcW w:w="1514" w:type="dxa"/>
            <w:tcBorders>
              <w:top w:val="nil"/>
              <w:left w:val="nil"/>
              <w:bottom w:val="nil"/>
              <w:right w:val="nil"/>
            </w:tcBorders>
            <w:shd w:val="clear" w:color="auto" w:fill="000000"/>
          </w:tcPr>
          <w:p w14:paraId="18E1F634" w14:textId="77777777" w:rsidR="00B038F4" w:rsidRDefault="002E6434">
            <w:pPr>
              <w:pStyle w:val="TableParagraph"/>
              <w:spacing w:before="71"/>
              <w:ind w:left="108"/>
              <w:rPr>
                <w:rFonts w:ascii="Century Gothic" w:eastAsia="Century Gothic" w:hAnsi="Century Gothic" w:cs="Century Gothic"/>
                <w:sz w:val="18"/>
                <w:szCs w:val="18"/>
              </w:rPr>
            </w:pPr>
            <w:r>
              <w:rPr>
                <w:rFonts w:ascii="Century Gothic"/>
                <w:b/>
                <w:color w:val="FFFFFF"/>
                <w:spacing w:val="-3"/>
                <w:sz w:val="18"/>
              </w:rPr>
              <w:t>Group</w:t>
            </w:r>
          </w:p>
        </w:tc>
        <w:tc>
          <w:tcPr>
            <w:tcW w:w="4961" w:type="dxa"/>
            <w:gridSpan w:val="2"/>
            <w:tcBorders>
              <w:top w:val="nil"/>
              <w:left w:val="nil"/>
              <w:bottom w:val="nil"/>
              <w:right w:val="nil"/>
            </w:tcBorders>
            <w:shd w:val="clear" w:color="auto" w:fill="000000"/>
          </w:tcPr>
          <w:p w14:paraId="2FAEE463" w14:textId="77777777" w:rsidR="00B038F4" w:rsidRDefault="002E6434">
            <w:pPr>
              <w:pStyle w:val="TableParagraph"/>
              <w:spacing w:before="71"/>
              <w:ind w:left="107"/>
              <w:rPr>
                <w:rFonts w:ascii="Century Gothic" w:eastAsia="Century Gothic" w:hAnsi="Century Gothic" w:cs="Century Gothic"/>
                <w:sz w:val="18"/>
                <w:szCs w:val="18"/>
              </w:rPr>
            </w:pPr>
            <w:r>
              <w:rPr>
                <w:rFonts w:ascii="Century Gothic"/>
                <w:b/>
                <w:color w:val="FFFFFF"/>
                <w:spacing w:val="-3"/>
                <w:sz w:val="18"/>
              </w:rPr>
              <w:t>Additional</w:t>
            </w:r>
            <w:r>
              <w:rPr>
                <w:rFonts w:ascii="Century Gothic"/>
                <w:b/>
                <w:color w:val="FFFFFF"/>
                <w:spacing w:val="1"/>
                <w:sz w:val="18"/>
              </w:rPr>
              <w:t xml:space="preserve"> </w:t>
            </w:r>
            <w:r>
              <w:rPr>
                <w:rFonts w:ascii="Century Gothic"/>
                <w:b/>
                <w:color w:val="FFFFFF"/>
                <w:spacing w:val="-3"/>
                <w:sz w:val="18"/>
              </w:rPr>
              <w:t>Components</w:t>
            </w:r>
          </w:p>
        </w:tc>
      </w:tr>
      <w:tr w:rsidR="00B038F4" w14:paraId="2274B7E9" w14:textId="77777777">
        <w:trPr>
          <w:trHeight w:hRule="exact" w:val="691"/>
        </w:trPr>
        <w:tc>
          <w:tcPr>
            <w:tcW w:w="641" w:type="dxa"/>
            <w:vMerge/>
            <w:tcBorders>
              <w:left w:val="nil"/>
              <w:right w:val="single" w:sz="4" w:space="0" w:color="000000"/>
            </w:tcBorders>
          </w:tcPr>
          <w:p w14:paraId="36613AFB" w14:textId="77777777" w:rsidR="00B038F4" w:rsidRDefault="00B038F4"/>
        </w:tc>
        <w:tc>
          <w:tcPr>
            <w:tcW w:w="2791" w:type="dxa"/>
            <w:tcBorders>
              <w:top w:val="nil"/>
              <w:left w:val="single" w:sz="4" w:space="0" w:color="000000"/>
              <w:bottom w:val="single" w:sz="4" w:space="0" w:color="000000"/>
              <w:right w:val="single" w:sz="4" w:space="0" w:color="000000"/>
            </w:tcBorders>
          </w:tcPr>
          <w:p w14:paraId="4B207F22" w14:textId="77777777" w:rsidR="00B038F4" w:rsidRDefault="002E6434">
            <w:pPr>
              <w:pStyle w:val="TableParagraph"/>
              <w:spacing w:before="68"/>
              <w:ind w:left="103"/>
              <w:rPr>
                <w:rFonts w:ascii="Century Gothic" w:eastAsia="Century Gothic" w:hAnsi="Century Gothic" w:cs="Century Gothic"/>
                <w:sz w:val="18"/>
                <w:szCs w:val="18"/>
              </w:rPr>
            </w:pPr>
            <w:r>
              <w:rPr>
                <w:rFonts w:ascii="Century Gothic"/>
                <w:spacing w:val="-3"/>
                <w:sz w:val="18"/>
              </w:rPr>
              <w:t xml:space="preserve">Neighbourhood </w:t>
            </w:r>
            <w:r>
              <w:rPr>
                <w:rFonts w:ascii="Century Gothic"/>
                <w:sz w:val="18"/>
              </w:rPr>
              <w:t>centre</w:t>
            </w:r>
            <w:r>
              <w:rPr>
                <w:rFonts w:ascii="Century Gothic"/>
                <w:spacing w:val="-9"/>
                <w:sz w:val="18"/>
              </w:rPr>
              <w:t xml:space="preserve"> </w:t>
            </w:r>
            <w:r>
              <w:rPr>
                <w:rFonts w:ascii="Century Gothic"/>
                <w:spacing w:val="-4"/>
                <w:sz w:val="18"/>
              </w:rPr>
              <w:t>(NC)</w:t>
            </w:r>
          </w:p>
        </w:tc>
        <w:tc>
          <w:tcPr>
            <w:tcW w:w="1514" w:type="dxa"/>
            <w:tcBorders>
              <w:top w:val="nil"/>
              <w:left w:val="single" w:sz="4" w:space="0" w:color="000000"/>
              <w:bottom w:val="single" w:sz="4" w:space="0" w:color="000000"/>
              <w:right w:val="single" w:sz="4" w:space="0" w:color="000000"/>
            </w:tcBorders>
          </w:tcPr>
          <w:p w14:paraId="38BA0DEC" w14:textId="77777777" w:rsidR="00B038F4" w:rsidRDefault="002E6434">
            <w:pPr>
              <w:pStyle w:val="TableParagraph"/>
              <w:spacing w:before="68"/>
              <w:ind w:right="699"/>
              <w:jc w:val="right"/>
              <w:rPr>
                <w:rFonts w:ascii="Century Gothic" w:eastAsia="Century Gothic" w:hAnsi="Century Gothic" w:cs="Century Gothic"/>
                <w:sz w:val="18"/>
                <w:szCs w:val="18"/>
              </w:rPr>
            </w:pPr>
            <w:r>
              <w:rPr>
                <w:rFonts w:ascii="Century Gothic"/>
                <w:w w:val="95"/>
                <w:sz w:val="18"/>
              </w:rPr>
              <w:t>9</w:t>
            </w:r>
          </w:p>
        </w:tc>
        <w:tc>
          <w:tcPr>
            <w:tcW w:w="1985" w:type="dxa"/>
            <w:tcBorders>
              <w:top w:val="nil"/>
              <w:left w:val="single" w:sz="4" w:space="0" w:color="000000"/>
              <w:bottom w:val="single" w:sz="4" w:space="0" w:color="000000"/>
              <w:right w:val="single" w:sz="4" w:space="0" w:color="000000"/>
            </w:tcBorders>
          </w:tcPr>
          <w:p w14:paraId="54B4F704" w14:textId="77777777" w:rsidR="00B038F4" w:rsidRDefault="002E6434">
            <w:pPr>
              <w:pStyle w:val="TableParagraph"/>
              <w:spacing w:before="68"/>
              <w:ind w:left="1"/>
              <w:jc w:val="center"/>
              <w:rPr>
                <w:rFonts w:ascii="Century Gothic" w:eastAsia="Century Gothic" w:hAnsi="Century Gothic" w:cs="Century Gothic"/>
                <w:sz w:val="18"/>
                <w:szCs w:val="18"/>
              </w:rPr>
            </w:pPr>
            <w:r>
              <w:rPr>
                <w:rFonts w:ascii="Century Gothic"/>
                <w:sz w:val="18"/>
              </w:rPr>
              <w:t>Includes</w:t>
            </w:r>
            <w:r>
              <w:rPr>
                <w:rFonts w:ascii="Century Gothic"/>
                <w:spacing w:val="-15"/>
                <w:sz w:val="18"/>
              </w:rPr>
              <w:t xml:space="preserve"> </w:t>
            </w:r>
            <w:r>
              <w:rPr>
                <w:rFonts w:ascii="Century Gothic"/>
                <w:spacing w:val="-3"/>
                <w:sz w:val="18"/>
              </w:rPr>
              <w:t>sites</w:t>
            </w:r>
          </w:p>
          <w:p w14:paraId="3D753DF4" w14:textId="77777777" w:rsidR="00B038F4" w:rsidRDefault="002E6434">
            <w:pPr>
              <w:pStyle w:val="TableParagraph"/>
              <w:spacing w:before="117"/>
              <w:ind w:left="2"/>
              <w:jc w:val="center"/>
              <w:rPr>
                <w:rFonts w:ascii="Century Gothic" w:eastAsia="Century Gothic" w:hAnsi="Century Gothic" w:cs="Century Gothic"/>
                <w:sz w:val="18"/>
                <w:szCs w:val="18"/>
              </w:rPr>
            </w:pPr>
            <w:r>
              <w:rPr>
                <w:rFonts w:ascii="Century Gothic" w:hAnsi="Century Gothic"/>
                <w:spacing w:val="-3"/>
                <w:sz w:val="18"/>
              </w:rPr>
              <w:t>&gt;300m²</w:t>
            </w:r>
          </w:p>
        </w:tc>
        <w:tc>
          <w:tcPr>
            <w:tcW w:w="2976" w:type="dxa"/>
            <w:tcBorders>
              <w:top w:val="nil"/>
              <w:left w:val="single" w:sz="4" w:space="0" w:color="000000"/>
              <w:bottom w:val="single" w:sz="4" w:space="0" w:color="000000"/>
              <w:right w:val="single" w:sz="4" w:space="0" w:color="000000"/>
            </w:tcBorders>
          </w:tcPr>
          <w:p w14:paraId="55D689E3" w14:textId="77777777" w:rsidR="00B038F4" w:rsidRDefault="002E6434">
            <w:pPr>
              <w:pStyle w:val="TableParagraph"/>
              <w:spacing w:before="68"/>
              <w:ind w:left="103"/>
              <w:rPr>
                <w:rFonts w:ascii="Century Gothic" w:eastAsia="Century Gothic" w:hAnsi="Century Gothic" w:cs="Century Gothic"/>
                <w:sz w:val="18"/>
                <w:szCs w:val="18"/>
              </w:rPr>
            </w:pPr>
            <w:r>
              <w:rPr>
                <w:rFonts w:ascii="Century Gothic"/>
                <w:sz w:val="18"/>
              </w:rPr>
              <w:t xml:space="preserve">No </w:t>
            </w:r>
            <w:r>
              <w:rPr>
                <w:rFonts w:ascii="Century Gothic"/>
                <w:spacing w:val="-3"/>
                <w:sz w:val="18"/>
              </w:rPr>
              <w:t xml:space="preserve">distance </w:t>
            </w:r>
            <w:r>
              <w:rPr>
                <w:rFonts w:ascii="Century Gothic"/>
                <w:sz w:val="18"/>
              </w:rPr>
              <w:t>zone</w:t>
            </w:r>
            <w:r>
              <w:rPr>
                <w:rFonts w:ascii="Century Gothic"/>
                <w:spacing w:val="-31"/>
                <w:sz w:val="18"/>
              </w:rPr>
              <w:t xml:space="preserve"> </w:t>
            </w:r>
            <w:r>
              <w:rPr>
                <w:rFonts w:ascii="Century Gothic"/>
                <w:sz w:val="18"/>
              </w:rPr>
              <w:t>applies</w:t>
            </w:r>
          </w:p>
        </w:tc>
      </w:tr>
      <w:tr w:rsidR="00B038F4" w14:paraId="0DCD8B06" w14:textId="77777777">
        <w:trPr>
          <w:trHeight w:hRule="exact" w:val="348"/>
        </w:trPr>
        <w:tc>
          <w:tcPr>
            <w:tcW w:w="641" w:type="dxa"/>
            <w:vMerge/>
            <w:tcBorders>
              <w:left w:val="nil"/>
              <w:right w:val="single" w:sz="4" w:space="0" w:color="000000"/>
            </w:tcBorders>
          </w:tcPr>
          <w:p w14:paraId="72C03571" w14:textId="77777777" w:rsidR="00B038F4" w:rsidRDefault="00B038F4"/>
        </w:tc>
        <w:tc>
          <w:tcPr>
            <w:tcW w:w="2791" w:type="dxa"/>
            <w:tcBorders>
              <w:top w:val="single" w:sz="4" w:space="0" w:color="000000"/>
              <w:left w:val="single" w:sz="4" w:space="0" w:color="000000"/>
              <w:bottom w:val="single" w:sz="4" w:space="0" w:color="000000"/>
              <w:right w:val="single" w:sz="4" w:space="0" w:color="000000"/>
            </w:tcBorders>
            <w:shd w:val="clear" w:color="auto" w:fill="DBE5F1"/>
          </w:tcPr>
          <w:p w14:paraId="52CF1B0C"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z w:val="18"/>
              </w:rPr>
              <w:t xml:space="preserve">Low </w:t>
            </w:r>
            <w:r>
              <w:rPr>
                <w:rFonts w:ascii="Century Gothic"/>
                <w:spacing w:val="-3"/>
                <w:sz w:val="18"/>
              </w:rPr>
              <w:t>impact industry</w:t>
            </w:r>
            <w:r>
              <w:rPr>
                <w:rFonts w:ascii="Century Gothic"/>
                <w:spacing w:val="-15"/>
                <w:sz w:val="18"/>
              </w:rPr>
              <w:t xml:space="preserve"> </w:t>
            </w:r>
            <w:r>
              <w:rPr>
                <w:rFonts w:ascii="Century Gothic"/>
                <w:sz w:val="18"/>
              </w:rPr>
              <w:t>(LII)</w:t>
            </w:r>
          </w:p>
        </w:tc>
        <w:tc>
          <w:tcPr>
            <w:tcW w:w="1514" w:type="dxa"/>
            <w:vMerge w:val="restart"/>
            <w:tcBorders>
              <w:top w:val="single" w:sz="4" w:space="0" w:color="000000"/>
              <w:left w:val="single" w:sz="4" w:space="0" w:color="000000"/>
              <w:right w:val="single" w:sz="4" w:space="0" w:color="000000"/>
            </w:tcBorders>
            <w:shd w:val="clear" w:color="auto" w:fill="DBE5F1"/>
          </w:tcPr>
          <w:p w14:paraId="6E4D83E2" w14:textId="77777777" w:rsidR="00B038F4" w:rsidRDefault="002E6434">
            <w:pPr>
              <w:pStyle w:val="TableParagraph"/>
              <w:spacing w:before="59"/>
              <w:jc w:val="center"/>
              <w:rPr>
                <w:rFonts w:ascii="Century Gothic" w:eastAsia="Century Gothic" w:hAnsi="Century Gothic" w:cs="Century Gothic"/>
                <w:sz w:val="18"/>
                <w:szCs w:val="18"/>
              </w:rPr>
            </w:pPr>
            <w:r>
              <w:rPr>
                <w:rFonts w:ascii="Century Gothic"/>
                <w:sz w:val="18"/>
              </w:rPr>
              <w:t>10</w:t>
            </w:r>
          </w:p>
        </w:tc>
        <w:tc>
          <w:tcPr>
            <w:tcW w:w="1985" w:type="dxa"/>
            <w:vMerge w:val="restart"/>
            <w:tcBorders>
              <w:top w:val="single" w:sz="4" w:space="0" w:color="000000"/>
              <w:left w:val="single" w:sz="4" w:space="0" w:color="000000"/>
              <w:right w:val="single" w:sz="4" w:space="0" w:color="000000"/>
            </w:tcBorders>
            <w:shd w:val="clear" w:color="auto" w:fill="DBE5F1"/>
          </w:tcPr>
          <w:p w14:paraId="2EC95DDA" w14:textId="77777777" w:rsidR="00B038F4" w:rsidRPr="009C0AE7" w:rsidRDefault="002E6434">
            <w:pPr>
              <w:pStyle w:val="TableParagraph"/>
              <w:spacing w:before="59"/>
              <w:ind w:left="2"/>
              <w:jc w:val="center"/>
              <w:rPr>
                <w:rFonts w:ascii="Century Gothic" w:eastAsia="Century Gothic" w:hAnsi="Century Gothic" w:cs="Century Gothic"/>
                <w:sz w:val="18"/>
                <w:szCs w:val="18"/>
                <w:lang w:val="fr-CD"/>
              </w:rPr>
            </w:pPr>
            <w:r w:rsidRPr="009C0AE7">
              <w:rPr>
                <w:rFonts w:ascii="Century Gothic"/>
                <w:sz w:val="18"/>
                <w:lang w:val="fr-CD"/>
              </w:rPr>
              <w:t>Sites</w:t>
            </w:r>
          </w:p>
          <w:p w14:paraId="7E224BA2" w14:textId="77777777" w:rsidR="00B038F4" w:rsidRPr="009C0AE7" w:rsidRDefault="002E6434">
            <w:pPr>
              <w:pStyle w:val="TableParagraph"/>
              <w:spacing w:before="117"/>
              <w:ind w:left="2"/>
              <w:jc w:val="center"/>
              <w:rPr>
                <w:rFonts w:ascii="Century Gothic" w:eastAsia="Century Gothic" w:hAnsi="Century Gothic" w:cs="Century Gothic"/>
                <w:sz w:val="18"/>
                <w:szCs w:val="18"/>
                <w:lang w:val="fr-CD"/>
              </w:rPr>
            </w:pPr>
            <w:r w:rsidRPr="009C0AE7">
              <w:rPr>
                <w:rFonts w:ascii="Century Gothic" w:hAnsi="Century Gothic"/>
                <w:spacing w:val="-3"/>
                <w:sz w:val="18"/>
                <w:lang w:val="fr-CD"/>
              </w:rPr>
              <w:t>&gt;4,000m²</w:t>
            </w:r>
          </w:p>
          <w:p w14:paraId="04BC8515" w14:textId="77777777" w:rsidR="00B038F4" w:rsidRPr="009C0AE7" w:rsidRDefault="002E6434">
            <w:pPr>
              <w:pStyle w:val="TableParagraph"/>
              <w:spacing w:before="117" w:line="367" w:lineRule="auto"/>
              <w:ind w:left="153" w:right="151"/>
              <w:jc w:val="center"/>
              <w:rPr>
                <w:rFonts w:ascii="Century Gothic" w:eastAsia="Century Gothic" w:hAnsi="Century Gothic" w:cs="Century Gothic"/>
                <w:sz w:val="18"/>
                <w:szCs w:val="18"/>
                <w:lang w:val="fr-CD"/>
              </w:rPr>
            </w:pPr>
            <w:r w:rsidRPr="009C0AE7">
              <w:rPr>
                <w:rFonts w:ascii="Century Gothic" w:hAnsi="Century Gothic"/>
                <w:sz w:val="18"/>
                <w:lang w:val="fr-CD"/>
              </w:rPr>
              <w:t>Sites</w:t>
            </w:r>
            <w:r w:rsidRPr="009C0AE7">
              <w:rPr>
                <w:rFonts w:ascii="Century Gothic" w:hAnsi="Century Gothic"/>
                <w:spacing w:val="-10"/>
                <w:sz w:val="18"/>
                <w:lang w:val="fr-CD"/>
              </w:rPr>
              <w:t xml:space="preserve"> </w:t>
            </w:r>
            <w:r w:rsidRPr="009C0AE7">
              <w:rPr>
                <w:rFonts w:ascii="Century Gothic" w:hAnsi="Century Gothic"/>
                <w:spacing w:val="-3"/>
                <w:sz w:val="18"/>
                <w:lang w:val="fr-CD"/>
              </w:rPr>
              <w:t xml:space="preserve">4,000-10,000m² </w:t>
            </w:r>
            <w:r w:rsidRPr="009C0AE7">
              <w:rPr>
                <w:rFonts w:ascii="Century Gothic" w:hAnsi="Century Gothic"/>
                <w:sz w:val="18"/>
                <w:lang w:val="fr-CD"/>
              </w:rPr>
              <w:t>Sites</w:t>
            </w:r>
          </w:p>
          <w:p w14:paraId="4F4A3A97" w14:textId="77777777" w:rsidR="00B038F4" w:rsidRPr="009C0AE7" w:rsidRDefault="002E6434">
            <w:pPr>
              <w:pStyle w:val="TableParagraph"/>
              <w:spacing w:before="4"/>
              <w:jc w:val="center"/>
              <w:rPr>
                <w:rFonts w:ascii="Century Gothic" w:eastAsia="Century Gothic" w:hAnsi="Century Gothic" w:cs="Century Gothic"/>
                <w:sz w:val="18"/>
                <w:szCs w:val="18"/>
                <w:lang w:val="fr-CD"/>
              </w:rPr>
            </w:pPr>
            <w:r w:rsidRPr="009C0AE7">
              <w:rPr>
                <w:rFonts w:ascii="Century Gothic" w:hAnsi="Century Gothic"/>
                <w:spacing w:val="-3"/>
                <w:sz w:val="18"/>
                <w:lang w:val="fr-CD"/>
              </w:rPr>
              <w:t>&gt;10,000m²</w:t>
            </w:r>
          </w:p>
        </w:tc>
        <w:tc>
          <w:tcPr>
            <w:tcW w:w="2976" w:type="dxa"/>
            <w:vMerge w:val="restart"/>
            <w:tcBorders>
              <w:top w:val="single" w:sz="4" w:space="0" w:color="000000"/>
              <w:left w:val="single" w:sz="4" w:space="0" w:color="000000"/>
              <w:right w:val="single" w:sz="4" w:space="0" w:color="000000"/>
            </w:tcBorders>
            <w:shd w:val="clear" w:color="auto" w:fill="DBE5F1"/>
          </w:tcPr>
          <w:p w14:paraId="6DB68307"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z w:val="18"/>
              </w:rPr>
              <w:t xml:space="preserve">No </w:t>
            </w:r>
            <w:r>
              <w:rPr>
                <w:rFonts w:ascii="Century Gothic"/>
                <w:spacing w:val="-3"/>
                <w:sz w:val="18"/>
              </w:rPr>
              <w:t xml:space="preserve">distance </w:t>
            </w:r>
            <w:r>
              <w:rPr>
                <w:rFonts w:ascii="Century Gothic"/>
                <w:sz w:val="18"/>
              </w:rPr>
              <w:t>zone</w:t>
            </w:r>
            <w:r>
              <w:rPr>
                <w:rFonts w:ascii="Century Gothic"/>
                <w:spacing w:val="-31"/>
                <w:sz w:val="18"/>
              </w:rPr>
              <w:t xml:space="preserve"> </w:t>
            </w:r>
            <w:r>
              <w:rPr>
                <w:rFonts w:ascii="Century Gothic"/>
                <w:sz w:val="18"/>
              </w:rPr>
              <w:t>applies</w:t>
            </w:r>
          </w:p>
        </w:tc>
      </w:tr>
      <w:tr w:rsidR="00B038F4" w14:paraId="7FD4C5D4" w14:textId="77777777">
        <w:trPr>
          <w:trHeight w:hRule="exact" w:val="566"/>
        </w:trPr>
        <w:tc>
          <w:tcPr>
            <w:tcW w:w="641" w:type="dxa"/>
            <w:vMerge/>
            <w:tcBorders>
              <w:left w:val="nil"/>
              <w:right w:val="single" w:sz="4" w:space="0" w:color="000000"/>
            </w:tcBorders>
          </w:tcPr>
          <w:p w14:paraId="215B12D0" w14:textId="77777777" w:rsidR="00B038F4" w:rsidRDefault="00B038F4"/>
        </w:tc>
        <w:tc>
          <w:tcPr>
            <w:tcW w:w="2791" w:type="dxa"/>
            <w:tcBorders>
              <w:top w:val="single" w:sz="4" w:space="0" w:color="000000"/>
              <w:left w:val="single" w:sz="4" w:space="0" w:color="000000"/>
              <w:bottom w:val="single" w:sz="4" w:space="0" w:color="000000"/>
              <w:right w:val="single" w:sz="4" w:space="0" w:color="000000"/>
            </w:tcBorders>
            <w:shd w:val="clear" w:color="auto" w:fill="DBE5F1"/>
          </w:tcPr>
          <w:p w14:paraId="3DED80CA" w14:textId="77777777" w:rsidR="00B038F4" w:rsidRDefault="002E6434">
            <w:pPr>
              <w:pStyle w:val="TableParagraph"/>
              <w:tabs>
                <w:tab w:val="left" w:pos="1142"/>
                <w:tab w:val="left" w:pos="1922"/>
              </w:tabs>
              <w:spacing w:before="65" w:line="218" w:lineRule="exact"/>
              <w:ind w:left="103" w:right="98"/>
              <w:rPr>
                <w:rFonts w:ascii="Century Gothic" w:eastAsia="Century Gothic" w:hAnsi="Century Gothic" w:cs="Century Gothic"/>
                <w:sz w:val="18"/>
                <w:szCs w:val="18"/>
              </w:rPr>
            </w:pPr>
            <w:r>
              <w:rPr>
                <w:rFonts w:ascii="Century Gothic"/>
                <w:spacing w:val="-2"/>
                <w:sz w:val="18"/>
              </w:rPr>
              <w:t>Industry</w:t>
            </w:r>
            <w:r>
              <w:rPr>
                <w:rFonts w:ascii="Century Gothic"/>
                <w:spacing w:val="-2"/>
                <w:sz w:val="18"/>
              </w:rPr>
              <w:tab/>
            </w:r>
            <w:r>
              <w:rPr>
                <w:rFonts w:ascii="Century Gothic"/>
                <w:spacing w:val="-3"/>
                <w:sz w:val="18"/>
              </w:rPr>
              <w:t>(IN1)</w:t>
            </w:r>
            <w:r>
              <w:rPr>
                <w:rFonts w:ascii="Century Gothic"/>
                <w:spacing w:val="-3"/>
                <w:sz w:val="18"/>
              </w:rPr>
              <w:tab/>
              <w:t>(General</w:t>
            </w:r>
            <w:r>
              <w:rPr>
                <w:rFonts w:ascii="Century Gothic"/>
                <w:sz w:val="18"/>
              </w:rPr>
              <w:t xml:space="preserve"> Industry</w:t>
            </w:r>
            <w:r>
              <w:rPr>
                <w:rFonts w:ascii="Century Gothic"/>
                <w:spacing w:val="-20"/>
                <w:sz w:val="18"/>
              </w:rPr>
              <w:t xml:space="preserve"> </w:t>
            </w:r>
            <w:r>
              <w:rPr>
                <w:rFonts w:ascii="Century Gothic"/>
                <w:spacing w:val="-14"/>
                <w:sz w:val="18"/>
              </w:rPr>
              <w:t>A)</w:t>
            </w:r>
          </w:p>
        </w:tc>
        <w:tc>
          <w:tcPr>
            <w:tcW w:w="1514" w:type="dxa"/>
            <w:vMerge/>
            <w:tcBorders>
              <w:left w:val="single" w:sz="4" w:space="0" w:color="000000"/>
              <w:right w:val="single" w:sz="4" w:space="0" w:color="000000"/>
            </w:tcBorders>
            <w:shd w:val="clear" w:color="auto" w:fill="DBE5F1"/>
          </w:tcPr>
          <w:p w14:paraId="5B72AD4F" w14:textId="77777777" w:rsidR="00B038F4" w:rsidRDefault="00B038F4"/>
        </w:tc>
        <w:tc>
          <w:tcPr>
            <w:tcW w:w="1985" w:type="dxa"/>
            <w:vMerge/>
            <w:tcBorders>
              <w:left w:val="single" w:sz="4" w:space="0" w:color="000000"/>
              <w:right w:val="single" w:sz="4" w:space="0" w:color="000000"/>
            </w:tcBorders>
            <w:shd w:val="clear" w:color="auto" w:fill="DBE5F1"/>
          </w:tcPr>
          <w:p w14:paraId="596F8710" w14:textId="77777777" w:rsidR="00B038F4" w:rsidRDefault="00B038F4"/>
        </w:tc>
        <w:tc>
          <w:tcPr>
            <w:tcW w:w="2976" w:type="dxa"/>
            <w:vMerge/>
            <w:tcBorders>
              <w:left w:val="single" w:sz="4" w:space="0" w:color="000000"/>
              <w:right w:val="single" w:sz="4" w:space="0" w:color="000000"/>
            </w:tcBorders>
            <w:shd w:val="clear" w:color="auto" w:fill="DBE5F1"/>
          </w:tcPr>
          <w:p w14:paraId="269D6913" w14:textId="77777777" w:rsidR="00B038F4" w:rsidRDefault="00B038F4"/>
        </w:tc>
      </w:tr>
      <w:tr w:rsidR="00B038F4" w14:paraId="32DDEC41" w14:textId="77777777">
        <w:trPr>
          <w:trHeight w:hRule="exact" w:val="566"/>
        </w:trPr>
        <w:tc>
          <w:tcPr>
            <w:tcW w:w="641" w:type="dxa"/>
            <w:vMerge/>
            <w:tcBorders>
              <w:left w:val="nil"/>
              <w:right w:val="single" w:sz="4" w:space="0" w:color="000000"/>
            </w:tcBorders>
          </w:tcPr>
          <w:p w14:paraId="20B6649B" w14:textId="77777777" w:rsidR="00B038F4" w:rsidRDefault="00B038F4"/>
        </w:tc>
        <w:tc>
          <w:tcPr>
            <w:tcW w:w="2791" w:type="dxa"/>
            <w:tcBorders>
              <w:top w:val="single" w:sz="4" w:space="0" w:color="000000"/>
              <w:left w:val="single" w:sz="4" w:space="0" w:color="000000"/>
              <w:bottom w:val="single" w:sz="4" w:space="0" w:color="000000"/>
              <w:right w:val="single" w:sz="4" w:space="0" w:color="000000"/>
            </w:tcBorders>
            <w:shd w:val="clear" w:color="auto" w:fill="DBE5F1"/>
          </w:tcPr>
          <w:p w14:paraId="103E5B43" w14:textId="77777777" w:rsidR="00B038F4" w:rsidRDefault="002E6434">
            <w:pPr>
              <w:pStyle w:val="TableParagraph"/>
              <w:tabs>
                <w:tab w:val="left" w:pos="1142"/>
                <w:tab w:val="left" w:pos="1922"/>
              </w:tabs>
              <w:spacing w:before="65" w:line="218" w:lineRule="exact"/>
              <w:ind w:left="103" w:right="98"/>
              <w:rPr>
                <w:rFonts w:ascii="Century Gothic" w:eastAsia="Century Gothic" w:hAnsi="Century Gothic" w:cs="Century Gothic"/>
                <w:sz w:val="18"/>
                <w:szCs w:val="18"/>
              </w:rPr>
            </w:pPr>
            <w:r>
              <w:rPr>
                <w:rFonts w:ascii="Century Gothic"/>
                <w:spacing w:val="-2"/>
                <w:sz w:val="18"/>
              </w:rPr>
              <w:t>Industry</w:t>
            </w:r>
            <w:r>
              <w:rPr>
                <w:rFonts w:ascii="Century Gothic"/>
                <w:spacing w:val="-2"/>
                <w:sz w:val="18"/>
              </w:rPr>
              <w:tab/>
            </w:r>
            <w:r>
              <w:rPr>
                <w:rFonts w:ascii="Century Gothic"/>
                <w:spacing w:val="-3"/>
                <w:sz w:val="18"/>
              </w:rPr>
              <w:t>(IN2)</w:t>
            </w:r>
            <w:r>
              <w:rPr>
                <w:rFonts w:ascii="Century Gothic"/>
                <w:spacing w:val="-3"/>
                <w:sz w:val="18"/>
              </w:rPr>
              <w:tab/>
              <w:t>(General</w:t>
            </w:r>
            <w:r>
              <w:rPr>
                <w:rFonts w:ascii="Century Gothic"/>
                <w:sz w:val="18"/>
              </w:rPr>
              <w:t xml:space="preserve"> Industry</w:t>
            </w:r>
            <w:r>
              <w:rPr>
                <w:rFonts w:ascii="Century Gothic"/>
                <w:spacing w:val="-24"/>
                <w:sz w:val="18"/>
              </w:rPr>
              <w:t xml:space="preserve"> </w:t>
            </w:r>
            <w:r>
              <w:rPr>
                <w:rFonts w:ascii="Century Gothic"/>
                <w:sz w:val="18"/>
              </w:rPr>
              <w:t>B)</w:t>
            </w:r>
          </w:p>
        </w:tc>
        <w:tc>
          <w:tcPr>
            <w:tcW w:w="1514" w:type="dxa"/>
            <w:vMerge/>
            <w:tcBorders>
              <w:left w:val="single" w:sz="4" w:space="0" w:color="000000"/>
              <w:right w:val="single" w:sz="4" w:space="0" w:color="000000"/>
            </w:tcBorders>
            <w:shd w:val="clear" w:color="auto" w:fill="DBE5F1"/>
          </w:tcPr>
          <w:p w14:paraId="433FE1B9" w14:textId="77777777" w:rsidR="00B038F4" w:rsidRDefault="00B038F4"/>
        </w:tc>
        <w:tc>
          <w:tcPr>
            <w:tcW w:w="1985" w:type="dxa"/>
            <w:vMerge/>
            <w:tcBorders>
              <w:left w:val="single" w:sz="4" w:space="0" w:color="000000"/>
              <w:right w:val="single" w:sz="4" w:space="0" w:color="000000"/>
            </w:tcBorders>
            <w:shd w:val="clear" w:color="auto" w:fill="DBE5F1"/>
          </w:tcPr>
          <w:p w14:paraId="04C33B85" w14:textId="77777777" w:rsidR="00B038F4" w:rsidRDefault="00B038F4"/>
        </w:tc>
        <w:tc>
          <w:tcPr>
            <w:tcW w:w="2976" w:type="dxa"/>
            <w:vMerge/>
            <w:tcBorders>
              <w:left w:val="single" w:sz="4" w:space="0" w:color="000000"/>
              <w:right w:val="single" w:sz="4" w:space="0" w:color="000000"/>
            </w:tcBorders>
            <w:shd w:val="clear" w:color="auto" w:fill="DBE5F1"/>
          </w:tcPr>
          <w:p w14:paraId="50CF1177" w14:textId="77777777" w:rsidR="00B038F4" w:rsidRDefault="00B038F4"/>
        </w:tc>
      </w:tr>
      <w:tr w:rsidR="00B038F4" w14:paraId="6D28475D" w14:textId="77777777">
        <w:trPr>
          <w:trHeight w:hRule="exact" w:val="566"/>
        </w:trPr>
        <w:tc>
          <w:tcPr>
            <w:tcW w:w="641" w:type="dxa"/>
            <w:vMerge/>
            <w:tcBorders>
              <w:left w:val="nil"/>
              <w:right w:val="single" w:sz="4" w:space="0" w:color="000000"/>
            </w:tcBorders>
          </w:tcPr>
          <w:p w14:paraId="06BD5448" w14:textId="77777777" w:rsidR="00B038F4" w:rsidRDefault="00B038F4"/>
        </w:tc>
        <w:tc>
          <w:tcPr>
            <w:tcW w:w="2791" w:type="dxa"/>
            <w:tcBorders>
              <w:top w:val="single" w:sz="4" w:space="0" w:color="000000"/>
              <w:left w:val="single" w:sz="4" w:space="0" w:color="000000"/>
              <w:bottom w:val="single" w:sz="4" w:space="0" w:color="000000"/>
              <w:right w:val="single" w:sz="4" w:space="0" w:color="000000"/>
            </w:tcBorders>
            <w:shd w:val="clear" w:color="auto" w:fill="DBE5F1"/>
          </w:tcPr>
          <w:p w14:paraId="2856F964" w14:textId="77777777" w:rsidR="00B038F4" w:rsidRDefault="002E6434">
            <w:pPr>
              <w:pStyle w:val="TableParagraph"/>
              <w:tabs>
                <w:tab w:val="left" w:pos="1142"/>
                <w:tab w:val="left" w:pos="1922"/>
              </w:tabs>
              <w:spacing w:before="65" w:line="218" w:lineRule="exact"/>
              <w:ind w:left="103" w:right="98"/>
              <w:rPr>
                <w:rFonts w:ascii="Century Gothic" w:eastAsia="Century Gothic" w:hAnsi="Century Gothic" w:cs="Century Gothic"/>
                <w:sz w:val="18"/>
                <w:szCs w:val="18"/>
              </w:rPr>
            </w:pPr>
            <w:r>
              <w:rPr>
                <w:rFonts w:ascii="Century Gothic"/>
                <w:spacing w:val="-2"/>
                <w:sz w:val="18"/>
              </w:rPr>
              <w:t>Industry</w:t>
            </w:r>
            <w:r>
              <w:rPr>
                <w:rFonts w:ascii="Century Gothic"/>
                <w:spacing w:val="-2"/>
                <w:sz w:val="18"/>
              </w:rPr>
              <w:tab/>
            </w:r>
            <w:r>
              <w:rPr>
                <w:rFonts w:ascii="Century Gothic"/>
                <w:spacing w:val="-3"/>
                <w:sz w:val="18"/>
              </w:rPr>
              <w:t>(IN3)</w:t>
            </w:r>
            <w:r>
              <w:rPr>
                <w:rFonts w:ascii="Century Gothic"/>
                <w:spacing w:val="-3"/>
                <w:sz w:val="18"/>
              </w:rPr>
              <w:tab/>
              <w:t>(General</w:t>
            </w:r>
            <w:r>
              <w:rPr>
                <w:rFonts w:ascii="Century Gothic"/>
                <w:sz w:val="18"/>
              </w:rPr>
              <w:t xml:space="preserve"> Industry</w:t>
            </w:r>
            <w:r>
              <w:rPr>
                <w:rFonts w:ascii="Century Gothic"/>
                <w:spacing w:val="-24"/>
                <w:sz w:val="18"/>
              </w:rPr>
              <w:t xml:space="preserve"> </w:t>
            </w:r>
            <w:r>
              <w:rPr>
                <w:rFonts w:ascii="Century Gothic"/>
                <w:sz w:val="18"/>
              </w:rPr>
              <w:t>C)</w:t>
            </w:r>
          </w:p>
        </w:tc>
        <w:tc>
          <w:tcPr>
            <w:tcW w:w="1514" w:type="dxa"/>
            <w:vMerge/>
            <w:tcBorders>
              <w:left w:val="single" w:sz="4" w:space="0" w:color="000000"/>
              <w:right w:val="single" w:sz="4" w:space="0" w:color="000000"/>
            </w:tcBorders>
            <w:shd w:val="clear" w:color="auto" w:fill="DBE5F1"/>
          </w:tcPr>
          <w:p w14:paraId="2BAA43C0" w14:textId="77777777" w:rsidR="00B038F4" w:rsidRDefault="00B038F4"/>
        </w:tc>
        <w:tc>
          <w:tcPr>
            <w:tcW w:w="1985" w:type="dxa"/>
            <w:vMerge/>
            <w:tcBorders>
              <w:left w:val="single" w:sz="4" w:space="0" w:color="000000"/>
              <w:right w:val="single" w:sz="4" w:space="0" w:color="000000"/>
            </w:tcBorders>
            <w:shd w:val="clear" w:color="auto" w:fill="DBE5F1"/>
          </w:tcPr>
          <w:p w14:paraId="3DF5EF19" w14:textId="77777777" w:rsidR="00B038F4" w:rsidRDefault="00B038F4"/>
        </w:tc>
        <w:tc>
          <w:tcPr>
            <w:tcW w:w="2976" w:type="dxa"/>
            <w:vMerge/>
            <w:tcBorders>
              <w:left w:val="single" w:sz="4" w:space="0" w:color="000000"/>
              <w:right w:val="single" w:sz="4" w:space="0" w:color="000000"/>
            </w:tcBorders>
            <w:shd w:val="clear" w:color="auto" w:fill="DBE5F1"/>
          </w:tcPr>
          <w:p w14:paraId="1EE25D76" w14:textId="77777777" w:rsidR="00B038F4" w:rsidRDefault="00B038F4"/>
        </w:tc>
      </w:tr>
      <w:tr w:rsidR="00B038F4" w14:paraId="6CFF7D9B" w14:textId="77777777">
        <w:trPr>
          <w:trHeight w:hRule="exact" w:val="348"/>
        </w:trPr>
        <w:tc>
          <w:tcPr>
            <w:tcW w:w="641" w:type="dxa"/>
            <w:vMerge/>
            <w:tcBorders>
              <w:left w:val="nil"/>
              <w:right w:val="single" w:sz="4" w:space="0" w:color="000000"/>
            </w:tcBorders>
          </w:tcPr>
          <w:p w14:paraId="3D46B046" w14:textId="77777777" w:rsidR="00B038F4" w:rsidRDefault="00B038F4"/>
        </w:tc>
        <w:tc>
          <w:tcPr>
            <w:tcW w:w="2791" w:type="dxa"/>
            <w:tcBorders>
              <w:top w:val="single" w:sz="4" w:space="0" w:color="000000"/>
              <w:left w:val="single" w:sz="4" w:space="0" w:color="000000"/>
              <w:bottom w:val="single" w:sz="4" w:space="0" w:color="000000"/>
              <w:right w:val="single" w:sz="4" w:space="0" w:color="000000"/>
            </w:tcBorders>
            <w:shd w:val="clear" w:color="auto" w:fill="DBE5F1"/>
          </w:tcPr>
          <w:p w14:paraId="5BE54013"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z w:val="18"/>
              </w:rPr>
              <w:t>Special Industry</w:t>
            </w:r>
            <w:r>
              <w:rPr>
                <w:rFonts w:ascii="Century Gothic"/>
                <w:spacing w:val="-39"/>
                <w:sz w:val="18"/>
              </w:rPr>
              <w:t xml:space="preserve"> </w:t>
            </w:r>
            <w:r>
              <w:rPr>
                <w:rFonts w:ascii="Century Gothic"/>
                <w:spacing w:val="-3"/>
                <w:sz w:val="18"/>
              </w:rPr>
              <w:t>(SI)</w:t>
            </w:r>
          </w:p>
        </w:tc>
        <w:tc>
          <w:tcPr>
            <w:tcW w:w="1514" w:type="dxa"/>
            <w:vMerge/>
            <w:tcBorders>
              <w:left w:val="single" w:sz="4" w:space="0" w:color="000000"/>
              <w:bottom w:val="single" w:sz="4" w:space="0" w:color="000000"/>
              <w:right w:val="single" w:sz="4" w:space="0" w:color="000000"/>
            </w:tcBorders>
            <w:shd w:val="clear" w:color="auto" w:fill="DBE5F1"/>
          </w:tcPr>
          <w:p w14:paraId="04D80028" w14:textId="77777777" w:rsidR="00B038F4" w:rsidRDefault="00B038F4"/>
        </w:tc>
        <w:tc>
          <w:tcPr>
            <w:tcW w:w="1985" w:type="dxa"/>
            <w:vMerge/>
            <w:tcBorders>
              <w:left w:val="single" w:sz="4" w:space="0" w:color="000000"/>
              <w:bottom w:val="single" w:sz="4" w:space="0" w:color="000000"/>
              <w:right w:val="single" w:sz="4" w:space="0" w:color="000000"/>
            </w:tcBorders>
            <w:shd w:val="clear" w:color="auto" w:fill="DBE5F1"/>
          </w:tcPr>
          <w:p w14:paraId="6D8ABD8B" w14:textId="77777777" w:rsidR="00B038F4" w:rsidRDefault="00B038F4"/>
        </w:tc>
        <w:tc>
          <w:tcPr>
            <w:tcW w:w="2976" w:type="dxa"/>
            <w:vMerge/>
            <w:tcBorders>
              <w:left w:val="single" w:sz="4" w:space="0" w:color="000000"/>
              <w:bottom w:val="single" w:sz="4" w:space="0" w:color="000000"/>
              <w:right w:val="single" w:sz="4" w:space="0" w:color="000000"/>
            </w:tcBorders>
            <w:shd w:val="clear" w:color="auto" w:fill="DBE5F1"/>
          </w:tcPr>
          <w:p w14:paraId="7E96747B" w14:textId="77777777" w:rsidR="00B038F4" w:rsidRDefault="00B038F4"/>
        </w:tc>
      </w:tr>
      <w:tr w:rsidR="00B038F4" w14:paraId="7011BED2" w14:textId="77777777">
        <w:trPr>
          <w:trHeight w:hRule="exact" w:val="348"/>
        </w:trPr>
        <w:tc>
          <w:tcPr>
            <w:tcW w:w="641" w:type="dxa"/>
            <w:vMerge/>
            <w:tcBorders>
              <w:left w:val="nil"/>
              <w:right w:val="single" w:sz="4" w:space="0" w:color="000000"/>
            </w:tcBorders>
          </w:tcPr>
          <w:p w14:paraId="208284F1" w14:textId="77777777" w:rsidR="00B038F4" w:rsidRDefault="00B038F4"/>
        </w:tc>
        <w:tc>
          <w:tcPr>
            <w:tcW w:w="2791" w:type="dxa"/>
            <w:tcBorders>
              <w:top w:val="single" w:sz="4" w:space="0" w:color="000000"/>
              <w:left w:val="single" w:sz="4" w:space="0" w:color="000000"/>
              <w:bottom w:val="single" w:sz="4" w:space="0" w:color="000000"/>
              <w:right w:val="single" w:sz="4" w:space="0" w:color="000000"/>
            </w:tcBorders>
          </w:tcPr>
          <w:p w14:paraId="4A32DF1A"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z w:val="18"/>
              </w:rPr>
              <w:t xml:space="preserve">Industry </w:t>
            </w:r>
            <w:r>
              <w:rPr>
                <w:rFonts w:ascii="Century Gothic"/>
                <w:spacing w:val="-3"/>
                <w:sz w:val="18"/>
              </w:rPr>
              <w:t>Investigation</w:t>
            </w:r>
            <w:r>
              <w:rPr>
                <w:rFonts w:ascii="Century Gothic"/>
                <w:spacing w:val="-18"/>
                <w:sz w:val="18"/>
              </w:rPr>
              <w:t xml:space="preserve"> </w:t>
            </w:r>
            <w:r>
              <w:rPr>
                <w:rFonts w:ascii="Century Gothic"/>
                <w:sz w:val="18"/>
              </w:rPr>
              <w:t>(II)</w:t>
            </w:r>
          </w:p>
        </w:tc>
        <w:tc>
          <w:tcPr>
            <w:tcW w:w="1514" w:type="dxa"/>
            <w:tcBorders>
              <w:top w:val="single" w:sz="4" w:space="0" w:color="000000"/>
              <w:left w:val="single" w:sz="4" w:space="0" w:color="000000"/>
              <w:bottom w:val="single" w:sz="4" w:space="0" w:color="000000"/>
              <w:right w:val="single" w:sz="4" w:space="0" w:color="000000"/>
            </w:tcBorders>
          </w:tcPr>
          <w:p w14:paraId="1CA5C236" w14:textId="77777777" w:rsidR="00B038F4" w:rsidRDefault="002E6434">
            <w:pPr>
              <w:pStyle w:val="TableParagraph"/>
              <w:spacing w:before="59"/>
              <w:ind w:right="653"/>
              <w:jc w:val="right"/>
              <w:rPr>
                <w:rFonts w:ascii="Century Gothic" w:eastAsia="Century Gothic" w:hAnsi="Century Gothic" w:cs="Century Gothic"/>
                <w:sz w:val="18"/>
                <w:szCs w:val="18"/>
              </w:rPr>
            </w:pPr>
            <w:r>
              <w:rPr>
                <w:rFonts w:ascii="Century Gothic"/>
                <w:spacing w:val="-2"/>
                <w:w w:val="95"/>
                <w:sz w:val="18"/>
              </w:rPr>
              <w:t>11</w:t>
            </w:r>
          </w:p>
        </w:tc>
        <w:tc>
          <w:tcPr>
            <w:tcW w:w="1985" w:type="dxa"/>
            <w:tcBorders>
              <w:top w:val="single" w:sz="4" w:space="0" w:color="000000"/>
              <w:left w:val="single" w:sz="4" w:space="0" w:color="000000"/>
              <w:bottom w:val="single" w:sz="4" w:space="0" w:color="000000"/>
              <w:right w:val="single" w:sz="4" w:space="0" w:color="000000"/>
            </w:tcBorders>
          </w:tcPr>
          <w:p w14:paraId="1E185C53" w14:textId="77777777" w:rsidR="00B038F4" w:rsidRDefault="00B038F4"/>
        </w:tc>
        <w:tc>
          <w:tcPr>
            <w:tcW w:w="2976" w:type="dxa"/>
            <w:tcBorders>
              <w:top w:val="single" w:sz="4" w:space="0" w:color="000000"/>
              <w:left w:val="single" w:sz="4" w:space="0" w:color="000000"/>
              <w:bottom w:val="single" w:sz="4" w:space="0" w:color="000000"/>
              <w:right w:val="single" w:sz="4" w:space="0" w:color="000000"/>
            </w:tcBorders>
          </w:tcPr>
          <w:p w14:paraId="279A934D"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z w:val="18"/>
              </w:rPr>
              <w:t xml:space="preserve">No </w:t>
            </w:r>
            <w:r>
              <w:rPr>
                <w:rFonts w:ascii="Century Gothic"/>
                <w:spacing w:val="-3"/>
                <w:sz w:val="18"/>
              </w:rPr>
              <w:t xml:space="preserve">distance </w:t>
            </w:r>
            <w:r>
              <w:rPr>
                <w:rFonts w:ascii="Century Gothic"/>
                <w:sz w:val="18"/>
              </w:rPr>
              <w:t>zone</w:t>
            </w:r>
            <w:r>
              <w:rPr>
                <w:rFonts w:ascii="Century Gothic"/>
                <w:spacing w:val="-31"/>
                <w:sz w:val="18"/>
              </w:rPr>
              <w:t xml:space="preserve"> </w:t>
            </w:r>
            <w:r>
              <w:rPr>
                <w:rFonts w:ascii="Century Gothic"/>
                <w:sz w:val="18"/>
              </w:rPr>
              <w:t>applies</w:t>
            </w:r>
          </w:p>
        </w:tc>
      </w:tr>
      <w:tr w:rsidR="00B038F4" w14:paraId="0A646D29" w14:textId="77777777">
        <w:trPr>
          <w:trHeight w:hRule="exact" w:val="348"/>
        </w:trPr>
        <w:tc>
          <w:tcPr>
            <w:tcW w:w="641" w:type="dxa"/>
            <w:vMerge/>
            <w:tcBorders>
              <w:left w:val="nil"/>
              <w:right w:val="single" w:sz="4" w:space="0" w:color="000000"/>
            </w:tcBorders>
          </w:tcPr>
          <w:p w14:paraId="73D273EC" w14:textId="77777777" w:rsidR="00B038F4" w:rsidRDefault="00B038F4"/>
        </w:tc>
        <w:tc>
          <w:tcPr>
            <w:tcW w:w="2791" w:type="dxa"/>
            <w:tcBorders>
              <w:top w:val="single" w:sz="4" w:space="0" w:color="000000"/>
              <w:left w:val="single" w:sz="4" w:space="0" w:color="000000"/>
              <w:bottom w:val="single" w:sz="4" w:space="0" w:color="000000"/>
              <w:right w:val="single" w:sz="4" w:space="0" w:color="000000"/>
            </w:tcBorders>
            <w:shd w:val="clear" w:color="auto" w:fill="DBE5F1"/>
          </w:tcPr>
          <w:p w14:paraId="6BB62BD4"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z w:val="18"/>
              </w:rPr>
              <w:t>Rural zone</w:t>
            </w:r>
            <w:r>
              <w:rPr>
                <w:rFonts w:ascii="Century Gothic"/>
                <w:spacing w:val="-23"/>
                <w:sz w:val="18"/>
              </w:rPr>
              <w:t xml:space="preserve"> </w:t>
            </w:r>
            <w:r>
              <w:rPr>
                <w:rFonts w:ascii="Century Gothic"/>
                <w:spacing w:val="-3"/>
                <w:sz w:val="18"/>
              </w:rPr>
              <w:t>code</w:t>
            </w:r>
          </w:p>
        </w:tc>
        <w:tc>
          <w:tcPr>
            <w:tcW w:w="1514" w:type="dxa"/>
            <w:vMerge w:val="restart"/>
            <w:tcBorders>
              <w:top w:val="single" w:sz="4" w:space="0" w:color="000000"/>
              <w:left w:val="single" w:sz="4" w:space="0" w:color="000000"/>
              <w:right w:val="single" w:sz="4" w:space="0" w:color="000000"/>
            </w:tcBorders>
            <w:shd w:val="clear" w:color="auto" w:fill="DBE5F1"/>
          </w:tcPr>
          <w:p w14:paraId="46BC5109" w14:textId="77777777" w:rsidR="00B038F4" w:rsidRDefault="002E6434">
            <w:pPr>
              <w:pStyle w:val="TableParagraph"/>
              <w:spacing w:before="59"/>
              <w:jc w:val="center"/>
              <w:rPr>
                <w:rFonts w:ascii="Century Gothic" w:eastAsia="Century Gothic" w:hAnsi="Century Gothic" w:cs="Century Gothic"/>
                <w:sz w:val="18"/>
                <w:szCs w:val="18"/>
              </w:rPr>
            </w:pPr>
            <w:r>
              <w:rPr>
                <w:rFonts w:ascii="Century Gothic"/>
                <w:sz w:val="18"/>
              </w:rPr>
              <w:t>12</w:t>
            </w:r>
          </w:p>
        </w:tc>
        <w:tc>
          <w:tcPr>
            <w:tcW w:w="1985" w:type="dxa"/>
            <w:vMerge w:val="restart"/>
            <w:tcBorders>
              <w:top w:val="single" w:sz="4" w:space="0" w:color="000000"/>
              <w:left w:val="single" w:sz="4" w:space="0" w:color="000000"/>
              <w:right w:val="single" w:sz="4" w:space="0" w:color="000000"/>
            </w:tcBorders>
            <w:shd w:val="clear" w:color="auto" w:fill="DBE5F1"/>
          </w:tcPr>
          <w:p w14:paraId="417DAB33" w14:textId="77777777" w:rsidR="00B038F4" w:rsidRDefault="002E6434">
            <w:pPr>
              <w:pStyle w:val="TableParagraph"/>
              <w:spacing w:before="59"/>
              <w:ind w:left="2"/>
              <w:jc w:val="center"/>
              <w:rPr>
                <w:rFonts w:ascii="Century Gothic" w:eastAsia="Century Gothic" w:hAnsi="Century Gothic" w:cs="Century Gothic"/>
                <w:sz w:val="18"/>
                <w:szCs w:val="18"/>
              </w:rPr>
            </w:pPr>
            <w:r>
              <w:rPr>
                <w:rFonts w:ascii="Century Gothic"/>
                <w:sz w:val="18"/>
              </w:rPr>
              <w:t>Sites</w:t>
            </w:r>
          </w:p>
          <w:p w14:paraId="0D1D90B5" w14:textId="77777777" w:rsidR="00B038F4" w:rsidRDefault="002E6434">
            <w:pPr>
              <w:pStyle w:val="TableParagraph"/>
              <w:spacing w:before="117"/>
              <w:ind w:left="2"/>
              <w:jc w:val="center"/>
              <w:rPr>
                <w:rFonts w:ascii="Century Gothic" w:eastAsia="Century Gothic" w:hAnsi="Century Gothic" w:cs="Century Gothic"/>
                <w:sz w:val="18"/>
                <w:szCs w:val="18"/>
              </w:rPr>
            </w:pPr>
            <w:r>
              <w:rPr>
                <w:rFonts w:ascii="Century Gothic" w:hAnsi="Century Gothic"/>
                <w:spacing w:val="-3"/>
                <w:sz w:val="18"/>
              </w:rPr>
              <w:t>&lt;100,000m²</w:t>
            </w:r>
          </w:p>
          <w:p w14:paraId="424526AD" w14:textId="77777777" w:rsidR="00B038F4" w:rsidRDefault="002E6434">
            <w:pPr>
              <w:pStyle w:val="TableParagraph"/>
              <w:spacing w:before="117"/>
              <w:ind w:left="2"/>
              <w:jc w:val="center"/>
              <w:rPr>
                <w:rFonts w:ascii="Century Gothic" w:eastAsia="Century Gothic" w:hAnsi="Century Gothic" w:cs="Century Gothic"/>
                <w:sz w:val="18"/>
                <w:szCs w:val="18"/>
              </w:rPr>
            </w:pPr>
            <w:r>
              <w:rPr>
                <w:rFonts w:ascii="Century Gothic"/>
                <w:sz w:val="18"/>
              </w:rPr>
              <w:t>Sites</w:t>
            </w:r>
          </w:p>
          <w:p w14:paraId="71E99A27" w14:textId="77777777" w:rsidR="00B038F4" w:rsidRDefault="002E6434">
            <w:pPr>
              <w:pStyle w:val="TableParagraph"/>
              <w:spacing w:before="117"/>
              <w:ind w:left="2"/>
              <w:jc w:val="center"/>
              <w:rPr>
                <w:rFonts w:ascii="Century Gothic" w:eastAsia="Century Gothic" w:hAnsi="Century Gothic" w:cs="Century Gothic"/>
                <w:sz w:val="18"/>
                <w:szCs w:val="18"/>
              </w:rPr>
            </w:pPr>
            <w:r>
              <w:rPr>
                <w:rFonts w:ascii="Century Gothic" w:hAnsi="Century Gothic"/>
                <w:spacing w:val="-3"/>
                <w:sz w:val="18"/>
              </w:rPr>
              <w:t>&gt;=100,000m²</w:t>
            </w:r>
          </w:p>
        </w:tc>
        <w:tc>
          <w:tcPr>
            <w:tcW w:w="2976" w:type="dxa"/>
            <w:vMerge w:val="restart"/>
            <w:tcBorders>
              <w:top w:val="single" w:sz="4" w:space="0" w:color="000000"/>
              <w:left w:val="single" w:sz="4" w:space="0" w:color="000000"/>
              <w:right w:val="single" w:sz="4" w:space="0" w:color="000000"/>
            </w:tcBorders>
            <w:shd w:val="clear" w:color="auto" w:fill="DBE5F1"/>
          </w:tcPr>
          <w:p w14:paraId="29CBCC2C"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z w:val="18"/>
              </w:rPr>
              <w:t xml:space="preserve">No </w:t>
            </w:r>
            <w:r>
              <w:rPr>
                <w:rFonts w:ascii="Century Gothic"/>
                <w:spacing w:val="-3"/>
                <w:sz w:val="18"/>
              </w:rPr>
              <w:t xml:space="preserve">distance </w:t>
            </w:r>
            <w:r>
              <w:rPr>
                <w:rFonts w:ascii="Century Gothic"/>
                <w:sz w:val="18"/>
              </w:rPr>
              <w:t>zone</w:t>
            </w:r>
            <w:r>
              <w:rPr>
                <w:rFonts w:ascii="Century Gothic"/>
                <w:spacing w:val="-31"/>
                <w:sz w:val="18"/>
              </w:rPr>
              <w:t xml:space="preserve"> </w:t>
            </w:r>
            <w:r>
              <w:rPr>
                <w:rFonts w:ascii="Century Gothic"/>
                <w:sz w:val="18"/>
              </w:rPr>
              <w:t>applies</w:t>
            </w:r>
          </w:p>
        </w:tc>
      </w:tr>
      <w:tr w:rsidR="00B038F4" w14:paraId="16280E83" w14:textId="77777777">
        <w:trPr>
          <w:trHeight w:hRule="exact" w:val="1015"/>
        </w:trPr>
        <w:tc>
          <w:tcPr>
            <w:tcW w:w="641" w:type="dxa"/>
            <w:vMerge/>
            <w:tcBorders>
              <w:left w:val="nil"/>
              <w:right w:val="single" w:sz="4" w:space="0" w:color="000000"/>
            </w:tcBorders>
          </w:tcPr>
          <w:p w14:paraId="49BC61B6" w14:textId="77777777" w:rsidR="00B038F4" w:rsidRDefault="00B038F4"/>
        </w:tc>
        <w:tc>
          <w:tcPr>
            <w:tcW w:w="2791" w:type="dxa"/>
            <w:tcBorders>
              <w:top w:val="single" w:sz="4" w:space="0" w:color="000000"/>
              <w:left w:val="single" w:sz="4" w:space="0" w:color="000000"/>
              <w:bottom w:val="single" w:sz="4" w:space="0" w:color="000000"/>
              <w:right w:val="single" w:sz="4" w:space="0" w:color="000000"/>
            </w:tcBorders>
            <w:shd w:val="clear" w:color="auto" w:fill="DBE5F1"/>
          </w:tcPr>
          <w:p w14:paraId="5AFD5636"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z w:val="18"/>
              </w:rPr>
              <w:t>Rural</w:t>
            </w:r>
            <w:r>
              <w:rPr>
                <w:rFonts w:ascii="Century Gothic"/>
                <w:spacing w:val="-17"/>
                <w:sz w:val="18"/>
              </w:rPr>
              <w:t xml:space="preserve"> </w:t>
            </w:r>
            <w:r>
              <w:rPr>
                <w:rFonts w:ascii="Century Gothic"/>
                <w:sz w:val="18"/>
              </w:rPr>
              <w:t>residential</w:t>
            </w:r>
            <w:r>
              <w:rPr>
                <w:rFonts w:ascii="Century Gothic"/>
                <w:spacing w:val="-17"/>
                <w:sz w:val="18"/>
              </w:rPr>
              <w:t xml:space="preserve"> </w:t>
            </w:r>
            <w:r>
              <w:rPr>
                <w:rFonts w:ascii="Century Gothic"/>
                <w:sz w:val="18"/>
              </w:rPr>
              <w:t>zone</w:t>
            </w:r>
            <w:r>
              <w:rPr>
                <w:rFonts w:ascii="Century Gothic"/>
                <w:spacing w:val="-17"/>
                <w:sz w:val="18"/>
              </w:rPr>
              <w:t xml:space="preserve"> </w:t>
            </w:r>
            <w:r>
              <w:rPr>
                <w:rFonts w:ascii="Century Gothic"/>
                <w:spacing w:val="-3"/>
                <w:sz w:val="18"/>
              </w:rPr>
              <w:t>code</w:t>
            </w:r>
          </w:p>
        </w:tc>
        <w:tc>
          <w:tcPr>
            <w:tcW w:w="1514" w:type="dxa"/>
            <w:vMerge/>
            <w:tcBorders>
              <w:left w:val="single" w:sz="4" w:space="0" w:color="000000"/>
              <w:bottom w:val="single" w:sz="4" w:space="0" w:color="000000"/>
              <w:right w:val="single" w:sz="4" w:space="0" w:color="000000"/>
            </w:tcBorders>
            <w:shd w:val="clear" w:color="auto" w:fill="DBE5F1"/>
          </w:tcPr>
          <w:p w14:paraId="43E14051" w14:textId="77777777" w:rsidR="00B038F4" w:rsidRDefault="00B038F4"/>
        </w:tc>
        <w:tc>
          <w:tcPr>
            <w:tcW w:w="1985" w:type="dxa"/>
            <w:vMerge/>
            <w:tcBorders>
              <w:left w:val="single" w:sz="4" w:space="0" w:color="000000"/>
              <w:bottom w:val="single" w:sz="4" w:space="0" w:color="000000"/>
              <w:right w:val="single" w:sz="4" w:space="0" w:color="000000"/>
            </w:tcBorders>
            <w:shd w:val="clear" w:color="auto" w:fill="DBE5F1"/>
          </w:tcPr>
          <w:p w14:paraId="336D3014" w14:textId="77777777" w:rsidR="00B038F4" w:rsidRDefault="00B038F4"/>
        </w:tc>
        <w:tc>
          <w:tcPr>
            <w:tcW w:w="2976" w:type="dxa"/>
            <w:vMerge/>
            <w:tcBorders>
              <w:left w:val="single" w:sz="4" w:space="0" w:color="000000"/>
              <w:bottom w:val="single" w:sz="4" w:space="0" w:color="000000"/>
              <w:right w:val="single" w:sz="4" w:space="0" w:color="000000"/>
            </w:tcBorders>
            <w:shd w:val="clear" w:color="auto" w:fill="DBE5F1"/>
          </w:tcPr>
          <w:p w14:paraId="7EDA4222" w14:textId="77777777" w:rsidR="00B038F4" w:rsidRDefault="00B038F4"/>
        </w:tc>
      </w:tr>
      <w:tr w:rsidR="00B038F4" w14:paraId="029BF2AF" w14:textId="77777777">
        <w:trPr>
          <w:trHeight w:hRule="exact" w:val="566"/>
        </w:trPr>
        <w:tc>
          <w:tcPr>
            <w:tcW w:w="641" w:type="dxa"/>
            <w:vMerge/>
            <w:tcBorders>
              <w:left w:val="nil"/>
              <w:right w:val="single" w:sz="4" w:space="0" w:color="000000"/>
            </w:tcBorders>
          </w:tcPr>
          <w:p w14:paraId="19C16A52" w14:textId="77777777" w:rsidR="00B038F4" w:rsidRDefault="00B038F4"/>
        </w:tc>
        <w:tc>
          <w:tcPr>
            <w:tcW w:w="2791" w:type="dxa"/>
            <w:tcBorders>
              <w:top w:val="single" w:sz="4" w:space="0" w:color="000000"/>
              <w:left w:val="single" w:sz="4" w:space="0" w:color="000000"/>
              <w:bottom w:val="single" w:sz="4" w:space="0" w:color="000000"/>
              <w:right w:val="single" w:sz="4" w:space="0" w:color="000000"/>
            </w:tcBorders>
          </w:tcPr>
          <w:p w14:paraId="2C187E24" w14:textId="77777777" w:rsidR="00B038F4" w:rsidRDefault="002E6434">
            <w:pPr>
              <w:pStyle w:val="TableParagraph"/>
              <w:tabs>
                <w:tab w:val="left" w:pos="1368"/>
                <w:tab w:val="left" w:pos="2229"/>
              </w:tabs>
              <w:spacing w:before="65" w:line="218" w:lineRule="exact"/>
              <w:ind w:left="103" w:right="98"/>
              <w:rPr>
                <w:rFonts w:ascii="Century Gothic" w:eastAsia="Century Gothic" w:hAnsi="Century Gothic" w:cs="Century Gothic"/>
                <w:sz w:val="18"/>
                <w:szCs w:val="18"/>
              </w:rPr>
            </w:pPr>
            <w:r>
              <w:rPr>
                <w:rFonts w:ascii="Century Gothic"/>
                <w:spacing w:val="-2"/>
                <w:w w:val="95"/>
                <w:sz w:val="18"/>
              </w:rPr>
              <w:t>Specialised</w:t>
            </w:r>
            <w:r>
              <w:rPr>
                <w:rFonts w:ascii="Century Gothic"/>
                <w:spacing w:val="-2"/>
                <w:w w:val="95"/>
                <w:sz w:val="18"/>
              </w:rPr>
              <w:tab/>
            </w:r>
            <w:r>
              <w:rPr>
                <w:rFonts w:ascii="Century Gothic"/>
                <w:spacing w:val="-2"/>
                <w:sz w:val="18"/>
              </w:rPr>
              <w:t>centre</w:t>
            </w:r>
            <w:r>
              <w:rPr>
                <w:rFonts w:ascii="Century Gothic"/>
                <w:spacing w:val="-2"/>
                <w:sz w:val="18"/>
              </w:rPr>
              <w:tab/>
            </w:r>
            <w:r>
              <w:rPr>
                <w:rFonts w:ascii="Century Gothic"/>
                <w:spacing w:val="-4"/>
                <w:sz w:val="18"/>
              </w:rPr>
              <w:t>(SC5)</w:t>
            </w:r>
            <w:r>
              <w:rPr>
                <w:rFonts w:ascii="Century Gothic"/>
                <w:sz w:val="18"/>
              </w:rPr>
              <w:t xml:space="preserve"> </w:t>
            </w:r>
            <w:r>
              <w:rPr>
                <w:rFonts w:ascii="Century Gothic"/>
                <w:spacing w:val="-3"/>
                <w:sz w:val="18"/>
              </w:rPr>
              <w:t xml:space="preserve">(Mixed industry </w:t>
            </w:r>
            <w:r>
              <w:rPr>
                <w:rFonts w:ascii="Century Gothic"/>
                <w:sz w:val="18"/>
              </w:rPr>
              <w:t>and</w:t>
            </w:r>
            <w:r>
              <w:rPr>
                <w:rFonts w:ascii="Century Gothic"/>
                <w:spacing w:val="-1"/>
                <w:sz w:val="18"/>
              </w:rPr>
              <w:t xml:space="preserve"> </w:t>
            </w:r>
            <w:r>
              <w:rPr>
                <w:rFonts w:ascii="Century Gothic"/>
                <w:spacing w:val="-3"/>
                <w:sz w:val="18"/>
              </w:rPr>
              <w:t>business)</w:t>
            </w:r>
          </w:p>
        </w:tc>
        <w:tc>
          <w:tcPr>
            <w:tcW w:w="1514" w:type="dxa"/>
            <w:tcBorders>
              <w:top w:val="single" w:sz="4" w:space="0" w:color="000000"/>
              <w:left w:val="single" w:sz="4" w:space="0" w:color="000000"/>
              <w:bottom w:val="single" w:sz="4" w:space="0" w:color="000000"/>
              <w:right w:val="single" w:sz="4" w:space="0" w:color="000000"/>
            </w:tcBorders>
          </w:tcPr>
          <w:p w14:paraId="42AC0751" w14:textId="77777777" w:rsidR="00B038F4" w:rsidRDefault="002E6434">
            <w:pPr>
              <w:pStyle w:val="TableParagraph"/>
              <w:spacing w:before="59"/>
              <w:ind w:right="653"/>
              <w:jc w:val="right"/>
              <w:rPr>
                <w:rFonts w:ascii="Century Gothic" w:eastAsia="Century Gothic" w:hAnsi="Century Gothic" w:cs="Century Gothic"/>
                <w:sz w:val="18"/>
                <w:szCs w:val="18"/>
              </w:rPr>
            </w:pPr>
            <w:r>
              <w:rPr>
                <w:rFonts w:ascii="Century Gothic"/>
                <w:spacing w:val="-2"/>
                <w:w w:val="95"/>
                <w:sz w:val="18"/>
              </w:rPr>
              <w:t>13</w:t>
            </w:r>
          </w:p>
        </w:tc>
        <w:tc>
          <w:tcPr>
            <w:tcW w:w="1985" w:type="dxa"/>
            <w:tcBorders>
              <w:top w:val="single" w:sz="4" w:space="0" w:color="000000"/>
              <w:left w:val="single" w:sz="4" w:space="0" w:color="000000"/>
              <w:bottom w:val="single" w:sz="4" w:space="0" w:color="000000"/>
              <w:right w:val="single" w:sz="4" w:space="0" w:color="000000"/>
            </w:tcBorders>
          </w:tcPr>
          <w:p w14:paraId="5CA178E7" w14:textId="77777777" w:rsidR="00B038F4" w:rsidRDefault="00B038F4"/>
        </w:tc>
        <w:tc>
          <w:tcPr>
            <w:tcW w:w="2976" w:type="dxa"/>
            <w:tcBorders>
              <w:top w:val="single" w:sz="4" w:space="0" w:color="000000"/>
              <w:left w:val="single" w:sz="4" w:space="0" w:color="000000"/>
              <w:bottom w:val="single" w:sz="4" w:space="0" w:color="000000"/>
              <w:right w:val="single" w:sz="4" w:space="0" w:color="000000"/>
            </w:tcBorders>
          </w:tcPr>
          <w:p w14:paraId="39A824E3"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z w:val="18"/>
              </w:rPr>
              <w:t xml:space="preserve">No </w:t>
            </w:r>
            <w:r>
              <w:rPr>
                <w:rFonts w:ascii="Century Gothic"/>
                <w:spacing w:val="-3"/>
                <w:sz w:val="18"/>
              </w:rPr>
              <w:t xml:space="preserve">distance </w:t>
            </w:r>
            <w:r>
              <w:rPr>
                <w:rFonts w:ascii="Century Gothic"/>
                <w:sz w:val="18"/>
              </w:rPr>
              <w:t>zone</w:t>
            </w:r>
            <w:r>
              <w:rPr>
                <w:rFonts w:ascii="Century Gothic"/>
                <w:spacing w:val="-31"/>
                <w:sz w:val="18"/>
              </w:rPr>
              <w:t xml:space="preserve"> </w:t>
            </w:r>
            <w:r>
              <w:rPr>
                <w:rFonts w:ascii="Century Gothic"/>
                <w:sz w:val="18"/>
              </w:rPr>
              <w:t>applies</w:t>
            </w:r>
          </w:p>
        </w:tc>
      </w:tr>
      <w:tr w:rsidR="00B038F4" w14:paraId="085F00E3" w14:textId="77777777">
        <w:trPr>
          <w:trHeight w:hRule="exact" w:val="566"/>
        </w:trPr>
        <w:tc>
          <w:tcPr>
            <w:tcW w:w="641" w:type="dxa"/>
            <w:vMerge/>
            <w:tcBorders>
              <w:left w:val="nil"/>
              <w:right w:val="single" w:sz="4" w:space="0" w:color="000000"/>
            </w:tcBorders>
          </w:tcPr>
          <w:p w14:paraId="33B9CB5D" w14:textId="77777777" w:rsidR="00B038F4" w:rsidRDefault="00B038F4"/>
        </w:tc>
        <w:tc>
          <w:tcPr>
            <w:tcW w:w="2791" w:type="dxa"/>
            <w:tcBorders>
              <w:top w:val="single" w:sz="4" w:space="0" w:color="000000"/>
              <w:left w:val="single" w:sz="4" w:space="0" w:color="000000"/>
              <w:bottom w:val="single" w:sz="4" w:space="0" w:color="000000"/>
              <w:right w:val="single" w:sz="4" w:space="0" w:color="000000"/>
            </w:tcBorders>
            <w:shd w:val="clear" w:color="auto" w:fill="DBE5F1"/>
          </w:tcPr>
          <w:p w14:paraId="79BB7392" w14:textId="77777777" w:rsidR="00B038F4" w:rsidRDefault="002E6434">
            <w:pPr>
              <w:pStyle w:val="TableParagraph"/>
              <w:tabs>
                <w:tab w:val="left" w:pos="1327"/>
                <w:tab w:val="left" w:pos="2232"/>
              </w:tabs>
              <w:spacing w:before="65" w:line="218" w:lineRule="exact"/>
              <w:ind w:left="103" w:right="96"/>
              <w:rPr>
                <w:rFonts w:ascii="Century Gothic" w:eastAsia="Century Gothic" w:hAnsi="Century Gothic" w:cs="Century Gothic"/>
                <w:sz w:val="18"/>
                <w:szCs w:val="18"/>
              </w:rPr>
            </w:pPr>
            <w:r>
              <w:rPr>
                <w:rFonts w:ascii="Century Gothic"/>
                <w:spacing w:val="-3"/>
                <w:sz w:val="18"/>
              </w:rPr>
              <w:t>Community</w:t>
            </w:r>
            <w:r>
              <w:rPr>
                <w:rFonts w:ascii="Century Gothic"/>
                <w:spacing w:val="-3"/>
                <w:sz w:val="18"/>
              </w:rPr>
              <w:tab/>
            </w:r>
            <w:r>
              <w:rPr>
                <w:rFonts w:ascii="Century Gothic"/>
                <w:spacing w:val="-2"/>
                <w:sz w:val="18"/>
              </w:rPr>
              <w:t>facilities</w:t>
            </w:r>
            <w:r>
              <w:rPr>
                <w:rFonts w:ascii="Century Gothic"/>
                <w:spacing w:val="-2"/>
                <w:sz w:val="18"/>
              </w:rPr>
              <w:tab/>
            </w:r>
            <w:r>
              <w:rPr>
                <w:rFonts w:ascii="Century Gothic"/>
                <w:spacing w:val="-4"/>
                <w:sz w:val="18"/>
              </w:rPr>
              <w:t>(CF4)</w:t>
            </w:r>
            <w:r>
              <w:rPr>
                <w:rFonts w:ascii="Century Gothic"/>
                <w:sz w:val="18"/>
              </w:rPr>
              <w:t xml:space="preserve"> </w:t>
            </w:r>
            <w:r>
              <w:rPr>
                <w:rFonts w:ascii="Century Gothic"/>
                <w:spacing w:val="-4"/>
                <w:sz w:val="18"/>
              </w:rPr>
              <w:t>(Community</w:t>
            </w:r>
            <w:r>
              <w:rPr>
                <w:rFonts w:ascii="Century Gothic"/>
                <w:spacing w:val="2"/>
                <w:sz w:val="18"/>
              </w:rPr>
              <w:t xml:space="preserve"> </w:t>
            </w:r>
            <w:r>
              <w:rPr>
                <w:rFonts w:ascii="Century Gothic"/>
                <w:spacing w:val="-3"/>
                <w:sz w:val="18"/>
              </w:rPr>
              <w:t>purposes)</w:t>
            </w:r>
          </w:p>
        </w:tc>
        <w:tc>
          <w:tcPr>
            <w:tcW w:w="1514" w:type="dxa"/>
            <w:vMerge w:val="restart"/>
            <w:tcBorders>
              <w:top w:val="single" w:sz="4" w:space="0" w:color="000000"/>
              <w:left w:val="single" w:sz="4" w:space="0" w:color="000000"/>
              <w:right w:val="single" w:sz="4" w:space="0" w:color="000000"/>
            </w:tcBorders>
            <w:shd w:val="clear" w:color="auto" w:fill="DBE5F1"/>
          </w:tcPr>
          <w:p w14:paraId="274D8F24" w14:textId="77777777" w:rsidR="00B038F4" w:rsidRDefault="002E6434">
            <w:pPr>
              <w:pStyle w:val="TableParagraph"/>
              <w:spacing w:before="59"/>
              <w:jc w:val="center"/>
              <w:rPr>
                <w:rFonts w:ascii="Century Gothic" w:eastAsia="Century Gothic" w:hAnsi="Century Gothic" w:cs="Century Gothic"/>
                <w:sz w:val="18"/>
                <w:szCs w:val="18"/>
              </w:rPr>
            </w:pPr>
            <w:r>
              <w:rPr>
                <w:rFonts w:ascii="Century Gothic"/>
                <w:sz w:val="18"/>
              </w:rPr>
              <w:t>14</w:t>
            </w:r>
          </w:p>
        </w:tc>
        <w:tc>
          <w:tcPr>
            <w:tcW w:w="1985" w:type="dxa"/>
            <w:tcBorders>
              <w:top w:val="single" w:sz="4" w:space="0" w:color="000000"/>
              <w:left w:val="single" w:sz="4" w:space="0" w:color="000000"/>
              <w:bottom w:val="single" w:sz="4" w:space="0" w:color="FFFFFF"/>
              <w:right w:val="single" w:sz="4" w:space="0" w:color="000000"/>
            </w:tcBorders>
            <w:shd w:val="clear" w:color="auto" w:fill="DBE5F1"/>
          </w:tcPr>
          <w:p w14:paraId="65792F84" w14:textId="77777777" w:rsidR="00B038F4" w:rsidRDefault="00B038F4"/>
        </w:tc>
        <w:tc>
          <w:tcPr>
            <w:tcW w:w="2976" w:type="dxa"/>
            <w:vMerge w:val="restart"/>
            <w:tcBorders>
              <w:top w:val="single" w:sz="4" w:space="0" w:color="000000"/>
              <w:left w:val="single" w:sz="4" w:space="0" w:color="000000"/>
              <w:right w:val="single" w:sz="4" w:space="0" w:color="000000"/>
            </w:tcBorders>
            <w:shd w:val="clear" w:color="auto" w:fill="DBE5F1"/>
          </w:tcPr>
          <w:p w14:paraId="7520DA2E"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z w:val="18"/>
              </w:rPr>
              <w:t xml:space="preserve">No </w:t>
            </w:r>
            <w:r>
              <w:rPr>
                <w:rFonts w:ascii="Century Gothic"/>
                <w:spacing w:val="-3"/>
                <w:sz w:val="18"/>
              </w:rPr>
              <w:t xml:space="preserve">distance </w:t>
            </w:r>
            <w:r>
              <w:rPr>
                <w:rFonts w:ascii="Century Gothic"/>
                <w:sz w:val="18"/>
              </w:rPr>
              <w:t>zone</w:t>
            </w:r>
            <w:r>
              <w:rPr>
                <w:rFonts w:ascii="Century Gothic"/>
                <w:spacing w:val="-31"/>
                <w:sz w:val="18"/>
              </w:rPr>
              <w:t xml:space="preserve"> </w:t>
            </w:r>
            <w:r>
              <w:rPr>
                <w:rFonts w:ascii="Century Gothic"/>
                <w:sz w:val="18"/>
              </w:rPr>
              <w:t>applies</w:t>
            </w:r>
          </w:p>
        </w:tc>
      </w:tr>
      <w:tr w:rsidR="00B038F4" w14:paraId="0DDDFA99" w14:textId="77777777">
        <w:trPr>
          <w:trHeight w:hRule="exact" w:val="566"/>
        </w:trPr>
        <w:tc>
          <w:tcPr>
            <w:tcW w:w="641" w:type="dxa"/>
            <w:vMerge/>
            <w:tcBorders>
              <w:left w:val="nil"/>
              <w:right w:val="single" w:sz="4" w:space="0" w:color="000000"/>
            </w:tcBorders>
          </w:tcPr>
          <w:p w14:paraId="3FB1C6C7" w14:textId="77777777" w:rsidR="00B038F4" w:rsidRDefault="00B038F4"/>
        </w:tc>
        <w:tc>
          <w:tcPr>
            <w:tcW w:w="2791" w:type="dxa"/>
            <w:tcBorders>
              <w:top w:val="single" w:sz="4" w:space="0" w:color="000000"/>
              <w:left w:val="single" w:sz="4" w:space="0" w:color="000000"/>
              <w:bottom w:val="single" w:sz="4" w:space="0" w:color="000000"/>
              <w:right w:val="single" w:sz="4" w:space="0" w:color="000000"/>
            </w:tcBorders>
            <w:shd w:val="clear" w:color="auto" w:fill="DBE5F1"/>
          </w:tcPr>
          <w:p w14:paraId="2223909E" w14:textId="77777777" w:rsidR="00B038F4" w:rsidRDefault="002E6434">
            <w:pPr>
              <w:pStyle w:val="TableParagraph"/>
              <w:tabs>
                <w:tab w:val="left" w:pos="1327"/>
                <w:tab w:val="left" w:pos="2232"/>
              </w:tabs>
              <w:spacing w:before="65" w:line="218" w:lineRule="exact"/>
              <w:ind w:left="103" w:right="96"/>
              <w:rPr>
                <w:rFonts w:ascii="Century Gothic" w:eastAsia="Century Gothic" w:hAnsi="Century Gothic" w:cs="Century Gothic"/>
                <w:sz w:val="18"/>
                <w:szCs w:val="18"/>
              </w:rPr>
            </w:pPr>
            <w:r>
              <w:rPr>
                <w:rFonts w:ascii="Century Gothic"/>
                <w:spacing w:val="-3"/>
                <w:sz w:val="18"/>
              </w:rPr>
              <w:t>Community</w:t>
            </w:r>
            <w:r>
              <w:rPr>
                <w:rFonts w:ascii="Century Gothic"/>
                <w:spacing w:val="-3"/>
                <w:sz w:val="18"/>
              </w:rPr>
              <w:tab/>
            </w:r>
            <w:r>
              <w:rPr>
                <w:rFonts w:ascii="Century Gothic"/>
                <w:spacing w:val="-2"/>
                <w:sz w:val="18"/>
              </w:rPr>
              <w:t>facilities</w:t>
            </w:r>
            <w:r>
              <w:rPr>
                <w:rFonts w:ascii="Century Gothic"/>
                <w:spacing w:val="-2"/>
                <w:sz w:val="18"/>
              </w:rPr>
              <w:tab/>
            </w:r>
            <w:r>
              <w:rPr>
                <w:rFonts w:ascii="Century Gothic"/>
                <w:spacing w:val="-4"/>
                <w:sz w:val="18"/>
              </w:rPr>
              <w:t>(CF5)</w:t>
            </w:r>
            <w:r>
              <w:rPr>
                <w:rFonts w:ascii="Century Gothic"/>
                <w:sz w:val="18"/>
              </w:rPr>
              <w:t xml:space="preserve"> </w:t>
            </w:r>
            <w:r>
              <w:rPr>
                <w:rFonts w:ascii="Century Gothic"/>
                <w:spacing w:val="-4"/>
                <w:sz w:val="18"/>
              </w:rPr>
              <w:t>(Community</w:t>
            </w:r>
            <w:r>
              <w:rPr>
                <w:rFonts w:ascii="Century Gothic"/>
                <w:spacing w:val="2"/>
                <w:sz w:val="18"/>
              </w:rPr>
              <w:t xml:space="preserve"> </w:t>
            </w:r>
            <w:r>
              <w:rPr>
                <w:rFonts w:ascii="Century Gothic"/>
                <w:spacing w:val="-3"/>
                <w:sz w:val="18"/>
              </w:rPr>
              <w:t>purposes)</w:t>
            </w:r>
          </w:p>
        </w:tc>
        <w:tc>
          <w:tcPr>
            <w:tcW w:w="1514" w:type="dxa"/>
            <w:vMerge/>
            <w:tcBorders>
              <w:left w:val="single" w:sz="4" w:space="0" w:color="000000"/>
              <w:right w:val="single" w:sz="4" w:space="0" w:color="000000"/>
            </w:tcBorders>
            <w:shd w:val="clear" w:color="auto" w:fill="DBE5F1"/>
          </w:tcPr>
          <w:p w14:paraId="496FCC73" w14:textId="77777777" w:rsidR="00B038F4" w:rsidRDefault="00B038F4"/>
        </w:tc>
        <w:tc>
          <w:tcPr>
            <w:tcW w:w="1985" w:type="dxa"/>
            <w:tcBorders>
              <w:top w:val="single" w:sz="4" w:space="0" w:color="FFFFFF"/>
              <w:left w:val="single" w:sz="4" w:space="0" w:color="000000"/>
              <w:bottom w:val="single" w:sz="4" w:space="0" w:color="FFFFFF"/>
              <w:right w:val="single" w:sz="4" w:space="0" w:color="000000"/>
            </w:tcBorders>
            <w:shd w:val="clear" w:color="auto" w:fill="DBE5F1"/>
          </w:tcPr>
          <w:p w14:paraId="61032374" w14:textId="77777777" w:rsidR="00B038F4" w:rsidRDefault="00B038F4"/>
        </w:tc>
        <w:tc>
          <w:tcPr>
            <w:tcW w:w="2976" w:type="dxa"/>
            <w:vMerge/>
            <w:tcBorders>
              <w:left w:val="single" w:sz="4" w:space="0" w:color="000000"/>
              <w:right w:val="single" w:sz="4" w:space="0" w:color="000000"/>
            </w:tcBorders>
            <w:shd w:val="clear" w:color="auto" w:fill="DBE5F1"/>
          </w:tcPr>
          <w:p w14:paraId="50740483" w14:textId="77777777" w:rsidR="00B038F4" w:rsidRDefault="00B038F4"/>
        </w:tc>
      </w:tr>
      <w:tr w:rsidR="00B038F4" w14:paraId="0842A101" w14:textId="77777777">
        <w:trPr>
          <w:trHeight w:hRule="exact" w:val="566"/>
        </w:trPr>
        <w:tc>
          <w:tcPr>
            <w:tcW w:w="641" w:type="dxa"/>
            <w:vMerge/>
            <w:tcBorders>
              <w:left w:val="nil"/>
              <w:bottom w:val="nil"/>
              <w:right w:val="single" w:sz="4" w:space="0" w:color="000000"/>
            </w:tcBorders>
          </w:tcPr>
          <w:p w14:paraId="17E36D5E" w14:textId="77777777" w:rsidR="00B038F4" w:rsidRDefault="00B038F4"/>
        </w:tc>
        <w:tc>
          <w:tcPr>
            <w:tcW w:w="2791" w:type="dxa"/>
            <w:tcBorders>
              <w:top w:val="single" w:sz="4" w:space="0" w:color="000000"/>
              <w:left w:val="single" w:sz="4" w:space="0" w:color="000000"/>
              <w:bottom w:val="single" w:sz="4" w:space="0" w:color="000000"/>
              <w:right w:val="single" w:sz="4" w:space="0" w:color="000000"/>
            </w:tcBorders>
            <w:shd w:val="clear" w:color="auto" w:fill="DBE5F1"/>
          </w:tcPr>
          <w:p w14:paraId="0AE761F4" w14:textId="77777777" w:rsidR="00B038F4" w:rsidRDefault="002E6434">
            <w:pPr>
              <w:pStyle w:val="TableParagraph"/>
              <w:tabs>
                <w:tab w:val="left" w:pos="1327"/>
                <w:tab w:val="left" w:pos="2232"/>
              </w:tabs>
              <w:spacing w:before="65" w:line="218" w:lineRule="exact"/>
              <w:ind w:left="103" w:right="96"/>
              <w:rPr>
                <w:rFonts w:ascii="Century Gothic" w:eastAsia="Century Gothic" w:hAnsi="Century Gothic" w:cs="Century Gothic"/>
                <w:sz w:val="18"/>
                <w:szCs w:val="18"/>
              </w:rPr>
            </w:pPr>
            <w:r>
              <w:rPr>
                <w:rFonts w:ascii="Century Gothic"/>
                <w:spacing w:val="-3"/>
                <w:sz w:val="18"/>
              </w:rPr>
              <w:t>Community</w:t>
            </w:r>
            <w:r>
              <w:rPr>
                <w:rFonts w:ascii="Century Gothic"/>
                <w:spacing w:val="-3"/>
                <w:sz w:val="18"/>
              </w:rPr>
              <w:tab/>
            </w:r>
            <w:r>
              <w:rPr>
                <w:rFonts w:ascii="Century Gothic"/>
                <w:spacing w:val="-2"/>
                <w:sz w:val="18"/>
              </w:rPr>
              <w:t>facilities</w:t>
            </w:r>
            <w:r>
              <w:rPr>
                <w:rFonts w:ascii="Century Gothic"/>
                <w:spacing w:val="-2"/>
                <w:sz w:val="18"/>
              </w:rPr>
              <w:tab/>
            </w:r>
            <w:r>
              <w:rPr>
                <w:rFonts w:ascii="Century Gothic"/>
                <w:spacing w:val="-4"/>
                <w:sz w:val="18"/>
              </w:rPr>
              <w:t>(CF7)</w:t>
            </w:r>
            <w:r>
              <w:rPr>
                <w:rFonts w:ascii="Century Gothic"/>
                <w:sz w:val="18"/>
              </w:rPr>
              <w:t xml:space="preserve"> </w:t>
            </w:r>
            <w:r>
              <w:rPr>
                <w:rFonts w:ascii="Century Gothic"/>
                <w:spacing w:val="-4"/>
                <w:sz w:val="18"/>
              </w:rPr>
              <w:t xml:space="preserve">(Health </w:t>
            </w:r>
            <w:r>
              <w:rPr>
                <w:rFonts w:ascii="Century Gothic"/>
                <w:sz w:val="18"/>
              </w:rPr>
              <w:t>care</w:t>
            </w:r>
            <w:r>
              <w:rPr>
                <w:rFonts w:ascii="Century Gothic"/>
                <w:spacing w:val="-4"/>
                <w:sz w:val="18"/>
              </w:rPr>
              <w:t xml:space="preserve"> </w:t>
            </w:r>
            <w:r>
              <w:rPr>
                <w:rFonts w:ascii="Century Gothic"/>
                <w:spacing w:val="-3"/>
                <w:sz w:val="18"/>
              </w:rPr>
              <w:t>purposes)</w:t>
            </w:r>
          </w:p>
        </w:tc>
        <w:tc>
          <w:tcPr>
            <w:tcW w:w="1514" w:type="dxa"/>
            <w:vMerge/>
            <w:tcBorders>
              <w:left w:val="single" w:sz="4" w:space="0" w:color="000000"/>
              <w:bottom w:val="single" w:sz="4" w:space="0" w:color="000000"/>
              <w:right w:val="single" w:sz="4" w:space="0" w:color="000000"/>
            </w:tcBorders>
            <w:shd w:val="clear" w:color="auto" w:fill="DBE5F1"/>
          </w:tcPr>
          <w:p w14:paraId="69A586F5" w14:textId="77777777" w:rsidR="00B038F4" w:rsidRDefault="00B038F4"/>
        </w:tc>
        <w:tc>
          <w:tcPr>
            <w:tcW w:w="1985" w:type="dxa"/>
            <w:tcBorders>
              <w:top w:val="single" w:sz="4" w:space="0" w:color="FFFFFF"/>
              <w:left w:val="single" w:sz="4" w:space="0" w:color="000000"/>
              <w:bottom w:val="single" w:sz="4" w:space="0" w:color="000000"/>
              <w:right w:val="single" w:sz="4" w:space="0" w:color="000000"/>
            </w:tcBorders>
            <w:shd w:val="clear" w:color="auto" w:fill="DBE5F1"/>
          </w:tcPr>
          <w:p w14:paraId="0E37637C" w14:textId="77777777" w:rsidR="00B038F4" w:rsidRDefault="00B038F4"/>
        </w:tc>
        <w:tc>
          <w:tcPr>
            <w:tcW w:w="2976" w:type="dxa"/>
            <w:vMerge/>
            <w:tcBorders>
              <w:left w:val="single" w:sz="4" w:space="0" w:color="000000"/>
              <w:bottom w:val="single" w:sz="4" w:space="0" w:color="000000"/>
              <w:right w:val="single" w:sz="4" w:space="0" w:color="000000"/>
            </w:tcBorders>
            <w:shd w:val="clear" w:color="auto" w:fill="DBE5F1"/>
          </w:tcPr>
          <w:p w14:paraId="7DF056E6" w14:textId="77777777" w:rsidR="00B038F4" w:rsidRDefault="00B038F4"/>
        </w:tc>
      </w:tr>
    </w:tbl>
    <w:p w14:paraId="7F27691E" w14:textId="77777777" w:rsidR="00B038F4" w:rsidRDefault="00B038F4">
      <w:pPr>
        <w:rPr>
          <w:rFonts w:ascii="Century Gothic" w:eastAsia="Century Gothic" w:hAnsi="Century Gothic" w:cs="Century Gothic"/>
          <w:sz w:val="20"/>
          <w:szCs w:val="20"/>
        </w:rPr>
      </w:pPr>
    </w:p>
    <w:p w14:paraId="25F8A839" w14:textId="77777777" w:rsidR="00B038F4" w:rsidRDefault="00B038F4">
      <w:pPr>
        <w:spacing w:before="3"/>
        <w:rPr>
          <w:rFonts w:ascii="Century Gothic" w:eastAsia="Century Gothic" w:hAnsi="Century Gothic" w:cs="Century Gothic"/>
          <w:sz w:val="18"/>
          <w:szCs w:val="18"/>
        </w:rPr>
      </w:pPr>
    </w:p>
    <w:p w14:paraId="4F5A6427" w14:textId="77777777" w:rsidR="00B038F4" w:rsidRDefault="002E6434">
      <w:pPr>
        <w:pStyle w:val="BodyText"/>
        <w:spacing w:before="0"/>
        <w:ind w:left="868" w:firstLine="0"/>
        <w:rPr>
          <w:rFonts w:ascii="Century Gothic" w:eastAsia="Century Gothic" w:hAnsi="Century Gothic" w:cs="Century Gothic"/>
        </w:rPr>
      </w:pPr>
      <w:r>
        <w:rPr>
          <w:rFonts w:ascii="Century Gothic"/>
        </w:rPr>
        <w:t>Other</w:t>
      </w:r>
      <w:r>
        <w:rPr>
          <w:rFonts w:ascii="Century Gothic"/>
          <w:spacing w:val="-20"/>
        </w:rPr>
        <w:t xml:space="preserve"> </w:t>
      </w:r>
      <w:r>
        <w:rPr>
          <w:rFonts w:ascii="Century Gothic"/>
        </w:rPr>
        <w:t>aspects</w:t>
      </w:r>
      <w:r>
        <w:rPr>
          <w:rFonts w:ascii="Century Gothic"/>
          <w:spacing w:val="-20"/>
        </w:rPr>
        <w:t xml:space="preserve"> </w:t>
      </w:r>
      <w:r>
        <w:rPr>
          <w:rFonts w:ascii="Century Gothic"/>
        </w:rPr>
        <w:t>implemented</w:t>
      </w:r>
      <w:r>
        <w:rPr>
          <w:rFonts w:ascii="Century Gothic"/>
          <w:spacing w:val="-20"/>
        </w:rPr>
        <w:t xml:space="preserve"> </w:t>
      </w:r>
      <w:r>
        <w:rPr>
          <w:rFonts w:ascii="Century Gothic"/>
        </w:rPr>
        <w:t>in</w:t>
      </w:r>
      <w:r>
        <w:rPr>
          <w:rFonts w:ascii="Century Gothic"/>
          <w:spacing w:val="-20"/>
        </w:rPr>
        <w:t xml:space="preserve"> </w:t>
      </w:r>
      <w:r>
        <w:rPr>
          <w:rFonts w:ascii="Century Gothic"/>
        </w:rPr>
        <w:t>collating</w:t>
      </w:r>
      <w:r>
        <w:rPr>
          <w:rFonts w:ascii="Century Gothic"/>
          <w:spacing w:val="-20"/>
        </w:rPr>
        <w:t xml:space="preserve"> </w:t>
      </w:r>
      <w:r>
        <w:rPr>
          <w:rFonts w:ascii="Century Gothic"/>
        </w:rPr>
        <w:t>the</w:t>
      </w:r>
      <w:r>
        <w:rPr>
          <w:rFonts w:ascii="Century Gothic"/>
          <w:spacing w:val="-20"/>
        </w:rPr>
        <w:t xml:space="preserve"> </w:t>
      </w:r>
      <w:r>
        <w:rPr>
          <w:rFonts w:ascii="Century Gothic"/>
        </w:rPr>
        <w:t>sales</w:t>
      </w:r>
      <w:r>
        <w:rPr>
          <w:rFonts w:ascii="Century Gothic"/>
          <w:spacing w:val="-20"/>
        </w:rPr>
        <w:t xml:space="preserve"> </w:t>
      </w:r>
      <w:r>
        <w:rPr>
          <w:rFonts w:ascii="Century Gothic"/>
        </w:rPr>
        <w:t>data</w:t>
      </w:r>
      <w:r>
        <w:rPr>
          <w:rFonts w:ascii="Century Gothic"/>
          <w:spacing w:val="-20"/>
        </w:rPr>
        <w:t xml:space="preserve"> </w:t>
      </w:r>
      <w:r>
        <w:rPr>
          <w:rFonts w:ascii="Century Gothic"/>
        </w:rPr>
        <w:t>were:</w:t>
      </w:r>
    </w:p>
    <w:p w14:paraId="59C11704" w14:textId="77777777" w:rsidR="00B038F4" w:rsidRDefault="00B038F4">
      <w:pPr>
        <w:spacing w:before="9"/>
        <w:rPr>
          <w:rFonts w:ascii="Century Gothic" w:eastAsia="Century Gothic" w:hAnsi="Century Gothic" w:cs="Century Gothic"/>
          <w:sz w:val="18"/>
          <w:szCs w:val="18"/>
        </w:rPr>
      </w:pPr>
    </w:p>
    <w:p w14:paraId="5F9CCF0A" w14:textId="77777777" w:rsidR="00B038F4" w:rsidRDefault="002E6434">
      <w:pPr>
        <w:pStyle w:val="ListParagraph"/>
        <w:numPr>
          <w:ilvl w:val="0"/>
          <w:numId w:val="1"/>
        </w:numPr>
        <w:tabs>
          <w:tab w:val="left" w:pos="1284"/>
        </w:tabs>
        <w:ind w:hanging="427"/>
        <w:rPr>
          <w:rFonts w:ascii="Century Gothic" w:eastAsia="Century Gothic" w:hAnsi="Century Gothic" w:cs="Century Gothic"/>
          <w:sz w:val="20"/>
          <w:szCs w:val="20"/>
        </w:rPr>
      </w:pPr>
      <w:r>
        <w:rPr>
          <w:rFonts w:ascii="Century Gothic"/>
          <w:sz w:val="20"/>
        </w:rPr>
        <w:t>City</w:t>
      </w:r>
      <w:r>
        <w:rPr>
          <w:rFonts w:ascii="Century Gothic"/>
          <w:spacing w:val="-10"/>
          <w:sz w:val="20"/>
        </w:rPr>
        <w:t xml:space="preserve"> </w:t>
      </w:r>
      <w:r>
        <w:rPr>
          <w:rFonts w:ascii="Century Gothic"/>
          <w:sz w:val="20"/>
        </w:rPr>
        <w:t>Plan</w:t>
      </w:r>
      <w:r>
        <w:rPr>
          <w:rFonts w:ascii="Century Gothic"/>
          <w:spacing w:val="-8"/>
          <w:sz w:val="20"/>
        </w:rPr>
        <w:t xml:space="preserve"> </w:t>
      </w:r>
      <w:r>
        <w:rPr>
          <w:rFonts w:ascii="Century Gothic"/>
          <w:spacing w:val="-3"/>
          <w:sz w:val="20"/>
        </w:rPr>
        <w:t>2014</w:t>
      </w:r>
      <w:r>
        <w:rPr>
          <w:rFonts w:ascii="Century Gothic"/>
          <w:spacing w:val="-8"/>
          <w:sz w:val="20"/>
        </w:rPr>
        <w:t xml:space="preserve"> </w:t>
      </w:r>
      <w:r>
        <w:rPr>
          <w:rFonts w:ascii="Century Gothic"/>
          <w:spacing w:val="-3"/>
          <w:sz w:val="20"/>
        </w:rPr>
        <w:t>zoned</w:t>
      </w:r>
      <w:r>
        <w:rPr>
          <w:rFonts w:ascii="Century Gothic"/>
          <w:spacing w:val="-8"/>
          <w:sz w:val="20"/>
        </w:rPr>
        <w:t xml:space="preserve"> </w:t>
      </w:r>
      <w:r>
        <w:rPr>
          <w:rFonts w:ascii="Century Gothic"/>
          <w:spacing w:val="-3"/>
          <w:sz w:val="20"/>
        </w:rPr>
        <w:t>current</w:t>
      </w:r>
      <w:r>
        <w:rPr>
          <w:rFonts w:ascii="Century Gothic"/>
          <w:spacing w:val="-6"/>
          <w:sz w:val="20"/>
        </w:rPr>
        <w:t xml:space="preserve"> </w:t>
      </w:r>
      <w:r>
        <w:rPr>
          <w:rFonts w:ascii="Century Gothic"/>
          <w:sz w:val="20"/>
        </w:rPr>
        <w:t>at</w:t>
      </w:r>
      <w:r>
        <w:rPr>
          <w:rFonts w:ascii="Century Gothic"/>
          <w:spacing w:val="-6"/>
          <w:sz w:val="20"/>
        </w:rPr>
        <w:t xml:space="preserve"> </w:t>
      </w:r>
      <w:r>
        <w:rPr>
          <w:rFonts w:ascii="Century Gothic"/>
          <w:spacing w:val="-3"/>
          <w:sz w:val="20"/>
        </w:rPr>
        <w:t>October</w:t>
      </w:r>
      <w:r>
        <w:rPr>
          <w:rFonts w:ascii="Century Gothic"/>
          <w:spacing w:val="-8"/>
          <w:sz w:val="20"/>
        </w:rPr>
        <w:t xml:space="preserve"> </w:t>
      </w:r>
      <w:r>
        <w:rPr>
          <w:rFonts w:ascii="Century Gothic"/>
          <w:spacing w:val="-3"/>
          <w:sz w:val="20"/>
        </w:rPr>
        <w:t>2015</w:t>
      </w:r>
      <w:r>
        <w:rPr>
          <w:rFonts w:ascii="Century Gothic"/>
          <w:spacing w:val="-8"/>
          <w:sz w:val="20"/>
        </w:rPr>
        <w:t xml:space="preserve"> </w:t>
      </w:r>
      <w:r>
        <w:rPr>
          <w:rFonts w:ascii="Century Gothic"/>
          <w:sz w:val="20"/>
        </w:rPr>
        <w:t>were</w:t>
      </w:r>
      <w:r>
        <w:rPr>
          <w:rFonts w:ascii="Century Gothic"/>
          <w:spacing w:val="-8"/>
          <w:sz w:val="20"/>
        </w:rPr>
        <w:t xml:space="preserve"> </w:t>
      </w:r>
      <w:r>
        <w:rPr>
          <w:rFonts w:ascii="Century Gothic"/>
          <w:spacing w:val="-3"/>
          <w:sz w:val="20"/>
        </w:rPr>
        <w:t>used.</w:t>
      </w:r>
    </w:p>
    <w:p w14:paraId="1DBFA3A1" w14:textId="77777777" w:rsidR="00B038F4" w:rsidRDefault="00B038F4">
      <w:pPr>
        <w:spacing w:before="8"/>
        <w:rPr>
          <w:rFonts w:ascii="Century Gothic" w:eastAsia="Century Gothic" w:hAnsi="Century Gothic" w:cs="Century Gothic"/>
          <w:sz w:val="19"/>
          <w:szCs w:val="19"/>
        </w:rPr>
      </w:pPr>
    </w:p>
    <w:p w14:paraId="5BF507AA" w14:textId="77777777" w:rsidR="00B038F4" w:rsidRDefault="002E6434">
      <w:pPr>
        <w:pStyle w:val="ListParagraph"/>
        <w:numPr>
          <w:ilvl w:val="0"/>
          <w:numId w:val="1"/>
        </w:numPr>
        <w:tabs>
          <w:tab w:val="left" w:pos="1284"/>
        </w:tabs>
        <w:spacing w:line="238" w:lineRule="exact"/>
        <w:ind w:right="107" w:hanging="427"/>
        <w:jc w:val="both"/>
        <w:rPr>
          <w:rFonts w:ascii="Century Gothic" w:eastAsia="Century Gothic" w:hAnsi="Century Gothic" w:cs="Century Gothic"/>
          <w:sz w:val="20"/>
          <w:szCs w:val="20"/>
        </w:rPr>
      </w:pPr>
      <w:r>
        <w:rPr>
          <w:rFonts w:ascii="Century Gothic"/>
          <w:sz w:val="20"/>
        </w:rPr>
        <w:t xml:space="preserve">It was </w:t>
      </w:r>
      <w:r>
        <w:rPr>
          <w:rFonts w:ascii="Century Gothic"/>
          <w:spacing w:val="-3"/>
          <w:sz w:val="20"/>
        </w:rPr>
        <w:t xml:space="preserve">found </w:t>
      </w:r>
      <w:r>
        <w:rPr>
          <w:rFonts w:ascii="Century Gothic"/>
          <w:spacing w:val="-2"/>
          <w:sz w:val="20"/>
        </w:rPr>
        <w:t xml:space="preserve">not </w:t>
      </w:r>
      <w:r>
        <w:rPr>
          <w:rFonts w:ascii="Century Gothic"/>
          <w:spacing w:val="-3"/>
          <w:sz w:val="20"/>
        </w:rPr>
        <w:t xml:space="preserve">feasible </w:t>
      </w:r>
      <w:r>
        <w:rPr>
          <w:rFonts w:ascii="Century Gothic"/>
          <w:sz w:val="20"/>
        </w:rPr>
        <w:t xml:space="preserve">to </w:t>
      </w:r>
      <w:r>
        <w:rPr>
          <w:rFonts w:ascii="Century Gothic"/>
          <w:spacing w:val="-3"/>
          <w:sz w:val="20"/>
        </w:rPr>
        <w:t xml:space="preserve">reflect </w:t>
      </w:r>
      <w:r>
        <w:rPr>
          <w:rFonts w:ascii="Century Gothic"/>
          <w:sz w:val="20"/>
        </w:rPr>
        <w:t xml:space="preserve">the </w:t>
      </w:r>
      <w:r>
        <w:rPr>
          <w:rFonts w:ascii="Century Gothic"/>
          <w:spacing w:val="-3"/>
          <w:sz w:val="20"/>
        </w:rPr>
        <w:t xml:space="preserve">neighbourhood </w:t>
      </w:r>
      <w:r>
        <w:rPr>
          <w:rFonts w:ascii="Century Gothic"/>
          <w:sz w:val="20"/>
        </w:rPr>
        <w:t xml:space="preserve">plan precinct and </w:t>
      </w:r>
      <w:r>
        <w:rPr>
          <w:rFonts w:ascii="Century Gothic"/>
          <w:spacing w:val="-3"/>
          <w:sz w:val="20"/>
        </w:rPr>
        <w:t xml:space="preserve">sub </w:t>
      </w:r>
      <w:r>
        <w:rPr>
          <w:rFonts w:ascii="Century Gothic"/>
          <w:sz w:val="20"/>
        </w:rPr>
        <w:t xml:space="preserve">precinct densities in </w:t>
      </w:r>
      <w:r>
        <w:rPr>
          <w:rFonts w:ascii="Century Gothic"/>
          <w:spacing w:val="-3"/>
          <w:sz w:val="20"/>
        </w:rPr>
        <w:t xml:space="preserve">analysis </w:t>
      </w:r>
      <w:r>
        <w:rPr>
          <w:rFonts w:ascii="Century Gothic"/>
          <w:sz w:val="20"/>
        </w:rPr>
        <w:t xml:space="preserve">of the sales data. Only the City Plan </w:t>
      </w:r>
      <w:r>
        <w:rPr>
          <w:rFonts w:ascii="Century Gothic"/>
          <w:spacing w:val="-3"/>
          <w:sz w:val="20"/>
        </w:rPr>
        <w:t xml:space="preserve">2014 zones </w:t>
      </w:r>
      <w:r>
        <w:rPr>
          <w:rFonts w:ascii="Century Gothic"/>
          <w:sz w:val="20"/>
        </w:rPr>
        <w:t xml:space="preserve">were </w:t>
      </w:r>
      <w:r>
        <w:rPr>
          <w:rFonts w:ascii="Century Gothic"/>
          <w:spacing w:val="-3"/>
          <w:sz w:val="20"/>
        </w:rPr>
        <w:t xml:space="preserve">used </w:t>
      </w:r>
      <w:r>
        <w:rPr>
          <w:rFonts w:ascii="Century Gothic"/>
          <w:sz w:val="20"/>
        </w:rPr>
        <w:t xml:space="preserve">to </w:t>
      </w:r>
      <w:r>
        <w:rPr>
          <w:rFonts w:ascii="Century Gothic"/>
          <w:spacing w:val="-3"/>
          <w:sz w:val="20"/>
        </w:rPr>
        <w:t xml:space="preserve">reference </w:t>
      </w:r>
      <w:r>
        <w:rPr>
          <w:rFonts w:ascii="Century Gothic"/>
          <w:sz w:val="20"/>
        </w:rPr>
        <w:t>the sales</w:t>
      </w:r>
      <w:r>
        <w:rPr>
          <w:rFonts w:ascii="Century Gothic"/>
          <w:spacing w:val="-39"/>
          <w:sz w:val="20"/>
        </w:rPr>
        <w:t xml:space="preserve"> </w:t>
      </w:r>
      <w:r>
        <w:rPr>
          <w:rFonts w:ascii="Century Gothic"/>
          <w:sz w:val="20"/>
        </w:rPr>
        <w:t>data.</w:t>
      </w:r>
    </w:p>
    <w:p w14:paraId="6233FD17" w14:textId="77777777" w:rsidR="00B038F4" w:rsidRDefault="00B038F4">
      <w:pPr>
        <w:spacing w:before="4"/>
        <w:rPr>
          <w:rFonts w:ascii="Century Gothic" w:eastAsia="Century Gothic" w:hAnsi="Century Gothic" w:cs="Century Gothic"/>
          <w:sz w:val="19"/>
          <w:szCs w:val="19"/>
        </w:rPr>
      </w:pPr>
    </w:p>
    <w:p w14:paraId="7F81509D" w14:textId="77777777" w:rsidR="00B038F4" w:rsidRDefault="002E6434">
      <w:pPr>
        <w:pStyle w:val="ListParagraph"/>
        <w:numPr>
          <w:ilvl w:val="0"/>
          <w:numId w:val="1"/>
        </w:numPr>
        <w:tabs>
          <w:tab w:val="left" w:pos="1284"/>
        </w:tabs>
        <w:spacing w:line="238" w:lineRule="exact"/>
        <w:ind w:right="106" w:hanging="427"/>
        <w:jc w:val="both"/>
        <w:rPr>
          <w:rFonts w:ascii="Century Gothic" w:eastAsia="Century Gothic" w:hAnsi="Century Gothic" w:cs="Century Gothic"/>
          <w:sz w:val="20"/>
          <w:szCs w:val="20"/>
        </w:rPr>
      </w:pPr>
      <w:r>
        <w:rPr>
          <w:rFonts w:ascii="Century Gothic" w:eastAsia="Century Gothic" w:hAnsi="Century Gothic" w:cs="Century Gothic"/>
          <w:sz w:val="20"/>
          <w:szCs w:val="20"/>
        </w:rPr>
        <w:t>Distance</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3"/>
          <w:sz w:val="20"/>
          <w:szCs w:val="20"/>
        </w:rPr>
        <w:t>from</w:t>
      </w:r>
      <w:r>
        <w:rPr>
          <w:rFonts w:ascii="Century Gothic" w:eastAsia="Century Gothic" w:hAnsi="Century Gothic" w:cs="Century Gothic"/>
          <w:spacing w:val="-11"/>
          <w:sz w:val="20"/>
          <w:szCs w:val="20"/>
        </w:rPr>
        <w:t xml:space="preserve"> </w:t>
      </w:r>
      <w:r>
        <w:rPr>
          <w:rFonts w:ascii="Century Gothic" w:eastAsia="Century Gothic" w:hAnsi="Century Gothic" w:cs="Century Gothic"/>
          <w:sz w:val="20"/>
          <w:szCs w:val="20"/>
        </w:rPr>
        <w:t>centre</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4"/>
          <w:sz w:val="20"/>
          <w:szCs w:val="20"/>
        </w:rPr>
        <w:t>(GPO)</w:t>
      </w:r>
      <w:r>
        <w:rPr>
          <w:rFonts w:ascii="Century Gothic" w:eastAsia="Century Gothic" w:hAnsi="Century Gothic" w:cs="Century Gothic"/>
          <w:spacing w:val="-12"/>
          <w:sz w:val="20"/>
          <w:szCs w:val="20"/>
        </w:rPr>
        <w:t xml:space="preserve"> </w:t>
      </w:r>
      <w:r>
        <w:rPr>
          <w:rFonts w:ascii="Century Gothic" w:eastAsia="Century Gothic" w:hAnsi="Century Gothic" w:cs="Century Gothic"/>
          <w:sz w:val="20"/>
          <w:szCs w:val="20"/>
        </w:rPr>
        <w:t>were</w:t>
      </w:r>
      <w:r>
        <w:rPr>
          <w:rFonts w:ascii="Century Gothic" w:eastAsia="Century Gothic" w:hAnsi="Century Gothic" w:cs="Century Gothic"/>
          <w:spacing w:val="-11"/>
          <w:sz w:val="20"/>
          <w:szCs w:val="20"/>
        </w:rPr>
        <w:t xml:space="preserve"> </w:t>
      </w:r>
      <w:r>
        <w:rPr>
          <w:rFonts w:ascii="Century Gothic" w:eastAsia="Century Gothic" w:hAnsi="Century Gothic" w:cs="Century Gothic"/>
          <w:sz w:val="20"/>
          <w:szCs w:val="20"/>
        </w:rPr>
        <w:t>calculated</w:t>
      </w:r>
      <w:r>
        <w:rPr>
          <w:rFonts w:ascii="Century Gothic" w:eastAsia="Century Gothic" w:hAnsi="Century Gothic" w:cs="Century Gothic"/>
          <w:spacing w:val="-11"/>
          <w:sz w:val="20"/>
          <w:szCs w:val="20"/>
        </w:rPr>
        <w:t xml:space="preserve"> </w:t>
      </w:r>
      <w:r>
        <w:rPr>
          <w:rFonts w:ascii="Century Gothic" w:eastAsia="Century Gothic" w:hAnsi="Century Gothic" w:cs="Century Gothic"/>
          <w:sz w:val="20"/>
          <w:szCs w:val="20"/>
        </w:rPr>
        <w:t>by</w:t>
      </w:r>
      <w:r>
        <w:rPr>
          <w:rFonts w:ascii="Century Gothic" w:eastAsia="Century Gothic" w:hAnsi="Century Gothic" w:cs="Century Gothic"/>
          <w:spacing w:val="-12"/>
          <w:sz w:val="20"/>
          <w:szCs w:val="20"/>
        </w:rPr>
        <w:t xml:space="preserve"> </w:t>
      </w:r>
      <w:r>
        <w:rPr>
          <w:rFonts w:ascii="Century Gothic" w:eastAsia="Century Gothic" w:hAnsi="Century Gothic" w:cs="Century Gothic"/>
          <w:sz w:val="20"/>
          <w:szCs w:val="20"/>
        </w:rPr>
        <w:t>the</w:t>
      </w:r>
      <w:r>
        <w:rPr>
          <w:rFonts w:ascii="Century Gothic" w:eastAsia="Century Gothic" w:hAnsi="Century Gothic" w:cs="Century Gothic"/>
          <w:spacing w:val="-12"/>
          <w:sz w:val="20"/>
          <w:szCs w:val="20"/>
        </w:rPr>
        <w:t xml:space="preserve"> </w:t>
      </w:r>
      <w:r>
        <w:rPr>
          <w:rFonts w:ascii="Century Gothic" w:eastAsia="Century Gothic" w:hAnsi="Century Gothic" w:cs="Century Gothic"/>
          <w:spacing w:val="-2"/>
          <w:sz w:val="20"/>
          <w:szCs w:val="20"/>
        </w:rPr>
        <w:t>travel</w:t>
      </w:r>
      <w:r>
        <w:rPr>
          <w:rFonts w:ascii="Century Gothic" w:eastAsia="Century Gothic" w:hAnsi="Century Gothic" w:cs="Century Gothic"/>
          <w:spacing w:val="-12"/>
          <w:sz w:val="20"/>
          <w:szCs w:val="20"/>
        </w:rPr>
        <w:t xml:space="preserve"> </w:t>
      </w:r>
      <w:r>
        <w:rPr>
          <w:rFonts w:ascii="Century Gothic" w:eastAsia="Century Gothic" w:hAnsi="Century Gothic" w:cs="Century Gothic"/>
          <w:sz w:val="20"/>
          <w:szCs w:val="20"/>
        </w:rPr>
        <w:t>distance</w:t>
      </w:r>
      <w:r>
        <w:rPr>
          <w:rFonts w:ascii="Century Gothic" w:eastAsia="Century Gothic" w:hAnsi="Century Gothic" w:cs="Century Gothic"/>
          <w:spacing w:val="-12"/>
          <w:sz w:val="20"/>
          <w:szCs w:val="20"/>
        </w:rPr>
        <w:t xml:space="preserve"> </w:t>
      </w:r>
      <w:r>
        <w:rPr>
          <w:rFonts w:ascii="Century Gothic" w:eastAsia="Century Gothic" w:hAnsi="Century Gothic" w:cs="Century Gothic"/>
          <w:sz w:val="20"/>
          <w:szCs w:val="20"/>
        </w:rPr>
        <w:t>via</w:t>
      </w:r>
      <w:r>
        <w:rPr>
          <w:rFonts w:ascii="Century Gothic" w:eastAsia="Century Gothic" w:hAnsi="Century Gothic" w:cs="Century Gothic"/>
          <w:spacing w:val="-12"/>
          <w:sz w:val="20"/>
          <w:szCs w:val="20"/>
        </w:rPr>
        <w:t xml:space="preserve"> </w:t>
      </w:r>
      <w:r>
        <w:rPr>
          <w:rFonts w:ascii="Century Gothic" w:eastAsia="Century Gothic" w:hAnsi="Century Gothic" w:cs="Century Gothic"/>
          <w:spacing w:val="-3"/>
          <w:sz w:val="20"/>
          <w:szCs w:val="20"/>
        </w:rPr>
        <w:t>road</w:t>
      </w:r>
      <w:r>
        <w:rPr>
          <w:rFonts w:ascii="Century Gothic" w:eastAsia="Century Gothic" w:hAnsi="Century Gothic" w:cs="Century Gothic"/>
          <w:spacing w:val="-12"/>
          <w:sz w:val="20"/>
          <w:szCs w:val="20"/>
        </w:rPr>
        <w:t xml:space="preserve"> </w:t>
      </w:r>
      <w:r>
        <w:rPr>
          <w:rFonts w:ascii="Century Gothic" w:eastAsia="Century Gothic" w:hAnsi="Century Gothic" w:cs="Century Gothic"/>
          <w:sz w:val="20"/>
          <w:szCs w:val="20"/>
        </w:rPr>
        <w:t>and</w:t>
      </w:r>
      <w:r>
        <w:rPr>
          <w:rFonts w:ascii="Century Gothic" w:eastAsia="Century Gothic" w:hAnsi="Century Gothic" w:cs="Century Gothic"/>
          <w:spacing w:val="-12"/>
          <w:sz w:val="20"/>
          <w:szCs w:val="20"/>
        </w:rPr>
        <w:t xml:space="preserve"> </w:t>
      </w:r>
      <w:r>
        <w:rPr>
          <w:rFonts w:ascii="Century Gothic" w:eastAsia="Century Gothic" w:hAnsi="Century Gothic" w:cs="Century Gothic"/>
          <w:spacing w:val="-2"/>
          <w:sz w:val="20"/>
          <w:szCs w:val="20"/>
        </w:rPr>
        <w:t>not</w:t>
      </w:r>
      <w:r>
        <w:rPr>
          <w:rFonts w:ascii="Century Gothic" w:eastAsia="Century Gothic" w:hAnsi="Century Gothic" w:cs="Century Gothic"/>
          <w:spacing w:val="-11"/>
          <w:sz w:val="20"/>
          <w:szCs w:val="20"/>
        </w:rPr>
        <w:t xml:space="preserve"> </w:t>
      </w:r>
      <w:r>
        <w:rPr>
          <w:rFonts w:ascii="Century Gothic" w:eastAsia="Century Gothic" w:hAnsi="Century Gothic" w:cs="Century Gothic"/>
          <w:sz w:val="20"/>
          <w:szCs w:val="20"/>
        </w:rPr>
        <w:t>‘as</w:t>
      </w:r>
      <w:r>
        <w:rPr>
          <w:rFonts w:ascii="Century Gothic" w:eastAsia="Century Gothic" w:hAnsi="Century Gothic" w:cs="Century Gothic"/>
          <w:spacing w:val="-13"/>
          <w:sz w:val="20"/>
          <w:szCs w:val="20"/>
        </w:rPr>
        <w:t xml:space="preserve"> </w:t>
      </w:r>
      <w:r>
        <w:rPr>
          <w:rFonts w:ascii="Century Gothic" w:eastAsia="Century Gothic" w:hAnsi="Century Gothic" w:cs="Century Gothic"/>
          <w:sz w:val="20"/>
          <w:szCs w:val="20"/>
        </w:rPr>
        <w:t xml:space="preserve">the </w:t>
      </w:r>
      <w:r>
        <w:rPr>
          <w:rFonts w:ascii="Century Gothic" w:eastAsia="Century Gothic" w:hAnsi="Century Gothic" w:cs="Century Gothic"/>
          <w:spacing w:val="-3"/>
          <w:sz w:val="20"/>
          <w:szCs w:val="20"/>
        </w:rPr>
        <w:t xml:space="preserve">crow flies’. </w:t>
      </w:r>
      <w:r>
        <w:rPr>
          <w:rFonts w:ascii="Century Gothic" w:eastAsia="Century Gothic" w:hAnsi="Century Gothic" w:cs="Century Gothic"/>
          <w:sz w:val="20"/>
          <w:szCs w:val="20"/>
        </w:rPr>
        <w:t xml:space="preserve">This </w:t>
      </w:r>
      <w:r>
        <w:rPr>
          <w:rFonts w:ascii="Century Gothic" w:eastAsia="Century Gothic" w:hAnsi="Century Gothic" w:cs="Century Gothic"/>
          <w:spacing w:val="-3"/>
          <w:sz w:val="20"/>
          <w:szCs w:val="20"/>
        </w:rPr>
        <w:t xml:space="preserve">measure </w:t>
      </w:r>
      <w:r>
        <w:rPr>
          <w:rFonts w:ascii="Century Gothic" w:eastAsia="Century Gothic" w:hAnsi="Century Gothic" w:cs="Century Gothic"/>
          <w:sz w:val="20"/>
          <w:szCs w:val="20"/>
        </w:rPr>
        <w:t xml:space="preserve">was </w:t>
      </w:r>
      <w:r>
        <w:rPr>
          <w:rFonts w:ascii="Century Gothic" w:eastAsia="Century Gothic" w:hAnsi="Century Gothic" w:cs="Century Gothic"/>
          <w:spacing w:val="-3"/>
          <w:sz w:val="20"/>
          <w:szCs w:val="20"/>
        </w:rPr>
        <w:t xml:space="preserve">considered </w:t>
      </w:r>
      <w:r>
        <w:rPr>
          <w:rFonts w:ascii="Century Gothic" w:eastAsia="Century Gothic" w:hAnsi="Century Gothic" w:cs="Century Gothic"/>
          <w:sz w:val="20"/>
          <w:szCs w:val="20"/>
        </w:rPr>
        <w:t xml:space="preserve">to </w:t>
      </w:r>
      <w:r>
        <w:rPr>
          <w:rFonts w:ascii="Century Gothic" w:eastAsia="Century Gothic" w:hAnsi="Century Gothic" w:cs="Century Gothic"/>
          <w:spacing w:val="-3"/>
          <w:sz w:val="20"/>
          <w:szCs w:val="20"/>
        </w:rPr>
        <w:t xml:space="preserve">provide </w:t>
      </w:r>
      <w:r>
        <w:rPr>
          <w:rFonts w:ascii="Century Gothic" w:eastAsia="Century Gothic" w:hAnsi="Century Gothic" w:cs="Century Gothic"/>
          <w:sz w:val="20"/>
          <w:szCs w:val="20"/>
        </w:rPr>
        <w:t xml:space="preserve">a better </w:t>
      </w:r>
      <w:r>
        <w:rPr>
          <w:rFonts w:ascii="Century Gothic" w:eastAsia="Century Gothic" w:hAnsi="Century Gothic" w:cs="Century Gothic"/>
          <w:spacing w:val="-3"/>
          <w:sz w:val="20"/>
          <w:szCs w:val="20"/>
        </w:rPr>
        <w:t xml:space="preserve">aggregation </w:t>
      </w:r>
      <w:r>
        <w:rPr>
          <w:rFonts w:ascii="Century Gothic" w:eastAsia="Century Gothic" w:hAnsi="Century Gothic" w:cs="Century Gothic"/>
          <w:sz w:val="20"/>
          <w:szCs w:val="20"/>
        </w:rPr>
        <w:t xml:space="preserve">of sales data </w:t>
      </w:r>
      <w:r>
        <w:rPr>
          <w:rFonts w:ascii="Century Gothic" w:eastAsia="Century Gothic" w:hAnsi="Century Gothic" w:cs="Century Gothic"/>
          <w:spacing w:val="-3"/>
          <w:sz w:val="20"/>
          <w:szCs w:val="20"/>
        </w:rPr>
        <w:t>more reflective</w:t>
      </w:r>
      <w:r>
        <w:rPr>
          <w:rFonts w:ascii="Century Gothic" w:eastAsia="Century Gothic" w:hAnsi="Century Gothic" w:cs="Century Gothic"/>
          <w:spacing w:val="-13"/>
          <w:sz w:val="20"/>
          <w:szCs w:val="20"/>
        </w:rPr>
        <w:t xml:space="preserve"> </w:t>
      </w:r>
      <w:r>
        <w:rPr>
          <w:rFonts w:ascii="Century Gothic" w:eastAsia="Century Gothic" w:hAnsi="Century Gothic" w:cs="Century Gothic"/>
          <w:sz w:val="20"/>
          <w:szCs w:val="20"/>
        </w:rPr>
        <w:t>of</w:t>
      </w:r>
      <w:r>
        <w:rPr>
          <w:rFonts w:ascii="Century Gothic" w:eastAsia="Century Gothic" w:hAnsi="Century Gothic" w:cs="Century Gothic"/>
          <w:spacing w:val="-13"/>
          <w:sz w:val="20"/>
          <w:szCs w:val="20"/>
        </w:rPr>
        <w:t xml:space="preserve"> </w:t>
      </w:r>
      <w:r>
        <w:rPr>
          <w:rFonts w:ascii="Century Gothic" w:eastAsia="Century Gothic" w:hAnsi="Century Gothic" w:cs="Century Gothic"/>
          <w:sz w:val="20"/>
          <w:szCs w:val="20"/>
        </w:rPr>
        <w:t>the</w:t>
      </w:r>
      <w:r>
        <w:rPr>
          <w:rFonts w:ascii="Century Gothic" w:eastAsia="Century Gothic" w:hAnsi="Century Gothic" w:cs="Century Gothic"/>
          <w:spacing w:val="-13"/>
          <w:sz w:val="20"/>
          <w:szCs w:val="20"/>
        </w:rPr>
        <w:t xml:space="preserve"> </w:t>
      </w:r>
      <w:r>
        <w:rPr>
          <w:rFonts w:ascii="Century Gothic" w:eastAsia="Century Gothic" w:hAnsi="Century Gothic" w:cs="Century Gothic"/>
          <w:spacing w:val="-3"/>
          <w:sz w:val="20"/>
          <w:szCs w:val="20"/>
        </w:rPr>
        <w:t>effect</w:t>
      </w:r>
      <w:r>
        <w:rPr>
          <w:rFonts w:ascii="Century Gothic" w:eastAsia="Century Gothic" w:hAnsi="Century Gothic" w:cs="Century Gothic"/>
          <w:spacing w:val="-11"/>
          <w:sz w:val="20"/>
          <w:szCs w:val="20"/>
        </w:rPr>
        <w:t xml:space="preserve"> </w:t>
      </w:r>
      <w:r>
        <w:rPr>
          <w:rFonts w:ascii="Century Gothic" w:eastAsia="Century Gothic" w:hAnsi="Century Gothic" w:cs="Century Gothic"/>
          <w:sz w:val="20"/>
          <w:szCs w:val="20"/>
        </w:rPr>
        <w:t>of</w:t>
      </w:r>
      <w:r>
        <w:rPr>
          <w:rFonts w:ascii="Century Gothic" w:eastAsia="Century Gothic" w:hAnsi="Century Gothic" w:cs="Century Gothic"/>
          <w:spacing w:val="-13"/>
          <w:sz w:val="20"/>
          <w:szCs w:val="20"/>
        </w:rPr>
        <w:t xml:space="preserve"> </w:t>
      </w:r>
      <w:r>
        <w:rPr>
          <w:rFonts w:ascii="Century Gothic" w:eastAsia="Century Gothic" w:hAnsi="Century Gothic" w:cs="Century Gothic"/>
          <w:sz w:val="20"/>
          <w:szCs w:val="20"/>
        </w:rPr>
        <w:t>proximity</w:t>
      </w:r>
      <w:r>
        <w:rPr>
          <w:rFonts w:ascii="Century Gothic" w:eastAsia="Century Gothic" w:hAnsi="Century Gothic" w:cs="Century Gothic"/>
          <w:spacing w:val="-14"/>
          <w:sz w:val="20"/>
          <w:szCs w:val="20"/>
        </w:rPr>
        <w:t xml:space="preserve"> </w:t>
      </w:r>
      <w:r>
        <w:rPr>
          <w:rFonts w:ascii="Century Gothic" w:eastAsia="Century Gothic" w:hAnsi="Century Gothic" w:cs="Century Gothic"/>
          <w:sz w:val="20"/>
          <w:szCs w:val="20"/>
        </w:rPr>
        <w:t>on</w:t>
      </w:r>
      <w:r>
        <w:rPr>
          <w:rFonts w:ascii="Century Gothic" w:eastAsia="Century Gothic" w:hAnsi="Century Gothic" w:cs="Century Gothic"/>
          <w:spacing w:val="-13"/>
          <w:sz w:val="20"/>
          <w:szCs w:val="20"/>
        </w:rPr>
        <w:t xml:space="preserve"> </w:t>
      </w:r>
      <w:r>
        <w:rPr>
          <w:rFonts w:ascii="Century Gothic" w:eastAsia="Century Gothic" w:hAnsi="Century Gothic" w:cs="Century Gothic"/>
          <w:sz w:val="20"/>
          <w:szCs w:val="20"/>
        </w:rPr>
        <w:t>sale</w:t>
      </w:r>
      <w:r>
        <w:rPr>
          <w:rFonts w:ascii="Century Gothic" w:eastAsia="Century Gothic" w:hAnsi="Century Gothic" w:cs="Century Gothic"/>
          <w:spacing w:val="-13"/>
          <w:sz w:val="20"/>
          <w:szCs w:val="20"/>
        </w:rPr>
        <w:t xml:space="preserve"> </w:t>
      </w:r>
      <w:r>
        <w:rPr>
          <w:rFonts w:ascii="Century Gothic" w:eastAsia="Century Gothic" w:hAnsi="Century Gothic" w:cs="Century Gothic"/>
          <w:sz w:val="20"/>
          <w:szCs w:val="20"/>
        </w:rPr>
        <w:t>price.</w:t>
      </w:r>
    </w:p>
    <w:p w14:paraId="1EFEA181" w14:textId="77777777" w:rsidR="00B038F4" w:rsidRDefault="00B038F4">
      <w:pPr>
        <w:spacing w:before="4"/>
        <w:rPr>
          <w:rFonts w:ascii="Century Gothic" w:eastAsia="Century Gothic" w:hAnsi="Century Gothic" w:cs="Century Gothic"/>
          <w:sz w:val="19"/>
          <w:szCs w:val="19"/>
        </w:rPr>
      </w:pPr>
    </w:p>
    <w:p w14:paraId="29869F1E" w14:textId="77777777" w:rsidR="00B038F4" w:rsidRDefault="002E6434">
      <w:pPr>
        <w:pStyle w:val="ListParagraph"/>
        <w:numPr>
          <w:ilvl w:val="0"/>
          <w:numId w:val="1"/>
        </w:numPr>
        <w:tabs>
          <w:tab w:val="left" w:pos="1284"/>
        </w:tabs>
        <w:spacing w:line="238" w:lineRule="exact"/>
        <w:ind w:right="105" w:hanging="427"/>
        <w:jc w:val="both"/>
        <w:rPr>
          <w:rFonts w:ascii="Century Gothic" w:eastAsia="Century Gothic" w:hAnsi="Century Gothic" w:cs="Century Gothic"/>
          <w:sz w:val="20"/>
          <w:szCs w:val="20"/>
        </w:rPr>
      </w:pPr>
      <w:r>
        <w:rPr>
          <w:rFonts w:ascii="Century Gothic"/>
          <w:spacing w:val="-3"/>
          <w:sz w:val="20"/>
        </w:rPr>
        <w:t xml:space="preserve">Some zones </w:t>
      </w:r>
      <w:r>
        <w:rPr>
          <w:rFonts w:ascii="Century Gothic"/>
          <w:sz w:val="20"/>
        </w:rPr>
        <w:t xml:space="preserve">were initially </w:t>
      </w:r>
      <w:r>
        <w:rPr>
          <w:rFonts w:ascii="Century Gothic"/>
          <w:spacing w:val="-3"/>
          <w:sz w:val="20"/>
        </w:rPr>
        <w:t xml:space="preserve">excluded from </w:t>
      </w:r>
      <w:r>
        <w:rPr>
          <w:rFonts w:ascii="Century Gothic"/>
          <w:sz w:val="20"/>
        </w:rPr>
        <w:t xml:space="preserve">the </w:t>
      </w:r>
      <w:r>
        <w:rPr>
          <w:rFonts w:ascii="Century Gothic"/>
          <w:spacing w:val="-3"/>
          <w:sz w:val="20"/>
        </w:rPr>
        <w:t xml:space="preserve">analysis </w:t>
      </w:r>
      <w:r>
        <w:rPr>
          <w:rFonts w:ascii="Century Gothic"/>
          <w:sz w:val="20"/>
        </w:rPr>
        <w:t xml:space="preserve">of sales data </w:t>
      </w:r>
      <w:r>
        <w:rPr>
          <w:rFonts w:ascii="Century Gothic"/>
          <w:spacing w:val="-3"/>
          <w:sz w:val="20"/>
        </w:rPr>
        <w:t xml:space="preserve">because </w:t>
      </w:r>
      <w:r>
        <w:rPr>
          <w:rFonts w:ascii="Century Gothic"/>
          <w:sz w:val="20"/>
        </w:rPr>
        <w:t xml:space="preserve">land </w:t>
      </w:r>
      <w:r>
        <w:rPr>
          <w:rFonts w:ascii="Century Gothic"/>
          <w:spacing w:val="-3"/>
          <w:sz w:val="20"/>
        </w:rPr>
        <w:t xml:space="preserve">acquisitions for </w:t>
      </w:r>
      <w:r>
        <w:rPr>
          <w:rFonts w:ascii="Century Gothic"/>
          <w:sz w:val="20"/>
        </w:rPr>
        <w:t xml:space="preserve">the LGIP were </w:t>
      </w:r>
      <w:r>
        <w:rPr>
          <w:rFonts w:ascii="Century Gothic"/>
          <w:spacing w:val="-2"/>
          <w:sz w:val="20"/>
        </w:rPr>
        <w:t xml:space="preserve">not </w:t>
      </w:r>
      <w:r>
        <w:rPr>
          <w:rFonts w:ascii="Century Gothic"/>
          <w:sz w:val="20"/>
        </w:rPr>
        <w:t xml:space="preserve">expected in these </w:t>
      </w:r>
      <w:r>
        <w:rPr>
          <w:rFonts w:ascii="Century Gothic"/>
          <w:spacing w:val="-3"/>
          <w:sz w:val="20"/>
        </w:rPr>
        <w:t xml:space="preserve">zones </w:t>
      </w:r>
      <w:r>
        <w:rPr>
          <w:rFonts w:ascii="Century Gothic"/>
          <w:sz w:val="20"/>
        </w:rPr>
        <w:t xml:space="preserve">or there were too few sales examples to </w:t>
      </w:r>
      <w:r>
        <w:rPr>
          <w:rFonts w:ascii="Century Gothic"/>
          <w:spacing w:val="-3"/>
          <w:sz w:val="20"/>
        </w:rPr>
        <w:t xml:space="preserve">derive </w:t>
      </w:r>
      <w:r>
        <w:rPr>
          <w:rFonts w:ascii="Century Gothic"/>
          <w:sz w:val="20"/>
        </w:rPr>
        <w:t xml:space="preserve">a reliable </w:t>
      </w:r>
      <w:r>
        <w:rPr>
          <w:rFonts w:ascii="Century Gothic"/>
          <w:spacing w:val="-3"/>
          <w:sz w:val="20"/>
        </w:rPr>
        <w:t xml:space="preserve">average </w:t>
      </w:r>
      <w:r>
        <w:rPr>
          <w:rFonts w:ascii="Century Gothic"/>
          <w:sz w:val="20"/>
        </w:rPr>
        <w:t xml:space="preserve">unit rate. It is intended that where </w:t>
      </w:r>
      <w:r>
        <w:rPr>
          <w:rFonts w:ascii="Century Gothic"/>
          <w:spacing w:val="-3"/>
          <w:sz w:val="20"/>
        </w:rPr>
        <w:t xml:space="preserve">properties </w:t>
      </w:r>
      <w:r>
        <w:rPr>
          <w:rFonts w:ascii="Century Gothic"/>
          <w:sz w:val="20"/>
        </w:rPr>
        <w:t xml:space="preserve">or part takes </w:t>
      </w:r>
      <w:r>
        <w:rPr>
          <w:rFonts w:ascii="Century Gothic"/>
          <w:spacing w:val="-3"/>
          <w:sz w:val="20"/>
        </w:rPr>
        <w:t>are required</w:t>
      </w:r>
      <w:r>
        <w:rPr>
          <w:rFonts w:ascii="Century Gothic"/>
          <w:spacing w:val="-7"/>
          <w:sz w:val="20"/>
        </w:rPr>
        <w:t xml:space="preserve"> </w:t>
      </w:r>
      <w:r>
        <w:rPr>
          <w:rFonts w:ascii="Century Gothic"/>
          <w:sz w:val="20"/>
        </w:rPr>
        <w:t>in</w:t>
      </w:r>
      <w:r>
        <w:rPr>
          <w:rFonts w:ascii="Century Gothic"/>
          <w:spacing w:val="-7"/>
          <w:sz w:val="20"/>
        </w:rPr>
        <w:t xml:space="preserve"> </w:t>
      </w:r>
      <w:r>
        <w:rPr>
          <w:rFonts w:ascii="Century Gothic"/>
          <w:sz w:val="20"/>
        </w:rPr>
        <w:t>these</w:t>
      </w:r>
      <w:r>
        <w:rPr>
          <w:rFonts w:ascii="Century Gothic"/>
          <w:spacing w:val="-7"/>
          <w:sz w:val="20"/>
        </w:rPr>
        <w:t xml:space="preserve"> </w:t>
      </w:r>
      <w:r>
        <w:rPr>
          <w:rFonts w:ascii="Century Gothic"/>
          <w:spacing w:val="-3"/>
          <w:sz w:val="20"/>
        </w:rPr>
        <w:t>zones</w:t>
      </w:r>
      <w:r>
        <w:rPr>
          <w:rFonts w:ascii="Century Gothic"/>
          <w:spacing w:val="-8"/>
          <w:sz w:val="20"/>
        </w:rPr>
        <w:t xml:space="preserve"> </w:t>
      </w:r>
      <w:r>
        <w:rPr>
          <w:rFonts w:ascii="Century Gothic"/>
          <w:sz w:val="20"/>
        </w:rPr>
        <w:t>the</w:t>
      </w:r>
      <w:r>
        <w:rPr>
          <w:rFonts w:ascii="Century Gothic"/>
          <w:spacing w:val="-7"/>
          <w:sz w:val="20"/>
        </w:rPr>
        <w:t xml:space="preserve"> </w:t>
      </w:r>
      <w:r>
        <w:rPr>
          <w:rFonts w:ascii="Century Gothic"/>
          <w:spacing w:val="-2"/>
          <w:sz w:val="20"/>
        </w:rPr>
        <w:t>method</w:t>
      </w:r>
      <w:r>
        <w:rPr>
          <w:rFonts w:ascii="Century Gothic"/>
          <w:spacing w:val="-7"/>
          <w:sz w:val="20"/>
        </w:rPr>
        <w:t xml:space="preserve"> </w:t>
      </w:r>
      <w:r>
        <w:rPr>
          <w:rFonts w:ascii="Century Gothic"/>
          <w:spacing w:val="-3"/>
          <w:sz w:val="20"/>
        </w:rPr>
        <w:t>described</w:t>
      </w:r>
      <w:r>
        <w:rPr>
          <w:rFonts w:ascii="Century Gothic"/>
          <w:spacing w:val="-7"/>
          <w:sz w:val="20"/>
        </w:rPr>
        <w:t xml:space="preserve"> </w:t>
      </w:r>
      <w:r>
        <w:rPr>
          <w:rFonts w:ascii="Century Gothic"/>
          <w:sz w:val="20"/>
        </w:rPr>
        <w:t>in</w:t>
      </w:r>
      <w:r>
        <w:rPr>
          <w:rFonts w:ascii="Century Gothic"/>
          <w:spacing w:val="-7"/>
          <w:sz w:val="20"/>
        </w:rPr>
        <w:t xml:space="preserve"> </w:t>
      </w:r>
      <w:r>
        <w:rPr>
          <w:rFonts w:ascii="Century Gothic"/>
          <w:spacing w:val="-3"/>
          <w:sz w:val="20"/>
        </w:rPr>
        <w:t>Section</w:t>
      </w:r>
      <w:r>
        <w:rPr>
          <w:rFonts w:ascii="Century Gothic"/>
          <w:spacing w:val="-7"/>
          <w:sz w:val="20"/>
        </w:rPr>
        <w:t xml:space="preserve"> </w:t>
      </w:r>
      <w:r>
        <w:rPr>
          <w:rFonts w:ascii="Century Gothic"/>
          <w:spacing w:val="-3"/>
          <w:sz w:val="20"/>
        </w:rPr>
        <w:t>4.2</w:t>
      </w:r>
      <w:r>
        <w:rPr>
          <w:rFonts w:ascii="Century Gothic"/>
          <w:spacing w:val="-7"/>
          <w:sz w:val="20"/>
        </w:rPr>
        <w:t xml:space="preserve"> </w:t>
      </w:r>
      <w:r>
        <w:rPr>
          <w:rFonts w:ascii="Century Gothic"/>
          <w:spacing w:val="-3"/>
          <w:sz w:val="20"/>
        </w:rPr>
        <w:t>should</w:t>
      </w:r>
      <w:r>
        <w:rPr>
          <w:rFonts w:ascii="Century Gothic"/>
          <w:spacing w:val="-7"/>
          <w:sz w:val="20"/>
        </w:rPr>
        <w:t xml:space="preserve"> </w:t>
      </w:r>
      <w:r>
        <w:rPr>
          <w:rFonts w:ascii="Century Gothic"/>
          <w:spacing w:val="-2"/>
          <w:sz w:val="20"/>
        </w:rPr>
        <w:t>apply.</w:t>
      </w:r>
    </w:p>
    <w:p w14:paraId="2C92FFCA" w14:textId="77777777" w:rsidR="00B038F4" w:rsidRDefault="00B038F4">
      <w:pPr>
        <w:spacing w:line="238" w:lineRule="exact"/>
        <w:jc w:val="both"/>
        <w:rPr>
          <w:rFonts w:ascii="Century Gothic" w:eastAsia="Century Gothic" w:hAnsi="Century Gothic" w:cs="Century Gothic"/>
          <w:sz w:val="20"/>
          <w:szCs w:val="20"/>
        </w:rPr>
        <w:sectPr w:rsidR="00B038F4">
          <w:footerReference w:type="default" r:id="rId55"/>
          <w:type w:val="continuous"/>
          <w:pgSz w:w="11910" w:h="16840"/>
          <w:pgMar w:top="1580" w:right="900" w:bottom="280" w:left="860" w:header="720" w:footer="720" w:gutter="0"/>
          <w:cols w:space="720"/>
        </w:sectPr>
      </w:pPr>
    </w:p>
    <w:p w14:paraId="1E6BC393" w14:textId="77777777" w:rsidR="00B038F4" w:rsidRDefault="00B038F4">
      <w:pPr>
        <w:rPr>
          <w:rFonts w:ascii="Century Gothic" w:eastAsia="Century Gothic" w:hAnsi="Century Gothic" w:cs="Century Gothic"/>
          <w:sz w:val="16"/>
          <w:szCs w:val="16"/>
        </w:rPr>
      </w:pPr>
    </w:p>
    <w:p w14:paraId="273A940E" w14:textId="77777777" w:rsidR="00B038F4" w:rsidRDefault="00B038F4">
      <w:pPr>
        <w:spacing w:before="1"/>
        <w:rPr>
          <w:rFonts w:ascii="Century Gothic" w:eastAsia="Century Gothic" w:hAnsi="Century Gothic" w:cs="Century Gothic"/>
          <w:sz w:val="12"/>
          <w:szCs w:val="12"/>
        </w:rPr>
      </w:pPr>
    </w:p>
    <w:p w14:paraId="0D4E92AA" w14:textId="77777777" w:rsidR="00B038F4" w:rsidRDefault="002E6434">
      <w:pPr>
        <w:spacing w:line="244" w:lineRule="auto"/>
        <w:ind w:left="148" w:hanging="1"/>
        <w:rPr>
          <w:rFonts w:ascii="Century Gothic" w:eastAsia="Century Gothic" w:hAnsi="Century Gothic" w:cs="Century Gothic"/>
          <w:sz w:val="16"/>
          <w:szCs w:val="16"/>
        </w:rPr>
      </w:pPr>
      <w:r>
        <w:rPr>
          <w:rFonts w:ascii="Century Gothic" w:eastAsia="Century Gothic" w:hAnsi="Century Gothic" w:cs="Century Gothic"/>
          <w:b/>
          <w:bCs/>
          <w:spacing w:val="-3"/>
          <w:sz w:val="16"/>
          <w:szCs w:val="16"/>
        </w:rPr>
        <w:t xml:space="preserve">Land Value Averages </w:t>
      </w:r>
      <w:r>
        <w:rPr>
          <w:rFonts w:ascii="Century Gothic" w:eastAsia="Century Gothic" w:hAnsi="Century Gothic" w:cs="Century Gothic"/>
          <w:b/>
          <w:bCs/>
          <w:sz w:val="16"/>
          <w:szCs w:val="16"/>
        </w:rPr>
        <w:t xml:space="preserve">– </w:t>
      </w:r>
      <w:r>
        <w:rPr>
          <w:rFonts w:ascii="Century Gothic" w:eastAsia="Century Gothic" w:hAnsi="Century Gothic" w:cs="Century Gothic"/>
          <w:b/>
          <w:bCs/>
          <w:spacing w:val="-3"/>
          <w:sz w:val="16"/>
          <w:szCs w:val="16"/>
        </w:rPr>
        <w:t xml:space="preserve">Priority Infrastructure Planning File </w:t>
      </w:r>
      <w:r>
        <w:rPr>
          <w:rFonts w:ascii="Century Gothic" w:eastAsia="Century Gothic" w:hAnsi="Century Gothic" w:cs="Century Gothic"/>
          <w:b/>
          <w:bCs/>
          <w:sz w:val="16"/>
          <w:szCs w:val="16"/>
        </w:rPr>
        <w:t xml:space="preserve">No: </w:t>
      </w:r>
      <w:r>
        <w:rPr>
          <w:rFonts w:ascii="Century Gothic" w:eastAsia="Century Gothic" w:hAnsi="Century Gothic" w:cs="Century Gothic"/>
          <w:b/>
          <w:bCs/>
          <w:spacing w:val="11"/>
          <w:sz w:val="16"/>
          <w:szCs w:val="16"/>
        </w:rPr>
        <w:t xml:space="preserve"> </w:t>
      </w:r>
      <w:r>
        <w:rPr>
          <w:rFonts w:ascii="Century Gothic" w:eastAsia="Century Gothic" w:hAnsi="Century Gothic" w:cs="Century Gothic"/>
          <w:b/>
          <w:bCs/>
          <w:spacing w:val="-3"/>
          <w:sz w:val="16"/>
          <w:szCs w:val="16"/>
        </w:rPr>
        <w:t>BNE-210367.JC</w:t>
      </w:r>
    </w:p>
    <w:p w14:paraId="1A5D325E" w14:textId="77777777" w:rsidR="00B038F4" w:rsidRDefault="002E6434">
      <w:pPr>
        <w:spacing w:before="44"/>
        <w:ind w:left="147"/>
        <w:rPr>
          <w:rFonts w:ascii="Century Gothic" w:eastAsia="Century Gothic" w:hAnsi="Century Gothic" w:cs="Century Gothic"/>
          <w:sz w:val="16"/>
          <w:szCs w:val="16"/>
        </w:rPr>
      </w:pPr>
      <w:r>
        <w:br w:type="column"/>
      </w:r>
      <w:r>
        <w:rPr>
          <w:rFonts w:ascii="Century Gothic"/>
          <w:sz w:val="16"/>
        </w:rPr>
        <w:t>Page</w:t>
      </w:r>
      <w:r>
        <w:rPr>
          <w:rFonts w:ascii="Century Gothic"/>
          <w:spacing w:val="-8"/>
          <w:sz w:val="16"/>
        </w:rPr>
        <w:t xml:space="preserve"> </w:t>
      </w:r>
      <w:r>
        <w:rPr>
          <w:rFonts w:ascii="Century Gothic"/>
          <w:sz w:val="16"/>
        </w:rPr>
        <w:t>8</w:t>
      </w:r>
    </w:p>
    <w:p w14:paraId="0461F2E1" w14:textId="77777777" w:rsidR="00B038F4" w:rsidRDefault="00B038F4">
      <w:pPr>
        <w:rPr>
          <w:rFonts w:ascii="Century Gothic" w:eastAsia="Century Gothic" w:hAnsi="Century Gothic" w:cs="Century Gothic"/>
          <w:sz w:val="16"/>
          <w:szCs w:val="16"/>
        </w:rPr>
        <w:sectPr w:rsidR="00B038F4">
          <w:footerReference w:type="default" r:id="rId56"/>
          <w:pgSz w:w="11910" w:h="16840"/>
          <w:pgMar w:top="1020" w:right="860" w:bottom="280" w:left="860" w:header="0" w:footer="0" w:gutter="0"/>
          <w:cols w:num="2" w:space="720" w:equalWidth="0">
            <w:col w:w="4145" w:space="528"/>
            <w:col w:w="5517"/>
          </w:cols>
        </w:sectPr>
      </w:pPr>
    </w:p>
    <w:p w14:paraId="3CAF5417" w14:textId="77777777" w:rsidR="00B038F4" w:rsidRDefault="00B038F4">
      <w:pPr>
        <w:spacing w:before="4"/>
        <w:rPr>
          <w:rFonts w:ascii="Century Gothic" w:eastAsia="Century Gothic" w:hAnsi="Century Gothic" w:cs="Century Gothic"/>
          <w:sz w:val="17"/>
          <w:szCs w:val="17"/>
        </w:rPr>
      </w:pPr>
    </w:p>
    <w:p w14:paraId="2D39D298" w14:textId="77777777" w:rsidR="00B038F4" w:rsidRDefault="00D72437">
      <w:pPr>
        <w:spacing w:line="20" w:lineRule="exact"/>
        <w:ind w:left="111"/>
        <w:rPr>
          <w:rFonts w:ascii="Century Gothic" w:eastAsia="Century Gothic" w:hAnsi="Century Gothic" w:cs="Century Gothic"/>
          <w:sz w:val="2"/>
          <w:szCs w:val="2"/>
        </w:rPr>
      </w:pPr>
      <w:r>
        <w:rPr>
          <w:rFonts w:ascii="Century Gothic" w:eastAsia="Century Gothic" w:hAnsi="Century Gothic" w:cs="Century Gothic"/>
          <w:noProof/>
          <w:sz w:val="2"/>
          <w:szCs w:val="2"/>
          <w:lang w:eastAsia="en-AU"/>
        </w:rPr>
        <mc:AlternateContent>
          <mc:Choice Requires="wpg">
            <w:drawing>
              <wp:inline distT="0" distB="0" distL="0" distR="0" wp14:anchorId="35003868" wp14:editId="6480BDBA">
                <wp:extent cx="6325235" cy="9525"/>
                <wp:effectExtent l="6985" t="7620" r="1905" b="1905"/>
                <wp:docPr id="10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9525"/>
                          <a:chOff x="0" y="0"/>
                          <a:chExt cx="9961" cy="15"/>
                        </a:xfrm>
                      </wpg:grpSpPr>
                      <wpg:grpSp>
                        <wpg:cNvPr id="109" name="Group 57"/>
                        <wpg:cNvGrpSpPr>
                          <a:grpSpLocks/>
                        </wpg:cNvGrpSpPr>
                        <wpg:grpSpPr bwMode="auto">
                          <a:xfrm>
                            <a:off x="8" y="8"/>
                            <a:ext cx="9946" cy="2"/>
                            <a:chOff x="8" y="8"/>
                            <a:chExt cx="9946" cy="2"/>
                          </a:xfrm>
                        </wpg:grpSpPr>
                        <wps:wsp>
                          <wps:cNvPr id="110" name="Freeform 58"/>
                          <wps:cNvSpPr>
                            <a:spLocks/>
                          </wps:cNvSpPr>
                          <wps:spPr bwMode="auto">
                            <a:xfrm>
                              <a:off x="8" y="8"/>
                              <a:ext cx="9946" cy="2"/>
                            </a:xfrm>
                            <a:custGeom>
                              <a:avLst/>
                              <a:gdLst>
                                <a:gd name="T0" fmla="+- 0 8 8"/>
                                <a:gd name="T1" fmla="*/ T0 w 9946"/>
                                <a:gd name="T2" fmla="+- 0 9953 8"/>
                                <a:gd name="T3" fmla="*/ T2 w 9946"/>
                              </a:gdLst>
                              <a:ahLst/>
                              <a:cxnLst>
                                <a:cxn ang="0">
                                  <a:pos x="T1" y="0"/>
                                </a:cxn>
                                <a:cxn ang="0">
                                  <a:pos x="T3" y="0"/>
                                </a:cxn>
                              </a:cxnLst>
                              <a:rect l="0" t="0" r="r" b="b"/>
                              <a:pathLst>
                                <a:path w="9946">
                                  <a:moveTo>
                                    <a:pt x="0" y="0"/>
                                  </a:moveTo>
                                  <a:lnTo>
                                    <a:pt x="994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695B84" id="Group 56" o:spid="_x0000_s1026" style="width:498.05pt;height:.75pt;mso-position-horizontal-relative:char;mso-position-vertical-relative:line" coordsize="99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">
                <v:group id="Group 57" o:spid="_x0000_s1027" style="position:absolute;left:8;top:8;width:9946;height:2" coordorigin="8,8" coordsize="9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58" o:spid="_x0000_s1028" style="position:absolute;left:8;top:8;width:9946;height:2;visibility:visible;mso-wrap-style:square;v-text-anchor:top" coordsize="9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" path="m,l9945,e" filled="f" strokeweight=".72pt">
                    <v:path arrowok="t" o:connecttype="custom" o:connectlocs="0,0;9945,0" o:connectangles="0,0"/>
                  </v:shape>
                </v:group>
                <w10:anchorlock/>
              </v:group>
            </w:pict>
          </mc:Fallback>
        </mc:AlternateContent>
      </w:r>
    </w:p>
    <w:p w14:paraId="1E50DBB3" w14:textId="77777777" w:rsidR="00B038F4" w:rsidRDefault="00B038F4">
      <w:pPr>
        <w:spacing w:before="7"/>
        <w:rPr>
          <w:rFonts w:ascii="Century Gothic" w:eastAsia="Century Gothic" w:hAnsi="Century Gothic" w:cs="Century Gothic"/>
          <w:sz w:val="13"/>
          <w:szCs w:val="13"/>
        </w:rPr>
      </w:pPr>
    </w:p>
    <w:p w14:paraId="1F092AA3" w14:textId="77777777" w:rsidR="00B038F4" w:rsidRDefault="002E6434">
      <w:pPr>
        <w:pStyle w:val="BodyText"/>
        <w:spacing w:before="61"/>
        <w:ind w:left="868" w:right="69" w:firstLine="0"/>
        <w:rPr>
          <w:rFonts w:ascii="Century Gothic" w:eastAsia="Century Gothic" w:hAnsi="Century Gothic" w:cs="Century Gothic"/>
        </w:rPr>
      </w:pPr>
      <w:r>
        <w:rPr>
          <w:rFonts w:ascii="Century Gothic"/>
          <w:spacing w:val="-2"/>
        </w:rPr>
        <w:t>The</w:t>
      </w:r>
      <w:r>
        <w:rPr>
          <w:rFonts w:ascii="Century Gothic"/>
          <w:spacing w:val="-11"/>
        </w:rPr>
        <w:t xml:space="preserve"> </w:t>
      </w:r>
      <w:r>
        <w:rPr>
          <w:rFonts w:ascii="Century Gothic"/>
          <w:spacing w:val="-3"/>
        </w:rPr>
        <w:t>zones</w:t>
      </w:r>
      <w:r>
        <w:rPr>
          <w:rFonts w:ascii="Century Gothic"/>
          <w:spacing w:val="-12"/>
        </w:rPr>
        <w:t xml:space="preserve"> </w:t>
      </w:r>
      <w:r>
        <w:rPr>
          <w:rFonts w:ascii="Century Gothic"/>
          <w:spacing w:val="-3"/>
        </w:rPr>
        <w:t>excluded</w:t>
      </w:r>
      <w:r>
        <w:rPr>
          <w:rFonts w:ascii="Century Gothic"/>
          <w:spacing w:val="-11"/>
        </w:rPr>
        <w:t xml:space="preserve"> </w:t>
      </w:r>
      <w:r>
        <w:rPr>
          <w:rFonts w:ascii="Century Gothic"/>
        </w:rPr>
        <w:t>initially</w:t>
      </w:r>
      <w:r>
        <w:rPr>
          <w:rFonts w:ascii="Century Gothic"/>
          <w:spacing w:val="-13"/>
        </w:rPr>
        <w:t xml:space="preserve"> </w:t>
      </w:r>
      <w:r>
        <w:rPr>
          <w:rFonts w:ascii="Century Gothic"/>
          <w:spacing w:val="-3"/>
        </w:rPr>
        <w:t>excluded</w:t>
      </w:r>
      <w:r>
        <w:rPr>
          <w:rFonts w:ascii="Century Gothic"/>
          <w:spacing w:val="-11"/>
        </w:rPr>
        <w:t xml:space="preserve"> </w:t>
      </w:r>
      <w:r>
        <w:rPr>
          <w:rFonts w:ascii="Century Gothic"/>
        </w:rPr>
        <w:t>are</w:t>
      </w:r>
      <w:r>
        <w:rPr>
          <w:rFonts w:ascii="Century Gothic"/>
          <w:spacing w:val="-11"/>
        </w:rPr>
        <w:t xml:space="preserve"> </w:t>
      </w:r>
      <w:r>
        <w:rPr>
          <w:rFonts w:ascii="Century Gothic"/>
        </w:rPr>
        <w:t>listed</w:t>
      </w:r>
      <w:r>
        <w:rPr>
          <w:rFonts w:ascii="Century Gothic"/>
          <w:spacing w:val="-11"/>
        </w:rPr>
        <w:t xml:space="preserve"> </w:t>
      </w:r>
      <w:r>
        <w:rPr>
          <w:rFonts w:ascii="Century Gothic"/>
        </w:rPr>
        <w:t>in</w:t>
      </w:r>
      <w:r>
        <w:rPr>
          <w:rFonts w:ascii="Century Gothic"/>
          <w:spacing w:val="-11"/>
        </w:rPr>
        <w:t xml:space="preserve"> </w:t>
      </w:r>
      <w:r>
        <w:rPr>
          <w:rFonts w:ascii="Century Gothic"/>
        </w:rPr>
        <w:t>Table</w:t>
      </w:r>
      <w:r>
        <w:rPr>
          <w:rFonts w:ascii="Century Gothic"/>
          <w:spacing w:val="-11"/>
        </w:rPr>
        <w:t xml:space="preserve"> </w:t>
      </w:r>
      <w:r>
        <w:rPr>
          <w:rFonts w:ascii="Century Gothic"/>
        </w:rPr>
        <w:t>2.</w:t>
      </w:r>
    </w:p>
    <w:p w14:paraId="3DB56311" w14:textId="77777777" w:rsidR="00B038F4" w:rsidRDefault="00B038F4">
      <w:pPr>
        <w:spacing w:before="9"/>
        <w:rPr>
          <w:rFonts w:ascii="Century Gothic" w:eastAsia="Century Gothic" w:hAnsi="Century Gothic" w:cs="Century Gothic"/>
          <w:sz w:val="18"/>
          <w:szCs w:val="18"/>
        </w:rPr>
      </w:pPr>
    </w:p>
    <w:p w14:paraId="72A65153" w14:textId="77777777" w:rsidR="00B038F4" w:rsidRDefault="002E6434">
      <w:pPr>
        <w:pStyle w:val="Heading5"/>
        <w:ind w:left="867" w:right="69"/>
        <w:rPr>
          <w:rFonts w:ascii="Century Gothic" w:eastAsia="Century Gothic" w:hAnsi="Century Gothic" w:cs="Century Gothic"/>
          <w:b w:val="0"/>
          <w:bCs w:val="0"/>
        </w:rPr>
      </w:pPr>
      <w:r>
        <w:rPr>
          <w:rFonts w:ascii="Century Gothic"/>
        </w:rPr>
        <w:t>Table</w:t>
      </w:r>
      <w:r>
        <w:rPr>
          <w:rFonts w:ascii="Century Gothic"/>
          <w:spacing w:val="-11"/>
        </w:rPr>
        <w:t xml:space="preserve"> </w:t>
      </w:r>
      <w:r>
        <w:rPr>
          <w:rFonts w:ascii="Century Gothic"/>
        </w:rPr>
        <w:t>2.</w:t>
      </w:r>
      <w:r>
        <w:rPr>
          <w:rFonts w:ascii="Century Gothic"/>
          <w:spacing w:val="-12"/>
        </w:rPr>
        <w:t xml:space="preserve"> </w:t>
      </w:r>
      <w:r>
        <w:rPr>
          <w:rFonts w:ascii="Century Gothic"/>
        </w:rPr>
        <w:t>Zones</w:t>
      </w:r>
      <w:r>
        <w:rPr>
          <w:rFonts w:ascii="Century Gothic"/>
          <w:spacing w:val="-10"/>
        </w:rPr>
        <w:t xml:space="preserve"> </w:t>
      </w:r>
      <w:r>
        <w:rPr>
          <w:rFonts w:ascii="Century Gothic"/>
          <w:spacing w:val="-3"/>
        </w:rPr>
        <w:t>initially</w:t>
      </w:r>
      <w:r>
        <w:rPr>
          <w:rFonts w:ascii="Century Gothic"/>
          <w:spacing w:val="-11"/>
        </w:rPr>
        <w:t xml:space="preserve"> </w:t>
      </w:r>
      <w:r>
        <w:rPr>
          <w:rFonts w:ascii="Century Gothic"/>
          <w:spacing w:val="-3"/>
        </w:rPr>
        <w:t>excluded</w:t>
      </w:r>
      <w:r>
        <w:rPr>
          <w:rFonts w:ascii="Century Gothic"/>
          <w:spacing w:val="-10"/>
        </w:rPr>
        <w:t xml:space="preserve"> </w:t>
      </w:r>
      <w:r>
        <w:rPr>
          <w:rFonts w:ascii="Century Gothic"/>
        </w:rPr>
        <w:t>from</w:t>
      </w:r>
      <w:r>
        <w:rPr>
          <w:rFonts w:ascii="Century Gothic"/>
          <w:spacing w:val="-11"/>
        </w:rPr>
        <w:t xml:space="preserve"> </w:t>
      </w:r>
      <w:r>
        <w:rPr>
          <w:rFonts w:ascii="Century Gothic"/>
        </w:rPr>
        <w:t>the</w:t>
      </w:r>
      <w:r>
        <w:rPr>
          <w:rFonts w:ascii="Century Gothic"/>
          <w:spacing w:val="-11"/>
        </w:rPr>
        <w:t xml:space="preserve"> </w:t>
      </w:r>
      <w:r>
        <w:rPr>
          <w:rFonts w:ascii="Century Gothic"/>
          <w:spacing w:val="-3"/>
        </w:rPr>
        <w:t>framework</w:t>
      </w:r>
      <w:r>
        <w:rPr>
          <w:rFonts w:ascii="Century Gothic"/>
          <w:spacing w:val="-11"/>
        </w:rPr>
        <w:t xml:space="preserve"> </w:t>
      </w:r>
      <w:r>
        <w:rPr>
          <w:rFonts w:ascii="Century Gothic"/>
        </w:rPr>
        <w:t>of</w:t>
      </w:r>
      <w:r>
        <w:rPr>
          <w:rFonts w:ascii="Century Gothic"/>
          <w:spacing w:val="-12"/>
        </w:rPr>
        <w:t xml:space="preserve"> </w:t>
      </w:r>
      <w:r>
        <w:rPr>
          <w:rFonts w:ascii="Century Gothic"/>
        </w:rPr>
        <w:t>land</w:t>
      </w:r>
      <w:r>
        <w:rPr>
          <w:rFonts w:ascii="Century Gothic"/>
          <w:spacing w:val="-10"/>
        </w:rPr>
        <w:t xml:space="preserve"> </w:t>
      </w:r>
      <w:r>
        <w:rPr>
          <w:rFonts w:ascii="Century Gothic"/>
          <w:spacing w:val="-3"/>
        </w:rPr>
        <w:t>value</w:t>
      </w:r>
      <w:r>
        <w:rPr>
          <w:rFonts w:ascii="Century Gothic"/>
          <w:spacing w:val="-11"/>
        </w:rPr>
        <w:t xml:space="preserve"> </w:t>
      </w:r>
      <w:r>
        <w:rPr>
          <w:rFonts w:ascii="Century Gothic"/>
          <w:spacing w:val="-3"/>
        </w:rPr>
        <w:t>categories</w:t>
      </w:r>
    </w:p>
    <w:p w14:paraId="718AC84C" w14:textId="77777777" w:rsidR="00B038F4" w:rsidRDefault="00B038F4">
      <w:pPr>
        <w:spacing w:before="1"/>
        <w:rPr>
          <w:rFonts w:ascii="Century Gothic" w:eastAsia="Century Gothic" w:hAnsi="Century Gothic" w:cs="Century Gothic"/>
          <w:b/>
          <w:bCs/>
          <w:sz w:val="19"/>
          <w:szCs w:val="19"/>
        </w:rPr>
      </w:pPr>
    </w:p>
    <w:tbl>
      <w:tblPr>
        <w:tblW w:w="0" w:type="auto"/>
        <w:tblInd w:w="851" w:type="dxa"/>
        <w:tblLayout w:type="fixed"/>
        <w:tblCellMar>
          <w:left w:w="0" w:type="dxa"/>
          <w:right w:w="0" w:type="dxa"/>
        </w:tblCellMar>
        <w:tblLook w:val="01E0" w:firstRow="1" w:lastRow="1" w:firstColumn="1" w:lastColumn="1" w:noHBand="0" w:noVBand="0"/>
      </w:tblPr>
      <w:tblGrid>
        <w:gridCol w:w="6478"/>
      </w:tblGrid>
      <w:tr w:rsidR="00B038F4" w14:paraId="63E90CDC" w14:textId="77777777">
        <w:trPr>
          <w:trHeight w:hRule="exact" w:val="348"/>
        </w:trPr>
        <w:tc>
          <w:tcPr>
            <w:tcW w:w="6478" w:type="dxa"/>
            <w:tcBorders>
              <w:top w:val="single" w:sz="4" w:space="0" w:color="000000"/>
              <w:left w:val="single" w:sz="4" w:space="0" w:color="000000"/>
              <w:bottom w:val="single" w:sz="4" w:space="0" w:color="000000"/>
              <w:right w:val="single" w:sz="4" w:space="0" w:color="000000"/>
            </w:tcBorders>
          </w:tcPr>
          <w:p w14:paraId="74330238"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pacing w:val="-3"/>
                <w:sz w:val="18"/>
              </w:rPr>
              <w:t xml:space="preserve">Community </w:t>
            </w:r>
            <w:r>
              <w:rPr>
                <w:rFonts w:ascii="Century Gothic"/>
                <w:sz w:val="18"/>
              </w:rPr>
              <w:t xml:space="preserve">facilities </w:t>
            </w:r>
            <w:r>
              <w:rPr>
                <w:rFonts w:ascii="Century Gothic"/>
                <w:spacing w:val="-4"/>
                <w:sz w:val="18"/>
              </w:rPr>
              <w:t xml:space="preserve">(CF1) (Major </w:t>
            </w:r>
            <w:r>
              <w:rPr>
                <w:rFonts w:ascii="Century Gothic"/>
                <w:spacing w:val="-3"/>
                <w:sz w:val="18"/>
              </w:rPr>
              <w:t>health</w:t>
            </w:r>
            <w:r>
              <w:rPr>
                <w:rFonts w:ascii="Century Gothic"/>
                <w:spacing w:val="-15"/>
                <w:sz w:val="18"/>
              </w:rPr>
              <w:t xml:space="preserve"> </w:t>
            </w:r>
            <w:r>
              <w:rPr>
                <w:rFonts w:ascii="Century Gothic"/>
                <w:spacing w:val="-3"/>
                <w:sz w:val="18"/>
              </w:rPr>
              <w:t>care)</w:t>
            </w:r>
          </w:p>
        </w:tc>
      </w:tr>
      <w:tr w:rsidR="00B038F4" w14:paraId="40F82678" w14:textId="77777777">
        <w:trPr>
          <w:trHeight w:hRule="exact" w:val="348"/>
        </w:trPr>
        <w:tc>
          <w:tcPr>
            <w:tcW w:w="6478" w:type="dxa"/>
            <w:tcBorders>
              <w:top w:val="single" w:sz="4" w:space="0" w:color="000000"/>
              <w:left w:val="single" w:sz="4" w:space="0" w:color="000000"/>
              <w:bottom w:val="single" w:sz="4" w:space="0" w:color="000000"/>
              <w:right w:val="single" w:sz="4" w:space="0" w:color="000000"/>
            </w:tcBorders>
          </w:tcPr>
          <w:p w14:paraId="7E9F5120"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pacing w:val="-3"/>
                <w:sz w:val="18"/>
              </w:rPr>
              <w:t xml:space="preserve">Community </w:t>
            </w:r>
            <w:r>
              <w:rPr>
                <w:rFonts w:ascii="Century Gothic"/>
                <w:sz w:val="18"/>
              </w:rPr>
              <w:t xml:space="preserve">facilities </w:t>
            </w:r>
            <w:r>
              <w:rPr>
                <w:rFonts w:ascii="Century Gothic"/>
                <w:spacing w:val="-4"/>
                <w:sz w:val="18"/>
              </w:rPr>
              <w:t xml:space="preserve">(CF2) (Major </w:t>
            </w:r>
            <w:r>
              <w:rPr>
                <w:rFonts w:ascii="Century Gothic"/>
                <w:spacing w:val="-3"/>
                <w:sz w:val="18"/>
              </w:rPr>
              <w:t>sports</w:t>
            </w:r>
            <w:r>
              <w:rPr>
                <w:rFonts w:ascii="Century Gothic"/>
                <w:spacing w:val="-20"/>
                <w:sz w:val="18"/>
              </w:rPr>
              <w:t xml:space="preserve"> </w:t>
            </w:r>
            <w:r>
              <w:rPr>
                <w:rFonts w:ascii="Century Gothic"/>
                <w:spacing w:val="-2"/>
                <w:sz w:val="18"/>
              </w:rPr>
              <w:t>venue)</w:t>
            </w:r>
          </w:p>
        </w:tc>
      </w:tr>
      <w:tr w:rsidR="00B038F4" w14:paraId="1B7C17DC" w14:textId="77777777">
        <w:trPr>
          <w:trHeight w:hRule="exact" w:val="348"/>
        </w:trPr>
        <w:tc>
          <w:tcPr>
            <w:tcW w:w="6478" w:type="dxa"/>
            <w:tcBorders>
              <w:top w:val="single" w:sz="4" w:space="0" w:color="000000"/>
              <w:left w:val="single" w:sz="4" w:space="0" w:color="000000"/>
              <w:bottom w:val="single" w:sz="4" w:space="0" w:color="000000"/>
              <w:right w:val="single" w:sz="4" w:space="0" w:color="000000"/>
            </w:tcBorders>
          </w:tcPr>
          <w:p w14:paraId="0AE8AE87"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pacing w:val="-3"/>
                <w:sz w:val="18"/>
              </w:rPr>
              <w:t xml:space="preserve">Community </w:t>
            </w:r>
            <w:r>
              <w:rPr>
                <w:rFonts w:ascii="Century Gothic"/>
                <w:sz w:val="18"/>
              </w:rPr>
              <w:t xml:space="preserve">facilities </w:t>
            </w:r>
            <w:r>
              <w:rPr>
                <w:rFonts w:ascii="Century Gothic"/>
                <w:spacing w:val="-4"/>
                <w:sz w:val="18"/>
              </w:rPr>
              <w:t>(CF3)</w:t>
            </w:r>
            <w:r>
              <w:rPr>
                <w:rFonts w:ascii="Century Gothic"/>
                <w:spacing w:val="-20"/>
                <w:sz w:val="18"/>
              </w:rPr>
              <w:t xml:space="preserve"> </w:t>
            </w:r>
            <w:r>
              <w:rPr>
                <w:rFonts w:ascii="Century Gothic"/>
                <w:spacing w:val="-4"/>
                <w:sz w:val="18"/>
              </w:rPr>
              <w:t>(Cemetery)</w:t>
            </w:r>
          </w:p>
        </w:tc>
      </w:tr>
      <w:tr w:rsidR="00B038F4" w14:paraId="1D0282C8" w14:textId="77777777">
        <w:trPr>
          <w:trHeight w:hRule="exact" w:val="348"/>
        </w:trPr>
        <w:tc>
          <w:tcPr>
            <w:tcW w:w="6478" w:type="dxa"/>
            <w:tcBorders>
              <w:top w:val="single" w:sz="4" w:space="0" w:color="000000"/>
              <w:left w:val="single" w:sz="4" w:space="0" w:color="000000"/>
              <w:bottom w:val="single" w:sz="4" w:space="0" w:color="000000"/>
              <w:right w:val="single" w:sz="4" w:space="0" w:color="000000"/>
            </w:tcBorders>
          </w:tcPr>
          <w:p w14:paraId="02AC09D9"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pacing w:val="-3"/>
                <w:sz w:val="18"/>
              </w:rPr>
              <w:t xml:space="preserve">Community </w:t>
            </w:r>
            <w:r>
              <w:rPr>
                <w:rFonts w:ascii="Century Gothic"/>
                <w:sz w:val="18"/>
              </w:rPr>
              <w:t>facilities</w:t>
            </w:r>
            <w:r>
              <w:rPr>
                <w:rFonts w:ascii="Century Gothic"/>
                <w:spacing w:val="-34"/>
                <w:sz w:val="18"/>
              </w:rPr>
              <w:t xml:space="preserve"> </w:t>
            </w:r>
            <w:r>
              <w:rPr>
                <w:rFonts w:ascii="Century Gothic"/>
                <w:spacing w:val="-4"/>
                <w:sz w:val="18"/>
              </w:rPr>
              <w:t xml:space="preserve">(CF6) (Emergency </w:t>
            </w:r>
            <w:r>
              <w:rPr>
                <w:rFonts w:ascii="Century Gothic"/>
                <w:sz w:val="18"/>
              </w:rPr>
              <w:t>services)</w:t>
            </w:r>
          </w:p>
        </w:tc>
      </w:tr>
      <w:tr w:rsidR="00B038F4" w14:paraId="6E518BEC" w14:textId="77777777">
        <w:trPr>
          <w:trHeight w:hRule="exact" w:val="348"/>
        </w:trPr>
        <w:tc>
          <w:tcPr>
            <w:tcW w:w="6478" w:type="dxa"/>
            <w:tcBorders>
              <w:top w:val="single" w:sz="4" w:space="0" w:color="000000"/>
              <w:left w:val="single" w:sz="4" w:space="0" w:color="000000"/>
              <w:bottom w:val="single" w:sz="4" w:space="0" w:color="000000"/>
              <w:right w:val="single" w:sz="4" w:space="0" w:color="000000"/>
            </w:tcBorders>
          </w:tcPr>
          <w:p w14:paraId="045FE7F0"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pacing w:val="-3"/>
                <w:sz w:val="18"/>
              </w:rPr>
              <w:t>Extractive industry</w:t>
            </w:r>
            <w:r>
              <w:rPr>
                <w:rFonts w:ascii="Century Gothic"/>
                <w:spacing w:val="7"/>
                <w:sz w:val="18"/>
              </w:rPr>
              <w:t xml:space="preserve"> </w:t>
            </w:r>
            <w:r>
              <w:rPr>
                <w:rFonts w:ascii="Century Gothic"/>
                <w:spacing w:val="-3"/>
                <w:sz w:val="18"/>
              </w:rPr>
              <w:t>(EI)</w:t>
            </w:r>
          </w:p>
        </w:tc>
      </w:tr>
      <w:tr w:rsidR="00B038F4" w14:paraId="648EA2C5" w14:textId="77777777">
        <w:trPr>
          <w:trHeight w:hRule="exact" w:val="2378"/>
        </w:trPr>
        <w:tc>
          <w:tcPr>
            <w:tcW w:w="6478" w:type="dxa"/>
            <w:tcBorders>
              <w:top w:val="single" w:sz="4" w:space="0" w:color="000000"/>
              <w:left w:val="single" w:sz="4" w:space="0" w:color="000000"/>
              <w:bottom w:val="single" w:sz="4" w:space="0" w:color="000000"/>
              <w:right w:val="single" w:sz="4" w:space="0" w:color="000000"/>
            </w:tcBorders>
          </w:tcPr>
          <w:p w14:paraId="4971BD3E"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z w:val="18"/>
              </w:rPr>
              <w:t xml:space="preserve">Special </w:t>
            </w:r>
            <w:r>
              <w:rPr>
                <w:rFonts w:ascii="Century Gothic"/>
                <w:spacing w:val="-3"/>
                <w:sz w:val="18"/>
              </w:rPr>
              <w:t xml:space="preserve">purposes </w:t>
            </w:r>
            <w:r>
              <w:rPr>
                <w:rFonts w:ascii="Century Gothic"/>
                <w:sz w:val="18"/>
              </w:rPr>
              <w:t>zone</w:t>
            </w:r>
            <w:r>
              <w:rPr>
                <w:rFonts w:ascii="Century Gothic"/>
                <w:spacing w:val="-24"/>
                <w:sz w:val="18"/>
              </w:rPr>
              <w:t xml:space="preserve"> </w:t>
            </w:r>
            <w:r>
              <w:rPr>
                <w:rFonts w:ascii="Century Gothic"/>
                <w:spacing w:val="-3"/>
                <w:sz w:val="18"/>
              </w:rPr>
              <w:t>code</w:t>
            </w:r>
          </w:p>
          <w:p w14:paraId="2B75CB91" w14:textId="77777777" w:rsidR="00B038F4" w:rsidRDefault="002E6434">
            <w:pPr>
              <w:pStyle w:val="TableParagraph"/>
              <w:numPr>
                <w:ilvl w:val="0"/>
                <w:numId w:val="16"/>
              </w:numPr>
              <w:tabs>
                <w:tab w:val="left" w:pos="478"/>
              </w:tabs>
              <w:spacing w:before="117"/>
              <w:ind w:hanging="319"/>
              <w:rPr>
                <w:rFonts w:ascii="Century Gothic" w:eastAsia="Century Gothic" w:hAnsi="Century Gothic" w:cs="Century Gothic"/>
                <w:sz w:val="18"/>
                <w:szCs w:val="18"/>
              </w:rPr>
            </w:pPr>
            <w:r>
              <w:rPr>
                <w:rFonts w:ascii="Century Gothic"/>
                <w:spacing w:val="-3"/>
                <w:sz w:val="18"/>
              </w:rPr>
              <w:t>SP1</w:t>
            </w:r>
            <w:r>
              <w:rPr>
                <w:rFonts w:ascii="Century Gothic"/>
                <w:spacing w:val="-1"/>
                <w:sz w:val="18"/>
              </w:rPr>
              <w:t xml:space="preserve"> </w:t>
            </w:r>
            <w:r>
              <w:rPr>
                <w:rFonts w:ascii="Century Gothic"/>
                <w:spacing w:val="-3"/>
                <w:sz w:val="18"/>
              </w:rPr>
              <w:t>(Defence)</w:t>
            </w:r>
          </w:p>
          <w:p w14:paraId="610F3D8F" w14:textId="77777777" w:rsidR="00B038F4" w:rsidRDefault="002E6434">
            <w:pPr>
              <w:pStyle w:val="TableParagraph"/>
              <w:numPr>
                <w:ilvl w:val="0"/>
                <w:numId w:val="16"/>
              </w:numPr>
              <w:tabs>
                <w:tab w:val="left" w:pos="478"/>
              </w:tabs>
              <w:spacing w:before="117"/>
              <w:ind w:hanging="319"/>
              <w:rPr>
                <w:rFonts w:ascii="Century Gothic" w:eastAsia="Century Gothic" w:hAnsi="Century Gothic" w:cs="Century Gothic"/>
                <w:sz w:val="18"/>
                <w:szCs w:val="18"/>
              </w:rPr>
            </w:pPr>
            <w:r>
              <w:rPr>
                <w:rFonts w:ascii="Century Gothic"/>
                <w:spacing w:val="-3"/>
                <w:sz w:val="18"/>
              </w:rPr>
              <w:t>SP2 (Detention</w:t>
            </w:r>
            <w:r>
              <w:rPr>
                <w:rFonts w:ascii="Century Gothic"/>
                <w:spacing w:val="4"/>
                <w:sz w:val="18"/>
              </w:rPr>
              <w:t xml:space="preserve"> </w:t>
            </w:r>
            <w:r>
              <w:rPr>
                <w:rFonts w:ascii="Century Gothic"/>
                <w:spacing w:val="-3"/>
                <w:sz w:val="18"/>
              </w:rPr>
              <w:t>facility)</w:t>
            </w:r>
          </w:p>
          <w:p w14:paraId="20B98685" w14:textId="77777777" w:rsidR="00B038F4" w:rsidRDefault="002E6434">
            <w:pPr>
              <w:pStyle w:val="TableParagraph"/>
              <w:numPr>
                <w:ilvl w:val="0"/>
                <w:numId w:val="16"/>
              </w:numPr>
              <w:tabs>
                <w:tab w:val="left" w:pos="478"/>
              </w:tabs>
              <w:spacing w:before="117"/>
              <w:ind w:hanging="319"/>
              <w:rPr>
                <w:rFonts w:ascii="Century Gothic" w:eastAsia="Century Gothic" w:hAnsi="Century Gothic" w:cs="Century Gothic"/>
                <w:sz w:val="18"/>
                <w:szCs w:val="18"/>
              </w:rPr>
            </w:pPr>
            <w:r>
              <w:rPr>
                <w:rFonts w:ascii="Century Gothic"/>
                <w:spacing w:val="-3"/>
                <w:sz w:val="18"/>
              </w:rPr>
              <w:t xml:space="preserve">SP3 </w:t>
            </w:r>
            <w:r>
              <w:rPr>
                <w:rFonts w:ascii="Century Gothic"/>
                <w:spacing w:val="-4"/>
                <w:sz w:val="18"/>
              </w:rPr>
              <w:t>(Transport</w:t>
            </w:r>
            <w:r>
              <w:rPr>
                <w:rFonts w:ascii="Century Gothic"/>
                <w:spacing w:val="15"/>
                <w:sz w:val="18"/>
              </w:rPr>
              <w:t xml:space="preserve"> </w:t>
            </w:r>
            <w:r>
              <w:rPr>
                <w:rFonts w:ascii="Century Gothic"/>
                <w:spacing w:val="-3"/>
                <w:sz w:val="18"/>
              </w:rPr>
              <w:t>infrastructure)</w:t>
            </w:r>
          </w:p>
          <w:p w14:paraId="086A618E" w14:textId="77777777" w:rsidR="00B038F4" w:rsidRDefault="002E6434">
            <w:pPr>
              <w:pStyle w:val="TableParagraph"/>
              <w:numPr>
                <w:ilvl w:val="0"/>
                <w:numId w:val="16"/>
              </w:numPr>
              <w:tabs>
                <w:tab w:val="left" w:pos="478"/>
              </w:tabs>
              <w:spacing w:before="117"/>
              <w:ind w:hanging="319"/>
              <w:rPr>
                <w:rFonts w:ascii="Century Gothic" w:eastAsia="Century Gothic" w:hAnsi="Century Gothic" w:cs="Century Gothic"/>
                <w:sz w:val="18"/>
                <w:szCs w:val="18"/>
              </w:rPr>
            </w:pPr>
            <w:r>
              <w:rPr>
                <w:rFonts w:ascii="Century Gothic"/>
                <w:spacing w:val="-3"/>
                <w:sz w:val="18"/>
              </w:rPr>
              <w:t>SP4 (Utility</w:t>
            </w:r>
            <w:r>
              <w:rPr>
                <w:rFonts w:ascii="Century Gothic"/>
                <w:spacing w:val="1"/>
                <w:sz w:val="18"/>
              </w:rPr>
              <w:t xml:space="preserve"> </w:t>
            </w:r>
            <w:r>
              <w:rPr>
                <w:rFonts w:ascii="Century Gothic"/>
                <w:spacing w:val="-3"/>
                <w:sz w:val="18"/>
              </w:rPr>
              <w:t>services)</w:t>
            </w:r>
          </w:p>
          <w:p w14:paraId="742D31C4" w14:textId="77777777" w:rsidR="00B038F4" w:rsidRDefault="002E6434">
            <w:pPr>
              <w:pStyle w:val="TableParagraph"/>
              <w:numPr>
                <w:ilvl w:val="0"/>
                <w:numId w:val="16"/>
              </w:numPr>
              <w:tabs>
                <w:tab w:val="left" w:pos="478"/>
              </w:tabs>
              <w:spacing w:before="117"/>
              <w:ind w:hanging="319"/>
              <w:rPr>
                <w:rFonts w:ascii="Century Gothic" w:eastAsia="Century Gothic" w:hAnsi="Century Gothic" w:cs="Century Gothic"/>
                <w:sz w:val="18"/>
                <w:szCs w:val="18"/>
              </w:rPr>
            </w:pPr>
            <w:r>
              <w:rPr>
                <w:rFonts w:ascii="Century Gothic"/>
                <w:spacing w:val="-3"/>
                <w:sz w:val="18"/>
              </w:rPr>
              <w:t>SP5</w:t>
            </w:r>
            <w:r>
              <w:rPr>
                <w:rFonts w:ascii="Century Gothic"/>
                <w:spacing w:val="4"/>
                <w:sz w:val="18"/>
              </w:rPr>
              <w:t xml:space="preserve"> </w:t>
            </w:r>
            <w:r>
              <w:rPr>
                <w:rFonts w:ascii="Century Gothic"/>
                <w:spacing w:val="-5"/>
                <w:sz w:val="18"/>
              </w:rPr>
              <w:t>(Airport)</w:t>
            </w:r>
          </w:p>
          <w:p w14:paraId="04DB1A5A" w14:textId="77777777" w:rsidR="00B038F4" w:rsidRDefault="002E6434">
            <w:pPr>
              <w:pStyle w:val="TableParagraph"/>
              <w:numPr>
                <w:ilvl w:val="0"/>
                <w:numId w:val="16"/>
              </w:numPr>
              <w:tabs>
                <w:tab w:val="left" w:pos="478"/>
              </w:tabs>
              <w:spacing w:before="117"/>
              <w:ind w:hanging="319"/>
              <w:rPr>
                <w:rFonts w:ascii="Century Gothic" w:eastAsia="Century Gothic" w:hAnsi="Century Gothic" w:cs="Century Gothic"/>
                <w:sz w:val="18"/>
                <w:szCs w:val="18"/>
              </w:rPr>
            </w:pPr>
            <w:r>
              <w:rPr>
                <w:rFonts w:ascii="Century Gothic"/>
                <w:spacing w:val="-3"/>
                <w:sz w:val="18"/>
              </w:rPr>
              <w:t>SP6</w:t>
            </w:r>
            <w:r>
              <w:rPr>
                <w:rFonts w:ascii="Century Gothic"/>
                <w:spacing w:val="-1"/>
                <w:sz w:val="18"/>
              </w:rPr>
              <w:t xml:space="preserve"> </w:t>
            </w:r>
            <w:r>
              <w:rPr>
                <w:rFonts w:ascii="Century Gothic"/>
                <w:spacing w:val="-4"/>
                <w:sz w:val="18"/>
              </w:rPr>
              <w:t>(Port)</w:t>
            </w:r>
          </w:p>
        </w:tc>
      </w:tr>
      <w:tr w:rsidR="00B038F4" w:rsidRPr="009C0AE7" w14:paraId="6493AC8B" w14:textId="77777777">
        <w:trPr>
          <w:trHeight w:hRule="exact" w:val="348"/>
        </w:trPr>
        <w:tc>
          <w:tcPr>
            <w:tcW w:w="6478" w:type="dxa"/>
            <w:tcBorders>
              <w:top w:val="single" w:sz="4" w:space="0" w:color="000000"/>
              <w:left w:val="single" w:sz="4" w:space="0" w:color="000000"/>
              <w:bottom w:val="single" w:sz="4" w:space="0" w:color="000000"/>
              <w:right w:val="single" w:sz="4" w:space="0" w:color="000000"/>
            </w:tcBorders>
          </w:tcPr>
          <w:p w14:paraId="4F07429F" w14:textId="77777777" w:rsidR="00B038F4" w:rsidRPr="009C0AE7" w:rsidRDefault="002E6434">
            <w:pPr>
              <w:pStyle w:val="TableParagraph"/>
              <w:spacing w:before="59"/>
              <w:ind w:left="103"/>
              <w:rPr>
                <w:rFonts w:ascii="Century Gothic" w:eastAsia="Century Gothic" w:hAnsi="Century Gothic" w:cs="Century Gothic"/>
                <w:sz w:val="18"/>
                <w:szCs w:val="18"/>
                <w:lang w:val="fr-CD"/>
              </w:rPr>
            </w:pPr>
            <w:proofErr w:type="spellStart"/>
            <w:r w:rsidRPr="009C0AE7">
              <w:rPr>
                <w:rFonts w:ascii="Century Gothic"/>
                <w:spacing w:val="-3"/>
                <w:sz w:val="18"/>
                <w:lang w:val="fr-CD"/>
              </w:rPr>
              <w:t>Tourist</w:t>
            </w:r>
            <w:proofErr w:type="spellEnd"/>
            <w:r w:rsidRPr="009C0AE7">
              <w:rPr>
                <w:rFonts w:ascii="Century Gothic"/>
                <w:spacing w:val="-3"/>
                <w:sz w:val="18"/>
                <w:lang w:val="fr-CD"/>
              </w:rPr>
              <w:t xml:space="preserve"> accommodation </w:t>
            </w:r>
            <w:r w:rsidRPr="009C0AE7">
              <w:rPr>
                <w:rFonts w:ascii="Century Gothic"/>
                <w:sz w:val="18"/>
                <w:lang w:val="fr-CD"/>
              </w:rPr>
              <w:t xml:space="preserve">zone </w:t>
            </w:r>
            <w:r w:rsidRPr="009C0AE7">
              <w:rPr>
                <w:rFonts w:ascii="Century Gothic"/>
                <w:spacing w:val="-3"/>
                <w:sz w:val="18"/>
                <w:lang w:val="fr-CD"/>
              </w:rPr>
              <w:t>code</w:t>
            </w:r>
            <w:r w:rsidRPr="009C0AE7">
              <w:rPr>
                <w:rFonts w:ascii="Century Gothic"/>
                <w:spacing w:val="-11"/>
                <w:sz w:val="18"/>
                <w:lang w:val="fr-CD"/>
              </w:rPr>
              <w:t xml:space="preserve"> </w:t>
            </w:r>
            <w:r w:rsidRPr="009C0AE7">
              <w:rPr>
                <w:rFonts w:ascii="Century Gothic"/>
                <w:spacing w:val="-7"/>
                <w:sz w:val="18"/>
                <w:lang w:val="fr-CD"/>
              </w:rPr>
              <w:t>(TA)</w:t>
            </w:r>
          </w:p>
        </w:tc>
      </w:tr>
      <w:tr w:rsidR="00B038F4" w14:paraId="4C8D2392" w14:textId="77777777">
        <w:trPr>
          <w:trHeight w:hRule="exact" w:val="348"/>
        </w:trPr>
        <w:tc>
          <w:tcPr>
            <w:tcW w:w="6478" w:type="dxa"/>
            <w:tcBorders>
              <w:top w:val="single" w:sz="4" w:space="0" w:color="000000"/>
              <w:left w:val="single" w:sz="4" w:space="0" w:color="000000"/>
              <w:bottom w:val="single" w:sz="4" w:space="0" w:color="000000"/>
              <w:right w:val="single" w:sz="4" w:space="0" w:color="000000"/>
            </w:tcBorders>
          </w:tcPr>
          <w:p w14:paraId="104F4816"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pacing w:val="-3"/>
                <w:sz w:val="18"/>
              </w:rPr>
              <w:t xml:space="preserve">Township </w:t>
            </w:r>
            <w:r>
              <w:rPr>
                <w:rFonts w:ascii="Century Gothic"/>
                <w:sz w:val="18"/>
              </w:rPr>
              <w:t xml:space="preserve">zone </w:t>
            </w:r>
            <w:r>
              <w:rPr>
                <w:rFonts w:ascii="Century Gothic"/>
                <w:spacing w:val="-3"/>
                <w:sz w:val="18"/>
              </w:rPr>
              <w:t>code</w:t>
            </w:r>
            <w:r>
              <w:rPr>
                <w:rFonts w:ascii="Century Gothic"/>
                <w:spacing w:val="-9"/>
                <w:sz w:val="18"/>
              </w:rPr>
              <w:t xml:space="preserve"> </w:t>
            </w:r>
            <w:r>
              <w:rPr>
                <w:rFonts w:ascii="Century Gothic"/>
                <w:spacing w:val="-5"/>
                <w:sz w:val="18"/>
              </w:rPr>
              <w:t>(T)</w:t>
            </w:r>
          </w:p>
        </w:tc>
      </w:tr>
      <w:tr w:rsidR="00B038F4" w14:paraId="7BD007F6" w14:textId="77777777">
        <w:trPr>
          <w:trHeight w:hRule="exact" w:val="1363"/>
        </w:trPr>
        <w:tc>
          <w:tcPr>
            <w:tcW w:w="6478" w:type="dxa"/>
            <w:tcBorders>
              <w:top w:val="single" w:sz="4" w:space="0" w:color="000000"/>
              <w:left w:val="single" w:sz="4" w:space="0" w:color="000000"/>
              <w:bottom w:val="single" w:sz="4" w:space="0" w:color="000000"/>
              <w:right w:val="single" w:sz="4" w:space="0" w:color="000000"/>
            </w:tcBorders>
          </w:tcPr>
          <w:p w14:paraId="5D9A7EFD"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pacing w:val="-3"/>
                <w:sz w:val="18"/>
              </w:rPr>
              <w:t>Sport</w:t>
            </w:r>
            <w:r>
              <w:rPr>
                <w:rFonts w:ascii="Century Gothic"/>
                <w:spacing w:val="-12"/>
                <w:sz w:val="18"/>
              </w:rPr>
              <w:t xml:space="preserve"> </w:t>
            </w:r>
            <w:r>
              <w:rPr>
                <w:rFonts w:ascii="Century Gothic"/>
                <w:sz w:val="18"/>
              </w:rPr>
              <w:t>and</w:t>
            </w:r>
            <w:r>
              <w:rPr>
                <w:rFonts w:ascii="Century Gothic"/>
                <w:spacing w:val="-11"/>
                <w:sz w:val="18"/>
              </w:rPr>
              <w:t xml:space="preserve"> </w:t>
            </w:r>
            <w:r>
              <w:rPr>
                <w:rFonts w:ascii="Century Gothic"/>
                <w:sz w:val="18"/>
              </w:rPr>
              <w:t>recreation</w:t>
            </w:r>
            <w:r>
              <w:rPr>
                <w:rFonts w:ascii="Century Gothic"/>
                <w:spacing w:val="-10"/>
                <w:sz w:val="18"/>
              </w:rPr>
              <w:t xml:space="preserve"> </w:t>
            </w:r>
            <w:r>
              <w:rPr>
                <w:rFonts w:ascii="Century Gothic"/>
                <w:sz w:val="18"/>
              </w:rPr>
              <w:t>zone</w:t>
            </w:r>
            <w:r>
              <w:rPr>
                <w:rFonts w:ascii="Century Gothic"/>
                <w:spacing w:val="-10"/>
                <w:sz w:val="18"/>
              </w:rPr>
              <w:t xml:space="preserve"> </w:t>
            </w:r>
            <w:r>
              <w:rPr>
                <w:rFonts w:ascii="Century Gothic"/>
                <w:spacing w:val="-3"/>
                <w:sz w:val="18"/>
              </w:rPr>
              <w:t>code</w:t>
            </w:r>
            <w:r>
              <w:rPr>
                <w:rFonts w:ascii="Century Gothic"/>
                <w:spacing w:val="-10"/>
                <w:sz w:val="18"/>
              </w:rPr>
              <w:t xml:space="preserve"> </w:t>
            </w:r>
            <w:r>
              <w:rPr>
                <w:rFonts w:ascii="Century Gothic"/>
                <w:spacing w:val="-4"/>
                <w:sz w:val="18"/>
              </w:rPr>
              <w:t>(SR)</w:t>
            </w:r>
          </w:p>
          <w:p w14:paraId="0B069FC8" w14:textId="77777777" w:rsidR="00B038F4" w:rsidRDefault="002E6434">
            <w:pPr>
              <w:pStyle w:val="TableParagraph"/>
              <w:numPr>
                <w:ilvl w:val="0"/>
                <w:numId w:val="15"/>
              </w:numPr>
              <w:tabs>
                <w:tab w:val="left" w:pos="478"/>
              </w:tabs>
              <w:spacing w:before="117"/>
              <w:ind w:hanging="319"/>
              <w:rPr>
                <w:rFonts w:ascii="Century Gothic" w:eastAsia="Century Gothic" w:hAnsi="Century Gothic" w:cs="Century Gothic"/>
                <w:sz w:val="18"/>
                <w:szCs w:val="18"/>
              </w:rPr>
            </w:pPr>
            <w:r>
              <w:rPr>
                <w:rFonts w:ascii="Century Gothic"/>
                <w:spacing w:val="-2"/>
                <w:sz w:val="18"/>
              </w:rPr>
              <w:t>SR1</w:t>
            </w:r>
            <w:r>
              <w:rPr>
                <w:rFonts w:ascii="Century Gothic"/>
                <w:spacing w:val="2"/>
                <w:sz w:val="18"/>
              </w:rPr>
              <w:t xml:space="preserve"> </w:t>
            </w:r>
            <w:r>
              <w:rPr>
                <w:rFonts w:ascii="Century Gothic"/>
                <w:spacing w:val="-4"/>
                <w:sz w:val="18"/>
              </w:rPr>
              <w:t>(Local)</w:t>
            </w:r>
          </w:p>
          <w:p w14:paraId="182C7667" w14:textId="77777777" w:rsidR="00B038F4" w:rsidRDefault="002E6434">
            <w:pPr>
              <w:pStyle w:val="TableParagraph"/>
              <w:numPr>
                <w:ilvl w:val="0"/>
                <w:numId w:val="15"/>
              </w:numPr>
              <w:tabs>
                <w:tab w:val="left" w:pos="478"/>
              </w:tabs>
              <w:spacing w:before="117"/>
              <w:ind w:hanging="319"/>
              <w:rPr>
                <w:rFonts w:ascii="Century Gothic" w:eastAsia="Century Gothic" w:hAnsi="Century Gothic" w:cs="Century Gothic"/>
                <w:sz w:val="18"/>
                <w:szCs w:val="18"/>
              </w:rPr>
            </w:pPr>
            <w:r>
              <w:rPr>
                <w:rFonts w:ascii="Century Gothic"/>
                <w:spacing w:val="-2"/>
                <w:sz w:val="18"/>
              </w:rPr>
              <w:t>SR2</w:t>
            </w:r>
            <w:r>
              <w:rPr>
                <w:rFonts w:ascii="Century Gothic"/>
                <w:spacing w:val="-1"/>
                <w:sz w:val="18"/>
              </w:rPr>
              <w:t xml:space="preserve"> </w:t>
            </w:r>
            <w:r>
              <w:rPr>
                <w:rFonts w:ascii="Century Gothic"/>
                <w:spacing w:val="-3"/>
                <w:sz w:val="18"/>
              </w:rPr>
              <w:t>(District)</w:t>
            </w:r>
          </w:p>
          <w:p w14:paraId="7CC7107A" w14:textId="77777777" w:rsidR="00B038F4" w:rsidRDefault="002E6434">
            <w:pPr>
              <w:pStyle w:val="TableParagraph"/>
              <w:numPr>
                <w:ilvl w:val="0"/>
                <w:numId w:val="15"/>
              </w:numPr>
              <w:tabs>
                <w:tab w:val="left" w:pos="478"/>
              </w:tabs>
              <w:spacing w:before="117"/>
              <w:ind w:hanging="319"/>
              <w:rPr>
                <w:rFonts w:ascii="Century Gothic" w:eastAsia="Century Gothic" w:hAnsi="Century Gothic" w:cs="Century Gothic"/>
                <w:sz w:val="18"/>
                <w:szCs w:val="18"/>
              </w:rPr>
            </w:pPr>
            <w:r>
              <w:rPr>
                <w:rFonts w:ascii="Century Gothic"/>
                <w:spacing w:val="-2"/>
                <w:sz w:val="18"/>
              </w:rPr>
              <w:t>SR3</w:t>
            </w:r>
            <w:r>
              <w:rPr>
                <w:rFonts w:ascii="Century Gothic"/>
                <w:spacing w:val="-4"/>
                <w:sz w:val="18"/>
              </w:rPr>
              <w:t xml:space="preserve"> </w:t>
            </w:r>
            <w:r>
              <w:rPr>
                <w:rFonts w:ascii="Century Gothic"/>
                <w:spacing w:val="-3"/>
                <w:sz w:val="18"/>
              </w:rPr>
              <w:t>(Metropolitan)</w:t>
            </w:r>
          </w:p>
        </w:tc>
      </w:tr>
      <w:tr w:rsidR="00B038F4" w14:paraId="7EA5B790" w14:textId="77777777">
        <w:trPr>
          <w:trHeight w:hRule="exact" w:val="1363"/>
        </w:trPr>
        <w:tc>
          <w:tcPr>
            <w:tcW w:w="6478" w:type="dxa"/>
            <w:tcBorders>
              <w:top w:val="single" w:sz="4" w:space="0" w:color="000000"/>
              <w:left w:val="single" w:sz="4" w:space="0" w:color="000000"/>
              <w:bottom w:val="single" w:sz="4" w:space="0" w:color="000000"/>
              <w:right w:val="single" w:sz="4" w:space="0" w:color="000000"/>
            </w:tcBorders>
          </w:tcPr>
          <w:p w14:paraId="76CE5B14" w14:textId="77777777" w:rsidR="00B038F4" w:rsidRPr="009C0AE7" w:rsidRDefault="002E6434">
            <w:pPr>
              <w:pStyle w:val="TableParagraph"/>
              <w:spacing w:before="59"/>
              <w:ind w:left="103"/>
              <w:rPr>
                <w:rFonts w:ascii="Century Gothic" w:eastAsia="Century Gothic" w:hAnsi="Century Gothic" w:cs="Century Gothic"/>
                <w:sz w:val="18"/>
                <w:szCs w:val="18"/>
                <w:lang w:val="fr-CD"/>
              </w:rPr>
            </w:pPr>
            <w:r w:rsidRPr="009C0AE7">
              <w:rPr>
                <w:rFonts w:ascii="Century Gothic"/>
                <w:sz w:val="18"/>
                <w:lang w:val="fr-CD"/>
              </w:rPr>
              <w:t xml:space="preserve">Open </w:t>
            </w:r>
            <w:proofErr w:type="spellStart"/>
            <w:r w:rsidRPr="009C0AE7">
              <w:rPr>
                <w:rFonts w:ascii="Century Gothic"/>
                <w:spacing w:val="-3"/>
                <w:sz w:val="18"/>
                <w:lang w:val="fr-CD"/>
              </w:rPr>
              <w:t>space</w:t>
            </w:r>
            <w:proofErr w:type="spellEnd"/>
            <w:r w:rsidRPr="009C0AE7">
              <w:rPr>
                <w:rFonts w:ascii="Century Gothic"/>
                <w:spacing w:val="-3"/>
                <w:sz w:val="18"/>
                <w:lang w:val="fr-CD"/>
              </w:rPr>
              <w:t xml:space="preserve"> </w:t>
            </w:r>
            <w:r w:rsidRPr="009C0AE7">
              <w:rPr>
                <w:rFonts w:ascii="Century Gothic"/>
                <w:sz w:val="18"/>
                <w:lang w:val="fr-CD"/>
              </w:rPr>
              <w:t xml:space="preserve">zone </w:t>
            </w:r>
            <w:r w:rsidRPr="009C0AE7">
              <w:rPr>
                <w:rFonts w:ascii="Century Gothic"/>
                <w:spacing w:val="-3"/>
                <w:sz w:val="18"/>
                <w:lang w:val="fr-CD"/>
              </w:rPr>
              <w:t>code</w:t>
            </w:r>
            <w:r w:rsidRPr="009C0AE7">
              <w:rPr>
                <w:rFonts w:ascii="Century Gothic"/>
                <w:spacing w:val="-22"/>
                <w:sz w:val="18"/>
                <w:lang w:val="fr-CD"/>
              </w:rPr>
              <w:t xml:space="preserve"> </w:t>
            </w:r>
            <w:r w:rsidRPr="009C0AE7">
              <w:rPr>
                <w:rFonts w:ascii="Century Gothic"/>
                <w:spacing w:val="-4"/>
                <w:sz w:val="18"/>
                <w:lang w:val="fr-CD"/>
              </w:rPr>
              <w:t>(OS)</w:t>
            </w:r>
          </w:p>
          <w:p w14:paraId="65891210" w14:textId="77777777" w:rsidR="00B038F4" w:rsidRDefault="002E6434">
            <w:pPr>
              <w:pStyle w:val="TableParagraph"/>
              <w:numPr>
                <w:ilvl w:val="0"/>
                <w:numId w:val="14"/>
              </w:numPr>
              <w:tabs>
                <w:tab w:val="left" w:pos="478"/>
              </w:tabs>
              <w:spacing w:before="117"/>
              <w:ind w:hanging="319"/>
              <w:rPr>
                <w:rFonts w:ascii="Century Gothic" w:eastAsia="Century Gothic" w:hAnsi="Century Gothic" w:cs="Century Gothic"/>
                <w:sz w:val="18"/>
                <w:szCs w:val="18"/>
              </w:rPr>
            </w:pPr>
            <w:r>
              <w:rPr>
                <w:rFonts w:ascii="Century Gothic"/>
                <w:spacing w:val="-3"/>
                <w:sz w:val="18"/>
              </w:rPr>
              <w:t>OS1</w:t>
            </w:r>
            <w:r>
              <w:rPr>
                <w:rFonts w:ascii="Century Gothic"/>
                <w:spacing w:val="3"/>
                <w:sz w:val="18"/>
              </w:rPr>
              <w:t xml:space="preserve"> </w:t>
            </w:r>
            <w:r>
              <w:rPr>
                <w:rFonts w:ascii="Century Gothic"/>
                <w:spacing w:val="-4"/>
                <w:sz w:val="18"/>
              </w:rPr>
              <w:t>(Local)</w:t>
            </w:r>
          </w:p>
          <w:p w14:paraId="5686DD22" w14:textId="77777777" w:rsidR="00B038F4" w:rsidRDefault="002E6434">
            <w:pPr>
              <w:pStyle w:val="TableParagraph"/>
              <w:numPr>
                <w:ilvl w:val="0"/>
                <w:numId w:val="14"/>
              </w:numPr>
              <w:tabs>
                <w:tab w:val="left" w:pos="478"/>
              </w:tabs>
              <w:spacing w:before="117"/>
              <w:ind w:hanging="319"/>
              <w:rPr>
                <w:rFonts w:ascii="Century Gothic" w:eastAsia="Century Gothic" w:hAnsi="Century Gothic" w:cs="Century Gothic"/>
                <w:sz w:val="18"/>
                <w:szCs w:val="18"/>
              </w:rPr>
            </w:pPr>
            <w:r>
              <w:rPr>
                <w:rFonts w:ascii="Century Gothic"/>
                <w:spacing w:val="-3"/>
                <w:sz w:val="18"/>
              </w:rPr>
              <w:t>OS2</w:t>
            </w:r>
            <w:r>
              <w:rPr>
                <w:rFonts w:ascii="Century Gothic"/>
                <w:spacing w:val="1"/>
                <w:sz w:val="18"/>
              </w:rPr>
              <w:t xml:space="preserve"> </w:t>
            </w:r>
            <w:r>
              <w:rPr>
                <w:rFonts w:ascii="Century Gothic"/>
                <w:spacing w:val="-3"/>
                <w:sz w:val="18"/>
              </w:rPr>
              <w:t>(District)</w:t>
            </w:r>
          </w:p>
          <w:p w14:paraId="0EDE3BB8" w14:textId="77777777" w:rsidR="00B038F4" w:rsidRDefault="002E6434">
            <w:pPr>
              <w:pStyle w:val="TableParagraph"/>
              <w:numPr>
                <w:ilvl w:val="0"/>
                <w:numId w:val="14"/>
              </w:numPr>
              <w:tabs>
                <w:tab w:val="left" w:pos="478"/>
              </w:tabs>
              <w:spacing w:before="117"/>
              <w:ind w:hanging="319"/>
              <w:rPr>
                <w:rFonts w:ascii="Century Gothic" w:eastAsia="Century Gothic" w:hAnsi="Century Gothic" w:cs="Century Gothic"/>
                <w:sz w:val="18"/>
                <w:szCs w:val="18"/>
              </w:rPr>
            </w:pPr>
            <w:r>
              <w:rPr>
                <w:rFonts w:ascii="Century Gothic"/>
                <w:spacing w:val="-3"/>
                <w:sz w:val="18"/>
              </w:rPr>
              <w:t>OS3</w:t>
            </w:r>
            <w:r>
              <w:rPr>
                <w:rFonts w:ascii="Century Gothic"/>
                <w:spacing w:val="-2"/>
                <w:sz w:val="18"/>
              </w:rPr>
              <w:t xml:space="preserve"> </w:t>
            </w:r>
            <w:r>
              <w:rPr>
                <w:rFonts w:ascii="Century Gothic"/>
                <w:spacing w:val="-3"/>
                <w:sz w:val="18"/>
              </w:rPr>
              <w:t>(Metropolitan)</w:t>
            </w:r>
          </w:p>
        </w:tc>
      </w:tr>
      <w:tr w:rsidR="00B038F4" w:rsidRPr="009C0AE7" w14:paraId="6B3BDCF9" w14:textId="77777777">
        <w:trPr>
          <w:trHeight w:hRule="exact" w:val="348"/>
        </w:trPr>
        <w:tc>
          <w:tcPr>
            <w:tcW w:w="6478" w:type="dxa"/>
            <w:tcBorders>
              <w:top w:val="single" w:sz="4" w:space="0" w:color="000000"/>
              <w:left w:val="single" w:sz="4" w:space="0" w:color="000000"/>
              <w:bottom w:val="single" w:sz="4" w:space="0" w:color="000000"/>
              <w:right w:val="single" w:sz="4" w:space="0" w:color="000000"/>
            </w:tcBorders>
          </w:tcPr>
          <w:p w14:paraId="36801895" w14:textId="77777777" w:rsidR="00B038F4" w:rsidRPr="009C0AE7" w:rsidRDefault="002E6434">
            <w:pPr>
              <w:pStyle w:val="TableParagraph"/>
              <w:spacing w:before="59"/>
              <w:ind w:left="103"/>
              <w:rPr>
                <w:rFonts w:ascii="Century Gothic" w:eastAsia="Century Gothic" w:hAnsi="Century Gothic" w:cs="Century Gothic"/>
                <w:sz w:val="18"/>
                <w:szCs w:val="18"/>
                <w:lang w:val="fr-CD"/>
              </w:rPr>
            </w:pPr>
            <w:proofErr w:type="spellStart"/>
            <w:r w:rsidRPr="009C0AE7">
              <w:rPr>
                <w:rFonts w:ascii="Century Gothic"/>
                <w:b/>
                <w:spacing w:val="-3"/>
                <w:sz w:val="18"/>
                <w:lang w:val="fr-CD"/>
              </w:rPr>
              <w:t>Environmental</w:t>
            </w:r>
            <w:proofErr w:type="spellEnd"/>
            <w:r w:rsidRPr="009C0AE7">
              <w:rPr>
                <w:rFonts w:ascii="Century Gothic"/>
                <w:b/>
                <w:spacing w:val="-3"/>
                <w:sz w:val="18"/>
                <w:lang w:val="fr-CD"/>
              </w:rPr>
              <w:t xml:space="preserve"> management </w:t>
            </w:r>
            <w:r w:rsidRPr="009C0AE7">
              <w:rPr>
                <w:rFonts w:ascii="Century Gothic"/>
                <w:b/>
                <w:sz w:val="18"/>
                <w:lang w:val="fr-CD"/>
              </w:rPr>
              <w:t>zone code</w:t>
            </w:r>
            <w:r w:rsidRPr="009C0AE7">
              <w:rPr>
                <w:rFonts w:ascii="Century Gothic"/>
                <w:b/>
                <w:spacing w:val="-17"/>
                <w:sz w:val="18"/>
                <w:lang w:val="fr-CD"/>
              </w:rPr>
              <w:t xml:space="preserve"> </w:t>
            </w:r>
            <w:r w:rsidRPr="009C0AE7">
              <w:rPr>
                <w:rFonts w:ascii="Century Gothic"/>
                <w:b/>
                <w:spacing w:val="-3"/>
                <w:sz w:val="18"/>
                <w:lang w:val="fr-CD"/>
              </w:rPr>
              <w:t>(EM)</w:t>
            </w:r>
          </w:p>
        </w:tc>
      </w:tr>
      <w:tr w:rsidR="00B038F4" w14:paraId="6C3488FD" w14:textId="77777777">
        <w:trPr>
          <w:trHeight w:hRule="exact" w:val="1363"/>
        </w:trPr>
        <w:tc>
          <w:tcPr>
            <w:tcW w:w="6478" w:type="dxa"/>
            <w:tcBorders>
              <w:top w:val="single" w:sz="4" w:space="0" w:color="000000"/>
              <w:left w:val="single" w:sz="4" w:space="0" w:color="000000"/>
              <w:bottom w:val="single" w:sz="4" w:space="0" w:color="000000"/>
              <w:right w:val="single" w:sz="4" w:space="0" w:color="000000"/>
            </w:tcBorders>
          </w:tcPr>
          <w:p w14:paraId="72993C48"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pacing w:val="-3"/>
                <w:sz w:val="18"/>
              </w:rPr>
              <w:t xml:space="preserve">Conservation </w:t>
            </w:r>
            <w:r>
              <w:rPr>
                <w:rFonts w:ascii="Century Gothic"/>
                <w:sz w:val="18"/>
              </w:rPr>
              <w:t xml:space="preserve">zone </w:t>
            </w:r>
            <w:r>
              <w:rPr>
                <w:rFonts w:ascii="Century Gothic"/>
                <w:spacing w:val="-3"/>
                <w:sz w:val="18"/>
              </w:rPr>
              <w:t>code</w:t>
            </w:r>
            <w:r>
              <w:rPr>
                <w:rFonts w:ascii="Century Gothic"/>
                <w:spacing w:val="-7"/>
                <w:sz w:val="18"/>
              </w:rPr>
              <w:t xml:space="preserve"> </w:t>
            </w:r>
            <w:r>
              <w:rPr>
                <w:rFonts w:ascii="Century Gothic"/>
                <w:spacing w:val="-4"/>
                <w:sz w:val="18"/>
              </w:rPr>
              <w:t>(CN)</w:t>
            </w:r>
          </w:p>
          <w:p w14:paraId="7BAA91DC" w14:textId="77777777" w:rsidR="00B038F4" w:rsidRDefault="002E6434">
            <w:pPr>
              <w:pStyle w:val="TableParagraph"/>
              <w:numPr>
                <w:ilvl w:val="0"/>
                <w:numId w:val="13"/>
              </w:numPr>
              <w:tabs>
                <w:tab w:val="left" w:pos="478"/>
              </w:tabs>
              <w:spacing w:before="117"/>
              <w:ind w:hanging="319"/>
              <w:rPr>
                <w:rFonts w:ascii="Century Gothic" w:eastAsia="Century Gothic" w:hAnsi="Century Gothic" w:cs="Century Gothic"/>
                <w:sz w:val="18"/>
                <w:szCs w:val="18"/>
              </w:rPr>
            </w:pPr>
            <w:r>
              <w:rPr>
                <w:rFonts w:ascii="Century Gothic"/>
                <w:spacing w:val="-3"/>
                <w:sz w:val="18"/>
              </w:rPr>
              <w:t>CN1</w:t>
            </w:r>
            <w:r>
              <w:rPr>
                <w:rFonts w:ascii="Century Gothic"/>
                <w:spacing w:val="1"/>
                <w:sz w:val="18"/>
              </w:rPr>
              <w:t xml:space="preserve"> </w:t>
            </w:r>
            <w:r>
              <w:rPr>
                <w:rFonts w:ascii="Century Gothic"/>
                <w:spacing w:val="-4"/>
                <w:sz w:val="18"/>
              </w:rPr>
              <w:t>(Local)</w:t>
            </w:r>
          </w:p>
          <w:p w14:paraId="59AAA0ED" w14:textId="77777777" w:rsidR="00B038F4" w:rsidRDefault="002E6434">
            <w:pPr>
              <w:pStyle w:val="TableParagraph"/>
              <w:numPr>
                <w:ilvl w:val="0"/>
                <w:numId w:val="13"/>
              </w:numPr>
              <w:tabs>
                <w:tab w:val="left" w:pos="478"/>
              </w:tabs>
              <w:spacing w:before="117"/>
              <w:ind w:hanging="319"/>
              <w:rPr>
                <w:rFonts w:ascii="Century Gothic" w:eastAsia="Century Gothic" w:hAnsi="Century Gothic" w:cs="Century Gothic"/>
                <w:sz w:val="18"/>
                <w:szCs w:val="18"/>
              </w:rPr>
            </w:pPr>
            <w:r>
              <w:rPr>
                <w:rFonts w:ascii="Century Gothic"/>
                <w:spacing w:val="-3"/>
                <w:sz w:val="18"/>
              </w:rPr>
              <w:t>CN2</w:t>
            </w:r>
            <w:r>
              <w:rPr>
                <w:rFonts w:ascii="Century Gothic"/>
                <w:spacing w:val="1"/>
                <w:sz w:val="18"/>
              </w:rPr>
              <w:t xml:space="preserve"> </w:t>
            </w:r>
            <w:r>
              <w:rPr>
                <w:rFonts w:ascii="Century Gothic"/>
                <w:spacing w:val="-3"/>
                <w:sz w:val="18"/>
              </w:rPr>
              <w:t>(District)</w:t>
            </w:r>
          </w:p>
          <w:p w14:paraId="01EC959E" w14:textId="77777777" w:rsidR="00B038F4" w:rsidRDefault="002E6434">
            <w:pPr>
              <w:pStyle w:val="TableParagraph"/>
              <w:numPr>
                <w:ilvl w:val="0"/>
                <w:numId w:val="13"/>
              </w:numPr>
              <w:tabs>
                <w:tab w:val="left" w:pos="478"/>
              </w:tabs>
              <w:spacing w:before="117"/>
              <w:ind w:hanging="319"/>
              <w:rPr>
                <w:rFonts w:ascii="Century Gothic" w:eastAsia="Century Gothic" w:hAnsi="Century Gothic" w:cs="Century Gothic"/>
                <w:sz w:val="18"/>
                <w:szCs w:val="18"/>
              </w:rPr>
            </w:pPr>
            <w:r>
              <w:rPr>
                <w:rFonts w:ascii="Century Gothic"/>
                <w:spacing w:val="-3"/>
                <w:sz w:val="18"/>
              </w:rPr>
              <w:t>CN3</w:t>
            </w:r>
            <w:r>
              <w:rPr>
                <w:rFonts w:ascii="Century Gothic"/>
                <w:spacing w:val="-1"/>
                <w:sz w:val="18"/>
              </w:rPr>
              <w:t xml:space="preserve"> </w:t>
            </w:r>
            <w:r>
              <w:rPr>
                <w:rFonts w:ascii="Century Gothic"/>
                <w:spacing w:val="-3"/>
                <w:sz w:val="18"/>
              </w:rPr>
              <w:t>(Metropolitan)</w:t>
            </w:r>
          </w:p>
        </w:tc>
      </w:tr>
      <w:tr w:rsidR="00B038F4" w14:paraId="4132485D" w14:textId="77777777">
        <w:trPr>
          <w:trHeight w:hRule="exact" w:val="348"/>
        </w:trPr>
        <w:tc>
          <w:tcPr>
            <w:tcW w:w="6478" w:type="dxa"/>
            <w:tcBorders>
              <w:top w:val="single" w:sz="4" w:space="0" w:color="000000"/>
              <w:left w:val="single" w:sz="4" w:space="0" w:color="000000"/>
              <w:bottom w:val="single" w:sz="4" w:space="0" w:color="000000"/>
              <w:right w:val="single" w:sz="4" w:space="0" w:color="000000"/>
            </w:tcBorders>
          </w:tcPr>
          <w:p w14:paraId="367853C4"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z w:val="18"/>
              </w:rPr>
              <w:t>Specialised</w:t>
            </w:r>
            <w:r>
              <w:rPr>
                <w:rFonts w:ascii="Century Gothic"/>
                <w:spacing w:val="-14"/>
                <w:sz w:val="18"/>
              </w:rPr>
              <w:t xml:space="preserve"> </w:t>
            </w:r>
            <w:r>
              <w:rPr>
                <w:rFonts w:ascii="Century Gothic"/>
                <w:sz w:val="18"/>
              </w:rPr>
              <w:t>centre</w:t>
            </w:r>
            <w:r>
              <w:rPr>
                <w:rFonts w:ascii="Century Gothic"/>
                <w:spacing w:val="-13"/>
                <w:sz w:val="18"/>
              </w:rPr>
              <w:t xml:space="preserve"> </w:t>
            </w:r>
            <w:r>
              <w:rPr>
                <w:rFonts w:ascii="Century Gothic"/>
                <w:spacing w:val="-4"/>
                <w:sz w:val="18"/>
              </w:rPr>
              <w:t>(SC1)</w:t>
            </w:r>
            <w:r>
              <w:rPr>
                <w:rFonts w:ascii="Century Gothic"/>
                <w:spacing w:val="-15"/>
                <w:sz w:val="18"/>
              </w:rPr>
              <w:t xml:space="preserve"> </w:t>
            </w:r>
            <w:r>
              <w:rPr>
                <w:rFonts w:ascii="Century Gothic"/>
                <w:spacing w:val="-4"/>
                <w:sz w:val="18"/>
              </w:rPr>
              <w:t>(Major</w:t>
            </w:r>
            <w:r>
              <w:rPr>
                <w:rFonts w:ascii="Century Gothic"/>
                <w:spacing w:val="-13"/>
                <w:sz w:val="18"/>
              </w:rPr>
              <w:t xml:space="preserve"> </w:t>
            </w:r>
            <w:r>
              <w:rPr>
                <w:rFonts w:ascii="Century Gothic"/>
                <w:spacing w:val="-3"/>
                <w:sz w:val="18"/>
              </w:rPr>
              <w:t>education</w:t>
            </w:r>
            <w:r>
              <w:rPr>
                <w:rFonts w:ascii="Century Gothic"/>
                <w:spacing w:val="-13"/>
                <w:sz w:val="18"/>
              </w:rPr>
              <w:t xml:space="preserve"> </w:t>
            </w:r>
            <w:r>
              <w:rPr>
                <w:rFonts w:ascii="Century Gothic"/>
                <w:sz w:val="18"/>
              </w:rPr>
              <w:t>and</w:t>
            </w:r>
            <w:r>
              <w:rPr>
                <w:rFonts w:ascii="Century Gothic"/>
                <w:spacing w:val="-14"/>
                <w:sz w:val="18"/>
              </w:rPr>
              <w:t xml:space="preserve"> </w:t>
            </w:r>
            <w:r>
              <w:rPr>
                <w:rFonts w:ascii="Century Gothic"/>
                <w:sz w:val="18"/>
              </w:rPr>
              <w:t>research</w:t>
            </w:r>
            <w:r>
              <w:rPr>
                <w:rFonts w:ascii="Century Gothic"/>
                <w:spacing w:val="-13"/>
                <w:sz w:val="18"/>
              </w:rPr>
              <w:t xml:space="preserve"> </w:t>
            </w:r>
            <w:r>
              <w:rPr>
                <w:rFonts w:ascii="Century Gothic"/>
                <w:sz w:val="18"/>
              </w:rPr>
              <w:t>facility)</w:t>
            </w:r>
          </w:p>
        </w:tc>
      </w:tr>
      <w:tr w:rsidR="00B038F4" w14:paraId="77945F0F" w14:textId="77777777">
        <w:trPr>
          <w:trHeight w:hRule="exact" w:val="348"/>
        </w:trPr>
        <w:tc>
          <w:tcPr>
            <w:tcW w:w="6478" w:type="dxa"/>
            <w:tcBorders>
              <w:top w:val="single" w:sz="4" w:space="0" w:color="000000"/>
              <w:left w:val="single" w:sz="4" w:space="0" w:color="000000"/>
              <w:bottom w:val="single" w:sz="4" w:space="0" w:color="000000"/>
              <w:right w:val="single" w:sz="4" w:space="0" w:color="000000"/>
            </w:tcBorders>
          </w:tcPr>
          <w:p w14:paraId="410F0089"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pacing w:val="-3"/>
                <w:sz w:val="18"/>
              </w:rPr>
              <w:t>Specialised</w:t>
            </w:r>
            <w:r>
              <w:rPr>
                <w:rFonts w:ascii="Century Gothic"/>
                <w:spacing w:val="-8"/>
                <w:sz w:val="18"/>
              </w:rPr>
              <w:t xml:space="preserve"> </w:t>
            </w:r>
            <w:r>
              <w:rPr>
                <w:rFonts w:ascii="Century Gothic"/>
                <w:sz w:val="18"/>
              </w:rPr>
              <w:t>centre</w:t>
            </w:r>
            <w:r>
              <w:rPr>
                <w:rFonts w:ascii="Century Gothic"/>
                <w:spacing w:val="-8"/>
                <w:sz w:val="18"/>
              </w:rPr>
              <w:t xml:space="preserve"> </w:t>
            </w:r>
            <w:r>
              <w:rPr>
                <w:rFonts w:ascii="Century Gothic"/>
                <w:spacing w:val="-4"/>
                <w:sz w:val="18"/>
              </w:rPr>
              <w:t>(SC2)</w:t>
            </w:r>
            <w:r>
              <w:rPr>
                <w:rFonts w:ascii="Century Gothic"/>
                <w:spacing w:val="-9"/>
                <w:sz w:val="18"/>
              </w:rPr>
              <w:t xml:space="preserve"> </w:t>
            </w:r>
            <w:r>
              <w:rPr>
                <w:rFonts w:ascii="Century Gothic"/>
                <w:spacing w:val="-3"/>
                <w:sz w:val="18"/>
              </w:rPr>
              <w:t>(Entertainment</w:t>
            </w:r>
            <w:r>
              <w:rPr>
                <w:rFonts w:ascii="Century Gothic"/>
                <w:spacing w:val="-9"/>
                <w:sz w:val="18"/>
              </w:rPr>
              <w:t xml:space="preserve"> </w:t>
            </w:r>
            <w:r>
              <w:rPr>
                <w:rFonts w:ascii="Century Gothic"/>
                <w:sz w:val="18"/>
              </w:rPr>
              <w:t>and</w:t>
            </w:r>
            <w:r>
              <w:rPr>
                <w:rFonts w:ascii="Century Gothic"/>
                <w:spacing w:val="-8"/>
                <w:sz w:val="18"/>
              </w:rPr>
              <w:t xml:space="preserve"> </w:t>
            </w:r>
            <w:r>
              <w:rPr>
                <w:rFonts w:ascii="Century Gothic"/>
                <w:sz w:val="18"/>
              </w:rPr>
              <w:t>conference</w:t>
            </w:r>
            <w:r>
              <w:rPr>
                <w:rFonts w:ascii="Century Gothic"/>
                <w:spacing w:val="-8"/>
                <w:sz w:val="18"/>
              </w:rPr>
              <w:t xml:space="preserve"> </w:t>
            </w:r>
            <w:r>
              <w:rPr>
                <w:rFonts w:ascii="Century Gothic"/>
                <w:spacing w:val="-3"/>
                <w:sz w:val="18"/>
              </w:rPr>
              <w:t>centre)</w:t>
            </w:r>
          </w:p>
        </w:tc>
      </w:tr>
      <w:tr w:rsidR="00B038F4" w14:paraId="7F6F4C12" w14:textId="77777777">
        <w:trPr>
          <w:trHeight w:hRule="exact" w:val="348"/>
        </w:trPr>
        <w:tc>
          <w:tcPr>
            <w:tcW w:w="6478" w:type="dxa"/>
            <w:tcBorders>
              <w:top w:val="single" w:sz="4" w:space="0" w:color="000000"/>
              <w:left w:val="single" w:sz="4" w:space="0" w:color="000000"/>
              <w:bottom w:val="single" w:sz="4" w:space="0" w:color="000000"/>
              <w:right w:val="single" w:sz="4" w:space="0" w:color="000000"/>
            </w:tcBorders>
          </w:tcPr>
          <w:p w14:paraId="120FB3BE"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z w:val="18"/>
              </w:rPr>
              <w:t>Specialised</w:t>
            </w:r>
            <w:r>
              <w:rPr>
                <w:rFonts w:ascii="Century Gothic"/>
                <w:spacing w:val="-12"/>
                <w:sz w:val="18"/>
              </w:rPr>
              <w:t xml:space="preserve"> </w:t>
            </w:r>
            <w:r>
              <w:rPr>
                <w:rFonts w:ascii="Century Gothic"/>
                <w:sz w:val="18"/>
              </w:rPr>
              <w:t>centre</w:t>
            </w:r>
            <w:r>
              <w:rPr>
                <w:rFonts w:ascii="Century Gothic"/>
                <w:spacing w:val="-11"/>
                <w:sz w:val="18"/>
              </w:rPr>
              <w:t xml:space="preserve"> </w:t>
            </w:r>
            <w:r>
              <w:rPr>
                <w:rFonts w:ascii="Century Gothic"/>
                <w:spacing w:val="-4"/>
                <w:sz w:val="18"/>
              </w:rPr>
              <w:t>(SC3)</w:t>
            </w:r>
            <w:r>
              <w:rPr>
                <w:rFonts w:ascii="Century Gothic"/>
                <w:spacing w:val="-13"/>
                <w:sz w:val="18"/>
              </w:rPr>
              <w:t xml:space="preserve"> </w:t>
            </w:r>
            <w:r>
              <w:rPr>
                <w:rFonts w:ascii="Century Gothic"/>
                <w:spacing w:val="-3"/>
                <w:sz w:val="18"/>
              </w:rPr>
              <w:t>(Brisbane</w:t>
            </w:r>
            <w:r>
              <w:rPr>
                <w:rFonts w:ascii="Century Gothic"/>
                <w:spacing w:val="-11"/>
                <w:sz w:val="18"/>
              </w:rPr>
              <w:t xml:space="preserve"> </w:t>
            </w:r>
            <w:r>
              <w:rPr>
                <w:rFonts w:ascii="Century Gothic"/>
                <w:spacing w:val="-3"/>
                <w:sz w:val="18"/>
              </w:rPr>
              <w:t>Markets)</w:t>
            </w:r>
          </w:p>
        </w:tc>
      </w:tr>
      <w:tr w:rsidR="00B038F4" w14:paraId="33E128AA" w14:textId="77777777">
        <w:trPr>
          <w:trHeight w:hRule="exact" w:val="348"/>
        </w:trPr>
        <w:tc>
          <w:tcPr>
            <w:tcW w:w="6478" w:type="dxa"/>
            <w:tcBorders>
              <w:top w:val="single" w:sz="4" w:space="0" w:color="000000"/>
              <w:left w:val="single" w:sz="4" w:space="0" w:color="000000"/>
              <w:bottom w:val="single" w:sz="4" w:space="0" w:color="000000"/>
              <w:right w:val="single" w:sz="4" w:space="0" w:color="000000"/>
            </w:tcBorders>
          </w:tcPr>
          <w:p w14:paraId="6BC65CC0"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z w:val="18"/>
              </w:rPr>
              <w:t>Specialised</w:t>
            </w:r>
            <w:r>
              <w:rPr>
                <w:rFonts w:ascii="Century Gothic"/>
                <w:spacing w:val="-16"/>
                <w:sz w:val="18"/>
              </w:rPr>
              <w:t xml:space="preserve"> </w:t>
            </w:r>
            <w:r>
              <w:rPr>
                <w:rFonts w:ascii="Century Gothic"/>
                <w:sz w:val="18"/>
              </w:rPr>
              <w:t>centre</w:t>
            </w:r>
            <w:r>
              <w:rPr>
                <w:rFonts w:ascii="Century Gothic"/>
                <w:spacing w:val="-15"/>
                <w:sz w:val="18"/>
              </w:rPr>
              <w:t xml:space="preserve"> </w:t>
            </w:r>
            <w:r>
              <w:rPr>
                <w:rFonts w:ascii="Century Gothic"/>
                <w:spacing w:val="-4"/>
                <w:sz w:val="18"/>
              </w:rPr>
              <w:t>(SC6)</w:t>
            </w:r>
            <w:r>
              <w:rPr>
                <w:rFonts w:ascii="Century Gothic"/>
                <w:spacing w:val="-16"/>
                <w:sz w:val="18"/>
              </w:rPr>
              <w:t xml:space="preserve"> </w:t>
            </w:r>
            <w:r>
              <w:rPr>
                <w:rFonts w:ascii="Century Gothic"/>
                <w:spacing w:val="-3"/>
                <w:sz w:val="18"/>
              </w:rPr>
              <w:t>(Marina)</w:t>
            </w:r>
          </w:p>
        </w:tc>
      </w:tr>
    </w:tbl>
    <w:p w14:paraId="5FE1BF6C" w14:textId="77777777" w:rsidR="00B038F4" w:rsidRDefault="00B038F4">
      <w:pPr>
        <w:rPr>
          <w:rFonts w:ascii="Century Gothic" w:eastAsia="Century Gothic" w:hAnsi="Century Gothic" w:cs="Century Gothic"/>
          <w:b/>
          <w:bCs/>
          <w:sz w:val="14"/>
          <w:szCs w:val="14"/>
        </w:rPr>
      </w:pPr>
    </w:p>
    <w:p w14:paraId="72797EE1" w14:textId="77777777" w:rsidR="00B038F4" w:rsidRDefault="002E6434">
      <w:pPr>
        <w:pStyle w:val="BodyText"/>
        <w:spacing w:before="72" w:line="238" w:lineRule="exact"/>
        <w:ind w:left="867" w:right="147" w:firstLine="0"/>
        <w:jc w:val="both"/>
        <w:rPr>
          <w:rFonts w:ascii="Century Gothic" w:eastAsia="Century Gothic" w:hAnsi="Century Gothic" w:cs="Century Gothic"/>
        </w:rPr>
      </w:pPr>
      <w:r>
        <w:rPr>
          <w:rFonts w:ascii="Century Gothic"/>
          <w:spacing w:val="-4"/>
        </w:rPr>
        <w:t xml:space="preserve">Analysis </w:t>
      </w:r>
      <w:r>
        <w:rPr>
          <w:rFonts w:ascii="Century Gothic"/>
        </w:rPr>
        <w:t xml:space="preserve">of the </w:t>
      </w:r>
      <w:r>
        <w:rPr>
          <w:rFonts w:ascii="Century Gothic"/>
          <w:spacing w:val="-3"/>
        </w:rPr>
        <w:t xml:space="preserve">restricted selection </w:t>
      </w:r>
      <w:r>
        <w:rPr>
          <w:rFonts w:ascii="Century Gothic"/>
        </w:rPr>
        <w:t xml:space="preserve">of sales data </w:t>
      </w:r>
      <w:r>
        <w:rPr>
          <w:rFonts w:ascii="Century Gothic"/>
          <w:spacing w:val="-3"/>
        </w:rPr>
        <w:t xml:space="preserve">subsequently suggests </w:t>
      </w:r>
      <w:r>
        <w:rPr>
          <w:rFonts w:ascii="Century Gothic"/>
        </w:rPr>
        <w:t xml:space="preserve">that an </w:t>
      </w:r>
      <w:r>
        <w:rPr>
          <w:rFonts w:ascii="Century Gothic"/>
          <w:spacing w:val="-3"/>
        </w:rPr>
        <w:t xml:space="preserve">average </w:t>
      </w:r>
      <w:r>
        <w:rPr>
          <w:rFonts w:ascii="Century Gothic"/>
        </w:rPr>
        <w:t xml:space="preserve">and median land unit rates would be </w:t>
      </w:r>
      <w:r>
        <w:rPr>
          <w:rFonts w:ascii="Century Gothic"/>
          <w:spacing w:val="-3"/>
        </w:rPr>
        <w:t xml:space="preserve">desirable for </w:t>
      </w:r>
      <w:r>
        <w:rPr>
          <w:rFonts w:ascii="Century Gothic"/>
        </w:rPr>
        <w:t xml:space="preserve">the </w:t>
      </w:r>
      <w:r>
        <w:rPr>
          <w:rFonts w:ascii="Century Gothic"/>
          <w:spacing w:val="-3"/>
        </w:rPr>
        <w:t xml:space="preserve">Environmental </w:t>
      </w:r>
      <w:r>
        <w:rPr>
          <w:rFonts w:ascii="Century Gothic"/>
        </w:rPr>
        <w:t xml:space="preserve">Management Zone given the large </w:t>
      </w:r>
      <w:r>
        <w:rPr>
          <w:rFonts w:ascii="Century Gothic"/>
          <w:spacing w:val="-3"/>
        </w:rPr>
        <w:t xml:space="preserve">number </w:t>
      </w:r>
      <w:r>
        <w:rPr>
          <w:rFonts w:ascii="Century Gothic"/>
        </w:rPr>
        <w:t xml:space="preserve">of sales in this </w:t>
      </w:r>
      <w:r>
        <w:rPr>
          <w:rFonts w:ascii="Century Gothic"/>
          <w:spacing w:val="-3"/>
        </w:rPr>
        <w:t xml:space="preserve">zone. </w:t>
      </w:r>
      <w:r>
        <w:rPr>
          <w:rFonts w:ascii="Century Gothic"/>
        </w:rPr>
        <w:t xml:space="preserve">Hence the </w:t>
      </w:r>
      <w:r>
        <w:rPr>
          <w:rFonts w:ascii="Century Gothic"/>
          <w:spacing w:val="-3"/>
        </w:rPr>
        <w:t xml:space="preserve">supplier should recommend appropriate </w:t>
      </w:r>
      <w:r>
        <w:rPr>
          <w:rFonts w:ascii="Century Gothic"/>
        </w:rPr>
        <w:t xml:space="preserve">rates </w:t>
      </w:r>
      <w:r>
        <w:rPr>
          <w:rFonts w:ascii="Century Gothic"/>
          <w:spacing w:val="-3"/>
        </w:rPr>
        <w:t xml:space="preserve">for </w:t>
      </w:r>
      <w:r>
        <w:rPr>
          <w:rFonts w:ascii="Century Gothic"/>
        </w:rPr>
        <w:t>this</w:t>
      </w:r>
      <w:r>
        <w:rPr>
          <w:rFonts w:ascii="Century Gothic"/>
          <w:spacing w:val="-12"/>
        </w:rPr>
        <w:t xml:space="preserve"> </w:t>
      </w:r>
      <w:r>
        <w:rPr>
          <w:rFonts w:ascii="Century Gothic"/>
          <w:spacing w:val="-3"/>
        </w:rPr>
        <w:t>zone.</w:t>
      </w:r>
    </w:p>
    <w:p w14:paraId="3A05661D" w14:textId="77777777" w:rsidR="00B038F4" w:rsidRDefault="00B038F4">
      <w:pPr>
        <w:spacing w:line="238" w:lineRule="exact"/>
        <w:jc w:val="both"/>
        <w:rPr>
          <w:rFonts w:ascii="Century Gothic" w:eastAsia="Century Gothic" w:hAnsi="Century Gothic" w:cs="Century Gothic"/>
        </w:rPr>
        <w:sectPr w:rsidR="00B038F4">
          <w:footerReference w:type="default" r:id="rId57"/>
          <w:type w:val="continuous"/>
          <w:pgSz w:w="11910" w:h="16840"/>
          <w:pgMar w:top="1580" w:right="860" w:bottom="280" w:left="860" w:header="720" w:footer="720" w:gutter="0"/>
          <w:cols w:space="720"/>
        </w:sectPr>
      </w:pPr>
    </w:p>
    <w:p w14:paraId="7C2B416B" w14:textId="77777777" w:rsidR="00B038F4" w:rsidRDefault="00B038F4">
      <w:pPr>
        <w:spacing w:before="11"/>
        <w:rPr>
          <w:rFonts w:ascii="Century Gothic" w:eastAsia="Century Gothic" w:hAnsi="Century Gothic" w:cs="Century Gothic"/>
          <w:sz w:val="11"/>
          <w:szCs w:val="11"/>
        </w:rPr>
      </w:pPr>
    </w:p>
    <w:p w14:paraId="2279B2BD" w14:textId="77777777" w:rsidR="00B038F4" w:rsidRDefault="00B038F4">
      <w:pPr>
        <w:rPr>
          <w:rFonts w:ascii="Century Gothic" w:eastAsia="Century Gothic" w:hAnsi="Century Gothic" w:cs="Century Gothic"/>
          <w:sz w:val="11"/>
          <w:szCs w:val="11"/>
        </w:rPr>
        <w:sectPr w:rsidR="00B038F4">
          <w:footerReference w:type="default" r:id="rId58"/>
          <w:pgSz w:w="16840" w:h="11910" w:orient="landscape"/>
          <w:pgMar w:top="860" w:right="1080" w:bottom="280" w:left="1300" w:header="0" w:footer="0" w:gutter="0"/>
          <w:cols w:space="720"/>
        </w:sectPr>
      </w:pPr>
    </w:p>
    <w:p w14:paraId="31CAC2B8" w14:textId="77777777" w:rsidR="00B038F4" w:rsidRDefault="00B038F4">
      <w:pPr>
        <w:rPr>
          <w:rFonts w:ascii="Century Gothic" w:eastAsia="Century Gothic" w:hAnsi="Century Gothic" w:cs="Century Gothic"/>
          <w:sz w:val="16"/>
          <w:szCs w:val="16"/>
        </w:rPr>
      </w:pPr>
    </w:p>
    <w:p w14:paraId="4A9CE050" w14:textId="77777777" w:rsidR="00B038F4" w:rsidRDefault="00B038F4">
      <w:pPr>
        <w:spacing w:before="2"/>
        <w:rPr>
          <w:rFonts w:ascii="Century Gothic" w:eastAsia="Century Gothic" w:hAnsi="Century Gothic" w:cs="Century Gothic"/>
          <w:sz w:val="14"/>
          <w:szCs w:val="14"/>
        </w:rPr>
      </w:pPr>
    </w:p>
    <w:p w14:paraId="7F56443C" w14:textId="77777777" w:rsidR="00B038F4" w:rsidRDefault="002E6434">
      <w:pPr>
        <w:spacing w:line="244" w:lineRule="auto"/>
        <w:ind w:left="140" w:hanging="1"/>
        <w:rPr>
          <w:rFonts w:ascii="Century Gothic" w:eastAsia="Century Gothic" w:hAnsi="Century Gothic" w:cs="Century Gothic"/>
          <w:sz w:val="16"/>
          <w:szCs w:val="16"/>
        </w:rPr>
      </w:pPr>
      <w:r>
        <w:rPr>
          <w:rFonts w:ascii="Century Gothic" w:eastAsia="Century Gothic" w:hAnsi="Century Gothic" w:cs="Century Gothic"/>
          <w:b/>
          <w:bCs/>
          <w:spacing w:val="-3"/>
          <w:sz w:val="16"/>
          <w:szCs w:val="16"/>
        </w:rPr>
        <w:t xml:space="preserve">Land Value Averages </w:t>
      </w:r>
      <w:r>
        <w:rPr>
          <w:rFonts w:ascii="Century Gothic" w:eastAsia="Century Gothic" w:hAnsi="Century Gothic" w:cs="Century Gothic"/>
          <w:b/>
          <w:bCs/>
          <w:sz w:val="16"/>
          <w:szCs w:val="16"/>
        </w:rPr>
        <w:t xml:space="preserve">– </w:t>
      </w:r>
      <w:r>
        <w:rPr>
          <w:rFonts w:ascii="Century Gothic" w:eastAsia="Century Gothic" w:hAnsi="Century Gothic" w:cs="Century Gothic"/>
          <w:b/>
          <w:bCs/>
          <w:spacing w:val="-3"/>
          <w:sz w:val="16"/>
          <w:szCs w:val="16"/>
        </w:rPr>
        <w:t xml:space="preserve">Priority Infrastructure Planning File </w:t>
      </w:r>
      <w:r>
        <w:rPr>
          <w:rFonts w:ascii="Century Gothic" w:eastAsia="Century Gothic" w:hAnsi="Century Gothic" w:cs="Century Gothic"/>
          <w:b/>
          <w:bCs/>
          <w:sz w:val="16"/>
          <w:szCs w:val="16"/>
        </w:rPr>
        <w:t xml:space="preserve">No: </w:t>
      </w:r>
      <w:r>
        <w:rPr>
          <w:rFonts w:ascii="Century Gothic" w:eastAsia="Century Gothic" w:hAnsi="Century Gothic" w:cs="Century Gothic"/>
          <w:b/>
          <w:bCs/>
          <w:spacing w:val="11"/>
          <w:sz w:val="16"/>
          <w:szCs w:val="16"/>
        </w:rPr>
        <w:t xml:space="preserve"> </w:t>
      </w:r>
      <w:r>
        <w:rPr>
          <w:rFonts w:ascii="Century Gothic" w:eastAsia="Century Gothic" w:hAnsi="Century Gothic" w:cs="Century Gothic"/>
          <w:b/>
          <w:bCs/>
          <w:spacing w:val="-3"/>
          <w:sz w:val="16"/>
          <w:szCs w:val="16"/>
        </w:rPr>
        <w:t>BNE-210367.JC</w:t>
      </w:r>
    </w:p>
    <w:p w14:paraId="2B84B692" w14:textId="77777777" w:rsidR="00B038F4" w:rsidRDefault="002E6434">
      <w:pPr>
        <w:spacing w:before="70"/>
        <w:ind w:left="139"/>
        <w:rPr>
          <w:rFonts w:ascii="Century Gothic" w:eastAsia="Century Gothic" w:hAnsi="Century Gothic" w:cs="Century Gothic"/>
          <w:sz w:val="16"/>
          <w:szCs w:val="16"/>
        </w:rPr>
      </w:pPr>
      <w:r>
        <w:br w:type="column"/>
      </w:r>
      <w:r>
        <w:rPr>
          <w:rFonts w:ascii="Century Gothic"/>
          <w:sz w:val="16"/>
        </w:rPr>
        <w:t>Page</w:t>
      </w:r>
      <w:r>
        <w:rPr>
          <w:rFonts w:ascii="Century Gothic"/>
          <w:spacing w:val="-8"/>
          <w:sz w:val="16"/>
        </w:rPr>
        <w:t xml:space="preserve"> </w:t>
      </w:r>
      <w:r>
        <w:rPr>
          <w:rFonts w:ascii="Century Gothic"/>
          <w:sz w:val="16"/>
        </w:rPr>
        <w:t>9</w:t>
      </w:r>
    </w:p>
    <w:p w14:paraId="1D5CD3C9" w14:textId="77777777" w:rsidR="00B038F4" w:rsidRDefault="00B038F4">
      <w:pPr>
        <w:rPr>
          <w:rFonts w:ascii="Century Gothic" w:eastAsia="Century Gothic" w:hAnsi="Century Gothic" w:cs="Century Gothic"/>
          <w:sz w:val="16"/>
          <w:szCs w:val="16"/>
        </w:rPr>
        <w:sectPr w:rsidR="00B038F4">
          <w:footerReference w:type="default" r:id="rId59"/>
          <w:type w:val="continuous"/>
          <w:pgSz w:w="16840" w:h="11910" w:orient="landscape"/>
          <w:pgMar w:top="1580" w:right="1080" w:bottom="280" w:left="1300" w:header="720" w:footer="720" w:gutter="0"/>
          <w:cols w:num="2" w:space="720" w:equalWidth="0">
            <w:col w:w="4137" w:space="2571"/>
            <w:col w:w="7752"/>
          </w:cols>
        </w:sectPr>
      </w:pPr>
    </w:p>
    <w:p w14:paraId="0D358A35" w14:textId="77777777" w:rsidR="00B038F4" w:rsidRDefault="00B038F4">
      <w:pPr>
        <w:spacing w:before="4"/>
        <w:rPr>
          <w:rFonts w:ascii="Century Gothic" w:eastAsia="Century Gothic" w:hAnsi="Century Gothic" w:cs="Century Gothic"/>
          <w:sz w:val="17"/>
          <w:szCs w:val="17"/>
        </w:rPr>
      </w:pPr>
    </w:p>
    <w:p w14:paraId="5A03D1F8" w14:textId="7668576B" w:rsidR="00B038F4" w:rsidRDefault="00D72437">
      <w:pPr>
        <w:spacing w:line="20" w:lineRule="exact"/>
        <w:ind w:left="103"/>
        <w:rPr>
          <w:rFonts w:ascii="Century Gothic" w:eastAsia="Century Gothic" w:hAnsi="Century Gothic" w:cs="Century Gothic"/>
          <w:sz w:val="2"/>
          <w:szCs w:val="2"/>
        </w:rPr>
      </w:pPr>
      <w:r>
        <w:rPr>
          <w:rFonts w:ascii="Century Gothic" w:eastAsia="Century Gothic" w:hAnsi="Century Gothic" w:cs="Century Gothic"/>
          <w:noProof/>
          <w:sz w:val="2"/>
          <w:szCs w:val="2"/>
          <w:lang w:eastAsia="en-AU"/>
        </w:rPr>
        <mc:AlternateContent>
          <mc:Choice Requires="wpg">
            <w:drawing>
              <wp:inline distT="0" distB="0" distL="0" distR="0" wp14:anchorId="39FB8181" wp14:editId="00A41226">
                <wp:extent cx="8909685" cy="9525"/>
                <wp:effectExtent l="5080" t="5080" r="635" b="4445"/>
                <wp:docPr id="10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09685" cy="9525"/>
                          <a:chOff x="0" y="0"/>
                          <a:chExt cx="14031" cy="15"/>
                        </a:xfrm>
                      </wpg:grpSpPr>
                      <wpg:grpSp>
                        <wpg:cNvPr id="106" name="Group 54"/>
                        <wpg:cNvGrpSpPr>
                          <a:grpSpLocks/>
                        </wpg:cNvGrpSpPr>
                        <wpg:grpSpPr bwMode="auto">
                          <a:xfrm>
                            <a:off x="8" y="8"/>
                            <a:ext cx="14016" cy="2"/>
                            <a:chOff x="8" y="8"/>
                            <a:chExt cx="14016" cy="2"/>
                          </a:xfrm>
                        </wpg:grpSpPr>
                        <wps:wsp>
                          <wps:cNvPr id="107" name="Freeform 55"/>
                          <wps:cNvSpPr>
                            <a:spLocks/>
                          </wps:cNvSpPr>
                          <wps:spPr bwMode="auto">
                            <a:xfrm>
                              <a:off x="8" y="8"/>
                              <a:ext cx="14016" cy="2"/>
                            </a:xfrm>
                            <a:custGeom>
                              <a:avLst/>
                              <a:gdLst>
                                <a:gd name="T0" fmla="+- 0 8 8"/>
                                <a:gd name="T1" fmla="*/ T0 w 14016"/>
                                <a:gd name="T2" fmla="+- 0 14024 8"/>
                                <a:gd name="T3" fmla="*/ T2 w 14016"/>
                              </a:gdLst>
                              <a:ahLst/>
                              <a:cxnLst>
                                <a:cxn ang="0">
                                  <a:pos x="T1" y="0"/>
                                </a:cxn>
                                <a:cxn ang="0">
                                  <a:pos x="T3" y="0"/>
                                </a:cxn>
                              </a:cxnLst>
                              <a:rect l="0" t="0" r="r" b="b"/>
                              <a:pathLst>
                                <a:path w="14016">
                                  <a:moveTo>
                                    <a:pt x="0" y="0"/>
                                  </a:moveTo>
                                  <a:lnTo>
                                    <a:pt x="1401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4E1A11" id="Group 53" o:spid="_x0000_s1026" style="width:701.55pt;height:.75pt;mso-position-horizontal-relative:char;mso-position-vertical-relative:line" coordsize="140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">
                <v:group id="Group 54" o:spid="_x0000_s1027" style="position:absolute;left:8;top:8;width:14016;height:2" coordorigin="8,8" coordsize="14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55" o:spid="_x0000_s1028" style="position:absolute;left:8;top:8;width:14016;height:2;visibility:visible;mso-wrap-style:square;v-text-anchor:top" coordsize="14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" path="m,l14016,e" filled="f" strokeweight=".72pt">
                    <v:path arrowok="t" o:connecttype="custom" o:connectlocs="0,0;14016,0" o:connectangles="0,0"/>
                  </v:shape>
                </v:group>
                <w10:anchorlock/>
              </v:group>
            </w:pict>
          </mc:Fallback>
        </mc:AlternateContent>
      </w:r>
    </w:p>
    <w:p w14:paraId="5F9AF234" w14:textId="77777777" w:rsidR="00B038F4" w:rsidRDefault="00D72437">
      <w:pPr>
        <w:pStyle w:val="Heading5"/>
        <w:numPr>
          <w:ilvl w:val="1"/>
          <w:numId w:val="20"/>
        </w:numPr>
        <w:tabs>
          <w:tab w:val="left" w:pos="860"/>
        </w:tabs>
        <w:spacing w:line="236" w:lineRule="exact"/>
        <w:ind w:left="859" w:hanging="719"/>
        <w:rPr>
          <w:rFonts w:ascii="Century Gothic" w:eastAsia="Century Gothic" w:hAnsi="Century Gothic" w:cs="Century Gothic"/>
          <w:b w:val="0"/>
          <w:bCs w:val="0"/>
        </w:rPr>
      </w:pPr>
      <w:r>
        <w:rPr>
          <w:noProof/>
          <w:lang w:eastAsia="en-AU"/>
        </w:rPr>
        <w:drawing>
          <wp:anchor distT="0" distB="0" distL="114300" distR="114300" simplePos="0" relativeHeight="1696" behindDoc="0" locked="0" layoutInCell="1" allowOverlap="1" wp14:anchorId="3158FEF1" wp14:editId="3E3933CD">
            <wp:simplePos x="0" y="0"/>
            <wp:positionH relativeFrom="page">
              <wp:posOffset>8722360</wp:posOffset>
            </wp:positionH>
            <wp:positionV relativeFrom="paragraph">
              <wp:posOffset>-735330</wp:posOffset>
            </wp:positionV>
            <wp:extent cx="1123950" cy="367665"/>
            <wp:effectExtent l="0" t="0" r="0" b="0"/>
            <wp:wrapNone/>
            <wp:docPr id="10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23950" cy="367665"/>
                    </a:xfrm>
                    <a:prstGeom prst="rect">
                      <a:avLst/>
                    </a:prstGeom>
                    <a:noFill/>
                  </pic:spPr>
                </pic:pic>
              </a:graphicData>
            </a:graphic>
            <wp14:sizeRelH relativeFrom="page">
              <wp14:pctWidth>0</wp14:pctWidth>
            </wp14:sizeRelH>
            <wp14:sizeRelV relativeFrom="page">
              <wp14:pctHeight>0</wp14:pctHeight>
            </wp14:sizeRelV>
          </wp:anchor>
        </w:drawing>
      </w:r>
      <w:bookmarkStart w:id="62" w:name="_bookmark63"/>
      <w:bookmarkEnd w:id="62"/>
      <w:r w:rsidR="002E6434">
        <w:rPr>
          <w:rFonts w:ascii="Century Gothic"/>
        </w:rPr>
        <w:t>Proposed Average and Median Value</w:t>
      </w:r>
      <w:r w:rsidR="002E6434">
        <w:rPr>
          <w:rFonts w:ascii="Century Gothic"/>
          <w:spacing w:val="-33"/>
        </w:rPr>
        <w:t xml:space="preserve"> </w:t>
      </w:r>
      <w:r w:rsidR="002E6434">
        <w:rPr>
          <w:rFonts w:ascii="Century Gothic"/>
        </w:rPr>
        <w:t>Rates</w:t>
      </w:r>
    </w:p>
    <w:p w14:paraId="564AB04C" w14:textId="77777777" w:rsidR="00B038F4" w:rsidRDefault="00B038F4">
      <w:pPr>
        <w:spacing w:before="9"/>
        <w:rPr>
          <w:rFonts w:ascii="Century Gothic" w:eastAsia="Century Gothic" w:hAnsi="Century Gothic" w:cs="Century Gothic"/>
          <w:b/>
          <w:bCs/>
          <w:sz w:val="18"/>
          <w:szCs w:val="18"/>
        </w:rPr>
      </w:pPr>
    </w:p>
    <w:p w14:paraId="0A5A33AC" w14:textId="77777777" w:rsidR="00B038F4" w:rsidRDefault="002E6434">
      <w:pPr>
        <w:pStyle w:val="BodyText"/>
        <w:spacing w:before="0"/>
        <w:ind w:left="847" w:firstLine="0"/>
        <w:rPr>
          <w:rFonts w:ascii="Century Gothic" w:eastAsia="Century Gothic" w:hAnsi="Century Gothic" w:cs="Century Gothic"/>
        </w:rPr>
      </w:pPr>
      <w:r>
        <w:rPr>
          <w:rFonts w:ascii="Century Gothic"/>
        </w:rPr>
        <w:t>Table</w:t>
      </w:r>
      <w:r>
        <w:rPr>
          <w:rFonts w:ascii="Century Gothic"/>
          <w:spacing w:val="-2"/>
        </w:rPr>
        <w:t xml:space="preserve"> </w:t>
      </w:r>
      <w:r>
        <w:rPr>
          <w:rFonts w:ascii="Century Gothic"/>
        </w:rPr>
        <w:t>3</w:t>
      </w:r>
      <w:r>
        <w:rPr>
          <w:rFonts w:ascii="Century Gothic"/>
          <w:spacing w:val="-3"/>
        </w:rPr>
        <w:t xml:space="preserve"> </w:t>
      </w:r>
      <w:r>
        <w:rPr>
          <w:rFonts w:ascii="Century Gothic"/>
        </w:rPr>
        <w:t>details</w:t>
      </w:r>
      <w:r>
        <w:rPr>
          <w:rFonts w:ascii="Century Gothic"/>
          <w:spacing w:val="-3"/>
        </w:rPr>
        <w:t xml:space="preserve"> </w:t>
      </w:r>
      <w:r>
        <w:rPr>
          <w:rFonts w:ascii="Century Gothic"/>
        </w:rPr>
        <w:t>the</w:t>
      </w:r>
      <w:r>
        <w:rPr>
          <w:rFonts w:ascii="Century Gothic"/>
          <w:spacing w:val="-2"/>
        </w:rPr>
        <w:t xml:space="preserve"> </w:t>
      </w:r>
      <w:r>
        <w:rPr>
          <w:rFonts w:ascii="Century Gothic"/>
        </w:rPr>
        <w:t>median</w:t>
      </w:r>
      <w:r>
        <w:rPr>
          <w:rFonts w:ascii="Century Gothic"/>
          <w:spacing w:val="-2"/>
        </w:rPr>
        <w:t xml:space="preserve"> </w:t>
      </w:r>
      <w:r>
        <w:rPr>
          <w:rFonts w:ascii="Century Gothic"/>
        </w:rPr>
        <w:t>and</w:t>
      </w:r>
      <w:r>
        <w:rPr>
          <w:rFonts w:ascii="Century Gothic"/>
          <w:spacing w:val="-2"/>
        </w:rPr>
        <w:t xml:space="preserve"> </w:t>
      </w:r>
      <w:r>
        <w:rPr>
          <w:rFonts w:ascii="Century Gothic"/>
        </w:rPr>
        <w:t>average</w:t>
      </w:r>
      <w:r>
        <w:rPr>
          <w:rFonts w:ascii="Century Gothic"/>
          <w:spacing w:val="-2"/>
        </w:rPr>
        <w:t xml:space="preserve"> </w:t>
      </w:r>
      <w:r>
        <w:rPr>
          <w:rFonts w:ascii="Century Gothic"/>
        </w:rPr>
        <w:t>values</w:t>
      </w:r>
      <w:r>
        <w:rPr>
          <w:rFonts w:ascii="Century Gothic"/>
          <w:spacing w:val="-3"/>
        </w:rPr>
        <w:t xml:space="preserve"> </w:t>
      </w:r>
      <w:r>
        <w:rPr>
          <w:rFonts w:ascii="Century Gothic"/>
        </w:rPr>
        <w:t>proposed</w:t>
      </w:r>
      <w:r>
        <w:rPr>
          <w:rFonts w:ascii="Century Gothic"/>
          <w:spacing w:val="-2"/>
        </w:rPr>
        <w:t xml:space="preserve"> </w:t>
      </w:r>
      <w:r>
        <w:rPr>
          <w:rFonts w:ascii="Century Gothic"/>
        </w:rPr>
        <w:t>by</w:t>
      </w:r>
      <w:r>
        <w:rPr>
          <w:rFonts w:ascii="Century Gothic"/>
          <w:spacing w:val="-4"/>
        </w:rPr>
        <w:t xml:space="preserve"> </w:t>
      </w:r>
      <w:r>
        <w:rPr>
          <w:rFonts w:ascii="Century Gothic"/>
        </w:rPr>
        <w:t>Council,</w:t>
      </w:r>
      <w:r>
        <w:rPr>
          <w:rFonts w:ascii="Century Gothic"/>
          <w:spacing w:val="-5"/>
        </w:rPr>
        <w:t xml:space="preserve"> </w:t>
      </w:r>
      <w:r>
        <w:rPr>
          <w:rFonts w:ascii="Century Gothic"/>
        </w:rPr>
        <w:t>based</w:t>
      </w:r>
      <w:r>
        <w:rPr>
          <w:rFonts w:ascii="Century Gothic"/>
          <w:spacing w:val="-2"/>
        </w:rPr>
        <w:t xml:space="preserve"> </w:t>
      </w:r>
      <w:r>
        <w:rPr>
          <w:rFonts w:ascii="Century Gothic"/>
        </w:rPr>
        <w:t>on</w:t>
      </w:r>
      <w:r>
        <w:rPr>
          <w:rFonts w:ascii="Century Gothic"/>
          <w:spacing w:val="-2"/>
        </w:rPr>
        <w:t xml:space="preserve"> </w:t>
      </w:r>
      <w:r>
        <w:rPr>
          <w:rFonts w:ascii="Century Gothic"/>
        </w:rPr>
        <w:t>the</w:t>
      </w:r>
      <w:r>
        <w:rPr>
          <w:rFonts w:ascii="Century Gothic"/>
          <w:spacing w:val="-2"/>
        </w:rPr>
        <w:t xml:space="preserve"> </w:t>
      </w:r>
      <w:r>
        <w:rPr>
          <w:rFonts w:ascii="Century Gothic"/>
        </w:rPr>
        <w:t>process</w:t>
      </w:r>
      <w:r>
        <w:rPr>
          <w:rFonts w:ascii="Century Gothic"/>
          <w:spacing w:val="-3"/>
        </w:rPr>
        <w:t xml:space="preserve"> </w:t>
      </w:r>
      <w:r>
        <w:rPr>
          <w:rFonts w:ascii="Century Gothic"/>
        </w:rPr>
        <w:t>outlined</w:t>
      </w:r>
      <w:r>
        <w:rPr>
          <w:rFonts w:ascii="Century Gothic"/>
          <w:spacing w:val="-2"/>
        </w:rPr>
        <w:t xml:space="preserve"> </w:t>
      </w:r>
      <w:r>
        <w:rPr>
          <w:rFonts w:ascii="Century Gothic"/>
        </w:rPr>
        <w:t>in</w:t>
      </w:r>
      <w:r>
        <w:rPr>
          <w:rFonts w:ascii="Century Gothic"/>
          <w:spacing w:val="-2"/>
        </w:rPr>
        <w:t xml:space="preserve"> </w:t>
      </w:r>
      <w:r>
        <w:rPr>
          <w:rFonts w:ascii="Century Gothic"/>
        </w:rPr>
        <w:t>Section</w:t>
      </w:r>
      <w:r>
        <w:rPr>
          <w:rFonts w:ascii="Century Gothic"/>
          <w:spacing w:val="-2"/>
        </w:rPr>
        <w:t xml:space="preserve"> </w:t>
      </w:r>
      <w:r>
        <w:rPr>
          <w:rFonts w:ascii="Century Gothic"/>
        </w:rPr>
        <w:t>3,</w:t>
      </w:r>
      <w:r>
        <w:rPr>
          <w:rFonts w:ascii="Century Gothic"/>
          <w:spacing w:val="-5"/>
        </w:rPr>
        <w:t xml:space="preserve"> </w:t>
      </w:r>
      <w:r>
        <w:rPr>
          <w:rFonts w:ascii="Century Gothic"/>
        </w:rPr>
        <w:t>Step</w:t>
      </w:r>
      <w:r>
        <w:rPr>
          <w:rFonts w:ascii="Century Gothic"/>
          <w:spacing w:val="-2"/>
        </w:rPr>
        <w:t xml:space="preserve"> </w:t>
      </w:r>
      <w:r>
        <w:rPr>
          <w:rFonts w:ascii="Century Gothic"/>
        </w:rPr>
        <w:t>1.</w:t>
      </w:r>
    </w:p>
    <w:p w14:paraId="417CFBB7" w14:textId="77777777" w:rsidR="00B038F4" w:rsidRDefault="00B038F4">
      <w:pPr>
        <w:spacing w:before="9"/>
        <w:rPr>
          <w:rFonts w:ascii="Century Gothic" w:eastAsia="Century Gothic" w:hAnsi="Century Gothic" w:cs="Century Gothic"/>
          <w:sz w:val="18"/>
          <w:szCs w:val="18"/>
        </w:rPr>
      </w:pPr>
    </w:p>
    <w:p w14:paraId="72D17817" w14:textId="77777777" w:rsidR="00B038F4" w:rsidRDefault="002E6434">
      <w:pPr>
        <w:pStyle w:val="Heading5"/>
        <w:ind w:left="859"/>
        <w:rPr>
          <w:rFonts w:ascii="Century Gothic" w:eastAsia="Century Gothic" w:hAnsi="Century Gothic" w:cs="Century Gothic"/>
          <w:b w:val="0"/>
          <w:bCs w:val="0"/>
        </w:rPr>
      </w:pPr>
      <w:r>
        <w:rPr>
          <w:rFonts w:ascii="Century Gothic"/>
        </w:rPr>
        <w:t xml:space="preserve">Table 3 </w:t>
      </w:r>
      <w:r>
        <w:rPr>
          <w:rFonts w:ascii="Century Gothic"/>
          <w:spacing w:val="-3"/>
        </w:rPr>
        <w:t xml:space="preserve">Average/Median values proposed </w:t>
      </w:r>
      <w:r>
        <w:rPr>
          <w:rFonts w:ascii="Century Gothic"/>
        </w:rPr>
        <w:t>by</w:t>
      </w:r>
      <w:r>
        <w:rPr>
          <w:rFonts w:ascii="Century Gothic"/>
          <w:spacing w:val="-33"/>
        </w:rPr>
        <w:t xml:space="preserve"> </w:t>
      </w:r>
      <w:r>
        <w:rPr>
          <w:rFonts w:ascii="Century Gothic"/>
          <w:spacing w:val="-3"/>
        </w:rPr>
        <w:t>Council</w:t>
      </w:r>
    </w:p>
    <w:p w14:paraId="68F8F7AC" w14:textId="77777777" w:rsidR="00B038F4" w:rsidRDefault="00B038F4">
      <w:pPr>
        <w:spacing w:before="12"/>
        <w:rPr>
          <w:rFonts w:ascii="Century Gothic" w:eastAsia="Century Gothic" w:hAnsi="Century Gothic" w:cs="Century Gothic"/>
          <w:b/>
          <w:bCs/>
          <w:sz w:val="11"/>
          <w:szCs w:val="11"/>
        </w:rPr>
      </w:pPr>
    </w:p>
    <w:p w14:paraId="3242824A" w14:textId="77777777" w:rsidR="00B038F4" w:rsidRDefault="00D72437">
      <w:pPr>
        <w:ind w:left="882"/>
        <w:rPr>
          <w:rFonts w:ascii="Century Gothic" w:eastAsia="Century Gothic" w:hAnsi="Century Gothic" w:cs="Century Gothic"/>
          <w:sz w:val="20"/>
          <w:szCs w:val="20"/>
        </w:rPr>
      </w:pPr>
      <w:r>
        <w:rPr>
          <w:rFonts w:ascii="Century Gothic" w:eastAsia="Century Gothic" w:hAnsi="Century Gothic" w:cs="Century Gothic"/>
          <w:noProof/>
          <w:sz w:val="20"/>
          <w:szCs w:val="20"/>
          <w:lang w:eastAsia="en-AU"/>
        </w:rPr>
        <mc:AlternateContent>
          <mc:Choice Requires="wpg">
            <w:drawing>
              <wp:inline distT="0" distB="0" distL="0" distR="0" wp14:anchorId="3385130E" wp14:editId="1338DE80">
                <wp:extent cx="8554720" cy="4853305"/>
                <wp:effectExtent l="4445" t="6350" r="3810" b="7620"/>
                <wp:docPr id="10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54720" cy="4853305"/>
                          <a:chOff x="0" y="0"/>
                          <a:chExt cx="13472" cy="7643"/>
                        </a:xfrm>
                      </wpg:grpSpPr>
                      <pic:pic xmlns:pic="http://schemas.openxmlformats.org/drawingml/2006/picture">
                        <pic:nvPicPr>
                          <pic:cNvPr id="101" name="Picture 5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18" y="18"/>
                            <a:ext cx="13449" cy="7621"/>
                          </a:xfrm>
                          <a:prstGeom prst="rect">
                            <a:avLst/>
                          </a:prstGeom>
                          <a:noFill/>
                          <a:extLst>
                            <a:ext uri="{909E8E84-426E-40DD-AFC4-6F175D3DCCD1}">
                              <a14:hiddenFill xmlns:a14="http://schemas.microsoft.com/office/drawing/2010/main">
                                <a:solidFill>
                                  <a:srgbClr val="FFFFFF"/>
                                </a:solidFill>
                              </a14:hiddenFill>
                            </a:ext>
                          </a:extLst>
                        </pic:spPr>
                      </pic:pic>
                      <wpg:grpSp>
                        <wpg:cNvPr id="102" name="Group 49"/>
                        <wpg:cNvGrpSpPr>
                          <a:grpSpLocks/>
                        </wpg:cNvGrpSpPr>
                        <wpg:grpSpPr bwMode="auto">
                          <a:xfrm>
                            <a:off x="5" y="5"/>
                            <a:ext cx="13462" cy="7633"/>
                            <a:chOff x="5" y="5"/>
                            <a:chExt cx="13462" cy="7633"/>
                          </a:xfrm>
                        </wpg:grpSpPr>
                        <wps:wsp>
                          <wps:cNvPr id="103" name="Freeform 50"/>
                          <wps:cNvSpPr>
                            <a:spLocks/>
                          </wps:cNvSpPr>
                          <wps:spPr bwMode="auto">
                            <a:xfrm>
                              <a:off x="5" y="5"/>
                              <a:ext cx="13462" cy="7633"/>
                            </a:xfrm>
                            <a:custGeom>
                              <a:avLst/>
                              <a:gdLst>
                                <a:gd name="T0" fmla="+- 0 5 5"/>
                                <a:gd name="T1" fmla="*/ T0 w 13462"/>
                                <a:gd name="T2" fmla="+- 0 7638 5"/>
                                <a:gd name="T3" fmla="*/ 7638 h 7633"/>
                                <a:gd name="T4" fmla="+- 0 13466 5"/>
                                <a:gd name="T5" fmla="*/ T4 w 13462"/>
                                <a:gd name="T6" fmla="+- 0 7638 5"/>
                                <a:gd name="T7" fmla="*/ 7638 h 7633"/>
                                <a:gd name="T8" fmla="+- 0 13466 5"/>
                                <a:gd name="T9" fmla="*/ T8 w 13462"/>
                                <a:gd name="T10" fmla="+- 0 5 5"/>
                                <a:gd name="T11" fmla="*/ 5 h 7633"/>
                                <a:gd name="T12" fmla="+- 0 5 5"/>
                                <a:gd name="T13" fmla="*/ T12 w 13462"/>
                                <a:gd name="T14" fmla="+- 0 5 5"/>
                                <a:gd name="T15" fmla="*/ 5 h 7633"/>
                                <a:gd name="T16" fmla="+- 0 5 5"/>
                                <a:gd name="T17" fmla="*/ T16 w 13462"/>
                                <a:gd name="T18" fmla="+- 0 7638 5"/>
                                <a:gd name="T19" fmla="*/ 7638 h 7633"/>
                              </a:gdLst>
                              <a:ahLst/>
                              <a:cxnLst>
                                <a:cxn ang="0">
                                  <a:pos x="T1" y="T3"/>
                                </a:cxn>
                                <a:cxn ang="0">
                                  <a:pos x="T5" y="T7"/>
                                </a:cxn>
                                <a:cxn ang="0">
                                  <a:pos x="T9" y="T11"/>
                                </a:cxn>
                                <a:cxn ang="0">
                                  <a:pos x="T13" y="T15"/>
                                </a:cxn>
                                <a:cxn ang="0">
                                  <a:pos x="T17" y="T19"/>
                                </a:cxn>
                              </a:cxnLst>
                              <a:rect l="0" t="0" r="r" b="b"/>
                              <a:pathLst>
                                <a:path w="13462" h="7633">
                                  <a:moveTo>
                                    <a:pt x="0" y="7633"/>
                                  </a:moveTo>
                                  <a:lnTo>
                                    <a:pt x="13461" y="7633"/>
                                  </a:lnTo>
                                  <a:lnTo>
                                    <a:pt x="13461" y="0"/>
                                  </a:lnTo>
                                  <a:lnTo>
                                    <a:pt x="0" y="0"/>
                                  </a:lnTo>
                                  <a:lnTo>
                                    <a:pt x="0" y="763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EC25E5" id="Group 48" o:spid="_x0000_s1026" style="width:673.6pt;height:382.15pt;mso-position-horizontal-relative:char;mso-position-vertical-relative:line" coordsize="13472,76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7" type="#_x0000_t75" style="position:absolute;left:18;top:18;width:13449;height:7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">
                  <v:imagedata r:id="rId85" o:title=""/>
                </v:shape>
                <v:group id="Group 49" o:spid="_x0000_s1028" style="position:absolute;left:5;top:5;width:13462;height:7633" coordorigin="5,5" coordsize="13462,7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50" o:spid="_x0000_s1029" style="position:absolute;left:5;top:5;width:13462;height:7633;visibility:visible;mso-wrap-style:square;v-text-anchor:top" coordsize="13462,7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" path="m,7633r13461,l13461,,,,,7633xe" filled="f" strokeweight=".5pt">
                    <v:path arrowok="t" o:connecttype="custom" o:connectlocs="0,7638;13461,7638;13461,5;0,5;0,7638" o:connectangles="0,0,0,0,0"/>
                  </v:shape>
                </v:group>
                <w10:anchorlock/>
              </v:group>
            </w:pict>
          </mc:Fallback>
        </mc:AlternateContent>
      </w:r>
    </w:p>
    <w:p w14:paraId="3C8D0D93" w14:textId="77777777" w:rsidR="00B038F4" w:rsidRDefault="00B038F4">
      <w:pPr>
        <w:rPr>
          <w:rFonts w:ascii="Century Gothic" w:eastAsia="Century Gothic" w:hAnsi="Century Gothic" w:cs="Century Gothic"/>
          <w:sz w:val="20"/>
          <w:szCs w:val="20"/>
        </w:rPr>
        <w:sectPr w:rsidR="00B038F4">
          <w:type w:val="continuous"/>
          <w:pgSz w:w="16840" w:h="11910" w:orient="landscape"/>
          <w:pgMar w:top="1580" w:right="1080" w:bottom="280" w:left="1300" w:header="720" w:footer="720" w:gutter="0"/>
          <w:cols w:space="720"/>
        </w:sectPr>
      </w:pPr>
    </w:p>
    <w:p w14:paraId="0A4E9F31" w14:textId="77777777" w:rsidR="00B038F4" w:rsidRDefault="00B038F4">
      <w:pPr>
        <w:rPr>
          <w:rFonts w:ascii="Century Gothic" w:eastAsia="Century Gothic" w:hAnsi="Century Gothic" w:cs="Century Gothic"/>
          <w:b/>
          <w:bCs/>
          <w:sz w:val="16"/>
          <w:szCs w:val="16"/>
        </w:rPr>
      </w:pPr>
    </w:p>
    <w:p w14:paraId="053DC5AA" w14:textId="77777777" w:rsidR="00B038F4" w:rsidRDefault="00B038F4">
      <w:pPr>
        <w:spacing w:before="1"/>
        <w:rPr>
          <w:rFonts w:ascii="Century Gothic" w:eastAsia="Century Gothic" w:hAnsi="Century Gothic" w:cs="Century Gothic"/>
          <w:b/>
          <w:bCs/>
          <w:sz w:val="12"/>
          <w:szCs w:val="12"/>
        </w:rPr>
      </w:pPr>
    </w:p>
    <w:p w14:paraId="2DD4BA57" w14:textId="77777777" w:rsidR="00B038F4" w:rsidRDefault="002E6434">
      <w:pPr>
        <w:spacing w:line="244" w:lineRule="auto"/>
        <w:ind w:left="148" w:hanging="1"/>
        <w:rPr>
          <w:rFonts w:ascii="Century Gothic" w:eastAsia="Century Gothic" w:hAnsi="Century Gothic" w:cs="Century Gothic"/>
          <w:sz w:val="16"/>
          <w:szCs w:val="16"/>
        </w:rPr>
      </w:pPr>
      <w:r>
        <w:rPr>
          <w:rFonts w:ascii="Century Gothic" w:eastAsia="Century Gothic" w:hAnsi="Century Gothic" w:cs="Century Gothic"/>
          <w:b/>
          <w:bCs/>
          <w:spacing w:val="-3"/>
          <w:sz w:val="16"/>
          <w:szCs w:val="16"/>
        </w:rPr>
        <w:t xml:space="preserve">Land Value Averages </w:t>
      </w:r>
      <w:r>
        <w:rPr>
          <w:rFonts w:ascii="Century Gothic" w:eastAsia="Century Gothic" w:hAnsi="Century Gothic" w:cs="Century Gothic"/>
          <w:b/>
          <w:bCs/>
          <w:sz w:val="16"/>
          <w:szCs w:val="16"/>
        </w:rPr>
        <w:t xml:space="preserve">– </w:t>
      </w:r>
      <w:r>
        <w:rPr>
          <w:rFonts w:ascii="Century Gothic" w:eastAsia="Century Gothic" w:hAnsi="Century Gothic" w:cs="Century Gothic"/>
          <w:b/>
          <w:bCs/>
          <w:spacing w:val="-3"/>
          <w:sz w:val="16"/>
          <w:szCs w:val="16"/>
        </w:rPr>
        <w:t xml:space="preserve">Priority Infrastructure Planning File </w:t>
      </w:r>
      <w:r>
        <w:rPr>
          <w:rFonts w:ascii="Century Gothic" w:eastAsia="Century Gothic" w:hAnsi="Century Gothic" w:cs="Century Gothic"/>
          <w:b/>
          <w:bCs/>
          <w:sz w:val="16"/>
          <w:szCs w:val="16"/>
        </w:rPr>
        <w:t xml:space="preserve">No: </w:t>
      </w:r>
      <w:r>
        <w:rPr>
          <w:rFonts w:ascii="Century Gothic" w:eastAsia="Century Gothic" w:hAnsi="Century Gothic" w:cs="Century Gothic"/>
          <w:b/>
          <w:bCs/>
          <w:spacing w:val="11"/>
          <w:sz w:val="16"/>
          <w:szCs w:val="16"/>
        </w:rPr>
        <w:t xml:space="preserve"> </w:t>
      </w:r>
      <w:r>
        <w:rPr>
          <w:rFonts w:ascii="Century Gothic" w:eastAsia="Century Gothic" w:hAnsi="Century Gothic" w:cs="Century Gothic"/>
          <w:b/>
          <w:bCs/>
          <w:spacing w:val="-3"/>
          <w:sz w:val="16"/>
          <w:szCs w:val="16"/>
        </w:rPr>
        <w:t>BNE-210367.JC</w:t>
      </w:r>
    </w:p>
    <w:p w14:paraId="54FD5C31" w14:textId="77777777" w:rsidR="00B038F4" w:rsidRDefault="002E6434">
      <w:pPr>
        <w:spacing w:before="44"/>
        <w:ind w:left="148"/>
        <w:rPr>
          <w:rFonts w:ascii="Century Gothic" w:eastAsia="Century Gothic" w:hAnsi="Century Gothic" w:cs="Century Gothic"/>
          <w:sz w:val="16"/>
          <w:szCs w:val="16"/>
        </w:rPr>
      </w:pPr>
      <w:r>
        <w:br w:type="column"/>
      </w:r>
      <w:r>
        <w:rPr>
          <w:rFonts w:ascii="Century Gothic"/>
          <w:sz w:val="16"/>
        </w:rPr>
        <w:t>Page</w:t>
      </w:r>
      <w:r>
        <w:rPr>
          <w:rFonts w:ascii="Century Gothic"/>
          <w:spacing w:val="-10"/>
          <w:sz w:val="16"/>
        </w:rPr>
        <w:t xml:space="preserve"> </w:t>
      </w:r>
      <w:r>
        <w:rPr>
          <w:rFonts w:ascii="Century Gothic"/>
          <w:sz w:val="16"/>
        </w:rPr>
        <w:t>10</w:t>
      </w:r>
    </w:p>
    <w:p w14:paraId="16C6B3AC" w14:textId="77777777" w:rsidR="00B038F4" w:rsidRDefault="00B038F4">
      <w:pPr>
        <w:rPr>
          <w:rFonts w:ascii="Century Gothic" w:eastAsia="Century Gothic" w:hAnsi="Century Gothic" w:cs="Century Gothic"/>
          <w:sz w:val="16"/>
          <w:szCs w:val="16"/>
        </w:rPr>
        <w:sectPr w:rsidR="00B038F4">
          <w:footerReference w:type="default" r:id="rId86"/>
          <w:pgSz w:w="11910" w:h="16840"/>
          <w:pgMar w:top="1020" w:right="800" w:bottom="280" w:left="860" w:header="0" w:footer="0" w:gutter="0"/>
          <w:cols w:num="2" w:space="720" w:equalWidth="0">
            <w:col w:w="4145" w:space="482"/>
            <w:col w:w="5623"/>
          </w:cols>
        </w:sectPr>
      </w:pPr>
    </w:p>
    <w:p w14:paraId="5FE7883A" w14:textId="77777777" w:rsidR="00B038F4" w:rsidRDefault="00B038F4">
      <w:pPr>
        <w:spacing w:before="4"/>
        <w:rPr>
          <w:rFonts w:ascii="Century Gothic" w:eastAsia="Century Gothic" w:hAnsi="Century Gothic" w:cs="Century Gothic"/>
          <w:sz w:val="17"/>
          <w:szCs w:val="17"/>
        </w:rPr>
      </w:pPr>
    </w:p>
    <w:p w14:paraId="5062027E" w14:textId="27E151EC" w:rsidR="00B038F4" w:rsidRDefault="00D72437">
      <w:pPr>
        <w:spacing w:line="20" w:lineRule="exact"/>
        <w:ind w:left="111"/>
        <w:rPr>
          <w:rFonts w:ascii="Century Gothic" w:eastAsia="Century Gothic" w:hAnsi="Century Gothic" w:cs="Century Gothic"/>
          <w:sz w:val="2"/>
          <w:szCs w:val="2"/>
        </w:rPr>
      </w:pPr>
      <w:r>
        <w:rPr>
          <w:rFonts w:ascii="Century Gothic" w:eastAsia="Century Gothic" w:hAnsi="Century Gothic" w:cs="Century Gothic"/>
          <w:noProof/>
          <w:sz w:val="2"/>
          <w:szCs w:val="2"/>
          <w:lang w:eastAsia="en-AU"/>
        </w:rPr>
        <mc:AlternateContent>
          <mc:Choice Requires="wpg">
            <w:drawing>
              <wp:inline distT="0" distB="0" distL="0" distR="0" wp14:anchorId="07BC82E2" wp14:editId="65F5DC49">
                <wp:extent cx="6325235" cy="9525"/>
                <wp:effectExtent l="6985" t="7620" r="1905" b="1905"/>
                <wp:docPr id="9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9525"/>
                          <a:chOff x="0" y="0"/>
                          <a:chExt cx="9961" cy="15"/>
                        </a:xfrm>
                      </wpg:grpSpPr>
                      <wpg:grpSp>
                        <wpg:cNvPr id="98" name="Group 46"/>
                        <wpg:cNvGrpSpPr>
                          <a:grpSpLocks/>
                        </wpg:cNvGrpSpPr>
                        <wpg:grpSpPr bwMode="auto">
                          <a:xfrm>
                            <a:off x="8" y="8"/>
                            <a:ext cx="9946" cy="2"/>
                            <a:chOff x="8" y="8"/>
                            <a:chExt cx="9946" cy="2"/>
                          </a:xfrm>
                        </wpg:grpSpPr>
                        <wps:wsp>
                          <wps:cNvPr id="99" name="Freeform 47"/>
                          <wps:cNvSpPr>
                            <a:spLocks/>
                          </wps:cNvSpPr>
                          <wps:spPr bwMode="auto">
                            <a:xfrm>
                              <a:off x="8" y="8"/>
                              <a:ext cx="9946" cy="2"/>
                            </a:xfrm>
                            <a:custGeom>
                              <a:avLst/>
                              <a:gdLst>
                                <a:gd name="T0" fmla="+- 0 8 8"/>
                                <a:gd name="T1" fmla="*/ T0 w 9946"/>
                                <a:gd name="T2" fmla="+- 0 9953 8"/>
                                <a:gd name="T3" fmla="*/ T2 w 9946"/>
                              </a:gdLst>
                              <a:ahLst/>
                              <a:cxnLst>
                                <a:cxn ang="0">
                                  <a:pos x="T1" y="0"/>
                                </a:cxn>
                                <a:cxn ang="0">
                                  <a:pos x="T3" y="0"/>
                                </a:cxn>
                              </a:cxnLst>
                              <a:rect l="0" t="0" r="r" b="b"/>
                              <a:pathLst>
                                <a:path w="9946">
                                  <a:moveTo>
                                    <a:pt x="0" y="0"/>
                                  </a:moveTo>
                                  <a:lnTo>
                                    <a:pt x="994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1D3E70" id="Group 45" o:spid="_x0000_s1026" style="width:498.05pt;height:.75pt;mso-position-horizontal-relative:char;mso-position-vertical-relative:line" coordsize="99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">
                <v:group id="Group 46" o:spid="_x0000_s1027" style="position:absolute;left:8;top:8;width:9946;height:2" coordorigin="8,8" coordsize="9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47" o:spid="_x0000_s1028" style="position:absolute;left:8;top:8;width:9946;height:2;visibility:visible;mso-wrap-style:square;v-text-anchor:top" coordsize="9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" path="m,l9945,e" filled="f" strokeweight=".72pt">
                    <v:path arrowok="t" o:connecttype="custom" o:connectlocs="0,0;9945,0" o:connectangles="0,0"/>
                  </v:shape>
                </v:group>
                <w10:anchorlock/>
              </v:group>
            </w:pict>
          </mc:Fallback>
        </mc:AlternateContent>
      </w:r>
    </w:p>
    <w:p w14:paraId="5B068B6A" w14:textId="77777777" w:rsidR="00B038F4" w:rsidRDefault="00B038F4">
      <w:pPr>
        <w:spacing w:line="20" w:lineRule="exact"/>
        <w:rPr>
          <w:rFonts w:ascii="Century Gothic" w:eastAsia="Century Gothic" w:hAnsi="Century Gothic" w:cs="Century Gothic"/>
          <w:sz w:val="2"/>
          <w:szCs w:val="2"/>
        </w:rPr>
        <w:sectPr w:rsidR="00B038F4">
          <w:type w:val="continuous"/>
          <w:pgSz w:w="11910" w:h="16840"/>
          <w:pgMar w:top="1580" w:right="800" w:bottom="280" w:left="860" w:header="720" w:footer="720" w:gutter="0"/>
          <w:cols w:space="720"/>
        </w:sectPr>
      </w:pPr>
    </w:p>
    <w:p w14:paraId="251F5413" w14:textId="77777777" w:rsidR="00B038F4" w:rsidRDefault="00D72437">
      <w:pPr>
        <w:pStyle w:val="Heading3"/>
        <w:spacing w:before="0" w:line="232" w:lineRule="auto"/>
        <w:ind w:left="241" w:right="-13"/>
        <w:rPr>
          <w:rFonts w:ascii="Calibri" w:eastAsia="Calibri" w:hAnsi="Calibri" w:cs="Calibri"/>
          <w:b w:val="0"/>
          <w:bCs w:val="0"/>
        </w:rPr>
      </w:pPr>
      <w:r>
        <w:rPr>
          <w:noProof/>
          <w:lang w:eastAsia="en-AU"/>
        </w:rPr>
        <mc:AlternateContent>
          <mc:Choice Requires="wpg">
            <w:drawing>
              <wp:anchor distT="0" distB="0" distL="114300" distR="114300" simplePos="0" relativeHeight="1744" behindDoc="0" locked="0" layoutInCell="1" allowOverlap="1" wp14:anchorId="2410C19A" wp14:editId="31DFE5B2">
                <wp:simplePos x="0" y="0"/>
                <wp:positionH relativeFrom="page">
                  <wp:posOffset>631190</wp:posOffset>
                </wp:positionH>
                <wp:positionV relativeFrom="paragraph">
                  <wp:posOffset>679450</wp:posOffset>
                </wp:positionV>
                <wp:extent cx="584200" cy="548640"/>
                <wp:effectExtent l="2540" t="3810" r="3810" b="0"/>
                <wp:wrapNone/>
                <wp:docPr id="8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 cy="548640"/>
                          <a:chOff x="994" y="1070"/>
                          <a:chExt cx="920" cy="864"/>
                        </a:xfrm>
                      </wpg:grpSpPr>
                      <wpg:grpSp>
                        <wpg:cNvPr id="85" name="Group 43"/>
                        <wpg:cNvGrpSpPr>
                          <a:grpSpLocks/>
                        </wpg:cNvGrpSpPr>
                        <wpg:grpSpPr bwMode="auto">
                          <a:xfrm>
                            <a:off x="994" y="1070"/>
                            <a:ext cx="920" cy="288"/>
                            <a:chOff x="994" y="1070"/>
                            <a:chExt cx="920" cy="288"/>
                          </a:xfrm>
                        </wpg:grpSpPr>
                        <wps:wsp>
                          <wps:cNvPr id="86" name="Freeform 44"/>
                          <wps:cNvSpPr>
                            <a:spLocks/>
                          </wps:cNvSpPr>
                          <wps:spPr bwMode="auto">
                            <a:xfrm>
                              <a:off x="994" y="1070"/>
                              <a:ext cx="920" cy="288"/>
                            </a:xfrm>
                            <a:custGeom>
                              <a:avLst/>
                              <a:gdLst>
                                <a:gd name="T0" fmla="+- 0 994 994"/>
                                <a:gd name="T1" fmla="*/ T0 w 920"/>
                                <a:gd name="T2" fmla="+- 0 1358 1070"/>
                                <a:gd name="T3" fmla="*/ 1358 h 288"/>
                                <a:gd name="T4" fmla="+- 0 1913 994"/>
                                <a:gd name="T5" fmla="*/ T4 w 920"/>
                                <a:gd name="T6" fmla="+- 0 1358 1070"/>
                                <a:gd name="T7" fmla="*/ 1358 h 288"/>
                                <a:gd name="T8" fmla="+- 0 1913 994"/>
                                <a:gd name="T9" fmla="*/ T8 w 920"/>
                                <a:gd name="T10" fmla="+- 0 1070 1070"/>
                                <a:gd name="T11" fmla="*/ 1070 h 288"/>
                                <a:gd name="T12" fmla="+- 0 994 994"/>
                                <a:gd name="T13" fmla="*/ T12 w 920"/>
                                <a:gd name="T14" fmla="+- 0 1070 1070"/>
                                <a:gd name="T15" fmla="*/ 1070 h 288"/>
                                <a:gd name="T16" fmla="+- 0 994 994"/>
                                <a:gd name="T17" fmla="*/ T16 w 920"/>
                                <a:gd name="T18" fmla="+- 0 1358 1070"/>
                                <a:gd name="T19" fmla="*/ 1358 h 288"/>
                              </a:gdLst>
                              <a:ahLst/>
                              <a:cxnLst>
                                <a:cxn ang="0">
                                  <a:pos x="T1" y="T3"/>
                                </a:cxn>
                                <a:cxn ang="0">
                                  <a:pos x="T5" y="T7"/>
                                </a:cxn>
                                <a:cxn ang="0">
                                  <a:pos x="T9" y="T11"/>
                                </a:cxn>
                                <a:cxn ang="0">
                                  <a:pos x="T13" y="T15"/>
                                </a:cxn>
                                <a:cxn ang="0">
                                  <a:pos x="T17" y="T19"/>
                                </a:cxn>
                              </a:cxnLst>
                              <a:rect l="0" t="0" r="r" b="b"/>
                              <a:pathLst>
                                <a:path w="920" h="288">
                                  <a:moveTo>
                                    <a:pt x="0" y="288"/>
                                  </a:moveTo>
                                  <a:lnTo>
                                    <a:pt x="919" y="288"/>
                                  </a:lnTo>
                                  <a:lnTo>
                                    <a:pt x="919" y="0"/>
                                  </a:lnTo>
                                  <a:lnTo>
                                    <a:pt x="0" y="0"/>
                                  </a:lnTo>
                                  <a:lnTo>
                                    <a:pt x="0" y="288"/>
                                  </a:lnTo>
                                  <a:close/>
                                </a:path>
                              </a:pathLst>
                            </a:custGeom>
                            <a:solidFill>
                              <a:srgbClr val="E4DF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41"/>
                        <wpg:cNvGrpSpPr>
                          <a:grpSpLocks/>
                        </wpg:cNvGrpSpPr>
                        <wpg:grpSpPr bwMode="auto">
                          <a:xfrm>
                            <a:off x="1102" y="1098"/>
                            <a:ext cx="704" cy="260"/>
                            <a:chOff x="1102" y="1098"/>
                            <a:chExt cx="704" cy="260"/>
                          </a:xfrm>
                        </wpg:grpSpPr>
                        <wps:wsp>
                          <wps:cNvPr id="88" name="Freeform 42"/>
                          <wps:cNvSpPr>
                            <a:spLocks/>
                          </wps:cNvSpPr>
                          <wps:spPr bwMode="auto">
                            <a:xfrm>
                              <a:off x="1102" y="1098"/>
                              <a:ext cx="704" cy="260"/>
                            </a:xfrm>
                            <a:custGeom>
                              <a:avLst/>
                              <a:gdLst>
                                <a:gd name="T0" fmla="+- 0 1102 1102"/>
                                <a:gd name="T1" fmla="*/ T0 w 704"/>
                                <a:gd name="T2" fmla="+- 0 1358 1098"/>
                                <a:gd name="T3" fmla="*/ 1358 h 260"/>
                                <a:gd name="T4" fmla="+- 0 1805 1102"/>
                                <a:gd name="T5" fmla="*/ T4 w 704"/>
                                <a:gd name="T6" fmla="+- 0 1358 1098"/>
                                <a:gd name="T7" fmla="*/ 1358 h 260"/>
                                <a:gd name="T8" fmla="+- 0 1805 1102"/>
                                <a:gd name="T9" fmla="*/ T8 w 704"/>
                                <a:gd name="T10" fmla="+- 0 1098 1098"/>
                                <a:gd name="T11" fmla="*/ 1098 h 260"/>
                                <a:gd name="T12" fmla="+- 0 1102 1102"/>
                                <a:gd name="T13" fmla="*/ T12 w 704"/>
                                <a:gd name="T14" fmla="+- 0 1098 1098"/>
                                <a:gd name="T15" fmla="*/ 1098 h 260"/>
                                <a:gd name="T16" fmla="+- 0 1102 1102"/>
                                <a:gd name="T17" fmla="*/ T16 w 704"/>
                                <a:gd name="T18" fmla="+- 0 1358 1098"/>
                                <a:gd name="T19" fmla="*/ 1358 h 260"/>
                              </a:gdLst>
                              <a:ahLst/>
                              <a:cxnLst>
                                <a:cxn ang="0">
                                  <a:pos x="T1" y="T3"/>
                                </a:cxn>
                                <a:cxn ang="0">
                                  <a:pos x="T5" y="T7"/>
                                </a:cxn>
                                <a:cxn ang="0">
                                  <a:pos x="T9" y="T11"/>
                                </a:cxn>
                                <a:cxn ang="0">
                                  <a:pos x="T13" y="T15"/>
                                </a:cxn>
                                <a:cxn ang="0">
                                  <a:pos x="T17" y="T19"/>
                                </a:cxn>
                              </a:cxnLst>
                              <a:rect l="0" t="0" r="r" b="b"/>
                              <a:pathLst>
                                <a:path w="704" h="260">
                                  <a:moveTo>
                                    <a:pt x="0" y="260"/>
                                  </a:moveTo>
                                  <a:lnTo>
                                    <a:pt x="703" y="260"/>
                                  </a:lnTo>
                                  <a:lnTo>
                                    <a:pt x="703" y="0"/>
                                  </a:lnTo>
                                  <a:lnTo>
                                    <a:pt x="0" y="0"/>
                                  </a:lnTo>
                                  <a:lnTo>
                                    <a:pt x="0" y="260"/>
                                  </a:lnTo>
                                  <a:close/>
                                </a:path>
                              </a:pathLst>
                            </a:custGeom>
                            <a:solidFill>
                              <a:srgbClr val="E4DF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 name="Group 39"/>
                        <wpg:cNvGrpSpPr>
                          <a:grpSpLocks/>
                        </wpg:cNvGrpSpPr>
                        <wpg:grpSpPr bwMode="auto">
                          <a:xfrm>
                            <a:off x="994" y="1358"/>
                            <a:ext cx="920" cy="288"/>
                            <a:chOff x="994" y="1358"/>
                            <a:chExt cx="920" cy="288"/>
                          </a:xfrm>
                        </wpg:grpSpPr>
                        <wps:wsp>
                          <wps:cNvPr id="90" name="Freeform 40"/>
                          <wps:cNvSpPr>
                            <a:spLocks/>
                          </wps:cNvSpPr>
                          <wps:spPr bwMode="auto">
                            <a:xfrm>
                              <a:off x="994" y="1358"/>
                              <a:ext cx="920" cy="288"/>
                            </a:xfrm>
                            <a:custGeom>
                              <a:avLst/>
                              <a:gdLst>
                                <a:gd name="T0" fmla="+- 0 994 994"/>
                                <a:gd name="T1" fmla="*/ T0 w 920"/>
                                <a:gd name="T2" fmla="+- 0 1646 1358"/>
                                <a:gd name="T3" fmla="*/ 1646 h 288"/>
                                <a:gd name="T4" fmla="+- 0 1913 994"/>
                                <a:gd name="T5" fmla="*/ T4 w 920"/>
                                <a:gd name="T6" fmla="+- 0 1646 1358"/>
                                <a:gd name="T7" fmla="*/ 1646 h 288"/>
                                <a:gd name="T8" fmla="+- 0 1913 994"/>
                                <a:gd name="T9" fmla="*/ T8 w 920"/>
                                <a:gd name="T10" fmla="+- 0 1358 1358"/>
                                <a:gd name="T11" fmla="*/ 1358 h 288"/>
                                <a:gd name="T12" fmla="+- 0 994 994"/>
                                <a:gd name="T13" fmla="*/ T12 w 920"/>
                                <a:gd name="T14" fmla="+- 0 1358 1358"/>
                                <a:gd name="T15" fmla="*/ 1358 h 288"/>
                                <a:gd name="T16" fmla="+- 0 994 994"/>
                                <a:gd name="T17" fmla="*/ T16 w 920"/>
                                <a:gd name="T18" fmla="+- 0 1646 1358"/>
                                <a:gd name="T19" fmla="*/ 1646 h 288"/>
                              </a:gdLst>
                              <a:ahLst/>
                              <a:cxnLst>
                                <a:cxn ang="0">
                                  <a:pos x="T1" y="T3"/>
                                </a:cxn>
                                <a:cxn ang="0">
                                  <a:pos x="T5" y="T7"/>
                                </a:cxn>
                                <a:cxn ang="0">
                                  <a:pos x="T9" y="T11"/>
                                </a:cxn>
                                <a:cxn ang="0">
                                  <a:pos x="T13" y="T15"/>
                                </a:cxn>
                                <a:cxn ang="0">
                                  <a:pos x="T17" y="T19"/>
                                </a:cxn>
                              </a:cxnLst>
                              <a:rect l="0" t="0" r="r" b="b"/>
                              <a:pathLst>
                                <a:path w="920" h="288">
                                  <a:moveTo>
                                    <a:pt x="0" y="288"/>
                                  </a:moveTo>
                                  <a:lnTo>
                                    <a:pt x="919" y="288"/>
                                  </a:lnTo>
                                  <a:lnTo>
                                    <a:pt x="919" y="0"/>
                                  </a:lnTo>
                                  <a:lnTo>
                                    <a:pt x="0" y="0"/>
                                  </a:lnTo>
                                  <a:lnTo>
                                    <a:pt x="0" y="288"/>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37"/>
                        <wpg:cNvGrpSpPr>
                          <a:grpSpLocks/>
                        </wpg:cNvGrpSpPr>
                        <wpg:grpSpPr bwMode="auto">
                          <a:xfrm>
                            <a:off x="1102" y="1386"/>
                            <a:ext cx="704" cy="260"/>
                            <a:chOff x="1102" y="1386"/>
                            <a:chExt cx="704" cy="260"/>
                          </a:xfrm>
                        </wpg:grpSpPr>
                        <wps:wsp>
                          <wps:cNvPr id="92" name="Freeform 38"/>
                          <wps:cNvSpPr>
                            <a:spLocks/>
                          </wps:cNvSpPr>
                          <wps:spPr bwMode="auto">
                            <a:xfrm>
                              <a:off x="1102" y="1386"/>
                              <a:ext cx="704" cy="260"/>
                            </a:xfrm>
                            <a:custGeom>
                              <a:avLst/>
                              <a:gdLst>
                                <a:gd name="T0" fmla="+- 0 1102 1102"/>
                                <a:gd name="T1" fmla="*/ T0 w 704"/>
                                <a:gd name="T2" fmla="+- 0 1646 1386"/>
                                <a:gd name="T3" fmla="*/ 1646 h 260"/>
                                <a:gd name="T4" fmla="+- 0 1805 1102"/>
                                <a:gd name="T5" fmla="*/ T4 w 704"/>
                                <a:gd name="T6" fmla="+- 0 1646 1386"/>
                                <a:gd name="T7" fmla="*/ 1646 h 260"/>
                                <a:gd name="T8" fmla="+- 0 1805 1102"/>
                                <a:gd name="T9" fmla="*/ T8 w 704"/>
                                <a:gd name="T10" fmla="+- 0 1386 1386"/>
                                <a:gd name="T11" fmla="*/ 1386 h 260"/>
                                <a:gd name="T12" fmla="+- 0 1102 1102"/>
                                <a:gd name="T13" fmla="*/ T12 w 704"/>
                                <a:gd name="T14" fmla="+- 0 1386 1386"/>
                                <a:gd name="T15" fmla="*/ 1386 h 260"/>
                                <a:gd name="T16" fmla="+- 0 1102 1102"/>
                                <a:gd name="T17" fmla="*/ T16 w 704"/>
                                <a:gd name="T18" fmla="+- 0 1646 1386"/>
                                <a:gd name="T19" fmla="*/ 1646 h 260"/>
                              </a:gdLst>
                              <a:ahLst/>
                              <a:cxnLst>
                                <a:cxn ang="0">
                                  <a:pos x="T1" y="T3"/>
                                </a:cxn>
                                <a:cxn ang="0">
                                  <a:pos x="T5" y="T7"/>
                                </a:cxn>
                                <a:cxn ang="0">
                                  <a:pos x="T9" y="T11"/>
                                </a:cxn>
                                <a:cxn ang="0">
                                  <a:pos x="T13" y="T15"/>
                                </a:cxn>
                                <a:cxn ang="0">
                                  <a:pos x="T17" y="T19"/>
                                </a:cxn>
                              </a:cxnLst>
                              <a:rect l="0" t="0" r="r" b="b"/>
                              <a:pathLst>
                                <a:path w="704" h="260">
                                  <a:moveTo>
                                    <a:pt x="0" y="260"/>
                                  </a:moveTo>
                                  <a:lnTo>
                                    <a:pt x="703" y="260"/>
                                  </a:lnTo>
                                  <a:lnTo>
                                    <a:pt x="703" y="0"/>
                                  </a:lnTo>
                                  <a:lnTo>
                                    <a:pt x="0" y="0"/>
                                  </a:lnTo>
                                  <a:lnTo>
                                    <a:pt x="0" y="26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35"/>
                        <wpg:cNvGrpSpPr>
                          <a:grpSpLocks/>
                        </wpg:cNvGrpSpPr>
                        <wpg:grpSpPr bwMode="auto">
                          <a:xfrm>
                            <a:off x="994" y="1646"/>
                            <a:ext cx="920" cy="288"/>
                            <a:chOff x="994" y="1646"/>
                            <a:chExt cx="920" cy="288"/>
                          </a:xfrm>
                        </wpg:grpSpPr>
                        <wps:wsp>
                          <wps:cNvPr id="94" name="Freeform 36"/>
                          <wps:cNvSpPr>
                            <a:spLocks/>
                          </wps:cNvSpPr>
                          <wps:spPr bwMode="auto">
                            <a:xfrm>
                              <a:off x="994" y="1646"/>
                              <a:ext cx="920" cy="288"/>
                            </a:xfrm>
                            <a:custGeom>
                              <a:avLst/>
                              <a:gdLst>
                                <a:gd name="T0" fmla="+- 0 994 994"/>
                                <a:gd name="T1" fmla="*/ T0 w 920"/>
                                <a:gd name="T2" fmla="+- 0 1934 1646"/>
                                <a:gd name="T3" fmla="*/ 1934 h 288"/>
                                <a:gd name="T4" fmla="+- 0 1913 994"/>
                                <a:gd name="T5" fmla="*/ T4 w 920"/>
                                <a:gd name="T6" fmla="+- 0 1934 1646"/>
                                <a:gd name="T7" fmla="*/ 1934 h 288"/>
                                <a:gd name="T8" fmla="+- 0 1913 994"/>
                                <a:gd name="T9" fmla="*/ T8 w 920"/>
                                <a:gd name="T10" fmla="+- 0 1646 1646"/>
                                <a:gd name="T11" fmla="*/ 1646 h 288"/>
                                <a:gd name="T12" fmla="+- 0 994 994"/>
                                <a:gd name="T13" fmla="*/ T12 w 920"/>
                                <a:gd name="T14" fmla="+- 0 1646 1646"/>
                                <a:gd name="T15" fmla="*/ 1646 h 288"/>
                                <a:gd name="T16" fmla="+- 0 994 994"/>
                                <a:gd name="T17" fmla="*/ T16 w 920"/>
                                <a:gd name="T18" fmla="+- 0 1934 1646"/>
                                <a:gd name="T19" fmla="*/ 1934 h 288"/>
                              </a:gdLst>
                              <a:ahLst/>
                              <a:cxnLst>
                                <a:cxn ang="0">
                                  <a:pos x="T1" y="T3"/>
                                </a:cxn>
                                <a:cxn ang="0">
                                  <a:pos x="T5" y="T7"/>
                                </a:cxn>
                                <a:cxn ang="0">
                                  <a:pos x="T9" y="T11"/>
                                </a:cxn>
                                <a:cxn ang="0">
                                  <a:pos x="T13" y="T15"/>
                                </a:cxn>
                                <a:cxn ang="0">
                                  <a:pos x="T17" y="T19"/>
                                </a:cxn>
                              </a:cxnLst>
                              <a:rect l="0" t="0" r="r" b="b"/>
                              <a:pathLst>
                                <a:path w="920" h="288">
                                  <a:moveTo>
                                    <a:pt x="0" y="288"/>
                                  </a:moveTo>
                                  <a:lnTo>
                                    <a:pt x="919" y="288"/>
                                  </a:lnTo>
                                  <a:lnTo>
                                    <a:pt x="919" y="0"/>
                                  </a:lnTo>
                                  <a:lnTo>
                                    <a:pt x="0" y="0"/>
                                  </a:lnTo>
                                  <a:lnTo>
                                    <a:pt x="0" y="288"/>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33"/>
                        <wpg:cNvGrpSpPr>
                          <a:grpSpLocks/>
                        </wpg:cNvGrpSpPr>
                        <wpg:grpSpPr bwMode="auto">
                          <a:xfrm>
                            <a:off x="1102" y="1674"/>
                            <a:ext cx="704" cy="260"/>
                            <a:chOff x="1102" y="1674"/>
                            <a:chExt cx="704" cy="260"/>
                          </a:xfrm>
                        </wpg:grpSpPr>
                        <wps:wsp>
                          <wps:cNvPr id="96" name="Freeform 34"/>
                          <wps:cNvSpPr>
                            <a:spLocks/>
                          </wps:cNvSpPr>
                          <wps:spPr bwMode="auto">
                            <a:xfrm>
                              <a:off x="1102" y="1674"/>
                              <a:ext cx="704" cy="260"/>
                            </a:xfrm>
                            <a:custGeom>
                              <a:avLst/>
                              <a:gdLst>
                                <a:gd name="T0" fmla="+- 0 1102 1102"/>
                                <a:gd name="T1" fmla="*/ T0 w 704"/>
                                <a:gd name="T2" fmla="+- 0 1934 1674"/>
                                <a:gd name="T3" fmla="*/ 1934 h 260"/>
                                <a:gd name="T4" fmla="+- 0 1805 1102"/>
                                <a:gd name="T5" fmla="*/ T4 w 704"/>
                                <a:gd name="T6" fmla="+- 0 1934 1674"/>
                                <a:gd name="T7" fmla="*/ 1934 h 260"/>
                                <a:gd name="T8" fmla="+- 0 1805 1102"/>
                                <a:gd name="T9" fmla="*/ T8 w 704"/>
                                <a:gd name="T10" fmla="+- 0 1674 1674"/>
                                <a:gd name="T11" fmla="*/ 1674 h 260"/>
                                <a:gd name="T12" fmla="+- 0 1102 1102"/>
                                <a:gd name="T13" fmla="*/ T12 w 704"/>
                                <a:gd name="T14" fmla="+- 0 1674 1674"/>
                                <a:gd name="T15" fmla="*/ 1674 h 260"/>
                                <a:gd name="T16" fmla="+- 0 1102 1102"/>
                                <a:gd name="T17" fmla="*/ T16 w 704"/>
                                <a:gd name="T18" fmla="+- 0 1934 1674"/>
                                <a:gd name="T19" fmla="*/ 1934 h 260"/>
                              </a:gdLst>
                              <a:ahLst/>
                              <a:cxnLst>
                                <a:cxn ang="0">
                                  <a:pos x="T1" y="T3"/>
                                </a:cxn>
                                <a:cxn ang="0">
                                  <a:pos x="T5" y="T7"/>
                                </a:cxn>
                                <a:cxn ang="0">
                                  <a:pos x="T9" y="T11"/>
                                </a:cxn>
                                <a:cxn ang="0">
                                  <a:pos x="T13" y="T15"/>
                                </a:cxn>
                                <a:cxn ang="0">
                                  <a:pos x="T17" y="T19"/>
                                </a:cxn>
                              </a:cxnLst>
                              <a:rect l="0" t="0" r="r" b="b"/>
                              <a:pathLst>
                                <a:path w="704" h="260">
                                  <a:moveTo>
                                    <a:pt x="0" y="260"/>
                                  </a:moveTo>
                                  <a:lnTo>
                                    <a:pt x="703" y="260"/>
                                  </a:lnTo>
                                  <a:lnTo>
                                    <a:pt x="703" y="0"/>
                                  </a:lnTo>
                                  <a:lnTo>
                                    <a:pt x="0" y="0"/>
                                  </a:lnTo>
                                  <a:lnTo>
                                    <a:pt x="0" y="26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E8E207" id="Group 32" o:spid="_x0000_s1026" style="position:absolute;margin-left:49.7pt;margin-top:53.5pt;width:46pt;height:43.2pt;z-index:1744;mso-position-horizontal-relative:page" coordorigin="994,1070" coordsize="920,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">
                <v:group id="Group 43" o:spid="_x0000_s1027" style="position:absolute;left:994;top:1070;width:920;height:288" coordorigin="994,1070" coordsize="9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44" o:spid="_x0000_s1028" style="position:absolute;left:994;top:1070;width:920;height:288;visibility:visible;mso-wrap-style:square;v-text-anchor:top" coordsize="9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" path="m,288r919,l919,,,,,288xe" fillcolor="#e4dfec" stroked="f">
                    <v:path arrowok="t" o:connecttype="custom" o:connectlocs="0,1358;919,1358;919,1070;0,1070;0,1358" o:connectangles="0,0,0,0,0"/>
                  </v:shape>
                </v:group>
                <v:group id="Group 41" o:spid="_x0000_s1029" style="position:absolute;left:1102;top:1098;width:704;height:260" coordorigin="1102,1098" coordsize="70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42" o:spid="_x0000_s1030" style="position:absolute;left:1102;top:1098;width:704;height:260;visibility:visible;mso-wrap-style:square;v-text-anchor:top" coordsize="70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" path="m,260r703,l703,,,,,260xe" fillcolor="#e4dfec" stroked="f">
                    <v:path arrowok="t" o:connecttype="custom" o:connectlocs="0,1358;703,1358;703,1098;0,1098;0,1358" o:connectangles="0,0,0,0,0"/>
                  </v:shape>
                </v:group>
                <v:group id="Group 39" o:spid="_x0000_s1031" style="position:absolute;left:994;top:1358;width:920;height:288" coordorigin="994,1358" coordsize="9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40" o:spid="_x0000_s1032" style="position:absolute;left:994;top:1358;width:920;height:288;visibility:visible;mso-wrap-style:square;v-text-anchor:top" coordsize="9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" path="m,288r919,l919,,,,,288xe" fillcolor="yellow" stroked="f">
                    <v:path arrowok="t" o:connecttype="custom" o:connectlocs="0,1646;919,1646;919,1358;0,1358;0,1646" o:connectangles="0,0,0,0,0"/>
                  </v:shape>
                </v:group>
                <v:group id="Group 37" o:spid="_x0000_s1033" style="position:absolute;left:1102;top:1386;width:704;height:260" coordorigin="1102,1386" coordsize="70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38" o:spid="_x0000_s1034" style="position:absolute;left:1102;top:1386;width:704;height:260;visibility:visible;mso-wrap-style:square;v-text-anchor:top" coordsize="70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" path="m,260r703,l703,,,,,260xe" fillcolor="yellow" stroked="f">
                    <v:path arrowok="t" o:connecttype="custom" o:connectlocs="0,1646;703,1646;703,1386;0,1386;0,1646" o:connectangles="0,0,0,0,0"/>
                  </v:shape>
                </v:group>
                <v:group id="Group 35" o:spid="_x0000_s1035" style="position:absolute;left:994;top:1646;width:920;height:288" coordorigin="994,1646" coordsize="9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36" o:spid="_x0000_s1036" style="position:absolute;left:994;top:1646;width:920;height:288;visibility:visible;mso-wrap-style:square;v-text-anchor:top" coordsize="9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" path="m,288r919,l919,,,,,288xe" fillcolor="#92d050" stroked="f">
                    <v:path arrowok="t" o:connecttype="custom" o:connectlocs="0,1934;919,1934;919,1646;0,1646;0,1934" o:connectangles="0,0,0,0,0"/>
                  </v:shape>
                </v:group>
                <v:group id="Group 33" o:spid="_x0000_s1037" style="position:absolute;left:1102;top:1674;width:704;height:260" coordorigin="1102,1674" coordsize="70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34" o:spid="_x0000_s1038" style="position:absolute;left:1102;top:1674;width:704;height:260;visibility:visible;mso-wrap-style:square;v-text-anchor:top" coordsize="70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" path="m,260r703,l703,,,,,260xe" fillcolor="#92d050" stroked="f">
                    <v:path arrowok="t" o:connecttype="custom" o:connectlocs="0,1934;703,1934;703,1674;0,1674;0,1934" o:connectangles="0,0,0,0,0"/>
                  </v:shape>
                </v:group>
                <w10:wrap anchorx="page"/>
              </v:group>
            </w:pict>
          </mc:Fallback>
        </mc:AlternateContent>
      </w:r>
      <w:r w:rsidR="002E6434">
        <w:rPr>
          <w:rFonts w:ascii="Calibri"/>
        </w:rPr>
        <w:t>Legend for variation in sale price</w:t>
      </w:r>
    </w:p>
    <w:p w14:paraId="3DE92C54" w14:textId="77777777" w:rsidR="00B038F4" w:rsidRDefault="002E6434">
      <w:pPr>
        <w:rPr>
          <w:rFonts w:ascii="Calibri" w:eastAsia="Calibri" w:hAnsi="Calibri" w:cs="Calibri"/>
          <w:b/>
          <w:bCs/>
        </w:rPr>
      </w:pPr>
      <w:r>
        <w:br w:type="column"/>
      </w:r>
    </w:p>
    <w:p w14:paraId="35565AAC" w14:textId="77777777" w:rsidR="00B038F4" w:rsidRDefault="00B038F4">
      <w:pPr>
        <w:rPr>
          <w:rFonts w:ascii="Calibri" w:eastAsia="Calibri" w:hAnsi="Calibri" w:cs="Calibri"/>
          <w:b/>
          <w:bCs/>
        </w:rPr>
      </w:pPr>
    </w:p>
    <w:p w14:paraId="4CE14F40" w14:textId="77777777" w:rsidR="00B038F4" w:rsidRDefault="00B038F4">
      <w:pPr>
        <w:spacing w:before="5"/>
        <w:rPr>
          <w:rFonts w:ascii="Calibri" w:eastAsia="Calibri" w:hAnsi="Calibri" w:cs="Calibri"/>
          <w:b/>
          <w:bCs/>
          <w:sz w:val="18"/>
          <w:szCs w:val="18"/>
        </w:rPr>
      </w:pPr>
    </w:p>
    <w:p w14:paraId="7AAA3120" w14:textId="77777777" w:rsidR="00B038F4" w:rsidRDefault="002E6434">
      <w:pPr>
        <w:pStyle w:val="Heading4"/>
        <w:spacing w:line="283" w:lineRule="auto"/>
        <w:ind w:left="953" w:right="3185" w:hanging="713"/>
      </w:pPr>
      <w:r>
        <w:t>(Standard deviation of sale prices/average sale price)% 0 to</w:t>
      </w:r>
      <w:r>
        <w:rPr>
          <w:spacing w:val="4"/>
        </w:rPr>
        <w:t xml:space="preserve"> </w:t>
      </w:r>
      <w:r>
        <w:t>&lt;50%</w:t>
      </w:r>
    </w:p>
    <w:p w14:paraId="6E2B8186" w14:textId="77777777" w:rsidR="00B038F4" w:rsidRDefault="002E6434">
      <w:pPr>
        <w:spacing w:line="240" w:lineRule="exact"/>
        <w:ind w:left="505" w:right="3185"/>
        <w:rPr>
          <w:rFonts w:ascii="Calibri" w:eastAsia="Calibri" w:hAnsi="Calibri" w:cs="Calibri"/>
        </w:rPr>
      </w:pPr>
      <w:r>
        <w:rPr>
          <w:rFonts w:ascii="Calibri"/>
        </w:rPr>
        <w:t>&gt;50% to</w:t>
      </w:r>
      <w:r>
        <w:rPr>
          <w:rFonts w:ascii="Calibri"/>
          <w:spacing w:val="6"/>
        </w:rPr>
        <w:t xml:space="preserve"> </w:t>
      </w:r>
      <w:r>
        <w:rPr>
          <w:rFonts w:ascii="Calibri"/>
        </w:rPr>
        <w:t>&lt;100%</w:t>
      </w:r>
    </w:p>
    <w:p w14:paraId="1614D6E9" w14:textId="77777777" w:rsidR="00B038F4" w:rsidRDefault="002E6434">
      <w:pPr>
        <w:spacing w:before="19"/>
        <w:ind w:left="1278" w:right="3185"/>
        <w:rPr>
          <w:rFonts w:ascii="Calibri" w:eastAsia="Calibri" w:hAnsi="Calibri" w:cs="Calibri"/>
        </w:rPr>
      </w:pPr>
      <w:r>
        <w:rPr>
          <w:rFonts w:ascii="Calibri"/>
        </w:rPr>
        <w:t>&gt;100%</w:t>
      </w:r>
    </w:p>
    <w:p w14:paraId="38856B68" w14:textId="77777777" w:rsidR="00B038F4" w:rsidRDefault="00B038F4">
      <w:pPr>
        <w:rPr>
          <w:rFonts w:ascii="Calibri" w:eastAsia="Calibri" w:hAnsi="Calibri" w:cs="Calibri"/>
        </w:rPr>
        <w:sectPr w:rsidR="00B038F4">
          <w:footerReference w:type="default" r:id="rId87"/>
          <w:type w:val="continuous"/>
          <w:pgSz w:w="11910" w:h="16840"/>
          <w:pgMar w:top="1580" w:right="800" w:bottom="280" w:left="860" w:header="720" w:footer="720" w:gutter="0"/>
          <w:cols w:num="2" w:space="720" w:equalWidth="0">
            <w:col w:w="1702" w:space="136"/>
            <w:col w:w="8412"/>
          </w:cols>
        </w:sectPr>
      </w:pPr>
    </w:p>
    <w:p w14:paraId="7176488C" w14:textId="77777777" w:rsidR="00B038F4" w:rsidRDefault="00B038F4">
      <w:pPr>
        <w:rPr>
          <w:rFonts w:ascii="Calibri" w:eastAsia="Calibri" w:hAnsi="Calibri" w:cs="Calibri"/>
          <w:sz w:val="20"/>
          <w:szCs w:val="20"/>
        </w:rPr>
      </w:pPr>
    </w:p>
    <w:p w14:paraId="61CA25E8" w14:textId="77777777" w:rsidR="00B038F4" w:rsidRDefault="00B038F4">
      <w:pPr>
        <w:spacing w:before="8"/>
        <w:rPr>
          <w:rFonts w:ascii="Calibri" w:eastAsia="Calibri" w:hAnsi="Calibri" w:cs="Calibri"/>
          <w:sz w:val="18"/>
          <w:szCs w:val="18"/>
        </w:rPr>
      </w:pPr>
    </w:p>
    <w:p w14:paraId="231D29A6" w14:textId="77777777" w:rsidR="00B038F4" w:rsidRDefault="002E6434">
      <w:pPr>
        <w:pStyle w:val="Heading5"/>
        <w:numPr>
          <w:ilvl w:val="0"/>
          <w:numId w:val="20"/>
        </w:numPr>
        <w:tabs>
          <w:tab w:val="left" w:pos="868"/>
        </w:tabs>
        <w:rPr>
          <w:rFonts w:ascii="Century Gothic" w:eastAsia="Century Gothic" w:hAnsi="Century Gothic" w:cs="Century Gothic"/>
          <w:b w:val="0"/>
          <w:bCs w:val="0"/>
        </w:rPr>
      </w:pPr>
      <w:bookmarkStart w:id="63" w:name="_bookmark64"/>
      <w:bookmarkEnd w:id="63"/>
      <w:r>
        <w:rPr>
          <w:rFonts w:ascii="Century Gothic"/>
          <w:spacing w:val="-3"/>
        </w:rPr>
        <w:t xml:space="preserve">RESPONSE </w:t>
      </w:r>
      <w:r>
        <w:rPr>
          <w:rFonts w:ascii="Century Gothic"/>
        </w:rPr>
        <w:t xml:space="preserve">TO </w:t>
      </w:r>
      <w:r>
        <w:rPr>
          <w:rFonts w:ascii="Century Gothic"/>
          <w:spacing w:val="-3"/>
        </w:rPr>
        <w:t>SPECIFIC</w:t>
      </w:r>
      <w:r>
        <w:rPr>
          <w:rFonts w:ascii="Century Gothic"/>
          <w:spacing w:val="-18"/>
        </w:rPr>
        <w:t xml:space="preserve"> </w:t>
      </w:r>
      <w:r>
        <w:rPr>
          <w:rFonts w:ascii="Century Gothic"/>
          <w:spacing w:val="-3"/>
        </w:rPr>
        <w:t>TASKS</w:t>
      </w:r>
    </w:p>
    <w:p w14:paraId="30D37C27" w14:textId="77777777" w:rsidR="00B038F4" w:rsidRDefault="00B038F4">
      <w:pPr>
        <w:spacing w:before="9"/>
        <w:rPr>
          <w:rFonts w:ascii="Century Gothic" w:eastAsia="Century Gothic" w:hAnsi="Century Gothic" w:cs="Century Gothic"/>
          <w:b/>
          <w:bCs/>
          <w:sz w:val="18"/>
          <w:szCs w:val="18"/>
        </w:rPr>
      </w:pPr>
    </w:p>
    <w:p w14:paraId="3C4EBC82" w14:textId="77777777" w:rsidR="00B038F4" w:rsidRDefault="002E6434">
      <w:pPr>
        <w:pStyle w:val="BodyText"/>
        <w:spacing w:before="0" w:line="241" w:lineRule="exact"/>
        <w:ind w:left="855" w:firstLine="0"/>
        <w:jc w:val="both"/>
        <w:rPr>
          <w:rFonts w:ascii="Century Gothic" w:eastAsia="Century Gothic" w:hAnsi="Century Gothic" w:cs="Century Gothic"/>
        </w:rPr>
      </w:pPr>
      <w:r>
        <w:rPr>
          <w:rFonts w:ascii="Century Gothic"/>
        </w:rPr>
        <w:t xml:space="preserve">This section addresses the individual tasks noted in the Project Brief, and detailed in </w:t>
      </w:r>
      <w:r>
        <w:rPr>
          <w:rFonts w:ascii="Century Gothic"/>
          <w:b/>
        </w:rPr>
        <w:t>Section</w:t>
      </w:r>
      <w:r>
        <w:rPr>
          <w:rFonts w:ascii="Century Gothic"/>
          <w:b/>
          <w:spacing w:val="44"/>
        </w:rPr>
        <w:t xml:space="preserve"> </w:t>
      </w:r>
      <w:r>
        <w:rPr>
          <w:rFonts w:ascii="Century Gothic"/>
          <w:b/>
        </w:rPr>
        <w:t>1.2</w:t>
      </w:r>
    </w:p>
    <w:p w14:paraId="33A2A6FC" w14:textId="77777777" w:rsidR="00B038F4" w:rsidRDefault="002E6434">
      <w:pPr>
        <w:spacing w:line="241" w:lineRule="exact"/>
        <w:ind w:left="855"/>
        <w:jc w:val="both"/>
        <w:rPr>
          <w:rFonts w:ascii="Century Gothic" w:eastAsia="Century Gothic" w:hAnsi="Century Gothic" w:cs="Century Gothic"/>
          <w:sz w:val="20"/>
          <w:szCs w:val="20"/>
        </w:rPr>
      </w:pPr>
      <w:r>
        <w:rPr>
          <w:rFonts w:ascii="Century Gothic" w:eastAsia="Century Gothic" w:hAnsi="Century Gothic" w:cs="Century Gothic"/>
          <w:b/>
          <w:bCs/>
          <w:sz w:val="20"/>
          <w:szCs w:val="20"/>
        </w:rPr>
        <w:t>– Project Scope</w:t>
      </w:r>
      <w:r>
        <w:rPr>
          <w:rFonts w:ascii="Century Gothic" w:eastAsia="Century Gothic" w:hAnsi="Century Gothic" w:cs="Century Gothic"/>
          <w:sz w:val="20"/>
          <w:szCs w:val="20"/>
        </w:rPr>
        <w:t>, of this</w:t>
      </w:r>
      <w:r>
        <w:rPr>
          <w:rFonts w:ascii="Century Gothic" w:eastAsia="Century Gothic" w:hAnsi="Century Gothic" w:cs="Century Gothic"/>
          <w:spacing w:val="-20"/>
          <w:sz w:val="20"/>
          <w:szCs w:val="20"/>
        </w:rPr>
        <w:t xml:space="preserve"> </w:t>
      </w:r>
      <w:r>
        <w:rPr>
          <w:rFonts w:ascii="Century Gothic" w:eastAsia="Century Gothic" w:hAnsi="Century Gothic" w:cs="Century Gothic"/>
          <w:sz w:val="20"/>
          <w:szCs w:val="20"/>
        </w:rPr>
        <w:t>report.</w:t>
      </w:r>
    </w:p>
    <w:p w14:paraId="01ECF0A3" w14:textId="77777777" w:rsidR="00B038F4" w:rsidRDefault="00B038F4">
      <w:pPr>
        <w:rPr>
          <w:rFonts w:ascii="Century Gothic" w:eastAsia="Century Gothic" w:hAnsi="Century Gothic" w:cs="Century Gothic"/>
          <w:sz w:val="20"/>
          <w:szCs w:val="20"/>
        </w:rPr>
      </w:pPr>
    </w:p>
    <w:p w14:paraId="79D83D95" w14:textId="77777777" w:rsidR="00B038F4" w:rsidRDefault="00B038F4">
      <w:pPr>
        <w:spacing w:before="2"/>
        <w:rPr>
          <w:rFonts w:ascii="Century Gothic" w:eastAsia="Century Gothic" w:hAnsi="Century Gothic" w:cs="Century Gothic"/>
          <w:sz w:val="18"/>
          <w:szCs w:val="18"/>
        </w:rPr>
      </w:pPr>
    </w:p>
    <w:p w14:paraId="77BF68F3" w14:textId="77777777" w:rsidR="00B038F4" w:rsidRDefault="002E6434">
      <w:pPr>
        <w:pStyle w:val="Heading5"/>
        <w:numPr>
          <w:ilvl w:val="1"/>
          <w:numId w:val="20"/>
        </w:numPr>
        <w:tabs>
          <w:tab w:val="left" w:pos="868"/>
        </w:tabs>
        <w:rPr>
          <w:rFonts w:ascii="Century Gothic" w:eastAsia="Century Gothic" w:hAnsi="Century Gothic" w:cs="Century Gothic"/>
          <w:b w:val="0"/>
          <w:bCs w:val="0"/>
        </w:rPr>
      </w:pPr>
      <w:bookmarkStart w:id="64" w:name="_bookmark65"/>
      <w:bookmarkEnd w:id="64"/>
      <w:r>
        <w:rPr>
          <w:rFonts w:ascii="Century Gothic"/>
        </w:rPr>
        <w:t>Task</w:t>
      </w:r>
      <w:r>
        <w:rPr>
          <w:rFonts w:ascii="Century Gothic"/>
          <w:spacing w:val="-4"/>
        </w:rPr>
        <w:t xml:space="preserve"> </w:t>
      </w:r>
      <w:r>
        <w:rPr>
          <w:rFonts w:ascii="Century Gothic"/>
        </w:rPr>
        <w:t>1</w:t>
      </w:r>
    </w:p>
    <w:p w14:paraId="052A31BC" w14:textId="77777777" w:rsidR="00B038F4" w:rsidRDefault="00B038F4">
      <w:pPr>
        <w:spacing w:before="8"/>
        <w:rPr>
          <w:rFonts w:ascii="Century Gothic" w:eastAsia="Century Gothic" w:hAnsi="Century Gothic" w:cs="Century Gothic"/>
          <w:b/>
          <w:bCs/>
          <w:sz w:val="19"/>
          <w:szCs w:val="19"/>
        </w:rPr>
      </w:pPr>
    </w:p>
    <w:p w14:paraId="3EC2ABB9" w14:textId="77777777" w:rsidR="00B038F4" w:rsidRDefault="002E6434">
      <w:pPr>
        <w:pStyle w:val="BodyText"/>
        <w:spacing w:before="0" w:line="238" w:lineRule="exact"/>
        <w:ind w:left="855" w:right="208" w:firstLine="0"/>
        <w:jc w:val="both"/>
        <w:rPr>
          <w:rFonts w:ascii="Century Gothic" w:eastAsia="Century Gothic" w:hAnsi="Century Gothic" w:cs="Century Gothic"/>
        </w:rPr>
      </w:pPr>
      <w:r>
        <w:rPr>
          <w:rFonts w:ascii="Century Gothic"/>
        </w:rPr>
        <w:t xml:space="preserve">Taylor Byrne has reviewed the accuracy of the sales data. This review has resulted in the data and project methodology amendments noted in </w:t>
      </w:r>
      <w:r>
        <w:rPr>
          <w:rFonts w:ascii="Century Gothic"/>
          <w:b/>
        </w:rPr>
        <w:t xml:space="preserve">Section 4.2 </w:t>
      </w:r>
      <w:r>
        <w:rPr>
          <w:rFonts w:ascii="Century Gothic"/>
        </w:rPr>
        <w:t>of this report. These suggestions combined are intended to improve the accuracy of the output from the data</w:t>
      </w:r>
      <w:r>
        <w:rPr>
          <w:rFonts w:ascii="Century Gothic"/>
          <w:spacing w:val="-24"/>
        </w:rPr>
        <w:t xml:space="preserve"> </w:t>
      </w:r>
      <w:r>
        <w:rPr>
          <w:rFonts w:ascii="Century Gothic"/>
        </w:rPr>
        <w:t>set.</w:t>
      </w:r>
    </w:p>
    <w:p w14:paraId="4D42BB69" w14:textId="77777777" w:rsidR="00B038F4" w:rsidRDefault="00B038F4">
      <w:pPr>
        <w:rPr>
          <w:rFonts w:ascii="Century Gothic" w:eastAsia="Century Gothic" w:hAnsi="Century Gothic" w:cs="Century Gothic"/>
          <w:sz w:val="20"/>
          <w:szCs w:val="20"/>
        </w:rPr>
      </w:pPr>
    </w:p>
    <w:p w14:paraId="141C97DE" w14:textId="77777777" w:rsidR="00B038F4" w:rsidRDefault="00B038F4">
      <w:pPr>
        <w:spacing w:before="11"/>
        <w:rPr>
          <w:rFonts w:ascii="Century Gothic" w:eastAsia="Century Gothic" w:hAnsi="Century Gothic" w:cs="Century Gothic"/>
          <w:sz w:val="17"/>
          <w:szCs w:val="17"/>
        </w:rPr>
      </w:pPr>
    </w:p>
    <w:p w14:paraId="27FAE8A1" w14:textId="77777777" w:rsidR="00B038F4" w:rsidRDefault="002E6434">
      <w:pPr>
        <w:pStyle w:val="Heading5"/>
        <w:numPr>
          <w:ilvl w:val="1"/>
          <w:numId w:val="20"/>
        </w:numPr>
        <w:tabs>
          <w:tab w:val="left" w:pos="869"/>
        </w:tabs>
        <w:ind w:left="868"/>
        <w:rPr>
          <w:rFonts w:ascii="Century Gothic" w:eastAsia="Century Gothic" w:hAnsi="Century Gothic" w:cs="Century Gothic"/>
          <w:b w:val="0"/>
          <w:bCs w:val="0"/>
        </w:rPr>
      </w:pPr>
      <w:bookmarkStart w:id="65" w:name="_bookmark66"/>
      <w:bookmarkEnd w:id="65"/>
      <w:r>
        <w:rPr>
          <w:rFonts w:ascii="Century Gothic"/>
        </w:rPr>
        <w:t>Task</w:t>
      </w:r>
      <w:r>
        <w:rPr>
          <w:rFonts w:ascii="Century Gothic"/>
          <w:spacing w:val="-4"/>
        </w:rPr>
        <w:t xml:space="preserve"> </w:t>
      </w:r>
      <w:r>
        <w:rPr>
          <w:rFonts w:ascii="Century Gothic"/>
        </w:rPr>
        <w:t>2</w:t>
      </w:r>
    </w:p>
    <w:p w14:paraId="5FBB3F2E" w14:textId="77777777" w:rsidR="00B038F4" w:rsidRDefault="00B038F4">
      <w:pPr>
        <w:rPr>
          <w:rFonts w:ascii="Century Gothic" w:eastAsia="Century Gothic" w:hAnsi="Century Gothic" w:cs="Century Gothic"/>
          <w:b/>
          <w:bCs/>
          <w:sz w:val="20"/>
          <w:szCs w:val="20"/>
        </w:rPr>
      </w:pPr>
    </w:p>
    <w:p w14:paraId="2D73A79F" w14:textId="77777777" w:rsidR="00B038F4" w:rsidRDefault="00B038F4">
      <w:pPr>
        <w:rPr>
          <w:rFonts w:ascii="Century Gothic" w:eastAsia="Century Gothic" w:hAnsi="Century Gothic" w:cs="Century Gothic"/>
          <w:b/>
          <w:bCs/>
          <w:sz w:val="19"/>
          <w:szCs w:val="19"/>
        </w:rPr>
      </w:pPr>
    </w:p>
    <w:p w14:paraId="48F2456B" w14:textId="77777777" w:rsidR="00B038F4" w:rsidRDefault="002E6434">
      <w:pPr>
        <w:pStyle w:val="BodyText"/>
        <w:spacing w:before="0" w:line="238" w:lineRule="exact"/>
        <w:ind w:left="856" w:right="206" w:firstLine="0"/>
        <w:jc w:val="both"/>
        <w:rPr>
          <w:rFonts w:ascii="Century Gothic" w:eastAsia="Century Gothic" w:hAnsi="Century Gothic" w:cs="Century Gothic"/>
        </w:rPr>
      </w:pPr>
      <w:r>
        <w:rPr>
          <w:rFonts w:ascii="Century Gothic"/>
        </w:rPr>
        <w:t>Taylor Byrne has reviewed the data within each category for appropriateness and relevance. Data has been removed where necessary, and data has been moved within various categories based on the details known of particular sales. A summary of the changes made to the data and basic commentary is presented</w:t>
      </w:r>
      <w:r>
        <w:rPr>
          <w:rFonts w:ascii="Century Gothic"/>
          <w:spacing w:val="-11"/>
        </w:rPr>
        <w:t xml:space="preserve"> </w:t>
      </w:r>
      <w:r>
        <w:rPr>
          <w:rFonts w:ascii="Century Gothic"/>
        </w:rPr>
        <w:t>below.</w:t>
      </w:r>
    </w:p>
    <w:p w14:paraId="115DFEBA" w14:textId="77777777" w:rsidR="00B038F4" w:rsidRDefault="00B038F4">
      <w:pPr>
        <w:rPr>
          <w:rFonts w:ascii="Century Gothic" w:eastAsia="Century Gothic" w:hAnsi="Century Gothic" w:cs="Century Gothic"/>
          <w:sz w:val="20"/>
          <w:szCs w:val="20"/>
        </w:rPr>
      </w:pPr>
    </w:p>
    <w:p w14:paraId="5E01EBC7" w14:textId="77777777" w:rsidR="00B038F4" w:rsidRDefault="00B038F4">
      <w:pPr>
        <w:spacing w:before="11"/>
        <w:rPr>
          <w:rFonts w:ascii="Century Gothic" w:eastAsia="Century Gothic" w:hAnsi="Century Gothic" w:cs="Century Gothic"/>
          <w:sz w:val="17"/>
          <w:szCs w:val="17"/>
        </w:rPr>
      </w:pPr>
    </w:p>
    <w:p w14:paraId="0ABF12B4" w14:textId="77777777" w:rsidR="00B038F4" w:rsidRDefault="002E6434">
      <w:pPr>
        <w:pStyle w:val="Heading5"/>
        <w:ind w:left="868"/>
        <w:jc w:val="both"/>
        <w:rPr>
          <w:rFonts w:ascii="Century Gothic" w:eastAsia="Century Gothic" w:hAnsi="Century Gothic" w:cs="Century Gothic"/>
          <w:b w:val="0"/>
          <w:bCs w:val="0"/>
        </w:rPr>
      </w:pPr>
      <w:r>
        <w:rPr>
          <w:rFonts w:ascii="Century Gothic" w:eastAsia="Century Gothic" w:hAnsi="Century Gothic" w:cs="Century Gothic"/>
        </w:rPr>
        <w:t>Table 4 – Original data</w:t>
      </w:r>
      <w:r>
        <w:rPr>
          <w:rFonts w:ascii="Century Gothic" w:eastAsia="Century Gothic" w:hAnsi="Century Gothic" w:cs="Century Gothic"/>
          <w:spacing w:val="-20"/>
        </w:rPr>
        <w:t xml:space="preserve"> </w:t>
      </w:r>
      <w:r>
        <w:rPr>
          <w:rFonts w:ascii="Century Gothic" w:eastAsia="Century Gothic" w:hAnsi="Century Gothic" w:cs="Century Gothic"/>
        </w:rPr>
        <w:t>amendments</w:t>
      </w:r>
    </w:p>
    <w:p w14:paraId="5F3D3BF6" w14:textId="77777777" w:rsidR="00B038F4" w:rsidRDefault="00B038F4">
      <w:pPr>
        <w:rPr>
          <w:rFonts w:ascii="Century Gothic" w:eastAsia="Century Gothic" w:hAnsi="Century Gothic" w:cs="Century Gothic"/>
          <w:b/>
          <w:bCs/>
          <w:sz w:val="19"/>
          <w:szCs w:val="19"/>
        </w:rPr>
      </w:pPr>
    </w:p>
    <w:tbl>
      <w:tblPr>
        <w:tblW w:w="0" w:type="auto"/>
        <w:tblInd w:w="148" w:type="dxa"/>
        <w:tblLayout w:type="fixed"/>
        <w:tblCellMar>
          <w:left w:w="0" w:type="dxa"/>
          <w:right w:w="0" w:type="dxa"/>
        </w:tblCellMar>
        <w:tblLook w:val="01E0" w:firstRow="1" w:lastRow="1" w:firstColumn="1" w:lastColumn="1" w:noHBand="0" w:noVBand="0"/>
      </w:tblPr>
      <w:tblGrid>
        <w:gridCol w:w="438"/>
        <w:gridCol w:w="303"/>
        <w:gridCol w:w="822"/>
        <w:gridCol w:w="1033"/>
        <w:gridCol w:w="419"/>
        <w:gridCol w:w="576"/>
        <w:gridCol w:w="526"/>
        <w:gridCol w:w="346"/>
        <w:gridCol w:w="446"/>
        <w:gridCol w:w="747"/>
        <w:gridCol w:w="371"/>
        <w:gridCol w:w="3947"/>
      </w:tblGrid>
      <w:tr w:rsidR="00B038F4" w14:paraId="374A0A2E" w14:textId="77777777">
        <w:trPr>
          <w:trHeight w:hRule="exact" w:val="111"/>
        </w:trPr>
        <w:tc>
          <w:tcPr>
            <w:tcW w:w="438" w:type="dxa"/>
            <w:tcBorders>
              <w:top w:val="single" w:sz="9" w:space="0" w:color="000000"/>
              <w:left w:val="single" w:sz="4" w:space="0" w:color="000000"/>
              <w:bottom w:val="single" w:sz="6" w:space="0" w:color="000000"/>
              <w:right w:val="nil"/>
            </w:tcBorders>
          </w:tcPr>
          <w:p w14:paraId="4B322B87" w14:textId="77777777" w:rsidR="00B038F4" w:rsidRDefault="002E6434">
            <w:pPr>
              <w:pStyle w:val="TableParagraph"/>
              <w:spacing w:line="86" w:lineRule="exact"/>
              <w:ind w:right="35"/>
              <w:jc w:val="right"/>
              <w:rPr>
                <w:rFonts w:ascii="Century Gothic" w:eastAsia="Century Gothic" w:hAnsi="Century Gothic" w:cs="Century Gothic"/>
                <w:sz w:val="8"/>
                <w:szCs w:val="8"/>
              </w:rPr>
            </w:pPr>
            <w:r>
              <w:rPr>
                <w:rFonts w:ascii="Century Gothic"/>
                <w:b/>
                <w:spacing w:val="-1"/>
                <w:sz w:val="8"/>
              </w:rPr>
              <w:t>OBJECTID</w:t>
            </w:r>
          </w:p>
        </w:tc>
        <w:tc>
          <w:tcPr>
            <w:tcW w:w="303" w:type="dxa"/>
            <w:tcBorders>
              <w:top w:val="single" w:sz="9" w:space="0" w:color="000000"/>
              <w:left w:val="nil"/>
              <w:bottom w:val="single" w:sz="6" w:space="0" w:color="000000"/>
              <w:right w:val="nil"/>
            </w:tcBorders>
          </w:tcPr>
          <w:p w14:paraId="5EBCA7BE" w14:textId="77777777" w:rsidR="00B038F4" w:rsidRDefault="002E6434">
            <w:pPr>
              <w:pStyle w:val="TableParagraph"/>
              <w:spacing w:line="86" w:lineRule="exact"/>
              <w:ind w:right="33"/>
              <w:jc w:val="right"/>
              <w:rPr>
                <w:rFonts w:ascii="Century Gothic" w:eastAsia="Century Gothic" w:hAnsi="Century Gothic" w:cs="Century Gothic"/>
                <w:sz w:val="8"/>
                <w:szCs w:val="8"/>
              </w:rPr>
            </w:pPr>
            <w:proofErr w:type="spellStart"/>
            <w:r>
              <w:rPr>
                <w:rFonts w:ascii="Century Gothic"/>
                <w:b/>
                <w:spacing w:val="-1"/>
                <w:sz w:val="8"/>
              </w:rPr>
              <w:t>StNum</w:t>
            </w:r>
            <w:proofErr w:type="spellEnd"/>
          </w:p>
        </w:tc>
        <w:tc>
          <w:tcPr>
            <w:tcW w:w="822" w:type="dxa"/>
            <w:tcBorders>
              <w:top w:val="single" w:sz="9" w:space="0" w:color="000000"/>
              <w:left w:val="nil"/>
              <w:bottom w:val="single" w:sz="6" w:space="0" w:color="000000"/>
              <w:right w:val="nil"/>
            </w:tcBorders>
          </w:tcPr>
          <w:p w14:paraId="067C0BBA" w14:textId="77777777" w:rsidR="00B038F4" w:rsidRDefault="002E6434">
            <w:pPr>
              <w:pStyle w:val="TableParagraph"/>
              <w:spacing w:line="86" w:lineRule="exact"/>
              <w:ind w:left="15"/>
              <w:rPr>
                <w:rFonts w:ascii="Century Gothic" w:eastAsia="Century Gothic" w:hAnsi="Century Gothic" w:cs="Century Gothic"/>
                <w:sz w:val="8"/>
                <w:szCs w:val="8"/>
              </w:rPr>
            </w:pPr>
            <w:proofErr w:type="spellStart"/>
            <w:r>
              <w:rPr>
                <w:rFonts w:ascii="Century Gothic"/>
                <w:b/>
                <w:sz w:val="8"/>
              </w:rPr>
              <w:t>StName</w:t>
            </w:r>
            <w:proofErr w:type="spellEnd"/>
          </w:p>
        </w:tc>
        <w:tc>
          <w:tcPr>
            <w:tcW w:w="1033" w:type="dxa"/>
            <w:tcBorders>
              <w:top w:val="single" w:sz="9" w:space="0" w:color="000000"/>
              <w:left w:val="nil"/>
              <w:bottom w:val="single" w:sz="6" w:space="0" w:color="000000"/>
              <w:right w:val="nil"/>
            </w:tcBorders>
          </w:tcPr>
          <w:p w14:paraId="5FDAA108" w14:textId="77777777" w:rsidR="00B038F4" w:rsidRDefault="002E6434">
            <w:pPr>
              <w:pStyle w:val="TableParagraph"/>
              <w:spacing w:line="86" w:lineRule="exact"/>
              <w:ind w:left="83"/>
              <w:rPr>
                <w:rFonts w:ascii="Century Gothic" w:eastAsia="Century Gothic" w:hAnsi="Century Gothic" w:cs="Century Gothic"/>
                <w:sz w:val="8"/>
                <w:szCs w:val="8"/>
              </w:rPr>
            </w:pPr>
            <w:r>
              <w:rPr>
                <w:rFonts w:ascii="Century Gothic"/>
                <w:b/>
                <w:sz w:val="8"/>
              </w:rPr>
              <w:t>Locality</w:t>
            </w:r>
          </w:p>
        </w:tc>
        <w:tc>
          <w:tcPr>
            <w:tcW w:w="419" w:type="dxa"/>
            <w:tcBorders>
              <w:top w:val="single" w:sz="9" w:space="0" w:color="000000"/>
              <w:left w:val="nil"/>
              <w:bottom w:val="single" w:sz="6" w:space="0" w:color="000000"/>
              <w:right w:val="nil"/>
            </w:tcBorders>
          </w:tcPr>
          <w:p w14:paraId="61608E2A" w14:textId="77777777" w:rsidR="00B038F4" w:rsidRDefault="002E6434">
            <w:pPr>
              <w:pStyle w:val="TableParagraph"/>
              <w:spacing w:line="86" w:lineRule="exact"/>
              <w:ind w:right="62"/>
              <w:jc w:val="right"/>
              <w:rPr>
                <w:rFonts w:ascii="Century Gothic" w:eastAsia="Century Gothic" w:hAnsi="Century Gothic" w:cs="Century Gothic"/>
                <w:sz w:val="8"/>
                <w:szCs w:val="8"/>
              </w:rPr>
            </w:pPr>
            <w:proofErr w:type="spellStart"/>
            <w:r>
              <w:rPr>
                <w:rFonts w:ascii="Century Gothic"/>
                <w:b/>
                <w:spacing w:val="-1"/>
                <w:sz w:val="8"/>
              </w:rPr>
              <w:t>Pcode</w:t>
            </w:r>
            <w:proofErr w:type="spellEnd"/>
          </w:p>
        </w:tc>
        <w:tc>
          <w:tcPr>
            <w:tcW w:w="1102" w:type="dxa"/>
            <w:gridSpan w:val="2"/>
            <w:tcBorders>
              <w:top w:val="single" w:sz="9" w:space="0" w:color="000000"/>
              <w:left w:val="nil"/>
              <w:bottom w:val="single" w:sz="6" w:space="0" w:color="000000"/>
              <w:right w:val="nil"/>
            </w:tcBorders>
          </w:tcPr>
          <w:p w14:paraId="503ACE6D" w14:textId="77777777" w:rsidR="00B038F4" w:rsidRDefault="002E6434">
            <w:pPr>
              <w:pStyle w:val="TableParagraph"/>
              <w:spacing w:line="86" w:lineRule="exact"/>
              <w:ind w:left="15"/>
              <w:rPr>
                <w:rFonts w:ascii="Century Gothic" w:eastAsia="Century Gothic" w:hAnsi="Century Gothic" w:cs="Century Gothic"/>
                <w:sz w:val="8"/>
                <w:szCs w:val="8"/>
              </w:rPr>
            </w:pPr>
            <w:proofErr w:type="spellStart"/>
            <w:r>
              <w:rPr>
                <w:rFonts w:ascii="Century Gothic"/>
                <w:b/>
                <w:sz w:val="8"/>
              </w:rPr>
              <w:t>SalePrice_Or</w:t>
            </w:r>
            <w:proofErr w:type="spellEnd"/>
            <w:r>
              <w:rPr>
                <w:rFonts w:ascii="Century Gothic"/>
                <w:b/>
                <w:spacing w:val="-1"/>
                <w:sz w:val="8"/>
              </w:rPr>
              <w:t xml:space="preserve"> </w:t>
            </w:r>
            <w:proofErr w:type="spellStart"/>
            <w:r>
              <w:rPr>
                <w:rFonts w:ascii="Century Gothic"/>
                <w:b/>
                <w:sz w:val="8"/>
              </w:rPr>
              <w:t>SaleDate</w:t>
            </w:r>
            <w:proofErr w:type="spellEnd"/>
          </w:p>
        </w:tc>
        <w:tc>
          <w:tcPr>
            <w:tcW w:w="791" w:type="dxa"/>
            <w:gridSpan w:val="2"/>
            <w:tcBorders>
              <w:top w:val="single" w:sz="9" w:space="0" w:color="000000"/>
              <w:left w:val="nil"/>
              <w:bottom w:val="single" w:sz="6" w:space="0" w:color="000000"/>
              <w:right w:val="nil"/>
            </w:tcBorders>
          </w:tcPr>
          <w:p w14:paraId="7B0E1E62" w14:textId="77777777" w:rsidR="00B038F4" w:rsidRDefault="002E6434">
            <w:pPr>
              <w:pStyle w:val="TableParagraph"/>
              <w:spacing w:line="86" w:lineRule="exact"/>
              <w:ind w:left="15"/>
              <w:rPr>
                <w:rFonts w:ascii="Century Gothic" w:eastAsia="Century Gothic" w:hAnsi="Century Gothic" w:cs="Century Gothic"/>
                <w:sz w:val="8"/>
                <w:szCs w:val="8"/>
              </w:rPr>
            </w:pPr>
            <w:proofErr w:type="spellStart"/>
            <w:r>
              <w:rPr>
                <w:rFonts w:ascii="Century Gothic"/>
                <w:b/>
                <w:sz w:val="8"/>
              </w:rPr>
              <w:t>TotalAre</w:t>
            </w:r>
            <w:proofErr w:type="spellEnd"/>
            <w:r>
              <w:rPr>
                <w:rFonts w:ascii="Century Gothic"/>
                <w:b/>
                <w:spacing w:val="16"/>
                <w:sz w:val="8"/>
              </w:rPr>
              <w:t xml:space="preserve"> </w:t>
            </w:r>
            <w:r>
              <w:rPr>
                <w:rFonts w:ascii="Century Gothic"/>
                <w:b/>
                <w:sz w:val="8"/>
              </w:rPr>
              <w:t>Group</w:t>
            </w:r>
          </w:p>
        </w:tc>
        <w:tc>
          <w:tcPr>
            <w:tcW w:w="1118" w:type="dxa"/>
            <w:gridSpan w:val="2"/>
            <w:tcBorders>
              <w:top w:val="single" w:sz="9" w:space="0" w:color="000000"/>
              <w:left w:val="nil"/>
              <w:bottom w:val="single" w:sz="6" w:space="0" w:color="000000"/>
              <w:right w:val="nil"/>
            </w:tcBorders>
          </w:tcPr>
          <w:p w14:paraId="67B0A04B" w14:textId="77777777" w:rsidR="00B038F4" w:rsidRDefault="002E6434">
            <w:pPr>
              <w:pStyle w:val="TableParagraph"/>
              <w:spacing w:line="86" w:lineRule="exact"/>
              <w:ind w:left="54"/>
              <w:rPr>
                <w:rFonts w:ascii="Century Gothic" w:eastAsia="Century Gothic" w:hAnsi="Century Gothic" w:cs="Century Gothic"/>
                <w:sz w:val="8"/>
                <w:szCs w:val="8"/>
              </w:rPr>
            </w:pPr>
            <w:proofErr w:type="spellStart"/>
            <w:r>
              <w:rPr>
                <w:rFonts w:ascii="Century Gothic" w:hAnsi="Century Gothic"/>
                <w:b/>
                <w:sz w:val="8"/>
              </w:rPr>
              <w:t>Sale_Site_Area_G</w:t>
            </w:r>
            <w:proofErr w:type="spellEnd"/>
            <w:r>
              <w:rPr>
                <w:rFonts w:ascii="Century Gothic" w:hAnsi="Century Gothic"/>
                <w:b/>
                <w:spacing w:val="14"/>
                <w:sz w:val="8"/>
              </w:rPr>
              <w:t xml:space="preserve"> </w:t>
            </w:r>
            <w:r>
              <w:rPr>
                <w:rFonts w:ascii="Century Gothic" w:hAnsi="Century Gothic"/>
                <w:b/>
                <w:sz w:val="8"/>
              </w:rPr>
              <w:t>$/m²</w:t>
            </w:r>
          </w:p>
        </w:tc>
        <w:tc>
          <w:tcPr>
            <w:tcW w:w="3947" w:type="dxa"/>
            <w:tcBorders>
              <w:top w:val="single" w:sz="9" w:space="0" w:color="000000"/>
              <w:left w:val="nil"/>
              <w:bottom w:val="single" w:sz="6" w:space="0" w:color="000000"/>
              <w:right w:val="single" w:sz="4" w:space="0" w:color="000000"/>
            </w:tcBorders>
          </w:tcPr>
          <w:p w14:paraId="7E023F79" w14:textId="77777777" w:rsidR="00B038F4" w:rsidRDefault="002E6434">
            <w:pPr>
              <w:pStyle w:val="TableParagraph"/>
              <w:spacing w:line="86" w:lineRule="exact"/>
              <w:ind w:left="29"/>
              <w:rPr>
                <w:rFonts w:ascii="Century Gothic" w:eastAsia="Century Gothic" w:hAnsi="Century Gothic" w:cs="Century Gothic"/>
                <w:sz w:val="8"/>
                <w:szCs w:val="8"/>
              </w:rPr>
            </w:pPr>
            <w:r>
              <w:rPr>
                <w:rFonts w:ascii="Century Gothic"/>
                <w:b/>
                <w:sz w:val="8"/>
              </w:rPr>
              <w:t>Comment</w:t>
            </w:r>
          </w:p>
        </w:tc>
      </w:tr>
      <w:tr w:rsidR="00B038F4" w14:paraId="1BFDAF03" w14:textId="77777777">
        <w:trPr>
          <w:trHeight w:hRule="exact" w:val="110"/>
        </w:trPr>
        <w:tc>
          <w:tcPr>
            <w:tcW w:w="438" w:type="dxa"/>
            <w:tcBorders>
              <w:top w:val="single" w:sz="6" w:space="0" w:color="000000"/>
              <w:left w:val="single" w:sz="4" w:space="0" w:color="000000"/>
              <w:bottom w:val="nil"/>
              <w:right w:val="nil"/>
            </w:tcBorders>
          </w:tcPr>
          <w:p w14:paraId="2E755F0E" w14:textId="77777777" w:rsidR="00B038F4" w:rsidRDefault="002E6434">
            <w:pPr>
              <w:pStyle w:val="TableParagraph"/>
              <w:spacing w:line="88" w:lineRule="exact"/>
              <w:ind w:right="13"/>
              <w:jc w:val="right"/>
              <w:rPr>
                <w:rFonts w:ascii="Century Gothic" w:eastAsia="Century Gothic" w:hAnsi="Century Gothic" w:cs="Century Gothic"/>
                <w:sz w:val="8"/>
                <w:szCs w:val="8"/>
              </w:rPr>
            </w:pPr>
            <w:r>
              <w:rPr>
                <w:rFonts w:ascii="Century Gothic"/>
                <w:sz w:val="8"/>
              </w:rPr>
              <w:t>9673</w:t>
            </w:r>
          </w:p>
        </w:tc>
        <w:tc>
          <w:tcPr>
            <w:tcW w:w="303" w:type="dxa"/>
            <w:tcBorders>
              <w:top w:val="single" w:sz="6" w:space="0" w:color="000000"/>
              <w:left w:val="nil"/>
              <w:bottom w:val="nil"/>
              <w:right w:val="nil"/>
            </w:tcBorders>
          </w:tcPr>
          <w:p w14:paraId="67CC557B" w14:textId="77777777" w:rsidR="00B038F4" w:rsidRDefault="002E6434">
            <w:pPr>
              <w:pStyle w:val="TableParagraph"/>
              <w:spacing w:line="88" w:lineRule="exact"/>
              <w:ind w:right="13"/>
              <w:jc w:val="right"/>
              <w:rPr>
                <w:rFonts w:ascii="Century Gothic" w:eastAsia="Century Gothic" w:hAnsi="Century Gothic" w:cs="Century Gothic"/>
                <w:sz w:val="8"/>
                <w:szCs w:val="8"/>
              </w:rPr>
            </w:pPr>
            <w:r>
              <w:rPr>
                <w:rFonts w:ascii="Century Gothic"/>
                <w:sz w:val="8"/>
              </w:rPr>
              <w:t>3</w:t>
            </w:r>
          </w:p>
        </w:tc>
        <w:tc>
          <w:tcPr>
            <w:tcW w:w="822" w:type="dxa"/>
            <w:tcBorders>
              <w:top w:val="single" w:sz="6" w:space="0" w:color="000000"/>
              <w:left w:val="nil"/>
              <w:bottom w:val="nil"/>
              <w:right w:val="nil"/>
            </w:tcBorders>
          </w:tcPr>
          <w:p w14:paraId="24F82EC5" w14:textId="77777777" w:rsidR="00B038F4" w:rsidRDefault="002E6434">
            <w:pPr>
              <w:pStyle w:val="TableParagraph"/>
              <w:spacing w:line="88" w:lineRule="exact"/>
              <w:ind w:left="15"/>
              <w:rPr>
                <w:rFonts w:ascii="Century Gothic" w:eastAsia="Century Gothic" w:hAnsi="Century Gothic" w:cs="Century Gothic"/>
                <w:sz w:val="8"/>
                <w:szCs w:val="8"/>
              </w:rPr>
            </w:pPr>
            <w:r>
              <w:rPr>
                <w:rFonts w:ascii="Century Gothic"/>
                <w:sz w:val="8"/>
              </w:rPr>
              <w:t>HARWILL</w:t>
            </w:r>
            <w:r>
              <w:rPr>
                <w:rFonts w:ascii="Century Gothic"/>
                <w:spacing w:val="1"/>
                <w:sz w:val="8"/>
              </w:rPr>
              <w:t xml:space="preserve"> </w:t>
            </w:r>
            <w:r>
              <w:rPr>
                <w:rFonts w:ascii="Century Gothic"/>
                <w:sz w:val="8"/>
              </w:rPr>
              <w:t>ST</w:t>
            </w:r>
          </w:p>
        </w:tc>
        <w:tc>
          <w:tcPr>
            <w:tcW w:w="1033" w:type="dxa"/>
            <w:tcBorders>
              <w:top w:val="single" w:sz="6" w:space="0" w:color="000000"/>
              <w:left w:val="nil"/>
              <w:bottom w:val="nil"/>
              <w:right w:val="nil"/>
            </w:tcBorders>
          </w:tcPr>
          <w:p w14:paraId="6027024C" w14:textId="77777777" w:rsidR="00B038F4" w:rsidRDefault="002E6434">
            <w:pPr>
              <w:pStyle w:val="TableParagraph"/>
              <w:spacing w:line="88" w:lineRule="exact"/>
              <w:ind w:left="83"/>
              <w:rPr>
                <w:rFonts w:ascii="Century Gothic" w:eastAsia="Century Gothic" w:hAnsi="Century Gothic" w:cs="Century Gothic"/>
                <w:sz w:val="8"/>
                <w:szCs w:val="8"/>
              </w:rPr>
            </w:pPr>
            <w:r>
              <w:rPr>
                <w:rFonts w:ascii="Century Gothic"/>
                <w:sz w:val="8"/>
              </w:rPr>
              <w:t>COORPAROO</w:t>
            </w:r>
          </w:p>
        </w:tc>
        <w:tc>
          <w:tcPr>
            <w:tcW w:w="419" w:type="dxa"/>
            <w:tcBorders>
              <w:top w:val="single" w:sz="6" w:space="0" w:color="000000"/>
              <w:left w:val="nil"/>
              <w:bottom w:val="nil"/>
              <w:right w:val="nil"/>
            </w:tcBorders>
          </w:tcPr>
          <w:p w14:paraId="5390096E" w14:textId="77777777" w:rsidR="00B038F4" w:rsidRDefault="002E6434">
            <w:pPr>
              <w:pStyle w:val="TableParagraph"/>
              <w:spacing w:line="88" w:lineRule="exact"/>
              <w:ind w:right="13"/>
              <w:jc w:val="right"/>
              <w:rPr>
                <w:rFonts w:ascii="Century Gothic" w:eastAsia="Century Gothic" w:hAnsi="Century Gothic" w:cs="Century Gothic"/>
                <w:sz w:val="8"/>
                <w:szCs w:val="8"/>
              </w:rPr>
            </w:pPr>
            <w:r>
              <w:rPr>
                <w:rFonts w:ascii="Century Gothic"/>
                <w:sz w:val="8"/>
              </w:rPr>
              <w:t>4151</w:t>
            </w:r>
          </w:p>
        </w:tc>
        <w:tc>
          <w:tcPr>
            <w:tcW w:w="576" w:type="dxa"/>
            <w:tcBorders>
              <w:top w:val="single" w:sz="6" w:space="0" w:color="000000"/>
              <w:left w:val="nil"/>
              <w:bottom w:val="nil"/>
              <w:right w:val="nil"/>
            </w:tcBorders>
          </w:tcPr>
          <w:p w14:paraId="57C6A969" w14:textId="77777777" w:rsidR="00B038F4" w:rsidRDefault="002E6434">
            <w:pPr>
              <w:pStyle w:val="TableParagraph"/>
              <w:spacing w:line="88" w:lineRule="exact"/>
              <w:ind w:right="75"/>
              <w:jc w:val="right"/>
              <w:rPr>
                <w:rFonts w:ascii="Century Gothic" w:eastAsia="Century Gothic" w:hAnsi="Century Gothic" w:cs="Century Gothic"/>
                <w:sz w:val="8"/>
                <w:szCs w:val="8"/>
              </w:rPr>
            </w:pPr>
            <w:r>
              <w:rPr>
                <w:rFonts w:ascii="Century Gothic"/>
                <w:sz w:val="8"/>
              </w:rPr>
              <w:t>121250</w:t>
            </w:r>
          </w:p>
        </w:tc>
        <w:tc>
          <w:tcPr>
            <w:tcW w:w="525" w:type="dxa"/>
            <w:tcBorders>
              <w:top w:val="single" w:sz="6" w:space="0" w:color="000000"/>
              <w:left w:val="nil"/>
              <w:bottom w:val="nil"/>
              <w:right w:val="nil"/>
            </w:tcBorders>
          </w:tcPr>
          <w:p w14:paraId="7B5E02EC" w14:textId="77777777" w:rsidR="00B038F4" w:rsidRDefault="002E6434">
            <w:pPr>
              <w:pStyle w:val="TableParagraph"/>
              <w:spacing w:line="96" w:lineRule="exact"/>
              <w:ind w:right="13"/>
              <w:jc w:val="right"/>
              <w:rPr>
                <w:rFonts w:ascii="Century Gothic" w:eastAsia="Century Gothic" w:hAnsi="Century Gothic" w:cs="Century Gothic"/>
                <w:sz w:val="8"/>
                <w:szCs w:val="8"/>
              </w:rPr>
            </w:pPr>
            <w:r>
              <w:rPr>
                <w:rFonts w:ascii="Century Gothic"/>
                <w:spacing w:val="-1"/>
                <w:sz w:val="8"/>
              </w:rPr>
              <w:t>28/08/2014</w:t>
            </w:r>
          </w:p>
        </w:tc>
        <w:tc>
          <w:tcPr>
            <w:tcW w:w="346" w:type="dxa"/>
            <w:tcBorders>
              <w:top w:val="single" w:sz="6" w:space="0" w:color="000000"/>
              <w:left w:val="nil"/>
              <w:bottom w:val="nil"/>
              <w:right w:val="nil"/>
            </w:tcBorders>
          </w:tcPr>
          <w:p w14:paraId="60A31982" w14:textId="77777777" w:rsidR="00B038F4" w:rsidRDefault="002E6434">
            <w:pPr>
              <w:pStyle w:val="TableParagraph"/>
              <w:spacing w:line="88" w:lineRule="exact"/>
              <w:ind w:right="23"/>
              <w:jc w:val="right"/>
              <w:rPr>
                <w:rFonts w:ascii="Century Gothic" w:eastAsia="Century Gothic" w:hAnsi="Century Gothic" w:cs="Century Gothic"/>
                <w:sz w:val="8"/>
                <w:szCs w:val="8"/>
              </w:rPr>
            </w:pPr>
            <w:r>
              <w:rPr>
                <w:rFonts w:ascii="Century Gothic"/>
                <w:sz w:val="8"/>
              </w:rPr>
              <w:t>582</w:t>
            </w:r>
          </w:p>
        </w:tc>
        <w:tc>
          <w:tcPr>
            <w:tcW w:w="446" w:type="dxa"/>
            <w:tcBorders>
              <w:top w:val="single" w:sz="6" w:space="0" w:color="000000"/>
              <w:left w:val="nil"/>
              <w:bottom w:val="nil"/>
              <w:right w:val="nil"/>
            </w:tcBorders>
          </w:tcPr>
          <w:p w14:paraId="6C168124" w14:textId="77777777" w:rsidR="00B038F4" w:rsidRDefault="002E6434">
            <w:pPr>
              <w:pStyle w:val="TableParagraph"/>
              <w:spacing w:line="88" w:lineRule="exact"/>
              <w:ind w:right="71"/>
              <w:jc w:val="center"/>
              <w:rPr>
                <w:rFonts w:ascii="Century Gothic" w:eastAsia="Century Gothic" w:hAnsi="Century Gothic" w:cs="Century Gothic"/>
                <w:sz w:val="8"/>
                <w:szCs w:val="8"/>
              </w:rPr>
            </w:pPr>
            <w:r>
              <w:rPr>
                <w:rFonts w:ascii="Century Gothic"/>
                <w:sz w:val="8"/>
              </w:rPr>
              <w:t>Group</w:t>
            </w:r>
            <w:r>
              <w:rPr>
                <w:rFonts w:ascii="Century Gothic"/>
                <w:spacing w:val="2"/>
                <w:sz w:val="8"/>
              </w:rPr>
              <w:t xml:space="preserve"> </w:t>
            </w:r>
            <w:r>
              <w:rPr>
                <w:rFonts w:ascii="Century Gothic"/>
                <w:sz w:val="8"/>
              </w:rPr>
              <w:t>3</w:t>
            </w:r>
          </w:p>
        </w:tc>
        <w:tc>
          <w:tcPr>
            <w:tcW w:w="747" w:type="dxa"/>
            <w:tcBorders>
              <w:top w:val="single" w:sz="6" w:space="0" w:color="000000"/>
              <w:left w:val="nil"/>
              <w:bottom w:val="nil"/>
              <w:right w:val="nil"/>
            </w:tcBorders>
          </w:tcPr>
          <w:p w14:paraId="36653804" w14:textId="77777777" w:rsidR="00B038F4" w:rsidRDefault="002E6434">
            <w:pPr>
              <w:pStyle w:val="TableParagraph"/>
              <w:spacing w:line="88" w:lineRule="exact"/>
              <w:ind w:left="54"/>
              <w:rPr>
                <w:rFonts w:ascii="Century Gothic" w:eastAsia="Century Gothic" w:hAnsi="Century Gothic" w:cs="Century Gothic"/>
                <w:sz w:val="8"/>
                <w:szCs w:val="8"/>
              </w:rPr>
            </w:pPr>
            <w:r>
              <w:rPr>
                <w:rFonts w:ascii="Century Gothic"/>
                <w:sz w:val="8"/>
              </w:rPr>
              <w:t>&gt;300m2</w:t>
            </w:r>
          </w:p>
        </w:tc>
        <w:tc>
          <w:tcPr>
            <w:tcW w:w="371" w:type="dxa"/>
            <w:tcBorders>
              <w:top w:val="single" w:sz="6" w:space="0" w:color="000000"/>
              <w:left w:val="nil"/>
              <w:bottom w:val="nil"/>
              <w:right w:val="nil"/>
            </w:tcBorders>
          </w:tcPr>
          <w:p w14:paraId="6422C7B2" w14:textId="77777777" w:rsidR="00B038F4" w:rsidRDefault="002E6434">
            <w:pPr>
              <w:pStyle w:val="TableParagraph"/>
              <w:spacing w:line="88" w:lineRule="exact"/>
              <w:ind w:right="27"/>
              <w:jc w:val="right"/>
              <w:rPr>
                <w:rFonts w:ascii="Century Gothic" w:eastAsia="Century Gothic" w:hAnsi="Century Gothic" w:cs="Century Gothic"/>
                <w:sz w:val="8"/>
                <w:szCs w:val="8"/>
              </w:rPr>
            </w:pPr>
            <w:r>
              <w:rPr>
                <w:rFonts w:ascii="Century Gothic"/>
                <w:sz w:val="8"/>
              </w:rPr>
              <w:t>208</w:t>
            </w:r>
          </w:p>
        </w:tc>
        <w:tc>
          <w:tcPr>
            <w:tcW w:w="3947" w:type="dxa"/>
            <w:tcBorders>
              <w:top w:val="single" w:sz="6" w:space="0" w:color="000000"/>
              <w:left w:val="nil"/>
              <w:bottom w:val="nil"/>
              <w:right w:val="single" w:sz="4" w:space="0" w:color="000000"/>
            </w:tcBorders>
          </w:tcPr>
          <w:p w14:paraId="2553D421" w14:textId="77777777" w:rsidR="00B038F4" w:rsidRDefault="002E6434">
            <w:pPr>
              <w:pStyle w:val="TableParagraph"/>
              <w:spacing w:line="88" w:lineRule="exact"/>
              <w:ind w:left="29"/>
              <w:rPr>
                <w:rFonts w:ascii="Century Gothic" w:eastAsia="Century Gothic" w:hAnsi="Century Gothic" w:cs="Century Gothic"/>
                <w:sz w:val="8"/>
                <w:szCs w:val="8"/>
              </w:rPr>
            </w:pPr>
            <w:r>
              <w:rPr>
                <w:rFonts w:ascii="Century Gothic"/>
                <w:sz w:val="8"/>
              </w:rPr>
              <w:t>Remove. Part</w:t>
            </w:r>
            <w:r>
              <w:rPr>
                <w:rFonts w:ascii="Century Gothic"/>
                <w:spacing w:val="8"/>
                <w:sz w:val="8"/>
              </w:rPr>
              <w:t xml:space="preserve"> </w:t>
            </w:r>
            <w:r>
              <w:rPr>
                <w:rFonts w:ascii="Century Gothic"/>
                <w:sz w:val="8"/>
              </w:rPr>
              <w:t>Sale.</w:t>
            </w:r>
          </w:p>
        </w:tc>
      </w:tr>
      <w:tr w:rsidR="00B038F4" w14:paraId="2A443393" w14:textId="77777777">
        <w:trPr>
          <w:trHeight w:hRule="exact" w:val="108"/>
        </w:trPr>
        <w:tc>
          <w:tcPr>
            <w:tcW w:w="438" w:type="dxa"/>
            <w:tcBorders>
              <w:top w:val="nil"/>
              <w:left w:val="single" w:sz="4" w:space="0" w:color="000000"/>
              <w:bottom w:val="nil"/>
              <w:right w:val="nil"/>
            </w:tcBorders>
          </w:tcPr>
          <w:p w14:paraId="6E2FC254"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17419</w:t>
            </w:r>
          </w:p>
        </w:tc>
        <w:tc>
          <w:tcPr>
            <w:tcW w:w="303" w:type="dxa"/>
            <w:tcBorders>
              <w:top w:val="nil"/>
              <w:left w:val="nil"/>
              <w:bottom w:val="nil"/>
              <w:right w:val="nil"/>
            </w:tcBorders>
          </w:tcPr>
          <w:p w14:paraId="393F1238"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29</w:t>
            </w:r>
          </w:p>
        </w:tc>
        <w:tc>
          <w:tcPr>
            <w:tcW w:w="822" w:type="dxa"/>
            <w:tcBorders>
              <w:top w:val="nil"/>
              <w:left w:val="nil"/>
              <w:bottom w:val="nil"/>
              <w:right w:val="nil"/>
            </w:tcBorders>
          </w:tcPr>
          <w:p w14:paraId="43AAB201"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RANWELL LA</w:t>
            </w:r>
          </w:p>
        </w:tc>
        <w:tc>
          <w:tcPr>
            <w:tcW w:w="1033" w:type="dxa"/>
            <w:tcBorders>
              <w:top w:val="nil"/>
              <w:left w:val="nil"/>
              <w:bottom w:val="nil"/>
              <w:right w:val="nil"/>
            </w:tcBorders>
          </w:tcPr>
          <w:p w14:paraId="067BAB08"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FORTITUDE</w:t>
            </w:r>
            <w:r>
              <w:rPr>
                <w:rFonts w:ascii="Century Gothic"/>
                <w:spacing w:val="2"/>
                <w:sz w:val="8"/>
              </w:rPr>
              <w:t xml:space="preserve"> </w:t>
            </w:r>
            <w:r>
              <w:rPr>
                <w:rFonts w:ascii="Century Gothic"/>
                <w:sz w:val="8"/>
              </w:rPr>
              <w:t>VALLEY</w:t>
            </w:r>
          </w:p>
        </w:tc>
        <w:tc>
          <w:tcPr>
            <w:tcW w:w="419" w:type="dxa"/>
            <w:tcBorders>
              <w:top w:val="nil"/>
              <w:left w:val="nil"/>
              <w:bottom w:val="nil"/>
              <w:right w:val="nil"/>
            </w:tcBorders>
          </w:tcPr>
          <w:p w14:paraId="515CFD24"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4006</w:t>
            </w:r>
          </w:p>
        </w:tc>
        <w:tc>
          <w:tcPr>
            <w:tcW w:w="576" w:type="dxa"/>
            <w:tcBorders>
              <w:top w:val="nil"/>
              <w:left w:val="nil"/>
              <w:bottom w:val="nil"/>
              <w:right w:val="nil"/>
            </w:tcBorders>
          </w:tcPr>
          <w:p w14:paraId="7768207F"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6050000</w:t>
            </w:r>
          </w:p>
        </w:tc>
        <w:tc>
          <w:tcPr>
            <w:tcW w:w="525" w:type="dxa"/>
            <w:tcBorders>
              <w:top w:val="nil"/>
              <w:left w:val="nil"/>
              <w:bottom w:val="nil"/>
              <w:right w:val="nil"/>
            </w:tcBorders>
          </w:tcPr>
          <w:p w14:paraId="70B3A0D8"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30/06/2014</w:t>
            </w:r>
          </w:p>
        </w:tc>
        <w:tc>
          <w:tcPr>
            <w:tcW w:w="346" w:type="dxa"/>
            <w:tcBorders>
              <w:top w:val="nil"/>
              <w:left w:val="nil"/>
              <w:bottom w:val="nil"/>
              <w:right w:val="nil"/>
            </w:tcBorders>
          </w:tcPr>
          <w:p w14:paraId="362E7049" w14:textId="77777777" w:rsidR="00B038F4" w:rsidRDefault="002E6434">
            <w:pPr>
              <w:pStyle w:val="TableParagraph"/>
              <w:spacing w:line="93" w:lineRule="exact"/>
              <w:ind w:right="23"/>
              <w:jc w:val="right"/>
              <w:rPr>
                <w:rFonts w:ascii="Century Gothic" w:eastAsia="Century Gothic" w:hAnsi="Century Gothic" w:cs="Century Gothic"/>
                <w:sz w:val="8"/>
                <w:szCs w:val="8"/>
              </w:rPr>
            </w:pPr>
            <w:r>
              <w:rPr>
                <w:rFonts w:ascii="Century Gothic"/>
                <w:sz w:val="8"/>
              </w:rPr>
              <w:t>696</w:t>
            </w:r>
          </w:p>
        </w:tc>
        <w:tc>
          <w:tcPr>
            <w:tcW w:w="446" w:type="dxa"/>
            <w:tcBorders>
              <w:top w:val="nil"/>
              <w:left w:val="nil"/>
              <w:bottom w:val="nil"/>
              <w:right w:val="nil"/>
            </w:tcBorders>
          </w:tcPr>
          <w:p w14:paraId="2E967710" w14:textId="77777777" w:rsidR="00B038F4" w:rsidRDefault="002E6434">
            <w:pPr>
              <w:pStyle w:val="TableParagraph"/>
              <w:spacing w:line="93" w:lineRule="exact"/>
              <w:ind w:right="71"/>
              <w:jc w:val="center"/>
              <w:rPr>
                <w:rFonts w:ascii="Century Gothic" w:eastAsia="Century Gothic" w:hAnsi="Century Gothic" w:cs="Century Gothic"/>
                <w:sz w:val="8"/>
                <w:szCs w:val="8"/>
              </w:rPr>
            </w:pPr>
            <w:r>
              <w:rPr>
                <w:rFonts w:ascii="Century Gothic"/>
                <w:sz w:val="8"/>
              </w:rPr>
              <w:t>Group</w:t>
            </w:r>
            <w:r>
              <w:rPr>
                <w:rFonts w:ascii="Century Gothic"/>
                <w:spacing w:val="2"/>
                <w:sz w:val="8"/>
              </w:rPr>
              <w:t xml:space="preserve"> </w:t>
            </w:r>
            <w:r>
              <w:rPr>
                <w:rFonts w:ascii="Century Gothic"/>
                <w:sz w:val="8"/>
              </w:rPr>
              <w:t>5</w:t>
            </w:r>
          </w:p>
        </w:tc>
        <w:tc>
          <w:tcPr>
            <w:tcW w:w="747" w:type="dxa"/>
            <w:tcBorders>
              <w:top w:val="nil"/>
              <w:left w:val="nil"/>
              <w:bottom w:val="nil"/>
              <w:right w:val="nil"/>
            </w:tcBorders>
          </w:tcPr>
          <w:p w14:paraId="5D6272C8" w14:textId="77777777" w:rsidR="00B038F4" w:rsidRDefault="002E6434">
            <w:pPr>
              <w:pStyle w:val="TableParagraph"/>
              <w:spacing w:line="93" w:lineRule="exact"/>
              <w:ind w:left="54"/>
              <w:rPr>
                <w:rFonts w:ascii="Century Gothic" w:eastAsia="Century Gothic" w:hAnsi="Century Gothic" w:cs="Century Gothic"/>
                <w:sz w:val="8"/>
                <w:szCs w:val="8"/>
              </w:rPr>
            </w:pPr>
            <w:r>
              <w:rPr>
                <w:rFonts w:ascii="Century Gothic"/>
                <w:sz w:val="8"/>
              </w:rPr>
              <w:t>&gt;300m2</w:t>
            </w:r>
          </w:p>
        </w:tc>
        <w:tc>
          <w:tcPr>
            <w:tcW w:w="371" w:type="dxa"/>
            <w:tcBorders>
              <w:top w:val="nil"/>
              <w:left w:val="nil"/>
              <w:bottom w:val="nil"/>
              <w:right w:val="nil"/>
            </w:tcBorders>
          </w:tcPr>
          <w:p w14:paraId="24DA57EC"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pacing w:val="-1"/>
                <w:sz w:val="8"/>
              </w:rPr>
              <w:t>8,693</w:t>
            </w:r>
          </w:p>
        </w:tc>
        <w:tc>
          <w:tcPr>
            <w:tcW w:w="3947" w:type="dxa"/>
            <w:tcBorders>
              <w:top w:val="nil"/>
              <w:left w:val="nil"/>
              <w:bottom w:val="nil"/>
              <w:right w:val="single" w:sz="4" w:space="0" w:color="000000"/>
            </w:tcBorders>
          </w:tcPr>
          <w:p w14:paraId="676BB679"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sz w:val="8"/>
              </w:rPr>
              <w:t xml:space="preserve">29 </w:t>
            </w:r>
            <w:proofErr w:type="spellStart"/>
            <w:r>
              <w:rPr>
                <w:rFonts w:ascii="Century Gothic"/>
                <w:sz w:val="8"/>
              </w:rPr>
              <w:t>Ranwell</w:t>
            </w:r>
            <w:proofErr w:type="spellEnd"/>
            <w:r>
              <w:rPr>
                <w:rFonts w:ascii="Century Gothic"/>
                <w:sz w:val="8"/>
              </w:rPr>
              <w:t xml:space="preserve"> and 186 Wickham are one sale. Need to merge </w:t>
            </w:r>
            <w:r>
              <w:rPr>
                <w:rFonts w:ascii="Century Gothic"/>
                <w:spacing w:val="15"/>
                <w:sz w:val="8"/>
              </w:rPr>
              <w:t xml:space="preserve"> </w:t>
            </w:r>
            <w:r>
              <w:rPr>
                <w:rFonts w:ascii="Century Gothic"/>
                <w:sz w:val="8"/>
              </w:rPr>
              <w:t>details.</w:t>
            </w:r>
          </w:p>
        </w:tc>
      </w:tr>
      <w:tr w:rsidR="00B038F4" w14:paraId="24A02F3E" w14:textId="77777777">
        <w:trPr>
          <w:trHeight w:hRule="exact" w:val="108"/>
        </w:trPr>
        <w:tc>
          <w:tcPr>
            <w:tcW w:w="438" w:type="dxa"/>
            <w:tcBorders>
              <w:top w:val="nil"/>
              <w:left w:val="single" w:sz="4" w:space="0" w:color="000000"/>
              <w:bottom w:val="nil"/>
              <w:right w:val="nil"/>
            </w:tcBorders>
          </w:tcPr>
          <w:p w14:paraId="157B4C4C"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21356</w:t>
            </w:r>
          </w:p>
        </w:tc>
        <w:tc>
          <w:tcPr>
            <w:tcW w:w="303" w:type="dxa"/>
            <w:tcBorders>
              <w:top w:val="nil"/>
              <w:left w:val="nil"/>
              <w:bottom w:val="nil"/>
              <w:right w:val="nil"/>
            </w:tcBorders>
          </w:tcPr>
          <w:p w14:paraId="362AB46F"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224</w:t>
            </w:r>
          </w:p>
        </w:tc>
        <w:tc>
          <w:tcPr>
            <w:tcW w:w="822" w:type="dxa"/>
            <w:tcBorders>
              <w:top w:val="nil"/>
              <w:left w:val="nil"/>
              <w:bottom w:val="nil"/>
              <w:right w:val="nil"/>
            </w:tcBorders>
          </w:tcPr>
          <w:p w14:paraId="1F58E257"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VULTURE ST</w:t>
            </w:r>
          </w:p>
        </w:tc>
        <w:tc>
          <w:tcPr>
            <w:tcW w:w="1033" w:type="dxa"/>
            <w:tcBorders>
              <w:top w:val="nil"/>
              <w:left w:val="nil"/>
              <w:bottom w:val="nil"/>
              <w:right w:val="nil"/>
            </w:tcBorders>
          </w:tcPr>
          <w:p w14:paraId="2FEFD92E"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SOUTH</w:t>
            </w:r>
            <w:r>
              <w:rPr>
                <w:rFonts w:ascii="Century Gothic"/>
                <w:spacing w:val="2"/>
                <w:sz w:val="8"/>
              </w:rPr>
              <w:t xml:space="preserve"> </w:t>
            </w:r>
            <w:r>
              <w:rPr>
                <w:rFonts w:ascii="Century Gothic"/>
                <w:sz w:val="8"/>
              </w:rPr>
              <w:t>BRISBANE</w:t>
            </w:r>
          </w:p>
        </w:tc>
        <w:tc>
          <w:tcPr>
            <w:tcW w:w="419" w:type="dxa"/>
            <w:tcBorders>
              <w:top w:val="nil"/>
              <w:left w:val="nil"/>
              <w:bottom w:val="nil"/>
              <w:right w:val="nil"/>
            </w:tcBorders>
          </w:tcPr>
          <w:p w14:paraId="1F6B8EAF"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4101</w:t>
            </w:r>
          </w:p>
        </w:tc>
        <w:tc>
          <w:tcPr>
            <w:tcW w:w="576" w:type="dxa"/>
            <w:tcBorders>
              <w:top w:val="nil"/>
              <w:left w:val="nil"/>
              <w:bottom w:val="nil"/>
              <w:right w:val="nil"/>
            </w:tcBorders>
          </w:tcPr>
          <w:p w14:paraId="7C4D824C"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3100000</w:t>
            </w:r>
          </w:p>
        </w:tc>
        <w:tc>
          <w:tcPr>
            <w:tcW w:w="525" w:type="dxa"/>
            <w:tcBorders>
              <w:top w:val="nil"/>
              <w:left w:val="nil"/>
              <w:bottom w:val="nil"/>
              <w:right w:val="nil"/>
            </w:tcBorders>
          </w:tcPr>
          <w:p w14:paraId="448C9CB0"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12/06/2015</w:t>
            </w:r>
          </w:p>
        </w:tc>
        <w:tc>
          <w:tcPr>
            <w:tcW w:w="346" w:type="dxa"/>
            <w:tcBorders>
              <w:top w:val="nil"/>
              <w:left w:val="nil"/>
              <w:bottom w:val="nil"/>
              <w:right w:val="nil"/>
            </w:tcBorders>
          </w:tcPr>
          <w:p w14:paraId="6163E82C" w14:textId="77777777" w:rsidR="00B038F4" w:rsidRDefault="002E6434">
            <w:pPr>
              <w:pStyle w:val="TableParagraph"/>
              <w:spacing w:line="93" w:lineRule="exact"/>
              <w:ind w:right="23"/>
              <w:jc w:val="right"/>
              <w:rPr>
                <w:rFonts w:ascii="Century Gothic" w:eastAsia="Century Gothic" w:hAnsi="Century Gothic" w:cs="Century Gothic"/>
                <w:sz w:val="8"/>
                <w:szCs w:val="8"/>
              </w:rPr>
            </w:pPr>
            <w:r>
              <w:rPr>
                <w:rFonts w:ascii="Century Gothic"/>
                <w:sz w:val="8"/>
              </w:rPr>
              <w:t>809</w:t>
            </w:r>
          </w:p>
        </w:tc>
        <w:tc>
          <w:tcPr>
            <w:tcW w:w="446" w:type="dxa"/>
            <w:tcBorders>
              <w:top w:val="nil"/>
              <w:left w:val="nil"/>
              <w:bottom w:val="nil"/>
              <w:right w:val="nil"/>
            </w:tcBorders>
          </w:tcPr>
          <w:p w14:paraId="50CED0D3" w14:textId="77777777" w:rsidR="00B038F4" w:rsidRDefault="002E6434">
            <w:pPr>
              <w:pStyle w:val="TableParagraph"/>
              <w:spacing w:line="93" w:lineRule="exact"/>
              <w:ind w:right="71"/>
              <w:jc w:val="center"/>
              <w:rPr>
                <w:rFonts w:ascii="Century Gothic" w:eastAsia="Century Gothic" w:hAnsi="Century Gothic" w:cs="Century Gothic"/>
                <w:sz w:val="8"/>
                <w:szCs w:val="8"/>
              </w:rPr>
            </w:pPr>
            <w:r>
              <w:rPr>
                <w:rFonts w:ascii="Century Gothic"/>
                <w:sz w:val="8"/>
              </w:rPr>
              <w:t>Group</w:t>
            </w:r>
            <w:r>
              <w:rPr>
                <w:rFonts w:ascii="Century Gothic"/>
                <w:spacing w:val="2"/>
                <w:sz w:val="8"/>
              </w:rPr>
              <w:t xml:space="preserve"> </w:t>
            </w:r>
            <w:r>
              <w:rPr>
                <w:rFonts w:ascii="Century Gothic"/>
                <w:sz w:val="8"/>
              </w:rPr>
              <w:t>4</w:t>
            </w:r>
          </w:p>
        </w:tc>
        <w:tc>
          <w:tcPr>
            <w:tcW w:w="747" w:type="dxa"/>
            <w:tcBorders>
              <w:top w:val="nil"/>
              <w:left w:val="nil"/>
              <w:bottom w:val="nil"/>
              <w:right w:val="nil"/>
            </w:tcBorders>
          </w:tcPr>
          <w:p w14:paraId="292E1D9F" w14:textId="77777777" w:rsidR="00B038F4" w:rsidRDefault="002E6434">
            <w:pPr>
              <w:pStyle w:val="TableParagraph"/>
              <w:spacing w:line="93" w:lineRule="exact"/>
              <w:ind w:left="54"/>
              <w:rPr>
                <w:rFonts w:ascii="Century Gothic" w:eastAsia="Century Gothic" w:hAnsi="Century Gothic" w:cs="Century Gothic"/>
                <w:sz w:val="8"/>
                <w:szCs w:val="8"/>
              </w:rPr>
            </w:pPr>
            <w:r>
              <w:rPr>
                <w:rFonts w:ascii="Century Gothic"/>
                <w:sz w:val="8"/>
              </w:rPr>
              <w:t>&gt;300m2</w:t>
            </w:r>
          </w:p>
        </w:tc>
        <w:tc>
          <w:tcPr>
            <w:tcW w:w="371" w:type="dxa"/>
            <w:tcBorders>
              <w:top w:val="nil"/>
              <w:left w:val="nil"/>
              <w:bottom w:val="nil"/>
              <w:right w:val="nil"/>
            </w:tcBorders>
          </w:tcPr>
          <w:p w14:paraId="693336F9"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pacing w:val="-1"/>
                <w:sz w:val="8"/>
              </w:rPr>
              <w:t>3,832</w:t>
            </w:r>
          </w:p>
        </w:tc>
        <w:tc>
          <w:tcPr>
            <w:tcW w:w="3947" w:type="dxa"/>
            <w:tcBorders>
              <w:top w:val="nil"/>
              <w:left w:val="nil"/>
              <w:bottom w:val="nil"/>
              <w:right w:val="single" w:sz="4" w:space="0" w:color="000000"/>
            </w:tcBorders>
          </w:tcPr>
          <w:p w14:paraId="6CD0E2F8"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hAnsi="Century Gothic"/>
                <w:sz w:val="8"/>
              </w:rPr>
              <w:t xml:space="preserve">Multi sale. Record as 1 sale of 2932m² at $11,100,000. Move to </w:t>
            </w:r>
            <w:r>
              <w:rPr>
                <w:rFonts w:ascii="Century Gothic" w:hAnsi="Century Gothic"/>
                <w:spacing w:val="13"/>
                <w:sz w:val="8"/>
              </w:rPr>
              <w:t xml:space="preserve"> </w:t>
            </w:r>
            <w:r>
              <w:rPr>
                <w:rFonts w:ascii="Century Gothic" w:hAnsi="Century Gothic"/>
                <w:sz w:val="8"/>
              </w:rPr>
              <w:t>Vacant.</w:t>
            </w:r>
          </w:p>
        </w:tc>
      </w:tr>
      <w:tr w:rsidR="00B038F4" w14:paraId="41B10F8A" w14:textId="77777777">
        <w:trPr>
          <w:trHeight w:hRule="exact" w:val="108"/>
        </w:trPr>
        <w:tc>
          <w:tcPr>
            <w:tcW w:w="438" w:type="dxa"/>
            <w:tcBorders>
              <w:top w:val="nil"/>
              <w:left w:val="single" w:sz="4" w:space="0" w:color="000000"/>
              <w:bottom w:val="nil"/>
              <w:right w:val="nil"/>
            </w:tcBorders>
          </w:tcPr>
          <w:p w14:paraId="30412DC6"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21353</w:t>
            </w:r>
          </w:p>
        </w:tc>
        <w:tc>
          <w:tcPr>
            <w:tcW w:w="303" w:type="dxa"/>
            <w:tcBorders>
              <w:top w:val="nil"/>
              <w:left w:val="nil"/>
              <w:bottom w:val="nil"/>
              <w:right w:val="nil"/>
            </w:tcBorders>
          </w:tcPr>
          <w:p w14:paraId="4F85CD03"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222</w:t>
            </w:r>
          </w:p>
        </w:tc>
        <w:tc>
          <w:tcPr>
            <w:tcW w:w="822" w:type="dxa"/>
            <w:tcBorders>
              <w:top w:val="nil"/>
              <w:left w:val="nil"/>
              <w:bottom w:val="nil"/>
              <w:right w:val="nil"/>
            </w:tcBorders>
          </w:tcPr>
          <w:p w14:paraId="5B16BBE3"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VULTURE ST</w:t>
            </w:r>
          </w:p>
        </w:tc>
        <w:tc>
          <w:tcPr>
            <w:tcW w:w="1033" w:type="dxa"/>
            <w:tcBorders>
              <w:top w:val="nil"/>
              <w:left w:val="nil"/>
              <w:bottom w:val="nil"/>
              <w:right w:val="nil"/>
            </w:tcBorders>
          </w:tcPr>
          <w:p w14:paraId="1232DE77"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SOUTH</w:t>
            </w:r>
            <w:r>
              <w:rPr>
                <w:rFonts w:ascii="Century Gothic"/>
                <w:spacing w:val="2"/>
                <w:sz w:val="8"/>
              </w:rPr>
              <w:t xml:space="preserve"> </w:t>
            </w:r>
            <w:r>
              <w:rPr>
                <w:rFonts w:ascii="Century Gothic"/>
                <w:sz w:val="8"/>
              </w:rPr>
              <w:t>BRISBANE</w:t>
            </w:r>
          </w:p>
        </w:tc>
        <w:tc>
          <w:tcPr>
            <w:tcW w:w="419" w:type="dxa"/>
            <w:tcBorders>
              <w:top w:val="nil"/>
              <w:left w:val="nil"/>
              <w:bottom w:val="nil"/>
              <w:right w:val="nil"/>
            </w:tcBorders>
          </w:tcPr>
          <w:p w14:paraId="448D3D64"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4101</w:t>
            </w:r>
          </w:p>
        </w:tc>
        <w:tc>
          <w:tcPr>
            <w:tcW w:w="576" w:type="dxa"/>
            <w:tcBorders>
              <w:top w:val="nil"/>
              <w:left w:val="nil"/>
              <w:bottom w:val="nil"/>
              <w:right w:val="nil"/>
            </w:tcBorders>
          </w:tcPr>
          <w:p w14:paraId="79790E13"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8800000</w:t>
            </w:r>
          </w:p>
        </w:tc>
        <w:tc>
          <w:tcPr>
            <w:tcW w:w="525" w:type="dxa"/>
            <w:tcBorders>
              <w:top w:val="nil"/>
              <w:left w:val="nil"/>
              <w:bottom w:val="nil"/>
              <w:right w:val="nil"/>
            </w:tcBorders>
          </w:tcPr>
          <w:p w14:paraId="341DEC8F"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3/06/2015</w:t>
            </w:r>
          </w:p>
        </w:tc>
        <w:tc>
          <w:tcPr>
            <w:tcW w:w="346" w:type="dxa"/>
            <w:tcBorders>
              <w:top w:val="nil"/>
              <w:left w:val="nil"/>
              <w:bottom w:val="nil"/>
              <w:right w:val="nil"/>
            </w:tcBorders>
          </w:tcPr>
          <w:p w14:paraId="7B08F4F3" w14:textId="77777777" w:rsidR="00B038F4" w:rsidRDefault="00B038F4"/>
        </w:tc>
        <w:tc>
          <w:tcPr>
            <w:tcW w:w="446" w:type="dxa"/>
            <w:tcBorders>
              <w:top w:val="nil"/>
              <w:left w:val="nil"/>
              <w:bottom w:val="nil"/>
              <w:right w:val="nil"/>
            </w:tcBorders>
          </w:tcPr>
          <w:p w14:paraId="21AA07AA" w14:textId="77777777" w:rsidR="00B038F4" w:rsidRDefault="002E6434">
            <w:pPr>
              <w:pStyle w:val="TableParagraph"/>
              <w:spacing w:line="93" w:lineRule="exact"/>
              <w:ind w:right="71"/>
              <w:jc w:val="center"/>
              <w:rPr>
                <w:rFonts w:ascii="Century Gothic" w:eastAsia="Century Gothic" w:hAnsi="Century Gothic" w:cs="Century Gothic"/>
                <w:sz w:val="8"/>
                <w:szCs w:val="8"/>
              </w:rPr>
            </w:pPr>
            <w:r>
              <w:rPr>
                <w:rFonts w:ascii="Century Gothic"/>
                <w:sz w:val="8"/>
              </w:rPr>
              <w:t>Group</w:t>
            </w:r>
            <w:r>
              <w:rPr>
                <w:rFonts w:ascii="Century Gothic"/>
                <w:spacing w:val="2"/>
                <w:sz w:val="8"/>
              </w:rPr>
              <w:t xml:space="preserve"> </w:t>
            </w:r>
            <w:r>
              <w:rPr>
                <w:rFonts w:ascii="Century Gothic"/>
                <w:sz w:val="8"/>
              </w:rPr>
              <w:t>4</w:t>
            </w:r>
          </w:p>
        </w:tc>
        <w:tc>
          <w:tcPr>
            <w:tcW w:w="747" w:type="dxa"/>
            <w:tcBorders>
              <w:top w:val="nil"/>
              <w:left w:val="nil"/>
              <w:bottom w:val="nil"/>
              <w:right w:val="nil"/>
            </w:tcBorders>
          </w:tcPr>
          <w:p w14:paraId="12F4C221" w14:textId="77777777" w:rsidR="00B038F4" w:rsidRDefault="002E6434">
            <w:pPr>
              <w:pStyle w:val="TableParagraph"/>
              <w:spacing w:line="93" w:lineRule="exact"/>
              <w:ind w:left="54"/>
              <w:rPr>
                <w:rFonts w:ascii="Century Gothic" w:eastAsia="Century Gothic" w:hAnsi="Century Gothic" w:cs="Century Gothic"/>
                <w:sz w:val="8"/>
                <w:szCs w:val="8"/>
              </w:rPr>
            </w:pPr>
            <w:r>
              <w:rPr>
                <w:rFonts w:ascii="Century Gothic"/>
                <w:sz w:val="8"/>
              </w:rPr>
              <w:t>&gt;300m2</w:t>
            </w:r>
          </w:p>
        </w:tc>
        <w:tc>
          <w:tcPr>
            <w:tcW w:w="371" w:type="dxa"/>
            <w:tcBorders>
              <w:top w:val="nil"/>
              <w:left w:val="nil"/>
              <w:bottom w:val="nil"/>
              <w:right w:val="nil"/>
            </w:tcBorders>
          </w:tcPr>
          <w:p w14:paraId="52C81666"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pacing w:val="-1"/>
                <w:sz w:val="8"/>
              </w:rPr>
              <w:t>7,993</w:t>
            </w:r>
          </w:p>
        </w:tc>
        <w:tc>
          <w:tcPr>
            <w:tcW w:w="3947" w:type="dxa"/>
            <w:tcBorders>
              <w:top w:val="nil"/>
              <w:left w:val="nil"/>
              <w:bottom w:val="nil"/>
              <w:right w:val="single" w:sz="4" w:space="0" w:color="000000"/>
            </w:tcBorders>
          </w:tcPr>
          <w:p w14:paraId="6110198D"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hAnsi="Century Gothic"/>
                <w:sz w:val="8"/>
              </w:rPr>
              <w:t xml:space="preserve">Multi sale. Record as 1 sale of 2932m² at $11,100,000. Move to </w:t>
            </w:r>
            <w:r>
              <w:rPr>
                <w:rFonts w:ascii="Century Gothic" w:hAnsi="Century Gothic"/>
                <w:spacing w:val="13"/>
                <w:sz w:val="8"/>
              </w:rPr>
              <w:t xml:space="preserve"> </w:t>
            </w:r>
            <w:r>
              <w:rPr>
                <w:rFonts w:ascii="Century Gothic" w:hAnsi="Century Gothic"/>
                <w:sz w:val="8"/>
              </w:rPr>
              <w:t>Vacant.</w:t>
            </w:r>
          </w:p>
        </w:tc>
      </w:tr>
      <w:tr w:rsidR="00B038F4" w14:paraId="77AC8192" w14:textId="77777777">
        <w:trPr>
          <w:trHeight w:hRule="exact" w:val="108"/>
        </w:trPr>
        <w:tc>
          <w:tcPr>
            <w:tcW w:w="438" w:type="dxa"/>
            <w:tcBorders>
              <w:top w:val="nil"/>
              <w:left w:val="single" w:sz="4" w:space="0" w:color="000000"/>
              <w:bottom w:val="nil"/>
              <w:right w:val="nil"/>
            </w:tcBorders>
          </w:tcPr>
          <w:p w14:paraId="40ADE864"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21354</w:t>
            </w:r>
          </w:p>
        </w:tc>
        <w:tc>
          <w:tcPr>
            <w:tcW w:w="303" w:type="dxa"/>
            <w:tcBorders>
              <w:top w:val="nil"/>
              <w:left w:val="nil"/>
              <w:bottom w:val="nil"/>
              <w:right w:val="nil"/>
            </w:tcBorders>
          </w:tcPr>
          <w:p w14:paraId="6AB91433"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222</w:t>
            </w:r>
          </w:p>
        </w:tc>
        <w:tc>
          <w:tcPr>
            <w:tcW w:w="822" w:type="dxa"/>
            <w:tcBorders>
              <w:top w:val="nil"/>
              <w:left w:val="nil"/>
              <w:bottom w:val="nil"/>
              <w:right w:val="nil"/>
            </w:tcBorders>
          </w:tcPr>
          <w:p w14:paraId="5948DA7E"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VULTURE ST</w:t>
            </w:r>
          </w:p>
        </w:tc>
        <w:tc>
          <w:tcPr>
            <w:tcW w:w="1033" w:type="dxa"/>
            <w:tcBorders>
              <w:top w:val="nil"/>
              <w:left w:val="nil"/>
              <w:bottom w:val="nil"/>
              <w:right w:val="nil"/>
            </w:tcBorders>
          </w:tcPr>
          <w:p w14:paraId="5AF2F82D"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SOUTH</w:t>
            </w:r>
            <w:r>
              <w:rPr>
                <w:rFonts w:ascii="Century Gothic"/>
                <w:spacing w:val="2"/>
                <w:sz w:val="8"/>
              </w:rPr>
              <w:t xml:space="preserve"> </w:t>
            </w:r>
            <w:r>
              <w:rPr>
                <w:rFonts w:ascii="Century Gothic"/>
                <w:sz w:val="8"/>
              </w:rPr>
              <w:t>BRISBANE</w:t>
            </w:r>
          </w:p>
        </w:tc>
        <w:tc>
          <w:tcPr>
            <w:tcW w:w="419" w:type="dxa"/>
            <w:tcBorders>
              <w:top w:val="nil"/>
              <w:left w:val="nil"/>
              <w:bottom w:val="nil"/>
              <w:right w:val="nil"/>
            </w:tcBorders>
          </w:tcPr>
          <w:p w14:paraId="3627BF79"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4101</w:t>
            </w:r>
          </w:p>
        </w:tc>
        <w:tc>
          <w:tcPr>
            <w:tcW w:w="576" w:type="dxa"/>
            <w:tcBorders>
              <w:top w:val="nil"/>
              <w:left w:val="nil"/>
              <w:bottom w:val="nil"/>
              <w:right w:val="nil"/>
            </w:tcBorders>
          </w:tcPr>
          <w:p w14:paraId="2DE958BA"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8800000</w:t>
            </w:r>
          </w:p>
        </w:tc>
        <w:tc>
          <w:tcPr>
            <w:tcW w:w="525" w:type="dxa"/>
            <w:tcBorders>
              <w:top w:val="nil"/>
              <w:left w:val="nil"/>
              <w:bottom w:val="nil"/>
              <w:right w:val="nil"/>
            </w:tcBorders>
          </w:tcPr>
          <w:p w14:paraId="6BFDB441"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3/06/2015</w:t>
            </w:r>
          </w:p>
        </w:tc>
        <w:tc>
          <w:tcPr>
            <w:tcW w:w="346" w:type="dxa"/>
            <w:tcBorders>
              <w:top w:val="nil"/>
              <w:left w:val="nil"/>
              <w:bottom w:val="nil"/>
              <w:right w:val="nil"/>
            </w:tcBorders>
          </w:tcPr>
          <w:p w14:paraId="7EF915E6" w14:textId="77777777" w:rsidR="00B038F4" w:rsidRDefault="00B038F4"/>
        </w:tc>
        <w:tc>
          <w:tcPr>
            <w:tcW w:w="446" w:type="dxa"/>
            <w:tcBorders>
              <w:top w:val="nil"/>
              <w:left w:val="nil"/>
              <w:bottom w:val="nil"/>
              <w:right w:val="nil"/>
            </w:tcBorders>
          </w:tcPr>
          <w:p w14:paraId="34CA1529" w14:textId="77777777" w:rsidR="00B038F4" w:rsidRDefault="002E6434">
            <w:pPr>
              <w:pStyle w:val="TableParagraph"/>
              <w:spacing w:line="93" w:lineRule="exact"/>
              <w:ind w:right="71"/>
              <w:jc w:val="center"/>
              <w:rPr>
                <w:rFonts w:ascii="Century Gothic" w:eastAsia="Century Gothic" w:hAnsi="Century Gothic" w:cs="Century Gothic"/>
                <w:sz w:val="8"/>
                <w:szCs w:val="8"/>
              </w:rPr>
            </w:pPr>
            <w:r>
              <w:rPr>
                <w:rFonts w:ascii="Century Gothic"/>
                <w:sz w:val="8"/>
              </w:rPr>
              <w:t>Group</w:t>
            </w:r>
            <w:r>
              <w:rPr>
                <w:rFonts w:ascii="Century Gothic"/>
                <w:spacing w:val="2"/>
                <w:sz w:val="8"/>
              </w:rPr>
              <w:t xml:space="preserve"> </w:t>
            </w:r>
            <w:r>
              <w:rPr>
                <w:rFonts w:ascii="Century Gothic"/>
                <w:sz w:val="8"/>
              </w:rPr>
              <w:t>4</w:t>
            </w:r>
          </w:p>
        </w:tc>
        <w:tc>
          <w:tcPr>
            <w:tcW w:w="747" w:type="dxa"/>
            <w:tcBorders>
              <w:top w:val="nil"/>
              <w:left w:val="nil"/>
              <w:bottom w:val="nil"/>
              <w:right w:val="nil"/>
            </w:tcBorders>
          </w:tcPr>
          <w:p w14:paraId="479AA26E" w14:textId="77777777" w:rsidR="00B038F4" w:rsidRDefault="002E6434">
            <w:pPr>
              <w:pStyle w:val="TableParagraph"/>
              <w:spacing w:line="93" w:lineRule="exact"/>
              <w:ind w:left="54"/>
              <w:rPr>
                <w:rFonts w:ascii="Century Gothic" w:eastAsia="Century Gothic" w:hAnsi="Century Gothic" w:cs="Century Gothic"/>
                <w:sz w:val="8"/>
                <w:szCs w:val="8"/>
              </w:rPr>
            </w:pPr>
            <w:r>
              <w:rPr>
                <w:rFonts w:ascii="Century Gothic"/>
                <w:sz w:val="8"/>
              </w:rPr>
              <w:t>&gt;300m2</w:t>
            </w:r>
          </w:p>
        </w:tc>
        <w:tc>
          <w:tcPr>
            <w:tcW w:w="371" w:type="dxa"/>
            <w:tcBorders>
              <w:top w:val="nil"/>
              <w:left w:val="nil"/>
              <w:bottom w:val="nil"/>
              <w:right w:val="nil"/>
            </w:tcBorders>
          </w:tcPr>
          <w:p w14:paraId="12563C51"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pacing w:val="-1"/>
                <w:sz w:val="8"/>
              </w:rPr>
              <w:t>4,424</w:t>
            </w:r>
          </w:p>
        </w:tc>
        <w:tc>
          <w:tcPr>
            <w:tcW w:w="3947" w:type="dxa"/>
            <w:tcBorders>
              <w:top w:val="nil"/>
              <w:left w:val="nil"/>
              <w:bottom w:val="nil"/>
              <w:right w:val="single" w:sz="4" w:space="0" w:color="000000"/>
            </w:tcBorders>
          </w:tcPr>
          <w:p w14:paraId="1154A78D"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hAnsi="Century Gothic"/>
                <w:sz w:val="8"/>
              </w:rPr>
              <w:t xml:space="preserve">Multi sale. Record as 1 sale of 2932m² at $11,100,000. Move to </w:t>
            </w:r>
            <w:r>
              <w:rPr>
                <w:rFonts w:ascii="Century Gothic" w:hAnsi="Century Gothic"/>
                <w:spacing w:val="13"/>
                <w:sz w:val="8"/>
              </w:rPr>
              <w:t xml:space="preserve"> </w:t>
            </w:r>
            <w:r>
              <w:rPr>
                <w:rFonts w:ascii="Century Gothic" w:hAnsi="Century Gothic"/>
                <w:sz w:val="8"/>
              </w:rPr>
              <w:t>Vacant.</w:t>
            </w:r>
          </w:p>
        </w:tc>
      </w:tr>
      <w:tr w:rsidR="00B038F4" w14:paraId="5319B256" w14:textId="77777777">
        <w:trPr>
          <w:trHeight w:hRule="exact" w:val="108"/>
        </w:trPr>
        <w:tc>
          <w:tcPr>
            <w:tcW w:w="438" w:type="dxa"/>
            <w:tcBorders>
              <w:top w:val="nil"/>
              <w:left w:val="single" w:sz="4" w:space="0" w:color="000000"/>
              <w:bottom w:val="nil"/>
              <w:right w:val="nil"/>
            </w:tcBorders>
          </w:tcPr>
          <w:p w14:paraId="2FF3A478"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21861</w:t>
            </w:r>
          </w:p>
        </w:tc>
        <w:tc>
          <w:tcPr>
            <w:tcW w:w="303" w:type="dxa"/>
            <w:tcBorders>
              <w:top w:val="nil"/>
              <w:left w:val="nil"/>
              <w:bottom w:val="nil"/>
              <w:right w:val="nil"/>
            </w:tcBorders>
          </w:tcPr>
          <w:p w14:paraId="30F94EC2"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725</w:t>
            </w:r>
          </w:p>
        </w:tc>
        <w:tc>
          <w:tcPr>
            <w:tcW w:w="822" w:type="dxa"/>
            <w:tcBorders>
              <w:top w:val="nil"/>
              <w:left w:val="nil"/>
              <w:bottom w:val="nil"/>
              <w:right w:val="nil"/>
            </w:tcBorders>
          </w:tcPr>
          <w:p w14:paraId="674F4709"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WEBSTER</w:t>
            </w:r>
            <w:r>
              <w:rPr>
                <w:rFonts w:ascii="Century Gothic"/>
                <w:spacing w:val="5"/>
                <w:sz w:val="8"/>
              </w:rPr>
              <w:t xml:space="preserve"> </w:t>
            </w:r>
            <w:r>
              <w:rPr>
                <w:rFonts w:ascii="Century Gothic"/>
                <w:sz w:val="8"/>
              </w:rPr>
              <w:t>RD</w:t>
            </w:r>
          </w:p>
        </w:tc>
        <w:tc>
          <w:tcPr>
            <w:tcW w:w="1033" w:type="dxa"/>
            <w:tcBorders>
              <w:top w:val="nil"/>
              <w:left w:val="nil"/>
              <w:bottom w:val="nil"/>
              <w:right w:val="nil"/>
            </w:tcBorders>
          </w:tcPr>
          <w:p w14:paraId="676506F3"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CHERMSIDE</w:t>
            </w:r>
          </w:p>
        </w:tc>
        <w:tc>
          <w:tcPr>
            <w:tcW w:w="419" w:type="dxa"/>
            <w:tcBorders>
              <w:top w:val="nil"/>
              <w:left w:val="nil"/>
              <w:bottom w:val="nil"/>
              <w:right w:val="nil"/>
            </w:tcBorders>
          </w:tcPr>
          <w:p w14:paraId="29C87A96"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4032</w:t>
            </w:r>
          </w:p>
        </w:tc>
        <w:tc>
          <w:tcPr>
            <w:tcW w:w="576" w:type="dxa"/>
            <w:tcBorders>
              <w:top w:val="nil"/>
              <w:left w:val="nil"/>
              <w:bottom w:val="nil"/>
              <w:right w:val="nil"/>
            </w:tcBorders>
          </w:tcPr>
          <w:p w14:paraId="0B138BF6"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1368000</w:t>
            </w:r>
          </w:p>
        </w:tc>
        <w:tc>
          <w:tcPr>
            <w:tcW w:w="525" w:type="dxa"/>
            <w:tcBorders>
              <w:top w:val="nil"/>
              <w:left w:val="nil"/>
              <w:bottom w:val="nil"/>
              <w:right w:val="nil"/>
            </w:tcBorders>
          </w:tcPr>
          <w:p w14:paraId="07ED0A14"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9/10/2014</w:t>
            </w:r>
          </w:p>
        </w:tc>
        <w:tc>
          <w:tcPr>
            <w:tcW w:w="346" w:type="dxa"/>
            <w:tcBorders>
              <w:top w:val="nil"/>
              <w:left w:val="nil"/>
              <w:bottom w:val="nil"/>
              <w:right w:val="nil"/>
            </w:tcBorders>
          </w:tcPr>
          <w:p w14:paraId="2BA84D1A" w14:textId="77777777" w:rsidR="00B038F4" w:rsidRDefault="002E6434">
            <w:pPr>
              <w:pStyle w:val="TableParagraph"/>
              <w:spacing w:line="93" w:lineRule="exact"/>
              <w:ind w:right="23"/>
              <w:jc w:val="right"/>
              <w:rPr>
                <w:rFonts w:ascii="Century Gothic" w:eastAsia="Century Gothic" w:hAnsi="Century Gothic" w:cs="Century Gothic"/>
                <w:sz w:val="8"/>
                <w:szCs w:val="8"/>
              </w:rPr>
            </w:pPr>
            <w:r>
              <w:rPr>
                <w:rFonts w:ascii="Century Gothic"/>
                <w:sz w:val="8"/>
              </w:rPr>
              <w:t>32600</w:t>
            </w:r>
          </w:p>
        </w:tc>
        <w:tc>
          <w:tcPr>
            <w:tcW w:w="446" w:type="dxa"/>
            <w:tcBorders>
              <w:top w:val="nil"/>
              <w:left w:val="nil"/>
              <w:bottom w:val="nil"/>
              <w:right w:val="nil"/>
            </w:tcBorders>
          </w:tcPr>
          <w:p w14:paraId="72A29BE2" w14:textId="77777777" w:rsidR="00B038F4" w:rsidRDefault="002E6434">
            <w:pPr>
              <w:pStyle w:val="TableParagraph"/>
              <w:spacing w:line="93" w:lineRule="exact"/>
              <w:ind w:right="71"/>
              <w:jc w:val="center"/>
              <w:rPr>
                <w:rFonts w:ascii="Century Gothic" w:eastAsia="Century Gothic" w:hAnsi="Century Gothic" w:cs="Century Gothic"/>
                <w:sz w:val="8"/>
                <w:szCs w:val="8"/>
              </w:rPr>
            </w:pPr>
            <w:r>
              <w:rPr>
                <w:rFonts w:ascii="Century Gothic"/>
                <w:sz w:val="8"/>
              </w:rPr>
              <w:t>Group</w:t>
            </w:r>
            <w:r>
              <w:rPr>
                <w:rFonts w:ascii="Century Gothic"/>
                <w:spacing w:val="2"/>
                <w:sz w:val="8"/>
              </w:rPr>
              <w:t xml:space="preserve"> </w:t>
            </w:r>
            <w:r>
              <w:rPr>
                <w:rFonts w:ascii="Century Gothic"/>
                <w:sz w:val="8"/>
              </w:rPr>
              <w:t>8</w:t>
            </w:r>
          </w:p>
        </w:tc>
        <w:tc>
          <w:tcPr>
            <w:tcW w:w="747" w:type="dxa"/>
            <w:tcBorders>
              <w:top w:val="nil"/>
              <w:left w:val="nil"/>
              <w:bottom w:val="nil"/>
              <w:right w:val="nil"/>
            </w:tcBorders>
          </w:tcPr>
          <w:p w14:paraId="63432B34" w14:textId="77777777" w:rsidR="00B038F4" w:rsidRDefault="002E6434">
            <w:pPr>
              <w:pStyle w:val="TableParagraph"/>
              <w:spacing w:line="93" w:lineRule="exact"/>
              <w:ind w:left="54"/>
              <w:rPr>
                <w:rFonts w:ascii="Century Gothic" w:eastAsia="Century Gothic" w:hAnsi="Century Gothic" w:cs="Century Gothic"/>
                <w:sz w:val="8"/>
                <w:szCs w:val="8"/>
              </w:rPr>
            </w:pPr>
            <w:r>
              <w:rPr>
                <w:rFonts w:ascii="Century Gothic"/>
                <w:sz w:val="8"/>
              </w:rPr>
              <w:t>&gt;300m2</w:t>
            </w:r>
          </w:p>
        </w:tc>
        <w:tc>
          <w:tcPr>
            <w:tcW w:w="371" w:type="dxa"/>
            <w:tcBorders>
              <w:top w:val="nil"/>
              <w:left w:val="nil"/>
              <w:bottom w:val="nil"/>
              <w:right w:val="nil"/>
            </w:tcBorders>
          </w:tcPr>
          <w:p w14:paraId="22DD5EB5"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z w:val="8"/>
              </w:rPr>
              <w:t>42</w:t>
            </w:r>
          </w:p>
        </w:tc>
        <w:tc>
          <w:tcPr>
            <w:tcW w:w="3947" w:type="dxa"/>
            <w:tcBorders>
              <w:top w:val="nil"/>
              <w:left w:val="nil"/>
              <w:bottom w:val="nil"/>
              <w:right w:val="single" w:sz="4" w:space="0" w:color="000000"/>
            </w:tcBorders>
          </w:tcPr>
          <w:p w14:paraId="2187000D"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sz w:val="8"/>
              </w:rPr>
              <w:t xml:space="preserve">Remove. This sale is not reflective of the data </w:t>
            </w:r>
            <w:r>
              <w:rPr>
                <w:rFonts w:ascii="Century Gothic"/>
                <w:spacing w:val="1"/>
                <w:sz w:val="8"/>
              </w:rPr>
              <w:t xml:space="preserve"> </w:t>
            </w:r>
            <w:r>
              <w:rPr>
                <w:rFonts w:ascii="Century Gothic"/>
                <w:sz w:val="8"/>
              </w:rPr>
              <w:t>set.</w:t>
            </w:r>
          </w:p>
        </w:tc>
      </w:tr>
      <w:tr w:rsidR="00B038F4" w14:paraId="5A40A17A" w14:textId="77777777">
        <w:trPr>
          <w:trHeight w:hRule="exact" w:val="108"/>
        </w:trPr>
        <w:tc>
          <w:tcPr>
            <w:tcW w:w="438" w:type="dxa"/>
            <w:tcBorders>
              <w:top w:val="nil"/>
              <w:left w:val="single" w:sz="4" w:space="0" w:color="000000"/>
              <w:bottom w:val="nil"/>
              <w:right w:val="nil"/>
            </w:tcBorders>
          </w:tcPr>
          <w:p w14:paraId="1BDB6F40"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21862</w:t>
            </w:r>
          </w:p>
        </w:tc>
        <w:tc>
          <w:tcPr>
            <w:tcW w:w="303" w:type="dxa"/>
            <w:tcBorders>
              <w:top w:val="nil"/>
              <w:left w:val="nil"/>
              <w:bottom w:val="nil"/>
              <w:right w:val="nil"/>
            </w:tcBorders>
          </w:tcPr>
          <w:p w14:paraId="4C47B434"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725</w:t>
            </w:r>
          </w:p>
        </w:tc>
        <w:tc>
          <w:tcPr>
            <w:tcW w:w="822" w:type="dxa"/>
            <w:tcBorders>
              <w:top w:val="nil"/>
              <w:left w:val="nil"/>
              <w:bottom w:val="nil"/>
              <w:right w:val="nil"/>
            </w:tcBorders>
          </w:tcPr>
          <w:p w14:paraId="75D91371"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WEBSTER</w:t>
            </w:r>
            <w:r>
              <w:rPr>
                <w:rFonts w:ascii="Century Gothic"/>
                <w:spacing w:val="5"/>
                <w:sz w:val="8"/>
              </w:rPr>
              <w:t xml:space="preserve"> </w:t>
            </w:r>
            <w:r>
              <w:rPr>
                <w:rFonts w:ascii="Century Gothic"/>
                <w:sz w:val="8"/>
              </w:rPr>
              <w:t>RD</w:t>
            </w:r>
          </w:p>
        </w:tc>
        <w:tc>
          <w:tcPr>
            <w:tcW w:w="1033" w:type="dxa"/>
            <w:tcBorders>
              <w:top w:val="nil"/>
              <w:left w:val="nil"/>
              <w:bottom w:val="nil"/>
              <w:right w:val="nil"/>
            </w:tcBorders>
          </w:tcPr>
          <w:p w14:paraId="23CBCD1D"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CHERMSIDE</w:t>
            </w:r>
          </w:p>
        </w:tc>
        <w:tc>
          <w:tcPr>
            <w:tcW w:w="419" w:type="dxa"/>
            <w:tcBorders>
              <w:top w:val="nil"/>
              <w:left w:val="nil"/>
              <w:bottom w:val="nil"/>
              <w:right w:val="nil"/>
            </w:tcBorders>
          </w:tcPr>
          <w:p w14:paraId="5C889D23"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4032</w:t>
            </w:r>
          </w:p>
        </w:tc>
        <w:tc>
          <w:tcPr>
            <w:tcW w:w="576" w:type="dxa"/>
            <w:tcBorders>
              <w:top w:val="nil"/>
              <w:left w:val="nil"/>
              <w:bottom w:val="nil"/>
              <w:right w:val="nil"/>
            </w:tcBorders>
          </w:tcPr>
          <w:p w14:paraId="00012C1F"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342000</w:t>
            </w:r>
          </w:p>
        </w:tc>
        <w:tc>
          <w:tcPr>
            <w:tcW w:w="525" w:type="dxa"/>
            <w:tcBorders>
              <w:top w:val="nil"/>
              <w:left w:val="nil"/>
              <w:bottom w:val="nil"/>
              <w:right w:val="nil"/>
            </w:tcBorders>
          </w:tcPr>
          <w:p w14:paraId="48066406"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9/10/2014</w:t>
            </w:r>
          </w:p>
        </w:tc>
        <w:tc>
          <w:tcPr>
            <w:tcW w:w="346" w:type="dxa"/>
            <w:tcBorders>
              <w:top w:val="nil"/>
              <w:left w:val="nil"/>
              <w:bottom w:val="nil"/>
              <w:right w:val="nil"/>
            </w:tcBorders>
          </w:tcPr>
          <w:p w14:paraId="38380DF4" w14:textId="77777777" w:rsidR="00B038F4" w:rsidRDefault="002E6434">
            <w:pPr>
              <w:pStyle w:val="TableParagraph"/>
              <w:spacing w:line="93" w:lineRule="exact"/>
              <w:ind w:right="23"/>
              <w:jc w:val="right"/>
              <w:rPr>
                <w:rFonts w:ascii="Century Gothic" w:eastAsia="Century Gothic" w:hAnsi="Century Gothic" w:cs="Century Gothic"/>
                <w:sz w:val="8"/>
                <w:szCs w:val="8"/>
              </w:rPr>
            </w:pPr>
            <w:r>
              <w:rPr>
                <w:rFonts w:ascii="Century Gothic"/>
                <w:sz w:val="8"/>
              </w:rPr>
              <w:t>32600</w:t>
            </w:r>
          </w:p>
        </w:tc>
        <w:tc>
          <w:tcPr>
            <w:tcW w:w="446" w:type="dxa"/>
            <w:tcBorders>
              <w:top w:val="nil"/>
              <w:left w:val="nil"/>
              <w:bottom w:val="nil"/>
              <w:right w:val="nil"/>
            </w:tcBorders>
          </w:tcPr>
          <w:p w14:paraId="597C0DD3" w14:textId="77777777" w:rsidR="00B038F4" w:rsidRDefault="002E6434">
            <w:pPr>
              <w:pStyle w:val="TableParagraph"/>
              <w:spacing w:line="93" w:lineRule="exact"/>
              <w:ind w:right="71"/>
              <w:jc w:val="center"/>
              <w:rPr>
                <w:rFonts w:ascii="Century Gothic" w:eastAsia="Century Gothic" w:hAnsi="Century Gothic" w:cs="Century Gothic"/>
                <w:sz w:val="8"/>
                <w:szCs w:val="8"/>
              </w:rPr>
            </w:pPr>
            <w:r>
              <w:rPr>
                <w:rFonts w:ascii="Century Gothic"/>
                <w:sz w:val="8"/>
              </w:rPr>
              <w:t>Group</w:t>
            </w:r>
            <w:r>
              <w:rPr>
                <w:rFonts w:ascii="Century Gothic"/>
                <w:spacing w:val="2"/>
                <w:sz w:val="8"/>
              </w:rPr>
              <w:t xml:space="preserve"> </w:t>
            </w:r>
            <w:r>
              <w:rPr>
                <w:rFonts w:ascii="Century Gothic"/>
                <w:sz w:val="8"/>
              </w:rPr>
              <w:t>8</w:t>
            </w:r>
          </w:p>
        </w:tc>
        <w:tc>
          <w:tcPr>
            <w:tcW w:w="747" w:type="dxa"/>
            <w:tcBorders>
              <w:top w:val="nil"/>
              <w:left w:val="nil"/>
              <w:bottom w:val="nil"/>
              <w:right w:val="nil"/>
            </w:tcBorders>
          </w:tcPr>
          <w:p w14:paraId="072B3CBC" w14:textId="77777777" w:rsidR="00B038F4" w:rsidRDefault="002E6434">
            <w:pPr>
              <w:pStyle w:val="TableParagraph"/>
              <w:spacing w:line="93" w:lineRule="exact"/>
              <w:ind w:left="54"/>
              <w:rPr>
                <w:rFonts w:ascii="Century Gothic" w:eastAsia="Century Gothic" w:hAnsi="Century Gothic" w:cs="Century Gothic"/>
                <w:sz w:val="8"/>
                <w:szCs w:val="8"/>
              </w:rPr>
            </w:pPr>
            <w:r>
              <w:rPr>
                <w:rFonts w:ascii="Century Gothic"/>
                <w:sz w:val="8"/>
              </w:rPr>
              <w:t>&gt;300m2</w:t>
            </w:r>
          </w:p>
        </w:tc>
        <w:tc>
          <w:tcPr>
            <w:tcW w:w="371" w:type="dxa"/>
            <w:tcBorders>
              <w:top w:val="nil"/>
              <w:left w:val="nil"/>
              <w:bottom w:val="nil"/>
              <w:right w:val="nil"/>
            </w:tcBorders>
          </w:tcPr>
          <w:p w14:paraId="20C5AD0C"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z w:val="8"/>
              </w:rPr>
              <w:t>10</w:t>
            </w:r>
          </w:p>
        </w:tc>
        <w:tc>
          <w:tcPr>
            <w:tcW w:w="3947" w:type="dxa"/>
            <w:tcBorders>
              <w:top w:val="nil"/>
              <w:left w:val="nil"/>
              <w:bottom w:val="nil"/>
              <w:right w:val="single" w:sz="4" w:space="0" w:color="000000"/>
            </w:tcBorders>
          </w:tcPr>
          <w:p w14:paraId="5A8C7A67"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sz w:val="8"/>
              </w:rPr>
              <w:t xml:space="preserve">Remove. This sale is not reflective of the data </w:t>
            </w:r>
            <w:r>
              <w:rPr>
                <w:rFonts w:ascii="Century Gothic"/>
                <w:spacing w:val="1"/>
                <w:sz w:val="8"/>
              </w:rPr>
              <w:t xml:space="preserve"> </w:t>
            </w:r>
            <w:r>
              <w:rPr>
                <w:rFonts w:ascii="Century Gothic"/>
                <w:sz w:val="8"/>
              </w:rPr>
              <w:t>set.</w:t>
            </w:r>
          </w:p>
        </w:tc>
      </w:tr>
      <w:tr w:rsidR="00B038F4" w14:paraId="2F34D974" w14:textId="77777777">
        <w:trPr>
          <w:trHeight w:hRule="exact" w:val="108"/>
        </w:trPr>
        <w:tc>
          <w:tcPr>
            <w:tcW w:w="438" w:type="dxa"/>
            <w:tcBorders>
              <w:top w:val="nil"/>
              <w:left w:val="single" w:sz="4" w:space="0" w:color="000000"/>
              <w:bottom w:val="nil"/>
              <w:right w:val="nil"/>
            </w:tcBorders>
          </w:tcPr>
          <w:p w14:paraId="7C7F99E9"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21863</w:t>
            </w:r>
          </w:p>
        </w:tc>
        <w:tc>
          <w:tcPr>
            <w:tcW w:w="303" w:type="dxa"/>
            <w:tcBorders>
              <w:top w:val="nil"/>
              <w:left w:val="nil"/>
              <w:bottom w:val="nil"/>
              <w:right w:val="nil"/>
            </w:tcBorders>
          </w:tcPr>
          <w:p w14:paraId="4640829E"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725</w:t>
            </w:r>
          </w:p>
        </w:tc>
        <w:tc>
          <w:tcPr>
            <w:tcW w:w="822" w:type="dxa"/>
            <w:tcBorders>
              <w:top w:val="nil"/>
              <w:left w:val="nil"/>
              <w:bottom w:val="nil"/>
              <w:right w:val="nil"/>
            </w:tcBorders>
          </w:tcPr>
          <w:p w14:paraId="33DFD4B8"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WEBSTER</w:t>
            </w:r>
            <w:r>
              <w:rPr>
                <w:rFonts w:ascii="Century Gothic"/>
                <w:spacing w:val="5"/>
                <w:sz w:val="8"/>
              </w:rPr>
              <w:t xml:space="preserve"> </w:t>
            </w:r>
            <w:r>
              <w:rPr>
                <w:rFonts w:ascii="Century Gothic"/>
                <w:sz w:val="8"/>
              </w:rPr>
              <w:t>RD</w:t>
            </w:r>
          </w:p>
        </w:tc>
        <w:tc>
          <w:tcPr>
            <w:tcW w:w="1033" w:type="dxa"/>
            <w:tcBorders>
              <w:top w:val="nil"/>
              <w:left w:val="nil"/>
              <w:bottom w:val="nil"/>
              <w:right w:val="nil"/>
            </w:tcBorders>
          </w:tcPr>
          <w:p w14:paraId="2CF07135"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CHERMSIDE</w:t>
            </w:r>
          </w:p>
        </w:tc>
        <w:tc>
          <w:tcPr>
            <w:tcW w:w="419" w:type="dxa"/>
            <w:tcBorders>
              <w:top w:val="nil"/>
              <w:left w:val="nil"/>
              <w:bottom w:val="nil"/>
              <w:right w:val="nil"/>
            </w:tcBorders>
          </w:tcPr>
          <w:p w14:paraId="1F33DA58"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4032</w:t>
            </w:r>
          </w:p>
        </w:tc>
        <w:tc>
          <w:tcPr>
            <w:tcW w:w="576" w:type="dxa"/>
            <w:tcBorders>
              <w:top w:val="nil"/>
              <w:left w:val="nil"/>
              <w:bottom w:val="nil"/>
              <w:right w:val="nil"/>
            </w:tcBorders>
          </w:tcPr>
          <w:p w14:paraId="234C1E83"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171000</w:t>
            </w:r>
          </w:p>
        </w:tc>
        <w:tc>
          <w:tcPr>
            <w:tcW w:w="525" w:type="dxa"/>
            <w:tcBorders>
              <w:top w:val="nil"/>
              <w:left w:val="nil"/>
              <w:bottom w:val="nil"/>
              <w:right w:val="nil"/>
            </w:tcBorders>
          </w:tcPr>
          <w:p w14:paraId="3A3B5870"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9/10/2014</w:t>
            </w:r>
          </w:p>
        </w:tc>
        <w:tc>
          <w:tcPr>
            <w:tcW w:w="346" w:type="dxa"/>
            <w:tcBorders>
              <w:top w:val="nil"/>
              <w:left w:val="nil"/>
              <w:bottom w:val="nil"/>
              <w:right w:val="nil"/>
            </w:tcBorders>
          </w:tcPr>
          <w:p w14:paraId="11BC9A28" w14:textId="77777777" w:rsidR="00B038F4" w:rsidRDefault="002E6434">
            <w:pPr>
              <w:pStyle w:val="TableParagraph"/>
              <w:spacing w:line="93" w:lineRule="exact"/>
              <w:ind w:right="23"/>
              <w:jc w:val="right"/>
              <w:rPr>
                <w:rFonts w:ascii="Century Gothic" w:eastAsia="Century Gothic" w:hAnsi="Century Gothic" w:cs="Century Gothic"/>
                <w:sz w:val="8"/>
                <w:szCs w:val="8"/>
              </w:rPr>
            </w:pPr>
            <w:r>
              <w:rPr>
                <w:rFonts w:ascii="Century Gothic"/>
                <w:sz w:val="8"/>
              </w:rPr>
              <w:t>32600</w:t>
            </w:r>
          </w:p>
        </w:tc>
        <w:tc>
          <w:tcPr>
            <w:tcW w:w="446" w:type="dxa"/>
            <w:tcBorders>
              <w:top w:val="nil"/>
              <w:left w:val="nil"/>
              <w:bottom w:val="nil"/>
              <w:right w:val="nil"/>
            </w:tcBorders>
          </w:tcPr>
          <w:p w14:paraId="0B729F5D" w14:textId="77777777" w:rsidR="00B038F4" w:rsidRDefault="002E6434">
            <w:pPr>
              <w:pStyle w:val="TableParagraph"/>
              <w:spacing w:line="93" w:lineRule="exact"/>
              <w:ind w:right="71"/>
              <w:jc w:val="center"/>
              <w:rPr>
                <w:rFonts w:ascii="Century Gothic" w:eastAsia="Century Gothic" w:hAnsi="Century Gothic" w:cs="Century Gothic"/>
                <w:sz w:val="8"/>
                <w:szCs w:val="8"/>
              </w:rPr>
            </w:pPr>
            <w:r>
              <w:rPr>
                <w:rFonts w:ascii="Century Gothic"/>
                <w:sz w:val="8"/>
              </w:rPr>
              <w:t>Group</w:t>
            </w:r>
            <w:r>
              <w:rPr>
                <w:rFonts w:ascii="Century Gothic"/>
                <w:spacing w:val="2"/>
                <w:sz w:val="8"/>
              </w:rPr>
              <w:t xml:space="preserve"> </w:t>
            </w:r>
            <w:r>
              <w:rPr>
                <w:rFonts w:ascii="Century Gothic"/>
                <w:sz w:val="8"/>
              </w:rPr>
              <w:t>8</w:t>
            </w:r>
          </w:p>
        </w:tc>
        <w:tc>
          <w:tcPr>
            <w:tcW w:w="747" w:type="dxa"/>
            <w:tcBorders>
              <w:top w:val="nil"/>
              <w:left w:val="nil"/>
              <w:bottom w:val="nil"/>
              <w:right w:val="nil"/>
            </w:tcBorders>
          </w:tcPr>
          <w:p w14:paraId="47587A6B" w14:textId="77777777" w:rsidR="00B038F4" w:rsidRDefault="002E6434">
            <w:pPr>
              <w:pStyle w:val="TableParagraph"/>
              <w:spacing w:line="93" w:lineRule="exact"/>
              <w:ind w:left="54"/>
              <w:rPr>
                <w:rFonts w:ascii="Century Gothic" w:eastAsia="Century Gothic" w:hAnsi="Century Gothic" w:cs="Century Gothic"/>
                <w:sz w:val="8"/>
                <w:szCs w:val="8"/>
              </w:rPr>
            </w:pPr>
            <w:r>
              <w:rPr>
                <w:rFonts w:ascii="Century Gothic"/>
                <w:sz w:val="8"/>
              </w:rPr>
              <w:t>&gt;300m2</w:t>
            </w:r>
          </w:p>
        </w:tc>
        <w:tc>
          <w:tcPr>
            <w:tcW w:w="371" w:type="dxa"/>
            <w:tcBorders>
              <w:top w:val="nil"/>
              <w:left w:val="nil"/>
              <w:bottom w:val="nil"/>
              <w:right w:val="nil"/>
            </w:tcBorders>
          </w:tcPr>
          <w:p w14:paraId="285D273A"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z w:val="8"/>
              </w:rPr>
              <w:t>5</w:t>
            </w:r>
          </w:p>
        </w:tc>
        <w:tc>
          <w:tcPr>
            <w:tcW w:w="3947" w:type="dxa"/>
            <w:tcBorders>
              <w:top w:val="nil"/>
              <w:left w:val="nil"/>
              <w:bottom w:val="nil"/>
              <w:right w:val="single" w:sz="4" w:space="0" w:color="000000"/>
            </w:tcBorders>
          </w:tcPr>
          <w:p w14:paraId="18B69312"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sz w:val="8"/>
              </w:rPr>
              <w:t xml:space="preserve">Remove. This sale is not reflective of the data </w:t>
            </w:r>
            <w:r>
              <w:rPr>
                <w:rFonts w:ascii="Century Gothic"/>
                <w:spacing w:val="1"/>
                <w:sz w:val="8"/>
              </w:rPr>
              <w:t xml:space="preserve"> </w:t>
            </w:r>
            <w:r>
              <w:rPr>
                <w:rFonts w:ascii="Century Gothic"/>
                <w:sz w:val="8"/>
              </w:rPr>
              <w:t>set.</w:t>
            </w:r>
          </w:p>
        </w:tc>
      </w:tr>
      <w:tr w:rsidR="00B038F4" w14:paraId="638A9EE9" w14:textId="77777777">
        <w:trPr>
          <w:trHeight w:hRule="exact" w:val="108"/>
        </w:trPr>
        <w:tc>
          <w:tcPr>
            <w:tcW w:w="438" w:type="dxa"/>
            <w:tcBorders>
              <w:top w:val="nil"/>
              <w:left w:val="single" w:sz="4" w:space="0" w:color="000000"/>
              <w:bottom w:val="nil"/>
              <w:right w:val="nil"/>
            </w:tcBorders>
          </w:tcPr>
          <w:p w14:paraId="19870EA9"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22154</w:t>
            </w:r>
          </w:p>
        </w:tc>
        <w:tc>
          <w:tcPr>
            <w:tcW w:w="303" w:type="dxa"/>
            <w:tcBorders>
              <w:top w:val="nil"/>
              <w:left w:val="nil"/>
              <w:bottom w:val="nil"/>
              <w:right w:val="nil"/>
            </w:tcBorders>
          </w:tcPr>
          <w:p w14:paraId="6D4A22DD"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186</w:t>
            </w:r>
          </w:p>
        </w:tc>
        <w:tc>
          <w:tcPr>
            <w:tcW w:w="822" w:type="dxa"/>
            <w:tcBorders>
              <w:top w:val="nil"/>
              <w:left w:val="nil"/>
              <w:bottom w:val="nil"/>
              <w:right w:val="nil"/>
            </w:tcBorders>
          </w:tcPr>
          <w:p w14:paraId="50285E56"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WICKHAM</w:t>
            </w:r>
            <w:r>
              <w:rPr>
                <w:rFonts w:ascii="Century Gothic"/>
                <w:spacing w:val="4"/>
                <w:sz w:val="8"/>
              </w:rPr>
              <w:t xml:space="preserve"> </w:t>
            </w:r>
            <w:r>
              <w:rPr>
                <w:rFonts w:ascii="Century Gothic"/>
                <w:sz w:val="8"/>
              </w:rPr>
              <w:t>ST</w:t>
            </w:r>
          </w:p>
        </w:tc>
        <w:tc>
          <w:tcPr>
            <w:tcW w:w="1033" w:type="dxa"/>
            <w:tcBorders>
              <w:top w:val="nil"/>
              <w:left w:val="nil"/>
              <w:bottom w:val="nil"/>
              <w:right w:val="nil"/>
            </w:tcBorders>
          </w:tcPr>
          <w:p w14:paraId="37B7F25E"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FORTITUDE</w:t>
            </w:r>
            <w:r>
              <w:rPr>
                <w:rFonts w:ascii="Century Gothic"/>
                <w:spacing w:val="2"/>
                <w:sz w:val="8"/>
              </w:rPr>
              <w:t xml:space="preserve"> </w:t>
            </w:r>
            <w:r>
              <w:rPr>
                <w:rFonts w:ascii="Century Gothic"/>
                <w:sz w:val="8"/>
              </w:rPr>
              <w:t>VALLEY</w:t>
            </w:r>
          </w:p>
        </w:tc>
        <w:tc>
          <w:tcPr>
            <w:tcW w:w="419" w:type="dxa"/>
            <w:tcBorders>
              <w:top w:val="nil"/>
              <w:left w:val="nil"/>
              <w:bottom w:val="nil"/>
              <w:right w:val="nil"/>
            </w:tcBorders>
          </w:tcPr>
          <w:p w14:paraId="26D9D3EC"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4006</w:t>
            </w:r>
          </w:p>
        </w:tc>
        <w:tc>
          <w:tcPr>
            <w:tcW w:w="576" w:type="dxa"/>
            <w:tcBorders>
              <w:top w:val="nil"/>
              <w:left w:val="nil"/>
              <w:bottom w:val="nil"/>
              <w:right w:val="nil"/>
            </w:tcBorders>
          </w:tcPr>
          <w:p w14:paraId="0DA3BB10"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3300000</w:t>
            </w:r>
          </w:p>
        </w:tc>
        <w:tc>
          <w:tcPr>
            <w:tcW w:w="525" w:type="dxa"/>
            <w:tcBorders>
              <w:top w:val="nil"/>
              <w:left w:val="nil"/>
              <w:bottom w:val="nil"/>
              <w:right w:val="nil"/>
            </w:tcBorders>
          </w:tcPr>
          <w:p w14:paraId="5D4BFC60"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30/06/2014</w:t>
            </w:r>
          </w:p>
        </w:tc>
        <w:tc>
          <w:tcPr>
            <w:tcW w:w="346" w:type="dxa"/>
            <w:tcBorders>
              <w:top w:val="nil"/>
              <w:left w:val="nil"/>
              <w:bottom w:val="nil"/>
              <w:right w:val="nil"/>
            </w:tcBorders>
          </w:tcPr>
          <w:p w14:paraId="471DC51E" w14:textId="77777777" w:rsidR="00B038F4" w:rsidRDefault="002E6434">
            <w:pPr>
              <w:pStyle w:val="TableParagraph"/>
              <w:spacing w:line="93" w:lineRule="exact"/>
              <w:ind w:right="23"/>
              <w:jc w:val="right"/>
              <w:rPr>
                <w:rFonts w:ascii="Century Gothic" w:eastAsia="Century Gothic" w:hAnsi="Century Gothic" w:cs="Century Gothic"/>
                <w:sz w:val="8"/>
                <w:szCs w:val="8"/>
              </w:rPr>
            </w:pPr>
            <w:r>
              <w:rPr>
                <w:rFonts w:ascii="Century Gothic"/>
                <w:sz w:val="8"/>
              </w:rPr>
              <w:t>2206</w:t>
            </w:r>
          </w:p>
        </w:tc>
        <w:tc>
          <w:tcPr>
            <w:tcW w:w="446" w:type="dxa"/>
            <w:tcBorders>
              <w:top w:val="nil"/>
              <w:left w:val="nil"/>
              <w:bottom w:val="nil"/>
              <w:right w:val="nil"/>
            </w:tcBorders>
          </w:tcPr>
          <w:p w14:paraId="5C1FEC5C" w14:textId="77777777" w:rsidR="00B038F4" w:rsidRDefault="002E6434">
            <w:pPr>
              <w:pStyle w:val="TableParagraph"/>
              <w:spacing w:line="93" w:lineRule="exact"/>
              <w:ind w:right="71"/>
              <w:jc w:val="center"/>
              <w:rPr>
                <w:rFonts w:ascii="Century Gothic" w:eastAsia="Century Gothic" w:hAnsi="Century Gothic" w:cs="Century Gothic"/>
                <w:sz w:val="8"/>
                <w:szCs w:val="8"/>
              </w:rPr>
            </w:pPr>
            <w:r>
              <w:rPr>
                <w:rFonts w:ascii="Century Gothic"/>
                <w:sz w:val="8"/>
              </w:rPr>
              <w:t>Group</w:t>
            </w:r>
            <w:r>
              <w:rPr>
                <w:rFonts w:ascii="Century Gothic"/>
                <w:spacing w:val="2"/>
                <w:sz w:val="8"/>
              </w:rPr>
              <w:t xml:space="preserve"> </w:t>
            </w:r>
            <w:r>
              <w:rPr>
                <w:rFonts w:ascii="Century Gothic"/>
                <w:sz w:val="8"/>
              </w:rPr>
              <w:t>5</w:t>
            </w:r>
          </w:p>
        </w:tc>
        <w:tc>
          <w:tcPr>
            <w:tcW w:w="747" w:type="dxa"/>
            <w:tcBorders>
              <w:top w:val="nil"/>
              <w:left w:val="nil"/>
              <w:bottom w:val="nil"/>
              <w:right w:val="nil"/>
            </w:tcBorders>
          </w:tcPr>
          <w:p w14:paraId="4FBB64CE" w14:textId="77777777" w:rsidR="00B038F4" w:rsidRDefault="002E6434">
            <w:pPr>
              <w:pStyle w:val="TableParagraph"/>
              <w:spacing w:line="93" w:lineRule="exact"/>
              <w:ind w:left="54"/>
              <w:rPr>
                <w:rFonts w:ascii="Century Gothic" w:eastAsia="Century Gothic" w:hAnsi="Century Gothic" w:cs="Century Gothic"/>
                <w:sz w:val="8"/>
                <w:szCs w:val="8"/>
              </w:rPr>
            </w:pPr>
            <w:r>
              <w:rPr>
                <w:rFonts w:ascii="Century Gothic"/>
                <w:sz w:val="8"/>
              </w:rPr>
              <w:t>&gt;300m2</w:t>
            </w:r>
          </w:p>
        </w:tc>
        <w:tc>
          <w:tcPr>
            <w:tcW w:w="371" w:type="dxa"/>
            <w:tcBorders>
              <w:top w:val="nil"/>
              <w:left w:val="nil"/>
              <w:bottom w:val="nil"/>
              <w:right w:val="nil"/>
            </w:tcBorders>
          </w:tcPr>
          <w:p w14:paraId="63171571"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pacing w:val="-1"/>
                <w:sz w:val="8"/>
              </w:rPr>
              <w:t>1,496</w:t>
            </w:r>
          </w:p>
        </w:tc>
        <w:tc>
          <w:tcPr>
            <w:tcW w:w="3947" w:type="dxa"/>
            <w:tcBorders>
              <w:top w:val="nil"/>
              <w:left w:val="nil"/>
              <w:bottom w:val="nil"/>
              <w:right w:val="single" w:sz="4" w:space="0" w:color="000000"/>
            </w:tcBorders>
          </w:tcPr>
          <w:p w14:paraId="079E6B64"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sz w:val="8"/>
              </w:rPr>
              <w:t xml:space="preserve">29 </w:t>
            </w:r>
            <w:proofErr w:type="spellStart"/>
            <w:r>
              <w:rPr>
                <w:rFonts w:ascii="Century Gothic"/>
                <w:sz w:val="8"/>
              </w:rPr>
              <w:t>Ranwell</w:t>
            </w:r>
            <w:proofErr w:type="spellEnd"/>
            <w:r>
              <w:rPr>
                <w:rFonts w:ascii="Century Gothic"/>
                <w:sz w:val="8"/>
              </w:rPr>
              <w:t xml:space="preserve"> and 186 Wickham are one sale. Need to merge </w:t>
            </w:r>
            <w:r>
              <w:rPr>
                <w:rFonts w:ascii="Century Gothic"/>
                <w:spacing w:val="15"/>
                <w:sz w:val="8"/>
              </w:rPr>
              <w:t xml:space="preserve"> </w:t>
            </w:r>
            <w:r>
              <w:rPr>
                <w:rFonts w:ascii="Century Gothic"/>
                <w:sz w:val="8"/>
              </w:rPr>
              <w:t>details.</w:t>
            </w:r>
          </w:p>
        </w:tc>
      </w:tr>
      <w:tr w:rsidR="00B038F4" w14:paraId="0522DDD8" w14:textId="77777777">
        <w:trPr>
          <w:trHeight w:hRule="exact" w:val="108"/>
        </w:trPr>
        <w:tc>
          <w:tcPr>
            <w:tcW w:w="438" w:type="dxa"/>
            <w:tcBorders>
              <w:top w:val="nil"/>
              <w:left w:val="single" w:sz="4" w:space="0" w:color="000000"/>
              <w:bottom w:val="nil"/>
              <w:right w:val="nil"/>
            </w:tcBorders>
          </w:tcPr>
          <w:p w14:paraId="57FF4AB4"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27093</w:t>
            </w:r>
          </w:p>
        </w:tc>
        <w:tc>
          <w:tcPr>
            <w:tcW w:w="303" w:type="dxa"/>
            <w:tcBorders>
              <w:top w:val="nil"/>
              <w:left w:val="nil"/>
              <w:bottom w:val="nil"/>
              <w:right w:val="nil"/>
            </w:tcBorders>
          </w:tcPr>
          <w:p w14:paraId="77E1B11B"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35</w:t>
            </w:r>
          </w:p>
        </w:tc>
        <w:tc>
          <w:tcPr>
            <w:tcW w:w="822" w:type="dxa"/>
            <w:tcBorders>
              <w:top w:val="nil"/>
              <w:left w:val="nil"/>
              <w:bottom w:val="nil"/>
              <w:right w:val="nil"/>
            </w:tcBorders>
          </w:tcPr>
          <w:p w14:paraId="28545138"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FRENCH</w:t>
            </w:r>
            <w:r>
              <w:rPr>
                <w:rFonts w:ascii="Century Gothic"/>
                <w:spacing w:val="1"/>
                <w:sz w:val="8"/>
              </w:rPr>
              <w:t xml:space="preserve"> </w:t>
            </w:r>
            <w:r>
              <w:rPr>
                <w:rFonts w:ascii="Century Gothic"/>
                <w:sz w:val="8"/>
              </w:rPr>
              <w:t>ST</w:t>
            </w:r>
          </w:p>
        </w:tc>
        <w:tc>
          <w:tcPr>
            <w:tcW w:w="1033" w:type="dxa"/>
            <w:tcBorders>
              <w:top w:val="nil"/>
              <w:left w:val="nil"/>
              <w:bottom w:val="nil"/>
              <w:right w:val="nil"/>
            </w:tcBorders>
          </w:tcPr>
          <w:p w14:paraId="45BCA749"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EAGLE</w:t>
            </w:r>
            <w:r>
              <w:rPr>
                <w:rFonts w:ascii="Century Gothic"/>
                <w:spacing w:val="-2"/>
                <w:sz w:val="8"/>
              </w:rPr>
              <w:t xml:space="preserve"> </w:t>
            </w:r>
            <w:r>
              <w:rPr>
                <w:rFonts w:ascii="Century Gothic"/>
                <w:sz w:val="8"/>
              </w:rPr>
              <w:t>FARM</w:t>
            </w:r>
          </w:p>
        </w:tc>
        <w:tc>
          <w:tcPr>
            <w:tcW w:w="419" w:type="dxa"/>
            <w:tcBorders>
              <w:top w:val="nil"/>
              <w:left w:val="nil"/>
              <w:bottom w:val="nil"/>
              <w:right w:val="nil"/>
            </w:tcBorders>
          </w:tcPr>
          <w:p w14:paraId="716A8278"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4009</w:t>
            </w:r>
          </w:p>
        </w:tc>
        <w:tc>
          <w:tcPr>
            <w:tcW w:w="576" w:type="dxa"/>
            <w:tcBorders>
              <w:top w:val="nil"/>
              <w:left w:val="nil"/>
              <w:bottom w:val="nil"/>
              <w:right w:val="nil"/>
            </w:tcBorders>
          </w:tcPr>
          <w:p w14:paraId="1E1C2577"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224176</w:t>
            </w:r>
          </w:p>
        </w:tc>
        <w:tc>
          <w:tcPr>
            <w:tcW w:w="525" w:type="dxa"/>
            <w:tcBorders>
              <w:top w:val="nil"/>
              <w:left w:val="nil"/>
              <w:bottom w:val="nil"/>
              <w:right w:val="nil"/>
            </w:tcBorders>
          </w:tcPr>
          <w:p w14:paraId="38D6010D"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20/01/2015</w:t>
            </w:r>
          </w:p>
        </w:tc>
        <w:tc>
          <w:tcPr>
            <w:tcW w:w="346" w:type="dxa"/>
            <w:tcBorders>
              <w:top w:val="nil"/>
              <w:left w:val="nil"/>
              <w:bottom w:val="nil"/>
              <w:right w:val="nil"/>
            </w:tcBorders>
          </w:tcPr>
          <w:p w14:paraId="04F319C1" w14:textId="77777777" w:rsidR="00B038F4" w:rsidRDefault="002E6434">
            <w:pPr>
              <w:pStyle w:val="TableParagraph"/>
              <w:spacing w:line="93" w:lineRule="exact"/>
              <w:ind w:right="23"/>
              <w:jc w:val="right"/>
              <w:rPr>
                <w:rFonts w:ascii="Century Gothic" w:eastAsia="Century Gothic" w:hAnsi="Century Gothic" w:cs="Century Gothic"/>
                <w:sz w:val="8"/>
                <w:szCs w:val="8"/>
              </w:rPr>
            </w:pPr>
            <w:r>
              <w:rPr>
                <w:rFonts w:ascii="Century Gothic"/>
                <w:sz w:val="8"/>
              </w:rPr>
              <w:t>4321</w:t>
            </w:r>
          </w:p>
        </w:tc>
        <w:tc>
          <w:tcPr>
            <w:tcW w:w="446" w:type="dxa"/>
            <w:tcBorders>
              <w:top w:val="nil"/>
              <w:left w:val="nil"/>
              <w:bottom w:val="nil"/>
              <w:right w:val="nil"/>
            </w:tcBorders>
          </w:tcPr>
          <w:p w14:paraId="7D2FC645" w14:textId="77777777" w:rsidR="00B038F4" w:rsidRDefault="002E6434">
            <w:pPr>
              <w:pStyle w:val="TableParagraph"/>
              <w:spacing w:line="93" w:lineRule="exact"/>
              <w:ind w:right="26"/>
              <w:jc w:val="center"/>
              <w:rPr>
                <w:rFonts w:ascii="Century Gothic" w:eastAsia="Century Gothic" w:hAnsi="Century Gothic" w:cs="Century Gothic"/>
                <w:sz w:val="8"/>
                <w:szCs w:val="8"/>
              </w:rPr>
            </w:pPr>
            <w:r>
              <w:rPr>
                <w:rFonts w:ascii="Century Gothic"/>
                <w:sz w:val="8"/>
              </w:rPr>
              <w:t>Group</w:t>
            </w:r>
            <w:r>
              <w:rPr>
                <w:rFonts w:ascii="Century Gothic"/>
                <w:spacing w:val="3"/>
                <w:sz w:val="8"/>
              </w:rPr>
              <w:t xml:space="preserve"> </w:t>
            </w:r>
            <w:r>
              <w:rPr>
                <w:rFonts w:ascii="Century Gothic"/>
                <w:sz w:val="8"/>
              </w:rPr>
              <w:t>10</w:t>
            </w:r>
          </w:p>
        </w:tc>
        <w:tc>
          <w:tcPr>
            <w:tcW w:w="747" w:type="dxa"/>
            <w:tcBorders>
              <w:top w:val="nil"/>
              <w:left w:val="nil"/>
              <w:bottom w:val="nil"/>
              <w:right w:val="nil"/>
            </w:tcBorders>
          </w:tcPr>
          <w:p w14:paraId="2CD63802" w14:textId="77777777" w:rsidR="00B038F4" w:rsidRDefault="002E6434">
            <w:pPr>
              <w:pStyle w:val="TableParagraph"/>
              <w:spacing w:line="93" w:lineRule="exact"/>
              <w:ind w:left="54"/>
              <w:rPr>
                <w:rFonts w:ascii="Century Gothic" w:eastAsia="Century Gothic" w:hAnsi="Century Gothic" w:cs="Century Gothic"/>
                <w:sz w:val="8"/>
                <w:szCs w:val="8"/>
              </w:rPr>
            </w:pPr>
            <w:r>
              <w:rPr>
                <w:rFonts w:ascii="Century Gothic"/>
                <w:sz w:val="8"/>
              </w:rPr>
              <w:t>4,000-10,000m2</w:t>
            </w:r>
          </w:p>
        </w:tc>
        <w:tc>
          <w:tcPr>
            <w:tcW w:w="371" w:type="dxa"/>
            <w:tcBorders>
              <w:top w:val="nil"/>
              <w:left w:val="nil"/>
              <w:bottom w:val="nil"/>
              <w:right w:val="nil"/>
            </w:tcBorders>
          </w:tcPr>
          <w:p w14:paraId="312F70C8"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z w:val="8"/>
              </w:rPr>
              <w:t>52</w:t>
            </w:r>
          </w:p>
        </w:tc>
        <w:tc>
          <w:tcPr>
            <w:tcW w:w="3947" w:type="dxa"/>
            <w:tcBorders>
              <w:top w:val="nil"/>
              <w:left w:val="nil"/>
              <w:bottom w:val="nil"/>
              <w:right w:val="single" w:sz="4" w:space="0" w:color="000000"/>
            </w:tcBorders>
          </w:tcPr>
          <w:p w14:paraId="04066A26"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sz w:val="8"/>
              </w:rPr>
              <w:t>Remove. Leasehold</w:t>
            </w:r>
            <w:r>
              <w:rPr>
                <w:rFonts w:ascii="Century Gothic"/>
                <w:spacing w:val="9"/>
                <w:sz w:val="8"/>
              </w:rPr>
              <w:t xml:space="preserve"> </w:t>
            </w:r>
            <w:r>
              <w:rPr>
                <w:rFonts w:ascii="Century Gothic"/>
                <w:sz w:val="8"/>
              </w:rPr>
              <w:t>Title.</w:t>
            </w:r>
          </w:p>
        </w:tc>
      </w:tr>
      <w:tr w:rsidR="00B038F4" w14:paraId="6F5D8E06" w14:textId="77777777">
        <w:trPr>
          <w:trHeight w:hRule="exact" w:val="108"/>
        </w:trPr>
        <w:tc>
          <w:tcPr>
            <w:tcW w:w="438" w:type="dxa"/>
            <w:tcBorders>
              <w:top w:val="nil"/>
              <w:left w:val="single" w:sz="4" w:space="0" w:color="000000"/>
              <w:bottom w:val="nil"/>
              <w:right w:val="nil"/>
            </w:tcBorders>
          </w:tcPr>
          <w:p w14:paraId="25A55720"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28733</w:t>
            </w:r>
          </w:p>
        </w:tc>
        <w:tc>
          <w:tcPr>
            <w:tcW w:w="303" w:type="dxa"/>
            <w:tcBorders>
              <w:top w:val="nil"/>
              <w:left w:val="nil"/>
              <w:bottom w:val="nil"/>
              <w:right w:val="nil"/>
            </w:tcBorders>
          </w:tcPr>
          <w:p w14:paraId="530C2E2E" w14:textId="77777777" w:rsidR="00B038F4" w:rsidRDefault="00B038F4"/>
        </w:tc>
        <w:tc>
          <w:tcPr>
            <w:tcW w:w="822" w:type="dxa"/>
            <w:tcBorders>
              <w:top w:val="nil"/>
              <w:left w:val="nil"/>
              <w:bottom w:val="nil"/>
              <w:right w:val="nil"/>
            </w:tcBorders>
          </w:tcPr>
          <w:p w14:paraId="15548676"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GOODERHAM</w:t>
            </w:r>
          </w:p>
        </w:tc>
        <w:tc>
          <w:tcPr>
            <w:tcW w:w="1033" w:type="dxa"/>
            <w:tcBorders>
              <w:top w:val="nil"/>
              <w:left w:val="nil"/>
              <w:bottom w:val="nil"/>
              <w:right w:val="nil"/>
            </w:tcBorders>
          </w:tcPr>
          <w:p w14:paraId="66B717FC"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WILLAWONG</w:t>
            </w:r>
          </w:p>
        </w:tc>
        <w:tc>
          <w:tcPr>
            <w:tcW w:w="419" w:type="dxa"/>
            <w:tcBorders>
              <w:top w:val="nil"/>
              <w:left w:val="nil"/>
              <w:bottom w:val="nil"/>
              <w:right w:val="nil"/>
            </w:tcBorders>
          </w:tcPr>
          <w:p w14:paraId="19200474"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4110</w:t>
            </w:r>
          </w:p>
        </w:tc>
        <w:tc>
          <w:tcPr>
            <w:tcW w:w="576" w:type="dxa"/>
            <w:tcBorders>
              <w:top w:val="nil"/>
              <w:left w:val="nil"/>
              <w:bottom w:val="nil"/>
              <w:right w:val="nil"/>
            </w:tcBorders>
          </w:tcPr>
          <w:p w14:paraId="7C578AD0"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13188870</w:t>
            </w:r>
          </w:p>
        </w:tc>
        <w:tc>
          <w:tcPr>
            <w:tcW w:w="525" w:type="dxa"/>
            <w:tcBorders>
              <w:top w:val="nil"/>
              <w:left w:val="nil"/>
              <w:bottom w:val="nil"/>
              <w:right w:val="nil"/>
            </w:tcBorders>
          </w:tcPr>
          <w:p w14:paraId="45754200"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30/06/2014</w:t>
            </w:r>
          </w:p>
        </w:tc>
        <w:tc>
          <w:tcPr>
            <w:tcW w:w="346" w:type="dxa"/>
            <w:tcBorders>
              <w:top w:val="nil"/>
              <w:left w:val="nil"/>
              <w:bottom w:val="nil"/>
              <w:right w:val="nil"/>
            </w:tcBorders>
          </w:tcPr>
          <w:p w14:paraId="3E71DE54" w14:textId="77777777" w:rsidR="00B038F4" w:rsidRDefault="002E6434">
            <w:pPr>
              <w:pStyle w:val="TableParagraph"/>
              <w:spacing w:line="93" w:lineRule="exact"/>
              <w:ind w:right="23"/>
              <w:jc w:val="right"/>
              <w:rPr>
                <w:rFonts w:ascii="Century Gothic" w:eastAsia="Century Gothic" w:hAnsi="Century Gothic" w:cs="Century Gothic"/>
                <w:sz w:val="8"/>
                <w:szCs w:val="8"/>
              </w:rPr>
            </w:pPr>
            <w:r>
              <w:rPr>
                <w:rFonts w:ascii="Century Gothic"/>
                <w:sz w:val="8"/>
              </w:rPr>
              <w:t>145270</w:t>
            </w:r>
          </w:p>
        </w:tc>
        <w:tc>
          <w:tcPr>
            <w:tcW w:w="446" w:type="dxa"/>
            <w:tcBorders>
              <w:top w:val="nil"/>
              <w:left w:val="nil"/>
              <w:bottom w:val="nil"/>
              <w:right w:val="nil"/>
            </w:tcBorders>
          </w:tcPr>
          <w:p w14:paraId="316B1EAC" w14:textId="77777777" w:rsidR="00B038F4" w:rsidRDefault="002E6434">
            <w:pPr>
              <w:pStyle w:val="TableParagraph"/>
              <w:spacing w:line="93" w:lineRule="exact"/>
              <w:ind w:right="26"/>
              <w:jc w:val="center"/>
              <w:rPr>
                <w:rFonts w:ascii="Century Gothic" w:eastAsia="Century Gothic" w:hAnsi="Century Gothic" w:cs="Century Gothic"/>
                <w:sz w:val="8"/>
                <w:szCs w:val="8"/>
              </w:rPr>
            </w:pPr>
            <w:r>
              <w:rPr>
                <w:rFonts w:ascii="Century Gothic"/>
                <w:sz w:val="8"/>
              </w:rPr>
              <w:t>Group</w:t>
            </w:r>
            <w:r>
              <w:rPr>
                <w:rFonts w:ascii="Century Gothic"/>
                <w:spacing w:val="3"/>
                <w:sz w:val="8"/>
              </w:rPr>
              <w:t xml:space="preserve"> </w:t>
            </w:r>
            <w:r>
              <w:rPr>
                <w:rFonts w:ascii="Century Gothic"/>
                <w:sz w:val="8"/>
              </w:rPr>
              <w:t>12</w:t>
            </w:r>
          </w:p>
        </w:tc>
        <w:tc>
          <w:tcPr>
            <w:tcW w:w="747" w:type="dxa"/>
            <w:tcBorders>
              <w:top w:val="nil"/>
              <w:left w:val="nil"/>
              <w:bottom w:val="nil"/>
              <w:right w:val="nil"/>
            </w:tcBorders>
          </w:tcPr>
          <w:p w14:paraId="7584845F" w14:textId="77777777" w:rsidR="00B038F4" w:rsidRDefault="002E6434">
            <w:pPr>
              <w:pStyle w:val="TableParagraph"/>
              <w:spacing w:line="93" w:lineRule="exact"/>
              <w:ind w:left="54"/>
              <w:rPr>
                <w:rFonts w:ascii="Century Gothic" w:eastAsia="Century Gothic" w:hAnsi="Century Gothic" w:cs="Century Gothic"/>
                <w:sz w:val="8"/>
                <w:szCs w:val="8"/>
              </w:rPr>
            </w:pPr>
            <w:r>
              <w:rPr>
                <w:rFonts w:ascii="Century Gothic"/>
                <w:sz w:val="8"/>
              </w:rPr>
              <w:t>&gt;100,000</w:t>
            </w:r>
            <w:r>
              <w:rPr>
                <w:rFonts w:ascii="Century Gothic"/>
                <w:spacing w:val="6"/>
                <w:sz w:val="8"/>
              </w:rPr>
              <w:t xml:space="preserve"> </w:t>
            </w:r>
            <w:r>
              <w:rPr>
                <w:rFonts w:ascii="Century Gothic"/>
                <w:sz w:val="8"/>
              </w:rPr>
              <w:t>m2</w:t>
            </w:r>
          </w:p>
        </w:tc>
        <w:tc>
          <w:tcPr>
            <w:tcW w:w="371" w:type="dxa"/>
            <w:tcBorders>
              <w:top w:val="nil"/>
              <w:left w:val="nil"/>
              <w:bottom w:val="nil"/>
              <w:right w:val="nil"/>
            </w:tcBorders>
          </w:tcPr>
          <w:p w14:paraId="77D7332F"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z w:val="8"/>
              </w:rPr>
              <w:t>91</w:t>
            </w:r>
          </w:p>
        </w:tc>
        <w:tc>
          <w:tcPr>
            <w:tcW w:w="3947" w:type="dxa"/>
            <w:tcBorders>
              <w:top w:val="nil"/>
              <w:left w:val="nil"/>
              <w:bottom w:val="nil"/>
              <w:right w:val="single" w:sz="4" w:space="0" w:color="000000"/>
            </w:tcBorders>
          </w:tcPr>
          <w:p w14:paraId="15D389E3"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sz w:val="8"/>
              </w:rPr>
              <w:t>Remove. Sale not reflective of data</w:t>
            </w:r>
            <w:r>
              <w:rPr>
                <w:rFonts w:ascii="Century Gothic"/>
                <w:spacing w:val="19"/>
                <w:sz w:val="8"/>
              </w:rPr>
              <w:t xml:space="preserve"> </w:t>
            </w:r>
            <w:r>
              <w:rPr>
                <w:rFonts w:ascii="Century Gothic"/>
                <w:sz w:val="8"/>
              </w:rPr>
              <w:t>set.</w:t>
            </w:r>
          </w:p>
        </w:tc>
      </w:tr>
      <w:tr w:rsidR="00B038F4" w14:paraId="2E4B4398" w14:textId="77777777">
        <w:trPr>
          <w:trHeight w:hRule="exact" w:val="108"/>
        </w:trPr>
        <w:tc>
          <w:tcPr>
            <w:tcW w:w="438" w:type="dxa"/>
            <w:tcBorders>
              <w:top w:val="nil"/>
              <w:left w:val="single" w:sz="4" w:space="0" w:color="000000"/>
              <w:bottom w:val="nil"/>
              <w:right w:val="nil"/>
            </w:tcBorders>
          </w:tcPr>
          <w:p w14:paraId="731E5DBC"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37911</w:t>
            </w:r>
          </w:p>
        </w:tc>
        <w:tc>
          <w:tcPr>
            <w:tcW w:w="303" w:type="dxa"/>
            <w:tcBorders>
              <w:top w:val="nil"/>
              <w:left w:val="nil"/>
              <w:bottom w:val="nil"/>
              <w:right w:val="nil"/>
            </w:tcBorders>
          </w:tcPr>
          <w:p w14:paraId="6EFEE251"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31</w:t>
            </w:r>
          </w:p>
        </w:tc>
        <w:tc>
          <w:tcPr>
            <w:tcW w:w="822" w:type="dxa"/>
            <w:tcBorders>
              <w:top w:val="nil"/>
              <w:left w:val="nil"/>
              <w:bottom w:val="nil"/>
              <w:right w:val="nil"/>
            </w:tcBorders>
          </w:tcPr>
          <w:p w14:paraId="433D225B"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LITTLE CRIBB</w:t>
            </w:r>
            <w:r>
              <w:rPr>
                <w:rFonts w:ascii="Century Gothic"/>
                <w:spacing w:val="3"/>
                <w:sz w:val="8"/>
              </w:rPr>
              <w:t xml:space="preserve"> </w:t>
            </w:r>
            <w:r>
              <w:rPr>
                <w:rFonts w:ascii="Century Gothic"/>
                <w:sz w:val="8"/>
              </w:rPr>
              <w:t>ST</w:t>
            </w:r>
          </w:p>
        </w:tc>
        <w:tc>
          <w:tcPr>
            <w:tcW w:w="1033" w:type="dxa"/>
            <w:tcBorders>
              <w:top w:val="nil"/>
              <w:left w:val="nil"/>
              <w:bottom w:val="nil"/>
              <w:right w:val="nil"/>
            </w:tcBorders>
          </w:tcPr>
          <w:p w14:paraId="1B5BCA50"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MILTON</w:t>
            </w:r>
          </w:p>
        </w:tc>
        <w:tc>
          <w:tcPr>
            <w:tcW w:w="419" w:type="dxa"/>
            <w:tcBorders>
              <w:top w:val="nil"/>
              <w:left w:val="nil"/>
              <w:bottom w:val="nil"/>
              <w:right w:val="nil"/>
            </w:tcBorders>
          </w:tcPr>
          <w:p w14:paraId="2B6D1CF4"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4064</w:t>
            </w:r>
          </w:p>
        </w:tc>
        <w:tc>
          <w:tcPr>
            <w:tcW w:w="576" w:type="dxa"/>
            <w:tcBorders>
              <w:top w:val="nil"/>
              <w:left w:val="nil"/>
              <w:bottom w:val="nil"/>
              <w:right w:val="nil"/>
            </w:tcBorders>
          </w:tcPr>
          <w:p w14:paraId="13FC97D5"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157288400</w:t>
            </w:r>
          </w:p>
        </w:tc>
        <w:tc>
          <w:tcPr>
            <w:tcW w:w="525" w:type="dxa"/>
            <w:tcBorders>
              <w:top w:val="nil"/>
              <w:left w:val="nil"/>
              <w:bottom w:val="nil"/>
              <w:right w:val="nil"/>
            </w:tcBorders>
          </w:tcPr>
          <w:p w14:paraId="5C597C07"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22/10/2014</w:t>
            </w:r>
          </w:p>
        </w:tc>
        <w:tc>
          <w:tcPr>
            <w:tcW w:w="346" w:type="dxa"/>
            <w:tcBorders>
              <w:top w:val="nil"/>
              <w:left w:val="nil"/>
              <w:bottom w:val="nil"/>
              <w:right w:val="nil"/>
            </w:tcBorders>
          </w:tcPr>
          <w:p w14:paraId="6FF7F47A" w14:textId="77777777" w:rsidR="00B038F4" w:rsidRDefault="002E6434">
            <w:pPr>
              <w:pStyle w:val="TableParagraph"/>
              <w:spacing w:line="93" w:lineRule="exact"/>
              <w:ind w:right="23"/>
              <w:jc w:val="right"/>
              <w:rPr>
                <w:rFonts w:ascii="Century Gothic" w:eastAsia="Century Gothic" w:hAnsi="Century Gothic" w:cs="Century Gothic"/>
                <w:sz w:val="8"/>
                <w:szCs w:val="8"/>
              </w:rPr>
            </w:pPr>
            <w:r>
              <w:rPr>
                <w:rFonts w:ascii="Century Gothic"/>
                <w:sz w:val="8"/>
              </w:rPr>
              <w:t>40476</w:t>
            </w:r>
          </w:p>
        </w:tc>
        <w:tc>
          <w:tcPr>
            <w:tcW w:w="446" w:type="dxa"/>
            <w:tcBorders>
              <w:top w:val="nil"/>
              <w:left w:val="nil"/>
              <w:bottom w:val="nil"/>
              <w:right w:val="nil"/>
            </w:tcBorders>
          </w:tcPr>
          <w:p w14:paraId="166AE7A8" w14:textId="77777777" w:rsidR="00B038F4" w:rsidRDefault="002E6434">
            <w:pPr>
              <w:pStyle w:val="TableParagraph"/>
              <w:spacing w:line="93" w:lineRule="exact"/>
              <w:ind w:right="71"/>
              <w:jc w:val="center"/>
              <w:rPr>
                <w:rFonts w:ascii="Century Gothic" w:eastAsia="Century Gothic" w:hAnsi="Century Gothic" w:cs="Century Gothic"/>
                <w:sz w:val="8"/>
                <w:szCs w:val="8"/>
              </w:rPr>
            </w:pPr>
            <w:r>
              <w:rPr>
                <w:rFonts w:ascii="Century Gothic"/>
                <w:sz w:val="8"/>
              </w:rPr>
              <w:t>Group</w:t>
            </w:r>
            <w:r>
              <w:rPr>
                <w:rFonts w:ascii="Century Gothic"/>
                <w:spacing w:val="2"/>
                <w:sz w:val="8"/>
              </w:rPr>
              <w:t xml:space="preserve"> </w:t>
            </w:r>
            <w:r>
              <w:rPr>
                <w:rFonts w:ascii="Century Gothic"/>
                <w:sz w:val="8"/>
              </w:rPr>
              <w:t>4</w:t>
            </w:r>
          </w:p>
        </w:tc>
        <w:tc>
          <w:tcPr>
            <w:tcW w:w="747" w:type="dxa"/>
            <w:tcBorders>
              <w:top w:val="nil"/>
              <w:left w:val="nil"/>
              <w:bottom w:val="nil"/>
              <w:right w:val="nil"/>
            </w:tcBorders>
          </w:tcPr>
          <w:p w14:paraId="1E45CAE9" w14:textId="77777777" w:rsidR="00B038F4" w:rsidRDefault="002E6434">
            <w:pPr>
              <w:pStyle w:val="TableParagraph"/>
              <w:spacing w:line="93" w:lineRule="exact"/>
              <w:ind w:left="54"/>
              <w:rPr>
                <w:rFonts w:ascii="Century Gothic" w:eastAsia="Century Gothic" w:hAnsi="Century Gothic" w:cs="Century Gothic"/>
                <w:sz w:val="8"/>
                <w:szCs w:val="8"/>
              </w:rPr>
            </w:pPr>
            <w:r>
              <w:rPr>
                <w:rFonts w:ascii="Century Gothic"/>
                <w:sz w:val="8"/>
              </w:rPr>
              <w:t>&gt;300m2</w:t>
            </w:r>
          </w:p>
        </w:tc>
        <w:tc>
          <w:tcPr>
            <w:tcW w:w="371" w:type="dxa"/>
            <w:tcBorders>
              <w:top w:val="nil"/>
              <w:left w:val="nil"/>
              <w:bottom w:val="nil"/>
              <w:right w:val="nil"/>
            </w:tcBorders>
          </w:tcPr>
          <w:p w14:paraId="76860CEE"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pacing w:val="-1"/>
                <w:sz w:val="8"/>
              </w:rPr>
              <w:t>3,711</w:t>
            </w:r>
          </w:p>
        </w:tc>
        <w:tc>
          <w:tcPr>
            <w:tcW w:w="3947" w:type="dxa"/>
            <w:tcBorders>
              <w:top w:val="nil"/>
              <w:left w:val="nil"/>
              <w:bottom w:val="nil"/>
              <w:right w:val="single" w:sz="4" w:space="0" w:color="000000"/>
            </w:tcBorders>
          </w:tcPr>
          <w:p w14:paraId="0FAB00D2"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sz w:val="8"/>
              </w:rPr>
              <w:t xml:space="preserve">Multi sale recorded 4 times. Amalgamate sale and move to occupied (maybe group </w:t>
            </w:r>
            <w:r>
              <w:rPr>
                <w:rFonts w:ascii="Century Gothic"/>
                <w:spacing w:val="17"/>
                <w:sz w:val="8"/>
              </w:rPr>
              <w:t xml:space="preserve"> </w:t>
            </w:r>
            <w:r>
              <w:rPr>
                <w:rFonts w:ascii="Century Gothic"/>
                <w:sz w:val="8"/>
              </w:rPr>
              <w:t>6).</w:t>
            </w:r>
          </w:p>
        </w:tc>
      </w:tr>
      <w:tr w:rsidR="00B038F4" w14:paraId="5BD4FB12" w14:textId="77777777">
        <w:trPr>
          <w:trHeight w:hRule="exact" w:val="108"/>
        </w:trPr>
        <w:tc>
          <w:tcPr>
            <w:tcW w:w="438" w:type="dxa"/>
            <w:tcBorders>
              <w:top w:val="nil"/>
              <w:left w:val="single" w:sz="4" w:space="0" w:color="000000"/>
              <w:bottom w:val="nil"/>
              <w:right w:val="nil"/>
            </w:tcBorders>
          </w:tcPr>
          <w:p w14:paraId="186CE6C1"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37917</w:t>
            </w:r>
          </w:p>
        </w:tc>
        <w:tc>
          <w:tcPr>
            <w:tcW w:w="303" w:type="dxa"/>
            <w:tcBorders>
              <w:top w:val="nil"/>
              <w:left w:val="nil"/>
              <w:bottom w:val="nil"/>
              <w:right w:val="nil"/>
            </w:tcBorders>
          </w:tcPr>
          <w:p w14:paraId="24DD26FF"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31</w:t>
            </w:r>
          </w:p>
        </w:tc>
        <w:tc>
          <w:tcPr>
            <w:tcW w:w="822" w:type="dxa"/>
            <w:tcBorders>
              <w:top w:val="nil"/>
              <w:left w:val="nil"/>
              <w:bottom w:val="nil"/>
              <w:right w:val="nil"/>
            </w:tcBorders>
          </w:tcPr>
          <w:p w14:paraId="532DD6E8"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LITTLE CRIBB</w:t>
            </w:r>
            <w:r>
              <w:rPr>
                <w:rFonts w:ascii="Century Gothic"/>
                <w:spacing w:val="3"/>
                <w:sz w:val="8"/>
              </w:rPr>
              <w:t xml:space="preserve"> </w:t>
            </w:r>
            <w:r>
              <w:rPr>
                <w:rFonts w:ascii="Century Gothic"/>
                <w:sz w:val="8"/>
              </w:rPr>
              <w:t>ST</w:t>
            </w:r>
          </w:p>
        </w:tc>
        <w:tc>
          <w:tcPr>
            <w:tcW w:w="1033" w:type="dxa"/>
            <w:tcBorders>
              <w:top w:val="nil"/>
              <w:left w:val="nil"/>
              <w:bottom w:val="nil"/>
              <w:right w:val="nil"/>
            </w:tcBorders>
          </w:tcPr>
          <w:p w14:paraId="209A6D0E"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MILTON</w:t>
            </w:r>
          </w:p>
        </w:tc>
        <w:tc>
          <w:tcPr>
            <w:tcW w:w="419" w:type="dxa"/>
            <w:tcBorders>
              <w:top w:val="nil"/>
              <w:left w:val="nil"/>
              <w:bottom w:val="nil"/>
              <w:right w:val="nil"/>
            </w:tcBorders>
          </w:tcPr>
          <w:p w14:paraId="5F5685B4"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4064</w:t>
            </w:r>
          </w:p>
        </w:tc>
        <w:tc>
          <w:tcPr>
            <w:tcW w:w="576" w:type="dxa"/>
            <w:tcBorders>
              <w:top w:val="nil"/>
              <w:left w:val="nil"/>
              <w:bottom w:val="nil"/>
              <w:right w:val="nil"/>
            </w:tcBorders>
          </w:tcPr>
          <w:p w14:paraId="15543F82"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157288400</w:t>
            </w:r>
          </w:p>
        </w:tc>
        <w:tc>
          <w:tcPr>
            <w:tcW w:w="525" w:type="dxa"/>
            <w:tcBorders>
              <w:top w:val="nil"/>
              <w:left w:val="nil"/>
              <w:bottom w:val="nil"/>
              <w:right w:val="nil"/>
            </w:tcBorders>
          </w:tcPr>
          <w:p w14:paraId="5C150E08"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22/10/2014</w:t>
            </w:r>
          </w:p>
        </w:tc>
        <w:tc>
          <w:tcPr>
            <w:tcW w:w="346" w:type="dxa"/>
            <w:tcBorders>
              <w:top w:val="nil"/>
              <w:left w:val="nil"/>
              <w:bottom w:val="nil"/>
              <w:right w:val="nil"/>
            </w:tcBorders>
          </w:tcPr>
          <w:p w14:paraId="2EC81E67" w14:textId="77777777" w:rsidR="00B038F4" w:rsidRDefault="002E6434">
            <w:pPr>
              <w:pStyle w:val="TableParagraph"/>
              <w:spacing w:line="93" w:lineRule="exact"/>
              <w:ind w:right="23"/>
              <w:jc w:val="right"/>
              <w:rPr>
                <w:rFonts w:ascii="Century Gothic" w:eastAsia="Century Gothic" w:hAnsi="Century Gothic" w:cs="Century Gothic"/>
                <w:sz w:val="8"/>
                <w:szCs w:val="8"/>
              </w:rPr>
            </w:pPr>
            <w:r>
              <w:rPr>
                <w:rFonts w:ascii="Century Gothic"/>
                <w:sz w:val="8"/>
              </w:rPr>
              <w:t>40476</w:t>
            </w:r>
          </w:p>
        </w:tc>
        <w:tc>
          <w:tcPr>
            <w:tcW w:w="446" w:type="dxa"/>
            <w:tcBorders>
              <w:top w:val="nil"/>
              <w:left w:val="nil"/>
              <w:bottom w:val="nil"/>
              <w:right w:val="nil"/>
            </w:tcBorders>
          </w:tcPr>
          <w:p w14:paraId="4E43128F" w14:textId="77777777" w:rsidR="00B038F4" w:rsidRDefault="002E6434">
            <w:pPr>
              <w:pStyle w:val="TableParagraph"/>
              <w:spacing w:line="93" w:lineRule="exact"/>
              <w:ind w:right="71"/>
              <w:jc w:val="center"/>
              <w:rPr>
                <w:rFonts w:ascii="Century Gothic" w:eastAsia="Century Gothic" w:hAnsi="Century Gothic" w:cs="Century Gothic"/>
                <w:sz w:val="8"/>
                <w:szCs w:val="8"/>
              </w:rPr>
            </w:pPr>
            <w:r>
              <w:rPr>
                <w:rFonts w:ascii="Century Gothic"/>
                <w:sz w:val="8"/>
              </w:rPr>
              <w:t>Group</w:t>
            </w:r>
            <w:r>
              <w:rPr>
                <w:rFonts w:ascii="Century Gothic"/>
                <w:spacing w:val="2"/>
                <w:sz w:val="8"/>
              </w:rPr>
              <w:t xml:space="preserve"> </w:t>
            </w:r>
            <w:r>
              <w:rPr>
                <w:rFonts w:ascii="Century Gothic"/>
                <w:sz w:val="8"/>
              </w:rPr>
              <w:t>4</w:t>
            </w:r>
          </w:p>
        </w:tc>
        <w:tc>
          <w:tcPr>
            <w:tcW w:w="747" w:type="dxa"/>
            <w:tcBorders>
              <w:top w:val="nil"/>
              <w:left w:val="nil"/>
              <w:bottom w:val="nil"/>
              <w:right w:val="nil"/>
            </w:tcBorders>
          </w:tcPr>
          <w:p w14:paraId="7E2BDA2D" w14:textId="77777777" w:rsidR="00B038F4" w:rsidRDefault="002E6434">
            <w:pPr>
              <w:pStyle w:val="TableParagraph"/>
              <w:spacing w:line="93" w:lineRule="exact"/>
              <w:ind w:left="54"/>
              <w:rPr>
                <w:rFonts w:ascii="Century Gothic" w:eastAsia="Century Gothic" w:hAnsi="Century Gothic" w:cs="Century Gothic"/>
                <w:sz w:val="8"/>
                <w:szCs w:val="8"/>
              </w:rPr>
            </w:pPr>
            <w:r>
              <w:rPr>
                <w:rFonts w:ascii="Century Gothic"/>
                <w:sz w:val="8"/>
              </w:rPr>
              <w:t>&gt;300m2</w:t>
            </w:r>
          </w:p>
        </w:tc>
        <w:tc>
          <w:tcPr>
            <w:tcW w:w="371" w:type="dxa"/>
            <w:tcBorders>
              <w:top w:val="nil"/>
              <w:left w:val="nil"/>
              <w:bottom w:val="nil"/>
              <w:right w:val="nil"/>
            </w:tcBorders>
          </w:tcPr>
          <w:p w14:paraId="735DF591"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pacing w:val="-1"/>
                <w:sz w:val="8"/>
              </w:rPr>
              <w:t>3,993</w:t>
            </w:r>
          </w:p>
        </w:tc>
        <w:tc>
          <w:tcPr>
            <w:tcW w:w="3947" w:type="dxa"/>
            <w:tcBorders>
              <w:top w:val="nil"/>
              <w:left w:val="nil"/>
              <w:bottom w:val="nil"/>
              <w:right w:val="single" w:sz="4" w:space="0" w:color="000000"/>
            </w:tcBorders>
          </w:tcPr>
          <w:p w14:paraId="76A2BA60"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sz w:val="8"/>
              </w:rPr>
              <w:t xml:space="preserve">Multi sale recorded 4 times. Amalgamate sale and move to occupied (maybe group </w:t>
            </w:r>
            <w:r>
              <w:rPr>
                <w:rFonts w:ascii="Century Gothic"/>
                <w:spacing w:val="17"/>
                <w:sz w:val="8"/>
              </w:rPr>
              <w:t xml:space="preserve"> </w:t>
            </w:r>
            <w:r>
              <w:rPr>
                <w:rFonts w:ascii="Century Gothic"/>
                <w:sz w:val="8"/>
              </w:rPr>
              <w:t>6).</w:t>
            </w:r>
          </w:p>
        </w:tc>
      </w:tr>
      <w:tr w:rsidR="00B038F4" w14:paraId="66A9FF0E" w14:textId="77777777">
        <w:trPr>
          <w:trHeight w:hRule="exact" w:val="108"/>
        </w:trPr>
        <w:tc>
          <w:tcPr>
            <w:tcW w:w="438" w:type="dxa"/>
            <w:tcBorders>
              <w:top w:val="nil"/>
              <w:left w:val="single" w:sz="4" w:space="0" w:color="000000"/>
              <w:bottom w:val="nil"/>
              <w:right w:val="nil"/>
            </w:tcBorders>
          </w:tcPr>
          <w:p w14:paraId="14B0C7AB"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37918</w:t>
            </w:r>
          </w:p>
        </w:tc>
        <w:tc>
          <w:tcPr>
            <w:tcW w:w="303" w:type="dxa"/>
            <w:tcBorders>
              <w:top w:val="nil"/>
              <w:left w:val="nil"/>
              <w:bottom w:val="nil"/>
              <w:right w:val="nil"/>
            </w:tcBorders>
          </w:tcPr>
          <w:p w14:paraId="5CE8B4B3"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31</w:t>
            </w:r>
          </w:p>
        </w:tc>
        <w:tc>
          <w:tcPr>
            <w:tcW w:w="822" w:type="dxa"/>
            <w:tcBorders>
              <w:top w:val="nil"/>
              <w:left w:val="nil"/>
              <w:bottom w:val="nil"/>
              <w:right w:val="nil"/>
            </w:tcBorders>
          </w:tcPr>
          <w:p w14:paraId="66691F1A"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LITTLE CRIBB</w:t>
            </w:r>
            <w:r>
              <w:rPr>
                <w:rFonts w:ascii="Century Gothic"/>
                <w:spacing w:val="3"/>
                <w:sz w:val="8"/>
              </w:rPr>
              <w:t xml:space="preserve"> </w:t>
            </w:r>
            <w:r>
              <w:rPr>
                <w:rFonts w:ascii="Century Gothic"/>
                <w:sz w:val="8"/>
              </w:rPr>
              <w:t>ST</w:t>
            </w:r>
          </w:p>
        </w:tc>
        <w:tc>
          <w:tcPr>
            <w:tcW w:w="1033" w:type="dxa"/>
            <w:tcBorders>
              <w:top w:val="nil"/>
              <w:left w:val="nil"/>
              <w:bottom w:val="nil"/>
              <w:right w:val="nil"/>
            </w:tcBorders>
          </w:tcPr>
          <w:p w14:paraId="69DB0DBF"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MILTON</w:t>
            </w:r>
          </w:p>
        </w:tc>
        <w:tc>
          <w:tcPr>
            <w:tcW w:w="419" w:type="dxa"/>
            <w:tcBorders>
              <w:top w:val="nil"/>
              <w:left w:val="nil"/>
              <w:bottom w:val="nil"/>
              <w:right w:val="nil"/>
            </w:tcBorders>
          </w:tcPr>
          <w:p w14:paraId="13AB4868"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4064</w:t>
            </w:r>
          </w:p>
        </w:tc>
        <w:tc>
          <w:tcPr>
            <w:tcW w:w="576" w:type="dxa"/>
            <w:tcBorders>
              <w:top w:val="nil"/>
              <w:left w:val="nil"/>
              <w:bottom w:val="nil"/>
              <w:right w:val="nil"/>
            </w:tcBorders>
          </w:tcPr>
          <w:p w14:paraId="2D058677"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157288400</w:t>
            </w:r>
          </w:p>
        </w:tc>
        <w:tc>
          <w:tcPr>
            <w:tcW w:w="525" w:type="dxa"/>
            <w:tcBorders>
              <w:top w:val="nil"/>
              <w:left w:val="nil"/>
              <w:bottom w:val="nil"/>
              <w:right w:val="nil"/>
            </w:tcBorders>
          </w:tcPr>
          <w:p w14:paraId="48043E0D"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22/10/2014</w:t>
            </w:r>
          </w:p>
        </w:tc>
        <w:tc>
          <w:tcPr>
            <w:tcW w:w="346" w:type="dxa"/>
            <w:tcBorders>
              <w:top w:val="nil"/>
              <w:left w:val="nil"/>
              <w:bottom w:val="nil"/>
              <w:right w:val="nil"/>
            </w:tcBorders>
          </w:tcPr>
          <w:p w14:paraId="65CD42C0" w14:textId="77777777" w:rsidR="00B038F4" w:rsidRDefault="002E6434">
            <w:pPr>
              <w:pStyle w:val="TableParagraph"/>
              <w:spacing w:line="93" w:lineRule="exact"/>
              <w:ind w:right="23"/>
              <w:jc w:val="right"/>
              <w:rPr>
                <w:rFonts w:ascii="Century Gothic" w:eastAsia="Century Gothic" w:hAnsi="Century Gothic" w:cs="Century Gothic"/>
                <w:sz w:val="8"/>
                <w:szCs w:val="8"/>
              </w:rPr>
            </w:pPr>
            <w:r>
              <w:rPr>
                <w:rFonts w:ascii="Century Gothic"/>
                <w:sz w:val="8"/>
              </w:rPr>
              <w:t>40476</w:t>
            </w:r>
          </w:p>
        </w:tc>
        <w:tc>
          <w:tcPr>
            <w:tcW w:w="446" w:type="dxa"/>
            <w:tcBorders>
              <w:top w:val="nil"/>
              <w:left w:val="nil"/>
              <w:bottom w:val="nil"/>
              <w:right w:val="nil"/>
            </w:tcBorders>
          </w:tcPr>
          <w:p w14:paraId="0E86AB47" w14:textId="77777777" w:rsidR="00B038F4" w:rsidRDefault="002E6434">
            <w:pPr>
              <w:pStyle w:val="TableParagraph"/>
              <w:spacing w:line="93" w:lineRule="exact"/>
              <w:ind w:right="71"/>
              <w:jc w:val="center"/>
              <w:rPr>
                <w:rFonts w:ascii="Century Gothic" w:eastAsia="Century Gothic" w:hAnsi="Century Gothic" w:cs="Century Gothic"/>
                <w:sz w:val="8"/>
                <w:szCs w:val="8"/>
              </w:rPr>
            </w:pPr>
            <w:r>
              <w:rPr>
                <w:rFonts w:ascii="Century Gothic"/>
                <w:sz w:val="8"/>
              </w:rPr>
              <w:t>Group</w:t>
            </w:r>
            <w:r>
              <w:rPr>
                <w:rFonts w:ascii="Century Gothic"/>
                <w:spacing w:val="2"/>
                <w:sz w:val="8"/>
              </w:rPr>
              <w:t xml:space="preserve"> </w:t>
            </w:r>
            <w:r>
              <w:rPr>
                <w:rFonts w:ascii="Century Gothic"/>
                <w:sz w:val="8"/>
              </w:rPr>
              <w:t>4</w:t>
            </w:r>
          </w:p>
        </w:tc>
        <w:tc>
          <w:tcPr>
            <w:tcW w:w="747" w:type="dxa"/>
            <w:tcBorders>
              <w:top w:val="nil"/>
              <w:left w:val="nil"/>
              <w:bottom w:val="nil"/>
              <w:right w:val="nil"/>
            </w:tcBorders>
          </w:tcPr>
          <w:p w14:paraId="5F656901" w14:textId="77777777" w:rsidR="00B038F4" w:rsidRDefault="002E6434">
            <w:pPr>
              <w:pStyle w:val="TableParagraph"/>
              <w:spacing w:line="93" w:lineRule="exact"/>
              <w:ind w:left="54"/>
              <w:rPr>
                <w:rFonts w:ascii="Century Gothic" w:eastAsia="Century Gothic" w:hAnsi="Century Gothic" w:cs="Century Gothic"/>
                <w:sz w:val="8"/>
                <w:szCs w:val="8"/>
              </w:rPr>
            </w:pPr>
            <w:r>
              <w:rPr>
                <w:rFonts w:ascii="Century Gothic"/>
                <w:sz w:val="8"/>
              </w:rPr>
              <w:t>&gt;300m2</w:t>
            </w:r>
          </w:p>
        </w:tc>
        <w:tc>
          <w:tcPr>
            <w:tcW w:w="371" w:type="dxa"/>
            <w:tcBorders>
              <w:top w:val="nil"/>
              <w:left w:val="nil"/>
              <w:bottom w:val="nil"/>
              <w:right w:val="nil"/>
            </w:tcBorders>
          </w:tcPr>
          <w:p w14:paraId="507A3DA1"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pacing w:val="-1"/>
                <w:sz w:val="8"/>
              </w:rPr>
              <w:t>4,500</w:t>
            </w:r>
          </w:p>
        </w:tc>
        <w:tc>
          <w:tcPr>
            <w:tcW w:w="3947" w:type="dxa"/>
            <w:tcBorders>
              <w:top w:val="nil"/>
              <w:left w:val="nil"/>
              <w:bottom w:val="nil"/>
              <w:right w:val="single" w:sz="4" w:space="0" w:color="000000"/>
            </w:tcBorders>
          </w:tcPr>
          <w:p w14:paraId="7C9B2366"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sz w:val="8"/>
              </w:rPr>
              <w:t xml:space="preserve">Multi sale recorded 4 times. Amalgamate sale and move to occupied (maybe group </w:t>
            </w:r>
            <w:r>
              <w:rPr>
                <w:rFonts w:ascii="Century Gothic"/>
                <w:spacing w:val="17"/>
                <w:sz w:val="8"/>
              </w:rPr>
              <w:t xml:space="preserve"> </w:t>
            </w:r>
            <w:r>
              <w:rPr>
                <w:rFonts w:ascii="Century Gothic"/>
                <w:sz w:val="8"/>
              </w:rPr>
              <w:t>6).</w:t>
            </w:r>
          </w:p>
        </w:tc>
      </w:tr>
      <w:tr w:rsidR="00B038F4" w14:paraId="0CD3F71E" w14:textId="77777777">
        <w:trPr>
          <w:trHeight w:hRule="exact" w:val="108"/>
        </w:trPr>
        <w:tc>
          <w:tcPr>
            <w:tcW w:w="438" w:type="dxa"/>
            <w:tcBorders>
              <w:top w:val="nil"/>
              <w:left w:val="single" w:sz="4" w:space="0" w:color="000000"/>
              <w:bottom w:val="nil"/>
              <w:right w:val="nil"/>
            </w:tcBorders>
          </w:tcPr>
          <w:p w14:paraId="22AAB7CB"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37920</w:t>
            </w:r>
          </w:p>
        </w:tc>
        <w:tc>
          <w:tcPr>
            <w:tcW w:w="303" w:type="dxa"/>
            <w:tcBorders>
              <w:top w:val="nil"/>
              <w:left w:val="nil"/>
              <w:bottom w:val="nil"/>
              <w:right w:val="nil"/>
            </w:tcBorders>
          </w:tcPr>
          <w:p w14:paraId="0A59BC51"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31</w:t>
            </w:r>
          </w:p>
        </w:tc>
        <w:tc>
          <w:tcPr>
            <w:tcW w:w="822" w:type="dxa"/>
            <w:tcBorders>
              <w:top w:val="nil"/>
              <w:left w:val="nil"/>
              <w:bottom w:val="nil"/>
              <w:right w:val="nil"/>
            </w:tcBorders>
          </w:tcPr>
          <w:p w14:paraId="2F9A3389"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LITTLE CRIBB</w:t>
            </w:r>
            <w:r>
              <w:rPr>
                <w:rFonts w:ascii="Century Gothic"/>
                <w:spacing w:val="3"/>
                <w:sz w:val="8"/>
              </w:rPr>
              <w:t xml:space="preserve"> </w:t>
            </w:r>
            <w:r>
              <w:rPr>
                <w:rFonts w:ascii="Century Gothic"/>
                <w:sz w:val="8"/>
              </w:rPr>
              <w:t>ST</w:t>
            </w:r>
          </w:p>
        </w:tc>
        <w:tc>
          <w:tcPr>
            <w:tcW w:w="1033" w:type="dxa"/>
            <w:tcBorders>
              <w:top w:val="nil"/>
              <w:left w:val="nil"/>
              <w:bottom w:val="nil"/>
              <w:right w:val="nil"/>
            </w:tcBorders>
          </w:tcPr>
          <w:p w14:paraId="49B7ECE1"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MILTON</w:t>
            </w:r>
          </w:p>
        </w:tc>
        <w:tc>
          <w:tcPr>
            <w:tcW w:w="419" w:type="dxa"/>
            <w:tcBorders>
              <w:top w:val="nil"/>
              <w:left w:val="nil"/>
              <w:bottom w:val="nil"/>
              <w:right w:val="nil"/>
            </w:tcBorders>
          </w:tcPr>
          <w:p w14:paraId="300752F9"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4064</w:t>
            </w:r>
          </w:p>
        </w:tc>
        <w:tc>
          <w:tcPr>
            <w:tcW w:w="576" w:type="dxa"/>
            <w:tcBorders>
              <w:top w:val="nil"/>
              <w:left w:val="nil"/>
              <w:bottom w:val="nil"/>
              <w:right w:val="nil"/>
            </w:tcBorders>
          </w:tcPr>
          <w:p w14:paraId="2406EF21"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157288400</w:t>
            </w:r>
          </w:p>
        </w:tc>
        <w:tc>
          <w:tcPr>
            <w:tcW w:w="525" w:type="dxa"/>
            <w:tcBorders>
              <w:top w:val="nil"/>
              <w:left w:val="nil"/>
              <w:bottom w:val="nil"/>
              <w:right w:val="nil"/>
            </w:tcBorders>
          </w:tcPr>
          <w:p w14:paraId="39108235"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22/10/2014</w:t>
            </w:r>
          </w:p>
        </w:tc>
        <w:tc>
          <w:tcPr>
            <w:tcW w:w="346" w:type="dxa"/>
            <w:tcBorders>
              <w:top w:val="nil"/>
              <w:left w:val="nil"/>
              <w:bottom w:val="nil"/>
              <w:right w:val="nil"/>
            </w:tcBorders>
          </w:tcPr>
          <w:p w14:paraId="495FEE17" w14:textId="77777777" w:rsidR="00B038F4" w:rsidRDefault="002E6434">
            <w:pPr>
              <w:pStyle w:val="TableParagraph"/>
              <w:spacing w:line="93" w:lineRule="exact"/>
              <w:ind w:right="23"/>
              <w:jc w:val="right"/>
              <w:rPr>
                <w:rFonts w:ascii="Century Gothic" w:eastAsia="Century Gothic" w:hAnsi="Century Gothic" w:cs="Century Gothic"/>
                <w:sz w:val="8"/>
                <w:szCs w:val="8"/>
              </w:rPr>
            </w:pPr>
            <w:r>
              <w:rPr>
                <w:rFonts w:ascii="Century Gothic"/>
                <w:sz w:val="8"/>
              </w:rPr>
              <w:t>40476</w:t>
            </w:r>
          </w:p>
        </w:tc>
        <w:tc>
          <w:tcPr>
            <w:tcW w:w="446" w:type="dxa"/>
            <w:tcBorders>
              <w:top w:val="nil"/>
              <w:left w:val="nil"/>
              <w:bottom w:val="nil"/>
              <w:right w:val="nil"/>
            </w:tcBorders>
          </w:tcPr>
          <w:p w14:paraId="003DC319" w14:textId="77777777" w:rsidR="00B038F4" w:rsidRDefault="002E6434">
            <w:pPr>
              <w:pStyle w:val="TableParagraph"/>
              <w:spacing w:line="93" w:lineRule="exact"/>
              <w:ind w:right="71"/>
              <w:jc w:val="center"/>
              <w:rPr>
                <w:rFonts w:ascii="Century Gothic" w:eastAsia="Century Gothic" w:hAnsi="Century Gothic" w:cs="Century Gothic"/>
                <w:sz w:val="8"/>
                <w:szCs w:val="8"/>
              </w:rPr>
            </w:pPr>
            <w:r>
              <w:rPr>
                <w:rFonts w:ascii="Century Gothic"/>
                <w:sz w:val="8"/>
              </w:rPr>
              <w:t>Group</w:t>
            </w:r>
            <w:r>
              <w:rPr>
                <w:rFonts w:ascii="Century Gothic"/>
                <w:spacing w:val="2"/>
                <w:sz w:val="8"/>
              </w:rPr>
              <w:t xml:space="preserve"> </w:t>
            </w:r>
            <w:r>
              <w:rPr>
                <w:rFonts w:ascii="Century Gothic"/>
                <w:sz w:val="8"/>
              </w:rPr>
              <w:t>4</w:t>
            </w:r>
          </w:p>
        </w:tc>
        <w:tc>
          <w:tcPr>
            <w:tcW w:w="747" w:type="dxa"/>
            <w:tcBorders>
              <w:top w:val="nil"/>
              <w:left w:val="nil"/>
              <w:bottom w:val="nil"/>
              <w:right w:val="nil"/>
            </w:tcBorders>
          </w:tcPr>
          <w:p w14:paraId="5C724848" w14:textId="77777777" w:rsidR="00B038F4" w:rsidRDefault="002E6434">
            <w:pPr>
              <w:pStyle w:val="TableParagraph"/>
              <w:spacing w:line="93" w:lineRule="exact"/>
              <w:ind w:left="54"/>
              <w:rPr>
                <w:rFonts w:ascii="Century Gothic" w:eastAsia="Century Gothic" w:hAnsi="Century Gothic" w:cs="Century Gothic"/>
                <w:sz w:val="8"/>
                <w:szCs w:val="8"/>
              </w:rPr>
            </w:pPr>
            <w:r>
              <w:rPr>
                <w:rFonts w:ascii="Century Gothic"/>
                <w:sz w:val="8"/>
              </w:rPr>
              <w:t>&gt;300m2</w:t>
            </w:r>
          </w:p>
        </w:tc>
        <w:tc>
          <w:tcPr>
            <w:tcW w:w="371" w:type="dxa"/>
            <w:tcBorders>
              <w:top w:val="nil"/>
              <w:left w:val="nil"/>
              <w:bottom w:val="nil"/>
              <w:right w:val="nil"/>
            </w:tcBorders>
          </w:tcPr>
          <w:p w14:paraId="274BE6D3"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pacing w:val="-1"/>
                <w:sz w:val="8"/>
              </w:rPr>
              <w:t>13,086</w:t>
            </w:r>
          </w:p>
        </w:tc>
        <w:tc>
          <w:tcPr>
            <w:tcW w:w="3947" w:type="dxa"/>
            <w:tcBorders>
              <w:top w:val="nil"/>
              <w:left w:val="nil"/>
              <w:bottom w:val="nil"/>
              <w:right w:val="single" w:sz="4" w:space="0" w:color="000000"/>
            </w:tcBorders>
          </w:tcPr>
          <w:p w14:paraId="25E2E766"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sz w:val="8"/>
              </w:rPr>
              <w:t xml:space="preserve">Multi sale recorded 4 times. Amalgamate sale and move to occupied (maybe group </w:t>
            </w:r>
            <w:r>
              <w:rPr>
                <w:rFonts w:ascii="Century Gothic"/>
                <w:spacing w:val="17"/>
                <w:sz w:val="8"/>
              </w:rPr>
              <w:t xml:space="preserve"> </w:t>
            </w:r>
            <w:r>
              <w:rPr>
                <w:rFonts w:ascii="Century Gothic"/>
                <w:sz w:val="8"/>
              </w:rPr>
              <w:t>6).</w:t>
            </w:r>
          </w:p>
        </w:tc>
      </w:tr>
      <w:tr w:rsidR="00B038F4" w14:paraId="17F90810" w14:textId="77777777">
        <w:trPr>
          <w:trHeight w:hRule="exact" w:val="108"/>
        </w:trPr>
        <w:tc>
          <w:tcPr>
            <w:tcW w:w="438" w:type="dxa"/>
            <w:tcBorders>
              <w:top w:val="nil"/>
              <w:left w:val="single" w:sz="4" w:space="0" w:color="000000"/>
              <w:bottom w:val="nil"/>
              <w:right w:val="nil"/>
            </w:tcBorders>
          </w:tcPr>
          <w:p w14:paraId="3ABC032E"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38844</w:t>
            </w:r>
          </w:p>
        </w:tc>
        <w:tc>
          <w:tcPr>
            <w:tcW w:w="303" w:type="dxa"/>
            <w:tcBorders>
              <w:top w:val="nil"/>
              <w:left w:val="nil"/>
              <w:bottom w:val="nil"/>
              <w:right w:val="nil"/>
            </w:tcBorders>
          </w:tcPr>
          <w:p w14:paraId="59D2C7E9"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2</w:t>
            </w:r>
          </w:p>
        </w:tc>
        <w:tc>
          <w:tcPr>
            <w:tcW w:w="822" w:type="dxa"/>
            <w:tcBorders>
              <w:top w:val="nil"/>
              <w:left w:val="nil"/>
              <w:bottom w:val="nil"/>
              <w:right w:val="nil"/>
            </w:tcBorders>
          </w:tcPr>
          <w:p w14:paraId="064C2B70"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GILLINGHAM</w:t>
            </w:r>
            <w:r>
              <w:rPr>
                <w:rFonts w:ascii="Century Gothic"/>
                <w:spacing w:val="4"/>
                <w:sz w:val="8"/>
              </w:rPr>
              <w:t xml:space="preserve"> </w:t>
            </w:r>
            <w:r>
              <w:rPr>
                <w:rFonts w:ascii="Century Gothic"/>
                <w:sz w:val="8"/>
              </w:rPr>
              <w:t>ST</w:t>
            </w:r>
          </w:p>
        </w:tc>
        <w:tc>
          <w:tcPr>
            <w:tcW w:w="1033" w:type="dxa"/>
            <w:tcBorders>
              <w:top w:val="nil"/>
              <w:left w:val="nil"/>
              <w:bottom w:val="nil"/>
              <w:right w:val="nil"/>
            </w:tcBorders>
          </w:tcPr>
          <w:p w14:paraId="332B097B"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WOOLLOONGABBA</w:t>
            </w:r>
          </w:p>
        </w:tc>
        <w:tc>
          <w:tcPr>
            <w:tcW w:w="419" w:type="dxa"/>
            <w:tcBorders>
              <w:top w:val="nil"/>
              <w:left w:val="nil"/>
              <w:bottom w:val="nil"/>
              <w:right w:val="nil"/>
            </w:tcBorders>
          </w:tcPr>
          <w:p w14:paraId="15178A74"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4102</w:t>
            </w:r>
          </w:p>
        </w:tc>
        <w:tc>
          <w:tcPr>
            <w:tcW w:w="576" w:type="dxa"/>
            <w:tcBorders>
              <w:top w:val="nil"/>
              <w:left w:val="nil"/>
              <w:bottom w:val="nil"/>
              <w:right w:val="nil"/>
            </w:tcBorders>
          </w:tcPr>
          <w:p w14:paraId="432744A7"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12667392</w:t>
            </w:r>
          </w:p>
        </w:tc>
        <w:tc>
          <w:tcPr>
            <w:tcW w:w="525" w:type="dxa"/>
            <w:tcBorders>
              <w:top w:val="nil"/>
              <w:left w:val="nil"/>
              <w:bottom w:val="nil"/>
              <w:right w:val="nil"/>
            </w:tcBorders>
          </w:tcPr>
          <w:p w14:paraId="5481A391"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12/03/2015</w:t>
            </w:r>
          </w:p>
        </w:tc>
        <w:tc>
          <w:tcPr>
            <w:tcW w:w="346" w:type="dxa"/>
            <w:tcBorders>
              <w:top w:val="nil"/>
              <w:left w:val="nil"/>
              <w:bottom w:val="nil"/>
              <w:right w:val="nil"/>
            </w:tcBorders>
          </w:tcPr>
          <w:p w14:paraId="0C6CD6E8" w14:textId="77777777" w:rsidR="00B038F4" w:rsidRDefault="00B038F4"/>
        </w:tc>
        <w:tc>
          <w:tcPr>
            <w:tcW w:w="446" w:type="dxa"/>
            <w:tcBorders>
              <w:top w:val="nil"/>
              <w:left w:val="nil"/>
              <w:bottom w:val="nil"/>
              <w:right w:val="nil"/>
            </w:tcBorders>
          </w:tcPr>
          <w:p w14:paraId="467D44F8" w14:textId="77777777" w:rsidR="00B038F4" w:rsidRDefault="002E6434">
            <w:pPr>
              <w:pStyle w:val="TableParagraph"/>
              <w:spacing w:line="93" w:lineRule="exact"/>
              <w:ind w:right="71"/>
              <w:jc w:val="center"/>
              <w:rPr>
                <w:rFonts w:ascii="Century Gothic" w:eastAsia="Century Gothic" w:hAnsi="Century Gothic" w:cs="Century Gothic"/>
                <w:sz w:val="8"/>
                <w:szCs w:val="8"/>
              </w:rPr>
            </w:pPr>
            <w:r>
              <w:rPr>
                <w:rFonts w:ascii="Century Gothic"/>
                <w:sz w:val="8"/>
              </w:rPr>
              <w:t>Group</w:t>
            </w:r>
            <w:r>
              <w:rPr>
                <w:rFonts w:ascii="Century Gothic"/>
                <w:spacing w:val="2"/>
                <w:sz w:val="8"/>
              </w:rPr>
              <w:t xml:space="preserve"> </w:t>
            </w:r>
            <w:r>
              <w:rPr>
                <w:rFonts w:ascii="Century Gothic"/>
                <w:sz w:val="8"/>
              </w:rPr>
              <w:t>8</w:t>
            </w:r>
          </w:p>
        </w:tc>
        <w:tc>
          <w:tcPr>
            <w:tcW w:w="747" w:type="dxa"/>
            <w:tcBorders>
              <w:top w:val="nil"/>
              <w:left w:val="nil"/>
              <w:bottom w:val="nil"/>
              <w:right w:val="nil"/>
            </w:tcBorders>
          </w:tcPr>
          <w:p w14:paraId="4ECBAAE5" w14:textId="77777777" w:rsidR="00B038F4" w:rsidRDefault="002E6434">
            <w:pPr>
              <w:pStyle w:val="TableParagraph"/>
              <w:spacing w:line="93" w:lineRule="exact"/>
              <w:ind w:left="54"/>
              <w:rPr>
                <w:rFonts w:ascii="Century Gothic" w:eastAsia="Century Gothic" w:hAnsi="Century Gothic" w:cs="Century Gothic"/>
                <w:sz w:val="8"/>
                <w:szCs w:val="8"/>
              </w:rPr>
            </w:pPr>
            <w:r>
              <w:rPr>
                <w:rFonts w:ascii="Century Gothic"/>
                <w:sz w:val="8"/>
              </w:rPr>
              <w:t>&gt;300m2</w:t>
            </w:r>
          </w:p>
        </w:tc>
        <w:tc>
          <w:tcPr>
            <w:tcW w:w="371" w:type="dxa"/>
            <w:tcBorders>
              <w:top w:val="nil"/>
              <w:left w:val="nil"/>
              <w:bottom w:val="nil"/>
              <w:right w:val="nil"/>
            </w:tcBorders>
          </w:tcPr>
          <w:p w14:paraId="7667F3FF"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pacing w:val="-1"/>
                <w:sz w:val="8"/>
              </w:rPr>
              <w:t>1,974</w:t>
            </w:r>
          </w:p>
        </w:tc>
        <w:tc>
          <w:tcPr>
            <w:tcW w:w="3947" w:type="dxa"/>
            <w:tcBorders>
              <w:top w:val="nil"/>
              <w:left w:val="nil"/>
              <w:bottom w:val="nil"/>
              <w:right w:val="single" w:sz="4" w:space="0" w:color="000000"/>
            </w:tcBorders>
          </w:tcPr>
          <w:p w14:paraId="0D08718E"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hAnsi="Century Gothic"/>
                <w:sz w:val="8"/>
              </w:rPr>
              <w:t xml:space="preserve">OBID 38843-45,53580-87, 53577-78 are one sale, $50,836,800 over </w:t>
            </w:r>
            <w:r>
              <w:rPr>
                <w:rFonts w:ascii="Century Gothic" w:hAnsi="Century Gothic"/>
                <w:spacing w:val="18"/>
                <w:sz w:val="8"/>
              </w:rPr>
              <w:t xml:space="preserve"> </w:t>
            </w:r>
            <w:r>
              <w:rPr>
                <w:rFonts w:ascii="Century Gothic" w:hAnsi="Century Gothic"/>
                <w:sz w:val="8"/>
              </w:rPr>
              <w:t>15,624m².</w:t>
            </w:r>
          </w:p>
        </w:tc>
      </w:tr>
      <w:tr w:rsidR="00B038F4" w14:paraId="609DE468" w14:textId="77777777">
        <w:trPr>
          <w:trHeight w:hRule="exact" w:val="108"/>
        </w:trPr>
        <w:tc>
          <w:tcPr>
            <w:tcW w:w="438" w:type="dxa"/>
            <w:tcBorders>
              <w:top w:val="nil"/>
              <w:left w:val="single" w:sz="4" w:space="0" w:color="000000"/>
              <w:bottom w:val="nil"/>
              <w:right w:val="nil"/>
            </w:tcBorders>
          </w:tcPr>
          <w:p w14:paraId="47B71F7C"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38845</w:t>
            </w:r>
          </w:p>
        </w:tc>
        <w:tc>
          <w:tcPr>
            <w:tcW w:w="303" w:type="dxa"/>
            <w:tcBorders>
              <w:top w:val="nil"/>
              <w:left w:val="nil"/>
              <w:bottom w:val="nil"/>
              <w:right w:val="nil"/>
            </w:tcBorders>
          </w:tcPr>
          <w:p w14:paraId="573FB16F"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2</w:t>
            </w:r>
          </w:p>
        </w:tc>
        <w:tc>
          <w:tcPr>
            <w:tcW w:w="822" w:type="dxa"/>
            <w:tcBorders>
              <w:top w:val="nil"/>
              <w:left w:val="nil"/>
              <w:bottom w:val="nil"/>
              <w:right w:val="nil"/>
            </w:tcBorders>
          </w:tcPr>
          <w:p w14:paraId="4186E3EA"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GILLINGHAM</w:t>
            </w:r>
            <w:r>
              <w:rPr>
                <w:rFonts w:ascii="Century Gothic"/>
                <w:spacing w:val="4"/>
                <w:sz w:val="8"/>
              </w:rPr>
              <w:t xml:space="preserve"> </w:t>
            </w:r>
            <w:r>
              <w:rPr>
                <w:rFonts w:ascii="Century Gothic"/>
                <w:sz w:val="8"/>
              </w:rPr>
              <w:t>ST</w:t>
            </w:r>
          </w:p>
        </w:tc>
        <w:tc>
          <w:tcPr>
            <w:tcW w:w="1033" w:type="dxa"/>
            <w:tcBorders>
              <w:top w:val="nil"/>
              <w:left w:val="nil"/>
              <w:bottom w:val="nil"/>
              <w:right w:val="nil"/>
            </w:tcBorders>
          </w:tcPr>
          <w:p w14:paraId="6EE253C2"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WOOLLOONGABBA</w:t>
            </w:r>
          </w:p>
        </w:tc>
        <w:tc>
          <w:tcPr>
            <w:tcW w:w="419" w:type="dxa"/>
            <w:tcBorders>
              <w:top w:val="nil"/>
              <w:left w:val="nil"/>
              <w:bottom w:val="nil"/>
              <w:right w:val="nil"/>
            </w:tcBorders>
          </w:tcPr>
          <w:p w14:paraId="7BB42BD0"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4102</w:t>
            </w:r>
          </w:p>
        </w:tc>
        <w:tc>
          <w:tcPr>
            <w:tcW w:w="576" w:type="dxa"/>
            <w:tcBorders>
              <w:top w:val="nil"/>
              <w:left w:val="nil"/>
              <w:bottom w:val="nil"/>
              <w:right w:val="nil"/>
            </w:tcBorders>
          </w:tcPr>
          <w:p w14:paraId="4A01D1F5"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12667392</w:t>
            </w:r>
          </w:p>
        </w:tc>
        <w:tc>
          <w:tcPr>
            <w:tcW w:w="525" w:type="dxa"/>
            <w:tcBorders>
              <w:top w:val="nil"/>
              <w:left w:val="nil"/>
              <w:bottom w:val="nil"/>
              <w:right w:val="nil"/>
            </w:tcBorders>
          </w:tcPr>
          <w:p w14:paraId="42E08689"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12/03/2015</w:t>
            </w:r>
          </w:p>
        </w:tc>
        <w:tc>
          <w:tcPr>
            <w:tcW w:w="346" w:type="dxa"/>
            <w:tcBorders>
              <w:top w:val="nil"/>
              <w:left w:val="nil"/>
              <w:bottom w:val="nil"/>
              <w:right w:val="nil"/>
            </w:tcBorders>
          </w:tcPr>
          <w:p w14:paraId="3A960A24" w14:textId="77777777" w:rsidR="00B038F4" w:rsidRDefault="00B038F4"/>
        </w:tc>
        <w:tc>
          <w:tcPr>
            <w:tcW w:w="446" w:type="dxa"/>
            <w:tcBorders>
              <w:top w:val="nil"/>
              <w:left w:val="nil"/>
              <w:bottom w:val="nil"/>
              <w:right w:val="nil"/>
            </w:tcBorders>
          </w:tcPr>
          <w:p w14:paraId="290FCEC9" w14:textId="77777777" w:rsidR="00B038F4" w:rsidRDefault="002E6434">
            <w:pPr>
              <w:pStyle w:val="TableParagraph"/>
              <w:spacing w:line="93" w:lineRule="exact"/>
              <w:ind w:right="71"/>
              <w:jc w:val="center"/>
              <w:rPr>
                <w:rFonts w:ascii="Century Gothic" w:eastAsia="Century Gothic" w:hAnsi="Century Gothic" w:cs="Century Gothic"/>
                <w:sz w:val="8"/>
                <w:szCs w:val="8"/>
              </w:rPr>
            </w:pPr>
            <w:r>
              <w:rPr>
                <w:rFonts w:ascii="Century Gothic"/>
                <w:sz w:val="8"/>
              </w:rPr>
              <w:t>Group</w:t>
            </w:r>
            <w:r>
              <w:rPr>
                <w:rFonts w:ascii="Century Gothic"/>
                <w:spacing w:val="2"/>
                <w:sz w:val="8"/>
              </w:rPr>
              <w:t xml:space="preserve"> </w:t>
            </w:r>
            <w:r>
              <w:rPr>
                <w:rFonts w:ascii="Century Gothic"/>
                <w:sz w:val="8"/>
              </w:rPr>
              <w:t>8</w:t>
            </w:r>
          </w:p>
        </w:tc>
        <w:tc>
          <w:tcPr>
            <w:tcW w:w="747" w:type="dxa"/>
            <w:tcBorders>
              <w:top w:val="nil"/>
              <w:left w:val="nil"/>
              <w:bottom w:val="nil"/>
              <w:right w:val="nil"/>
            </w:tcBorders>
          </w:tcPr>
          <w:p w14:paraId="5E7CC857" w14:textId="77777777" w:rsidR="00B038F4" w:rsidRDefault="002E6434">
            <w:pPr>
              <w:pStyle w:val="TableParagraph"/>
              <w:spacing w:line="93" w:lineRule="exact"/>
              <w:ind w:left="54"/>
              <w:rPr>
                <w:rFonts w:ascii="Century Gothic" w:eastAsia="Century Gothic" w:hAnsi="Century Gothic" w:cs="Century Gothic"/>
                <w:sz w:val="8"/>
                <w:szCs w:val="8"/>
              </w:rPr>
            </w:pPr>
            <w:r>
              <w:rPr>
                <w:rFonts w:ascii="Century Gothic"/>
                <w:sz w:val="8"/>
              </w:rPr>
              <w:t>&gt;300m2</w:t>
            </w:r>
          </w:p>
        </w:tc>
        <w:tc>
          <w:tcPr>
            <w:tcW w:w="371" w:type="dxa"/>
            <w:tcBorders>
              <w:top w:val="nil"/>
              <w:left w:val="nil"/>
              <w:bottom w:val="nil"/>
              <w:right w:val="nil"/>
            </w:tcBorders>
          </w:tcPr>
          <w:p w14:paraId="741E8AD8"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pacing w:val="-1"/>
                <w:sz w:val="8"/>
              </w:rPr>
              <w:t>2,712</w:t>
            </w:r>
          </w:p>
        </w:tc>
        <w:tc>
          <w:tcPr>
            <w:tcW w:w="3947" w:type="dxa"/>
            <w:tcBorders>
              <w:top w:val="nil"/>
              <w:left w:val="nil"/>
              <w:bottom w:val="nil"/>
              <w:right w:val="single" w:sz="4" w:space="0" w:color="000000"/>
            </w:tcBorders>
          </w:tcPr>
          <w:p w14:paraId="52C1671F"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hAnsi="Century Gothic"/>
                <w:sz w:val="8"/>
              </w:rPr>
              <w:t xml:space="preserve">OBID 38843-45,53580-87, 53577-78 are one sale, $50,836,800 over </w:t>
            </w:r>
            <w:r>
              <w:rPr>
                <w:rFonts w:ascii="Century Gothic" w:hAnsi="Century Gothic"/>
                <w:spacing w:val="18"/>
                <w:sz w:val="8"/>
              </w:rPr>
              <w:t xml:space="preserve"> </w:t>
            </w:r>
            <w:r>
              <w:rPr>
                <w:rFonts w:ascii="Century Gothic" w:hAnsi="Century Gothic"/>
                <w:sz w:val="8"/>
              </w:rPr>
              <w:t>15,624m².</w:t>
            </w:r>
          </w:p>
        </w:tc>
      </w:tr>
      <w:tr w:rsidR="00B038F4" w14:paraId="3CF0C8AE" w14:textId="77777777">
        <w:trPr>
          <w:trHeight w:hRule="exact" w:val="108"/>
        </w:trPr>
        <w:tc>
          <w:tcPr>
            <w:tcW w:w="438" w:type="dxa"/>
            <w:tcBorders>
              <w:top w:val="nil"/>
              <w:left w:val="single" w:sz="4" w:space="0" w:color="000000"/>
              <w:bottom w:val="nil"/>
              <w:right w:val="nil"/>
            </w:tcBorders>
          </w:tcPr>
          <w:p w14:paraId="245042F3"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38843</w:t>
            </w:r>
          </w:p>
        </w:tc>
        <w:tc>
          <w:tcPr>
            <w:tcW w:w="303" w:type="dxa"/>
            <w:tcBorders>
              <w:top w:val="nil"/>
              <w:left w:val="nil"/>
              <w:bottom w:val="nil"/>
              <w:right w:val="nil"/>
            </w:tcBorders>
          </w:tcPr>
          <w:p w14:paraId="36251D99"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2</w:t>
            </w:r>
          </w:p>
        </w:tc>
        <w:tc>
          <w:tcPr>
            <w:tcW w:w="822" w:type="dxa"/>
            <w:tcBorders>
              <w:top w:val="nil"/>
              <w:left w:val="nil"/>
              <w:bottom w:val="nil"/>
              <w:right w:val="nil"/>
            </w:tcBorders>
          </w:tcPr>
          <w:p w14:paraId="48ED4EB3"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GILLINGHAM</w:t>
            </w:r>
            <w:r>
              <w:rPr>
                <w:rFonts w:ascii="Century Gothic"/>
                <w:spacing w:val="4"/>
                <w:sz w:val="8"/>
              </w:rPr>
              <w:t xml:space="preserve"> </w:t>
            </w:r>
            <w:r>
              <w:rPr>
                <w:rFonts w:ascii="Century Gothic"/>
                <w:sz w:val="8"/>
              </w:rPr>
              <w:t>ST</w:t>
            </w:r>
          </w:p>
        </w:tc>
        <w:tc>
          <w:tcPr>
            <w:tcW w:w="1033" w:type="dxa"/>
            <w:tcBorders>
              <w:top w:val="nil"/>
              <w:left w:val="nil"/>
              <w:bottom w:val="nil"/>
              <w:right w:val="nil"/>
            </w:tcBorders>
          </w:tcPr>
          <w:p w14:paraId="52F0F3E1"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WOOLLOONGABBA</w:t>
            </w:r>
          </w:p>
        </w:tc>
        <w:tc>
          <w:tcPr>
            <w:tcW w:w="419" w:type="dxa"/>
            <w:tcBorders>
              <w:top w:val="nil"/>
              <w:left w:val="nil"/>
              <w:bottom w:val="nil"/>
              <w:right w:val="nil"/>
            </w:tcBorders>
          </w:tcPr>
          <w:p w14:paraId="00C8EA31"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4102</w:t>
            </w:r>
          </w:p>
        </w:tc>
        <w:tc>
          <w:tcPr>
            <w:tcW w:w="576" w:type="dxa"/>
            <w:tcBorders>
              <w:top w:val="nil"/>
              <w:left w:val="nil"/>
              <w:bottom w:val="nil"/>
              <w:right w:val="nil"/>
            </w:tcBorders>
          </w:tcPr>
          <w:p w14:paraId="36CCF90C"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12667392</w:t>
            </w:r>
          </w:p>
        </w:tc>
        <w:tc>
          <w:tcPr>
            <w:tcW w:w="525" w:type="dxa"/>
            <w:tcBorders>
              <w:top w:val="nil"/>
              <w:left w:val="nil"/>
              <w:bottom w:val="nil"/>
              <w:right w:val="nil"/>
            </w:tcBorders>
          </w:tcPr>
          <w:p w14:paraId="707B1162"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12/03/2015</w:t>
            </w:r>
          </w:p>
        </w:tc>
        <w:tc>
          <w:tcPr>
            <w:tcW w:w="346" w:type="dxa"/>
            <w:tcBorders>
              <w:top w:val="nil"/>
              <w:left w:val="nil"/>
              <w:bottom w:val="nil"/>
              <w:right w:val="nil"/>
            </w:tcBorders>
          </w:tcPr>
          <w:p w14:paraId="3C56C19B" w14:textId="77777777" w:rsidR="00B038F4" w:rsidRDefault="00B038F4"/>
        </w:tc>
        <w:tc>
          <w:tcPr>
            <w:tcW w:w="446" w:type="dxa"/>
            <w:tcBorders>
              <w:top w:val="nil"/>
              <w:left w:val="nil"/>
              <w:bottom w:val="nil"/>
              <w:right w:val="nil"/>
            </w:tcBorders>
          </w:tcPr>
          <w:p w14:paraId="674E2B73" w14:textId="77777777" w:rsidR="00B038F4" w:rsidRDefault="002E6434">
            <w:pPr>
              <w:pStyle w:val="TableParagraph"/>
              <w:spacing w:line="93" w:lineRule="exact"/>
              <w:ind w:right="71"/>
              <w:jc w:val="center"/>
              <w:rPr>
                <w:rFonts w:ascii="Century Gothic" w:eastAsia="Century Gothic" w:hAnsi="Century Gothic" w:cs="Century Gothic"/>
                <w:sz w:val="8"/>
                <w:szCs w:val="8"/>
              </w:rPr>
            </w:pPr>
            <w:r>
              <w:rPr>
                <w:rFonts w:ascii="Century Gothic"/>
                <w:sz w:val="8"/>
              </w:rPr>
              <w:t>Group</w:t>
            </w:r>
            <w:r>
              <w:rPr>
                <w:rFonts w:ascii="Century Gothic"/>
                <w:spacing w:val="2"/>
                <w:sz w:val="8"/>
              </w:rPr>
              <w:t xml:space="preserve"> </w:t>
            </w:r>
            <w:r>
              <w:rPr>
                <w:rFonts w:ascii="Century Gothic"/>
                <w:sz w:val="8"/>
              </w:rPr>
              <w:t>8</w:t>
            </w:r>
          </w:p>
        </w:tc>
        <w:tc>
          <w:tcPr>
            <w:tcW w:w="747" w:type="dxa"/>
            <w:tcBorders>
              <w:top w:val="nil"/>
              <w:left w:val="nil"/>
              <w:bottom w:val="nil"/>
              <w:right w:val="nil"/>
            </w:tcBorders>
          </w:tcPr>
          <w:p w14:paraId="3CE5DA4E" w14:textId="77777777" w:rsidR="00B038F4" w:rsidRDefault="002E6434">
            <w:pPr>
              <w:pStyle w:val="TableParagraph"/>
              <w:spacing w:line="93" w:lineRule="exact"/>
              <w:ind w:left="54"/>
              <w:rPr>
                <w:rFonts w:ascii="Century Gothic" w:eastAsia="Century Gothic" w:hAnsi="Century Gothic" w:cs="Century Gothic"/>
                <w:sz w:val="8"/>
                <w:szCs w:val="8"/>
              </w:rPr>
            </w:pPr>
            <w:r>
              <w:rPr>
                <w:rFonts w:ascii="Century Gothic"/>
                <w:sz w:val="8"/>
              </w:rPr>
              <w:t>&gt;300m2</w:t>
            </w:r>
          </w:p>
        </w:tc>
        <w:tc>
          <w:tcPr>
            <w:tcW w:w="371" w:type="dxa"/>
            <w:tcBorders>
              <w:top w:val="nil"/>
              <w:left w:val="nil"/>
              <w:bottom w:val="nil"/>
              <w:right w:val="nil"/>
            </w:tcBorders>
          </w:tcPr>
          <w:p w14:paraId="58F4C205"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pacing w:val="-1"/>
                <w:sz w:val="8"/>
              </w:rPr>
              <w:t>3,475</w:t>
            </w:r>
          </w:p>
        </w:tc>
        <w:tc>
          <w:tcPr>
            <w:tcW w:w="3947" w:type="dxa"/>
            <w:tcBorders>
              <w:top w:val="nil"/>
              <w:left w:val="nil"/>
              <w:bottom w:val="nil"/>
              <w:right w:val="single" w:sz="4" w:space="0" w:color="000000"/>
            </w:tcBorders>
          </w:tcPr>
          <w:p w14:paraId="40C411EF"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hAnsi="Century Gothic"/>
                <w:sz w:val="8"/>
              </w:rPr>
              <w:t xml:space="preserve">OBID 38843-45,53580-87, 53577-78 are one sale, $50,836,800 over </w:t>
            </w:r>
            <w:r>
              <w:rPr>
                <w:rFonts w:ascii="Century Gothic" w:hAnsi="Century Gothic"/>
                <w:spacing w:val="18"/>
                <w:sz w:val="8"/>
              </w:rPr>
              <w:t xml:space="preserve"> </w:t>
            </w:r>
            <w:r>
              <w:rPr>
                <w:rFonts w:ascii="Century Gothic" w:hAnsi="Century Gothic"/>
                <w:sz w:val="8"/>
              </w:rPr>
              <w:t>15,624m².</w:t>
            </w:r>
          </w:p>
        </w:tc>
      </w:tr>
      <w:tr w:rsidR="00B038F4" w14:paraId="2245A351" w14:textId="77777777">
        <w:trPr>
          <w:trHeight w:hRule="exact" w:val="108"/>
        </w:trPr>
        <w:tc>
          <w:tcPr>
            <w:tcW w:w="438" w:type="dxa"/>
            <w:tcBorders>
              <w:top w:val="nil"/>
              <w:left w:val="single" w:sz="4" w:space="0" w:color="000000"/>
              <w:bottom w:val="nil"/>
              <w:right w:val="nil"/>
            </w:tcBorders>
          </w:tcPr>
          <w:p w14:paraId="7C4F804B"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41081</w:t>
            </w:r>
          </w:p>
        </w:tc>
        <w:tc>
          <w:tcPr>
            <w:tcW w:w="303" w:type="dxa"/>
            <w:tcBorders>
              <w:top w:val="nil"/>
              <w:left w:val="nil"/>
              <w:bottom w:val="nil"/>
              <w:right w:val="nil"/>
            </w:tcBorders>
          </w:tcPr>
          <w:p w14:paraId="10F9A939"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1439</w:t>
            </w:r>
          </w:p>
        </w:tc>
        <w:tc>
          <w:tcPr>
            <w:tcW w:w="822" w:type="dxa"/>
            <w:tcBorders>
              <w:top w:val="nil"/>
              <w:left w:val="nil"/>
              <w:bottom w:val="nil"/>
              <w:right w:val="nil"/>
            </w:tcBorders>
          </w:tcPr>
          <w:p w14:paraId="54DD9971"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LYTTON</w:t>
            </w:r>
            <w:r>
              <w:rPr>
                <w:rFonts w:ascii="Century Gothic"/>
                <w:spacing w:val="2"/>
                <w:sz w:val="8"/>
              </w:rPr>
              <w:t xml:space="preserve"> </w:t>
            </w:r>
            <w:r>
              <w:rPr>
                <w:rFonts w:ascii="Century Gothic"/>
                <w:sz w:val="8"/>
              </w:rPr>
              <w:t>RD</w:t>
            </w:r>
          </w:p>
        </w:tc>
        <w:tc>
          <w:tcPr>
            <w:tcW w:w="1033" w:type="dxa"/>
            <w:tcBorders>
              <w:top w:val="nil"/>
              <w:left w:val="nil"/>
              <w:bottom w:val="nil"/>
              <w:right w:val="nil"/>
            </w:tcBorders>
          </w:tcPr>
          <w:p w14:paraId="5454648F"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HEMMANT</w:t>
            </w:r>
          </w:p>
        </w:tc>
        <w:tc>
          <w:tcPr>
            <w:tcW w:w="419" w:type="dxa"/>
            <w:tcBorders>
              <w:top w:val="nil"/>
              <w:left w:val="nil"/>
              <w:bottom w:val="nil"/>
              <w:right w:val="nil"/>
            </w:tcBorders>
          </w:tcPr>
          <w:p w14:paraId="44A299FD"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4174</w:t>
            </w:r>
          </w:p>
        </w:tc>
        <w:tc>
          <w:tcPr>
            <w:tcW w:w="576" w:type="dxa"/>
            <w:tcBorders>
              <w:top w:val="nil"/>
              <w:left w:val="nil"/>
              <w:bottom w:val="nil"/>
              <w:right w:val="nil"/>
            </w:tcBorders>
          </w:tcPr>
          <w:p w14:paraId="2CFA6929"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39630000</w:t>
            </w:r>
          </w:p>
        </w:tc>
        <w:tc>
          <w:tcPr>
            <w:tcW w:w="525" w:type="dxa"/>
            <w:tcBorders>
              <w:top w:val="nil"/>
              <w:left w:val="nil"/>
              <w:bottom w:val="nil"/>
              <w:right w:val="nil"/>
            </w:tcBorders>
          </w:tcPr>
          <w:p w14:paraId="1DA1131A"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14/10/2013</w:t>
            </w:r>
          </w:p>
        </w:tc>
        <w:tc>
          <w:tcPr>
            <w:tcW w:w="346" w:type="dxa"/>
            <w:tcBorders>
              <w:top w:val="nil"/>
              <w:left w:val="nil"/>
              <w:bottom w:val="nil"/>
              <w:right w:val="nil"/>
            </w:tcBorders>
          </w:tcPr>
          <w:p w14:paraId="476691AE" w14:textId="77777777" w:rsidR="00B038F4" w:rsidRDefault="002E6434">
            <w:pPr>
              <w:pStyle w:val="TableParagraph"/>
              <w:spacing w:line="93" w:lineRule="exact"/>
              <w:ind w:right="23"/>
              <w:jc w:val="right"/>
              <w:rPr>
                <w:rFonts w:ascii="Century Gothic" w:eastAsia="Century Gothic" w:hAnsi="Century Gothic" w:cs="Century Gothic"/>
                <w:sz w:val="8"/>
                <w:szCs w:val="8"/>
              </w:rPr>
            </w:pPr>
            <w:r>
              <w:rPr>
                <w:rFonts w:ascii="Century Gothic"/>
                <w:sz w:val="8"/>
              </w:rPr>
              <w:t>56080</w:t>
            </w:r>
          </w:p>
        </w:tc>
        <w:tc>
          <w:tcPr>
            <w:tcW w:w="446" w:type="dxa"/>
            <w:tcBorders>
              <w:top w:val="nil"/>
              <w:left w:val="nil"/>
              <w:bottom w:val="nil"/>
              <w:right w:val="nil"/>
            </w:tcBorders>
          </w:tcPr>
          <w:p w14:paraId="44EF93C2" w14:textId="77777777" w:rsidR="00B038F4" w:rsidRDefault="002E6434">
            <w:pPr>
              <w:pStyle w:val="TableParagraph"/>
              <w:spacing w:line="93" w:lineRule="exact"/>
              <w:ind w:right="26"/>
              <w:jc w:val="center"/>
              <w:rPr>
                <w:rFonts w:ascii="Century Gothic" w:eastAsia="Century Gothic" w:hAnsi="Century Gothic" w:cs="Century Gothic"/>
                <w:sz w:val="8"/>
                <w:szCs w:val="8"/>
              </w:rPr>
            </w:pPr>
            <w:r>
              <w:rPr>
                <w:rFonts w:ascii="Century Gothic"/>
                <w:sz w:val="8"/>
              </w:rPr>
              <w:t>Group</w:t>
            </w:r>
            <w:r>
              <w:rPr>
                <w:rFonts w:ascii="Century Gothic"/>
                <w:spacing w:val="3"/>
                <w:sz w:val="8"/>
              </w:rPr>
              <w:t xml:space="preserve"> </w:t>
            </w:r>
            <w:r>
              <w:rPr>
                <w:rFonts w:ascii="Century Gothic"/>
                <w:sz w:val="8"/>
              </w:rPr>
              <w:t>10</w:t>
            </w:r>
          </w:p>
        </w:tc>
        <w:tc>
          <w:tcPr>
            <w:tcW w:w="747" w:type="dxa"/>
            <w:tcBorders>
              <w:top w:val="nil"/>
              <w:left w:val="nil"/>
              <w:bottom w:val="nil"/>
              <w:right w:val="nil"/>
            </w:tcBorders>
          </w:tcPr>
          <w:p w14:paraId="36044142" w14:textId="77777777" w:rsidR="00B038F4" w:rsidRDefault="002E6434">
            <w:pPr>
              <w:pStyle w:val="TableParagraph"/>
              <w:spacing w:line="93" w:lineRule="exact"/>
              <w:ind w:left="54"/>
              <w:rPr>
                <w:rFonts w:ascii="Century Gothic" w:eastAsia="Century Gothic" w:hAnsi="Century Gothic" w:cs="Century Gothic"/>
                <w:sz w:val="8"/>
                <w:szCs w:val="8"/>
              </w:rPr>
            </w:pPr>
            <w:r>
              <w:rPr>
                <w:rFonts w:ascii="Century Gothic"/>
                <w:sz w:val="8"/>
              </w:rPr>
              <w:t>&gt;10,000m2</w:t>
            </w:r>
          </w:p>
        </w:tc>
        <w:tc>
          <w:tcPr>
            <w:tcW w:w="371" w:type="dxa"/>
            <w:tcBorders>
              <w:top w:val="nil"/>
              <w:left w:val="nil"/>
              <w:bottom w:val="nil"/>
              <w:right w:val="nil"/>
            </w:tcBorders>
          </w:tcPr>
          <w:p w14:paraId="5C485B44"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z w:val="8"/>
              </w:rPr>
              <w:t>247</w:t>
            </w:r>
          </w:p>
        </w:tc>
        <w:tc>
          <w:tcPr>
            <w:tcW w:w="3947" w:type="dxa"/>
            <w:tcBorders>
              <w:top w:val="nil"/>
              <w:left w:val="nil"/>
              <w:bottom w:val="nil"/>
              <w:right w:val="single" w:sz="4" w:space="0" w:color="000000"/>
            </w:tcBorders>
          </w:tcPr>
          <w:p w14:paraId="5EE214D2"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sz w:val="8"/>
              </w:rPr>
              <w:t xml:space="preserve">Move to Occupied and merge OBID's 41081-82 to a $36,630,000 sale over </w:t>
            </w:r>
            <w:r>
              <w:rPr>
                <w:rFonts w:ascii="Century Gothic"/>
                <w:spacing w:val="22"/>
                <w:sz w:val="8"/>
              </w:rPr>
              <w:t xml:space="preserve"> </w:t>
            </w:r>
            <w:r>
              <w:rPr>
                <w:rFonts w:ascii="Century Gothic"/>
                <w:sz w:val="8"/>
              </w:rPr>
              <w:t>5.61ha.</w:t>
            </w:r>
          </w:p>
        </w:tc>
      </w:tr>
      <w:tr w:rsidR="00B038F4" w14:paraId="11EA4FFB" w14:textId="77777777">
        <w:trPr>
          <w:trHeight w:hRule="exact" w:val="108"/>
        </w:trPr>
        <w:tc>
          <w:tcPr>
            <w:tcW w:w="438" w:type="dxa"/>
            <w:tcBorders>
              <w:top w:val="nil"/>
              <w:left w:val="single" w:sz="4" w:space="0" w:color="000000"/>
              <w:bottom w:val="nil"/>
              <w:right w:val="nil"/>
            </w:tcBorders>
          </w:tcPr>
          <w:p w14:paraId="64972AE6"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41082</w:t>
            </w:r>
          </w:p>
        </w:tc>
        <w:tc>
          <w:tcPr>
            <w:tcW w:w="303" w:type="dxa"/>
            <w:tcBorders>
              <w:top w:val="nil"/>
              <w:left w:val="nil"/>
              <w:bottom w:val="nil"/>
              <w:right w:val="nil"/>
            </w:tcBorders>
          </w:tcPr>
          <w:p w14:paraId="1655968B"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1439</w:t>
            </w:r>
          </w:p>
        </w:tc>
        <w:tc>
          <w:tcPr>
            <w:tcW w:w="822" w:type="dxa"/>
            <w:tcBorders>
              <w:top w:val="nil"/>
              <w:left w:val="nil"/>
              <w:bottom w:val="nil"/>
              <w:right w:val="nil"/>
            </w:tcBorders>
          </w:tcPr>
          <w:p w14:paraId="6C7D15EE"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LYTTON</w:t>
            </w:r>
            <w:r>
              <w:rPr>
                <w:rFonts w:ascii="Century Gothic"/>
                <w:spacing w:val="2"/>
                <w:sz w:val="8"/>
              </w:rPr>
              <w:t xml:space="preserve"> </w:t>
            </w:r>
            <w:r>
              <w:rPr>
                <w:rFonts w:ascii="Century Gothic"/>
                <w:sz w:val="8"/>
              </w:rPr>
              <w:t>RD</w:t>
            </w:r>
          </w:p>
        </w:tc>
        <w:tc>
          <w:tcPr>
            <w:tcW w:w="1033" w:type="dxa"/>
            <w:tcBorders>
              <w:top w:val="nil"/>
              <w:left w:val="nil"/>
              <w:bottom w:val="nil"/>
              <w:right w:val="nil"/>
            </w:tcBorders>
          </w:tcPr>
          <w:p w14:paraId="15BF3796"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HEMMANT</w:t>
            </w:r>
          </w:p>
        </w:tc>
        <w:tc>
          <w:tcPr>
            <w:tcW w:w="419" w:type="dxa"/>
            <w:tcBorders>
              <w:top w:val="nil"/>
              <w:left w:val="nil"/>
              <w:bottom w:val="nil"/>
              <w:right w:val="nil"/>
            </w:tcBorders>
          </w:tcPr>
          <w:p w14:paraId="63C42D29"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4174</w:t>
            </w:r>
          </w:p>
        </w:tc>
        <w:tc>
          <w:tcPr>
            <w:tcW w:w="576" w:type="dxa"/>
            <w:tcBorders>
              <w:top w:val="nil"/>
              <w:left w:val="nil"/>
              <w:bottom w:val="nil"/>
              <w:right w:val="nil"/>
            </w:tcBorders>
          </w:tcPr>
          <w:p w14:paraId="78057C85"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39630000</w:t>
            </w:r>
          </w:p>
        </w:tc>
        <w:tc>
          <w:tcPr>
            <w:tcW w:w="525" w:type="dxa"/>
            <w:tcBorders>
              <w:top w:val="nil"/>
              <w:left w:val="nil"/>
              <w:bottom w:val="nil"/>
              <w:right w:val="nil"/>
            </w:tcBorders>
          </w:tcPr>
          <w:p w14:paraId="0586F979"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14/10/2013</w:t>
            </w:r>
          </w:p>
        </w:tc>
        <w:tc>
          <w:tcPr>
            <w:tcW w:w="346" w:type="dxa"/>
            <w:tcBorders>
              <w:top w:val="nil"/>
              <w:left w:val="nil"/>
              <w:bottom w:val="nil"/>
              <w:right w:val="nil"/>
            </w:tcBorders>
          </w:tcPr>
          <w:p w14:paraId="261D53E0" w14:textId="77777777" w:rsidR="00B038F4" w:rsidRDefault="002E6434">
            <w:pPr>
              <w:pStyle w:val="TableParagraph"/>
              <w:spacing w:line="93" w:lineRule="exact"/>
              <w:ind w:right="23"/>
              <w:jc w:val="right"/>
              <w:rPr>
                <w:rFonts w:ascii="Century Gothic" w:eastAsia="Century Gothic" w:hAnsi="Century Gothic" w:cs="Century Gothic"/>
                <w:sz w:val="8"/>
                <w:szCs w:val="8"/>
              </w:rPr>
            </w:pPr>
            <w:r>
              <w:rPr>
                <w:rFonts w:ascii="Century Gothic"/>
                <w:sz w:val="8"/>
              </w:rPr>
              <w:t>56080</w:t>
            </w:r>
          </w:p>
        </w:tc>
        <w:tc>
          <w:tcPr>
            <w:tcW w:w="446" w:type="dxa"/>
            <w:tcBorders>
              <w:top w:val="nil"/>
              <w:left w:val="nil"/>
              <w:bottom w:val="nil"/>
              <w:right w:val="nil"/>
            </w:tcBorders>
          </w:tcPr>
          <w:p w14:paraId="4E2785B3" w14:textId="77777777" w:rsidR="00B038F4" w:rsidRDefault="002E6434">
            <w:pPr>
              <w:pStyle w:val="TableParagraph"/>
              <w:spacing w:line="93" w:lineRule="exact"/>
              <w:ind w:right="26"/>
              <w:jc w:val="center"/>
              <w:rPr>
                <w:rFonts w:ascii="Century Gothic" w:eastAsia="Century Gothic" w:hAnsi="Century Gothic" w:cs="Century Gothic"/>
                <w:sz w:val="8"/>
                <w:szCs w:val="8"/>
              </w:rPr>
            </w:pPr>
            <w:r>
              <w:rPr>
                <w:rFonts w:ascii="Century Gothic"/>
                <w:sz w:val="8"/>
              </w:rPr>
              <w:t>Group</w:t>
            </w:r>
            <w:r>
              <w:rPr>
                <w:rFonts w:ascii="Century Gothic"/>
                <w:spacing w:val="3"/>
                <w:sz w:val="8"/>
              </w:rPr>
              <w:t xml:space="preserve"> </w:t>
            </w:r>
            <w:r>
              <w:rPr>
                <w:rFonts w:ascii="Century Gothic"/>
                <w:sz w:val="8"/>
              </w:rPr>
              <w:t>10</w:t>
            </w:r>
          </w:p>
        </w:tc>
        <w:tc>
          <w:tcPr>
            <w:tcW w:w="747" w:type="dxa"/>
            <w:tcBorders>
              <w:top w:val="nil"/>
              <w:left w:val="nil"/>
              <w:bottom w:val="nil"/>
              <w:right w:val="nil"/>
            </w:tcBorders>
          </w:tcPr>
          <w:p w14:paraId="5D410F40" w14:textId="77777777" w:rsidR="00B038F4" w:rsidRDefault="002E6434">
            <w:pPr>
              <w:pStyle w:val="TableParagraph"/>
              <w:spacing w:line="93" w:lineRule="exact"/>
              <w:ind w:left="54"/>
              <w:rPr>
                <w:rFonts w:ascii="Century Gothic" w:eastAsia="Century Gothic" w:hAnsi="Century Gothic" w:cs="Century Gothic"/>
                <w:sz w:val="8"/>
                <w:szCs w:val="8"/>
              </w:rPr>
            </w:pPr>
            <w:r>
              <w:rPr>
                <w:rFonts w:ascii="Century Gothic"/>
                <w:sz w:val="8"/>
              </w:rPr>
              <w:t>&gt;10,000m2</w:t>
            </w:r>
          </w:p>
        </w:tc>
        <w:tc>
          <w:tcPr>
            <w:tcW w:w="371" w:type="dxa"/>
            <w:tcBorders>
              <w:top w:val="nil"/>
              <w:left w:val="nil"/>
              <w:bottom w:val="nil"/>
              <w:right w:val="nil"/>
            </w:tcBorders>
          </w:tcPr>
          <w:p w14:paraId="23F2E152"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z w:val="8"/>
              </w:rPr>
              <w:t>618</w:t>
            </w:r>
          </w:p>
        </w:tc>
        <w:tc>
          <w:tcPr>
            <w:tcW w:w="3947" w:type="dxa"/>
            <w:tcBorders>
              <w:top w:val="nil"/>
              <w:left w:val="nil"/>
              <w:bottom w:val="nil"/>
              <w:right w:val="single" w:sz="4" w:space="0" w:color="000000"/>
            </w:tcBorders>
          </w:tcPr>
          <w:p w14:paraId="37BABCD0"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sz w:val="8"/>
              </w:rPr>
              <w:t xml:space="preserve">Move to Occupied and merge OBID's 41081-82 to a $36,630,000 sale over </w:t>
            </w:r>
            <w:r>
              <w:rPr>
                <w:rFonts w:ascii="Century Gothic"/>
                <w:spacing w:val="22"/>
                <w:sz w:val="8"/>
              </w:rPr>
              <w:t xml:space="preserve"> </w:t>
            </w:r>
            <w:r>
              <w:rPr>
                <w:rFonts w:ascii="Century Gothic"/>
                <w:sz w:val="8"/>
              </w:rPr>
              <w:t>5.61ha.</w:t>
            </w:r>
          </w:p>
        </w:tc>
      </w:tr>
      <w:tr w:rsidR="00B038F4" w14:paraId="36EF3329" w14:textId="77777777">
        <w:trPr>
          <w:trHeight w:hRule="exact" w:val="108"/>
        </w:trPr>
        <w:tc>
          <w:tcPr>
            <w:tcW w:w="438" w:type="dxa"/>
            <w:tcBorders>
              <w:top w:val="nil"/>
              <w:left w:val="single" w:sz="4" w:space="0" w:color="000000"/>
              <w:bottom w:val="nil"/>
              <w:right w:val="nil"/>
            </w:tcBorders>
          </w:tcPr>
          <w:p w14:paraId="650B108C"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41257</w:t>
            </w:r>
          </w:p>
        </w:tc>
        <w:tc>
          <w:tcPr>
            <w:tcW w:w="303" w:type="dxa"/>
            <w:tcBorders>
              <w:top w:val="nil"/>
              <w:left w:val="nil"/>
              <w:bottom w:val="nil"/>
              <w:right w:val="nil"/>
            </w:tcBorders>
          </w:tcPr>
          <w:p w14:paraId="7486A5D2" w14:textId="77777777" w:rsidR="00B038F4" w:rsidRDefault="00B038F4"/>
        </w:tc>
        <w:tc>
          <w:tcPr>
            <w:tcW w:w="822" w:type="dxa"/>
            <w:tcBorders>
              <w:top w:val="nil"/>
              <w:left w:val="nil"/>
              <w:bottom w:val="nil"/>
              <w:right w:val="nil"/>
            </w:tcBorders>
          </w:tcPr>
          <w:p w14:paraId="6C9456C2"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FEDERATION</w:t>
            </w:r>
            <w:r>
              <w:rPr>
                <w:rFonts w:ascii="Century Gothic"/>
                <w:spacing w:val="2"/>
                <w:sz w:val="8"/>
              </w:rPr>
              <w:t xml:space="preserve"> </w:t>
            </w:r>
            <w:r>
              <w:rPr>
                <w:rFonts w:ascii="Century Gothic"/>
                <w:sz w:val="8"/>
              </w:rPr>
              <w:t>ST</w:t>
            </w:r>
          </w:p>
        </w:tc>
        <w:tc>
          <w:tcPr>
            <w:tcW w:w="1033" w:type="dxa"/>
            <w:tcBorders>
              <w:top w:val="nil"/>
              <w:left w:val="nil"/>
              <w:bottom w:val="nil"/>
              <w:right w:val="nil"/>
            </w:tcBorders>
          </w:tcPr>
          <w:p w14:paraId="11D138DB"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WYNNUM</w:t>
            </w:r>
            <w:r>
              <w:rPr>
                <w:rFonts w:ascii="Century Gothic"/>
                <w:spacing w:val="7"/>
                <w:sz w:val="8"/>
              </w:rPr>
              <w:t xml:space="preserve"> </w:t>
            </w:r>
            <w:r>
              <w:rPr>
                <w:rFonts w:ascii="Century Gothic"/>
                <w:sz w:val="8"/>
              </w:rPr>
              <w:t>WEST</w:t>
            </w:r>
          </w:p>
        </w:tc>
        <w:tc>
          <w:tcPr>
            <w:tcW w:w="419" w:type="dxa"/>
            <w:tcBorders>
              <w:top w:val="nil"/>
              <w:left w:val="nil"/>
              <w:bottom w:val="nil"/>
              <w:right w:val="nil"/>
            </w:tcBorders>
          </w:tcPr>
          <w:p w14:paraId="227EDE16" w14:textId="77777777" w:rsidR="00B038F4" w:rsidRDefault="00B038F4"/>
        </w:tc>
        <w:tc>
          <w:tcPr>
            <w:tcW w:w="576" w:type="dxa"/>
            <w:tcBorders>
              <w:top w:val="nil"/>
              <w:left w:val="nil"/>
              <w:bottom w:val="nil"/>
              <w:right w:val="nil"/>
            </w:tcBorders>
          </w:tcPr>
          <w:p w14:paraId="781AB221"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3400000</w:t>
            </w:r>
          </w:p>
        </w:tc>
        <w:tc>
          <w:tcPr>
            <w:tcW w:w="525" w:type="dxa"/>
            <w:tcBorders>
              <w:top w:val="nil"/>
              <w:left w:val="nil"/>
              <w:bottom w:val="nil"/>
              <w:right w:val="nil"/>
            </w:tcBorders>
          </w:tcPr>
          <w:p w14:paraId="33308869"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29/09/2015</w:t>
            </w:r>
          </w:p>
        </w:tc>
        <w:tc>
          <w:tcPr>
            <w:tcW w:w="346" w:type="dxa"/>
            <w:tcBorders>
              <w:top w:val="nil"/>
              <w:left w:val="nil"/>
              <w:bottom w:val="nil"/>
              <w:right w:val="nil"/>
            </w:tcBorders>
          </w:tcPr>
          <w:p w14:paraId="67EDF7B0" w14:textId="77777777" w:rsidR="00B038F4" w:rsidRDefault="002E6434">
            <w:pPr>
              <w:pStyle w:val="TableParagraph"/>
              <w:spacing w:line="93" w:lineRule="exact"/>
              <w:ind w:right="23"/>
              <w:jc w:val="right"/>
              <w:rPr>
                <w:rFonts w:ascii="Century Gothic" w:eastAsia="Century Gothic" w:hAnsi="Century Gothic" w:cs="Century Gothic"/>
                <w:sz w:val="8"/>
                <w:szCs w:val="8"/>
              </w:rPr>
            </w:pPr>
            <w:r>
              <w:rPr>
                <w:rFonts w:ascii="Century Gothic"/>
                <w:sz w:val="8"/>
              </w:rPr>
              <w:t>6311</w:t>
            </w:r>
          </w:p>
        </w:tc>
        <w:tc>
          <w:tcPr>
            <w:tcW w:w="446" w:type="dxa"/>
            <w:tcBorders>
              <w:top w:val="nil"/>
              <w:left w:val="nil"/>
              <w:bottom w:val="nil"/>
              <w:right w:val="nil"/>
            </w:tcBorders>
          </w:tcPr>
          <w:p w14:paraId="2F440915" w14:textId="77777777" w:rsidR="00B038F4" w:rsidRDefault="002E6434">
            <w:pPr>
              <w:pStyle w:val="TableParagraph"/>
              <w:spacing w:line="93" w:lineRule="exact"/>
              <w:ind w:right="71"/>
              <w:jc w:val="center"/>
              <w:rPr>
                <w:rFonts w:ascii="Century Gothic" w:eastAsia="Century Gothic" w:hAnsi="Century Gothic" w:cs="Century Gothic"/>
                <w:sz w:val="8"/>
                <w:szCs w:val="8"/>
              </w:rPr>
            </w:pPr>
            <w:r>
              <w:rPr>
                <w:rFonts w:ascii="Century Gothic"/>
                <w:sz w:val="8"/>
              </w:rPr>
              <w:t>Group</w:t>
            </w:r>
            <w:r>
              <w:rPr>
                <w:rFonts w:ascii="Century Gothic"/>
                <w:spacing w:val="2"/>
                <w:sz w:val="8"/>
              </w:rPr>
              <w:t xml:space="preserve"> </w:t>
            </w:r>
            <w:r>
              <w:rPr>
                <w:rFonts w:ascii="Century Gothic"/>
                <w:sz w:val="8"/>
              </w:rPr>
              <w:t>1</w:t>
            </w:r>
          </w:p>
        </w:tc>
        <w:tc>
          <w:tcPr>
            <w:tcW w:w="747" w:type="dxa"/>
            <w:tcBorders>
              <w:top w:val="nil"/>
              <w:left w:val="nil"/>
              <w:bottom w:val="nil"/>
              <w:right w:val="nil"/>
            </w:tcBorders>
          </w:tcPr>
          <w:p w14:paraId="601D44EA" w14:textId="77777777" w:rsidR="00B038F4" w:rsidRDefault="002E6434">
            <w:pPr>
              <w:pStyle w:val="TableParagraph"/>
              <w:spacing w:line="93" w:lineRule="exact"/>
              <w:ind w:left="54"/>
              <w:rPr>
                <w:rFonts w:ascii="Century Gothic" w:eastAsia="Century Gothic" w:hAnsi="Century Gothic" w:cs="Century Gothic"/>
                <w:sz w:val="8"/>
                <w:szCs w:val="8"/>
              </w:rPr>
            </w:pPr>
            <w:r>
              <w:rPr>
                <w:rFonts w:ascii="Century Gothic"/>
                <w:sz w:val="8"/>
              </w:rPr>
              <w:t>&gt;2000m2</w:t>
            </w:r>
          </w:p>
        </w:tc>
        <w:tc>
          <w:tcPr>
            <w:tcW w:w="371" w:type="dxa"/>
            <w:tcBorders>
              <w:top w:val="nil"/>
              <w:left w:val="nil"/>
              <w:bottom w:val="nil"/>
              <w:right w:val="nil"/>
            </w:tcBorders>
          </w:tcPr>
          <w:p w14:paraId="5DE9C07D"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z w:val="8"/>
              </w:rPr>
              <w:t>539</w:t>
            </w:r>
          </w:p>
        </w:tc>
        <w:tc>
          <w:tcPr>
            <w:tcW w:w="3947" w:type="dxa"/>
            <w:tcBorders>
              <w:top w:val="nil"/>
              <w:left w:val="nil"/>
              <w:bottom w:val="nil"/>
              <w:right w:val="single" w:sz="4" w:space="0" w:color="000000"/>
            </w:tcBorders>
          </w:tcPr>
          <w:p w14:paraId="6B8A626F"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sz w:val="8"/>
              </w:rPr>
              <w:t>Improved, move to</w:t>
            </w:r>
            <w:r>
              <w:rPr>
                <w:rFonts w:ascii="Century Gothic"/>
                <w:spacing w:val="16"/>
                <w:sz w:val="8"/>
              </w:rPr>
              <w:t xml:space="preserve"> </w:t>
            </w:r>
            <w:r>
              <w:rPr>
                <w:rFonts w:ascii="Century Gothic"/>
                <w:sz w:val="8"/>
              </w:rPr>
              <w:t>Occupied.</w:t>
            </w:r>
          </w:p>
        </w:tc>
      </w:tr>
      <w:tr w:rsidR="00B038F4" w14:paraId="1AF2F0F0" w14:textId="77777777">
        <w:trPr>
          <w:trHeight w:hRule="exact" w:val="108"/>
        </w:trPr>
        <w:tc>
          <w:tcPr>
            <w:tcW w:w="438" w:type="dxa"/>
            <w:tcBorders>
              <w:top w:val="nil"/>
              <w:left w:val="single" w:sz="4" w:space="0" w:color="000000"/>
              <w:bottom w:val="nil"/>
              <w:right w:val="nil"/>
            </w:tcBorders>
          </w:tcPr>
          <w:p w14:paraId="118A8909"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44810</w:t>
            </w:r>
          </w:p>
        </w:tc>
        <w:tc>
          <w:tcPr>
            <w:tcW w:w="303" w:type="dxa"/>
            <w:tcBorders>
              <w:top w:val="nil"/>
              <w:left w:val="nil"/>
              <w:bottom w:val="nil"/>
              <w:right w:val="nil"/>
            </w:tcBorders>
          </w:tcPr>
          <w:p w14:paraId="0AB7C948"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53</w:t>
            </w:r>
          </w:p>
        </w:tc>
        <w:tc>
          <w:tcPr>
            <w:tcW w:w="822" w:type="dxa"/>
            <w:tcBorders>
              <w:top w:val="nil"/>
              <w:left w:val="nil"/>
              <w:bottom w:val="nil"/>
              <w:right w:val="nil"/>
            </w:tcBorders>
          </w:tcPr>
          <w:p w14:paraId="47B18CAC"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CANBERRA</w:t>
            </w:r>
            <w:r>
              <w:rPr>
                <w:rFonts w:ascii="Century Gothic"/>
                <w:spacing w:val="-2"/>
                <w:sz w:val="8"/>
              </w:rPr>
              <w:t xml:space="preserve"> </w:t>
            </w:r>
            <w:r>
              <w:rPr>
                <w:rFonts w:ascii="Century Gothic"/>
                <w:sz w:val="8"/>
              </w:rPr>
              <w:t>ST</w:t>
            </w:r>
          </w:p>
        </w:tc>
        <w:tc>
          <w:tcPr>
            <w:tcW w:w="1033" w:type="dxa"/>
            <w:tcBorders>
              <w:top w:val="nil"/>
              <w:left w:val="nil"/>
              <w:bottom w:val="nil"/>
              <w:right w:val="nil"/>
            </w:tcBorders>
          </w:tcPr>
          <w:p w14:paraId="016E8133"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HEMMANT</w:t>
            </w:r>
          </w:p>
        </w:tc>
        <w:tc>
          <w:tcPr>
            <w:tcW w:w="419" w:type="dxa"/>
            <w:tcBorders>
              <w:top w:val="nil"/>
              <w:left w:val="nil"/>
              <w:bottom w:val="nil"/>
              <w:right w:val="nil"/>
            </w:tcBorders>
          </w:tcPr>
          <w:p w14:paraId="075F256C"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4174</w:t>
            </w:r>
          </w:p>
        </w:tc>
        <w:tc>
          <w:tcPr>
            <w:tcW w:w="576" w:type="dxa"/>
            <w:tcBorders>
              <w:top w:val="nil"/>
              <w:left w:val="nil"/>
              <w:bottom w:val="nil"/>
              <w:right w:val="nil"/>
            </w:tcBorders>
          </w:tcPr>
          <w:p w14:paraId="682B53EF"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1320000</w:t>
            </w:r>
          </w:p>
        </w:tc>
        <w:tc>
          <w:tcPr>
            <w:tcW w:w="525" w:type="dxa"/>
            <w:tcBorders>
              <w:top w:val="nil"/>
              <w:left w:val="nil"/>
              <w:bottom w:val="nil"/>
              <w:right w:val="nil"/>
            </w:tcBorders>
          </w:tcPr>
          <w:p w14:paraId="613FE9E7"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27/02/2014</w:t>
            </w:r>
          </w:p>
        </w:tc>
        <w:tc>
          <w:tcPr>
            <w:tcW w:w="346" w:type="dxa"/>
            <w:tcBorders>
              <w:top w:val="nil"/>
              <w:left w:val="nil"/>
              <w:bottom w:val="nil"/>
              <w:right w:val="nil"/>
            </w:tcBorders>
          </w:tcPr>
          <w:p w14:paraId="6BFD1EA1" w14:textId="77777777" w:rsidR="00B038F4" w:rsidRDefault="002E6434">
            <w:pPr>
              <w:pStyle w:val="TableParagraph"/>
              <w:spacing w:line="93" w:lineRule="exact"/>
              <w:ind w:right="23"/>
              <w:jc w:val="right"/>
              <w:rPr>
                <w:rFonts w:ascii="Century Gothic" w:eastAsia="Century Gothic" w:hAnsi="Century Gothic" w:cs="Century Gothic"/>
                <w:sz w:val="8"/>
                <w:szCs w:val="8"/>
              </w:rPr>
            </w:pPr>
            <w:r>
              <w:rPr>
                <w:rFonts w:ascii="Century Gothic"/>
                <w:sz w:val="8"/>
              </w:rPr>
              <w:t>1077</w:t>
            </w:r>
          </w:p>
        </w:tc>
        <w:tc>
          <w:tcPr>
            <w:tcW w:w="446" w:type="dxa"/>
            <w:tcBorders>
              <w:top w:val="nil"/>
              <w:left w:val="nil"/>
              <w:bottom w:val="nil"/>
              <w:right w:val="nil"/>
            </w:tcBorders>
          </w:tcPr>
          <w:p w14:paraId="688CECEA" w14:textId="77777777" w:rsidR="00B038F4" w:rsidRDefault="002E6434">
            <w:pPr>
              <w:pStyle w:val="TableParagraph"/>
              <w:spacing w:line="93" w:lineRule="exact"/>
              <w:ind w:right="26"/>
              <w:jc w:val="center"/>
              <w:rPr>
                <w:rFonts w:ascii="Century Gothic" w:eastAsia="Century Gothic" w:hAnsi="Century Gothic" w:cs="Century Gothic"/>
                <w:sz w:val="8"/>
                <w:szCs w:val="8"/>
              </w:rPr>
            </w:pPr>
            <w:r>
              <w:rPr>
                <w:rFonts w:ascii="Century Gothic"/>
                <w:sz w:val="8"/>
              </w:rPr>
              <w:t>Group</w:t>
            </w:r>
            <w:r>
              <w:rPr>
                <w:rFonts w:ascii="Century Gothic"/>
                <w:spacing w:val="3"/>
                <w:sz w:val="8"/>
              </w:rPr>
              <w:t xml:space="preserve"> </w:t>
            </w:r>
            <w:r>
              <w:rPr>
                <w:rFonts w:ascii="Century Gothic"/>
                <w:sz w:val="8"/>
              </w:rPr>
              <w:t>10</w:t>
            </w:r>
          </w:p>
        </w:tc>
        <w:tc>
          <w:tcPr>
            <w:tcW w:w="747" w:type="dxa"/>
            <w:tcBorders>
              <w:top w:val="nil"/>
              <w:left w:val="nil"/>
              <w:bottom w:val="nil"/>
              <w:right w:val="nil"/>
            </w:tcBorders>
          </w:tcPr>
          <w:p w14:paraId="0169B28A" w14:textId="77777777" w:rsidR="00B038F4" w:rsidRDefault="002E6434">
            <w:pPr>
              <w:pStyle w:val="TableParagraph"/>
              <w:spacing w:line="93" w:lineRule="exact"/>
              <w:ind w:left="54"/>
              <w:rPr>
                <w:rFonts w:ascii="Century Gothic" w:eastAsia="Century Gothic" w:hAnsi="Century Gothic" w:cs="Century Gothic"/>
                <w:sz w:val="8"/>
                <w:szCs w:val="8"/>
              </w:rPr>
            </w:pPr>
            <w:r>
              <w:rPr>
                <w:rFonts w:ascii="Century Gothic"/>
                <w:sz w:val="8"/>
              </w:rPr>
              <w:t>&lt;4,000m2</w:t>
            </w:r>
          </w:p>
        </w:tc>
        <w:tc>
          <w:tcPr>
            <w:tcW w:w="371" w:type="dxa"/>
            <w:tcBorders>
              <w:top w:val="nil"/>
              <w:left w:val="nil"/>
              <w:bottom w:val="nil"/>
              <w:right w:val="nil"/>
            </w:tcBorders>
          </w:tcPr>
          <w:p w14:paraId="4EF31054"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pacing w:val="-1"/>
                <w:sz w:val="8"/>
              </w:rPr>
              <w:t>1,226</w:t>
            </w:r>
          </w:p>
        </w:tc>
        <w:tc>
          <w:tcPr>
            <w:tcW w:w="3947" w:type="dxa"/>
            <w:tcBorders>
              <w:top w:val="nil"/>
              <w:left w:val="nil"/>
              <w:bottom w:val="nil"/>
              <w:right w:val="single" w:sz="4" w:space="0" w:color="000000"/>
            </w:tcBorders>
          </w:tcPr>
          <w:p w14:paraId="5DC64932"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sz w:val="8"/>
              </w:rPr>
              <w:t>Move to</w:t>
            </w:r>
            <w:r>
              <w:rPr>
                <w:rFonts w:ascii="Century Gothic"/>
                <w:spacing w:val="10"/>
                <w:sz w:val="8"/>
              </w:rPr>
              <w:t xml:space="preserve"> </w:t>
            </w:r>
            <w:r>
              <w:rPr>
                <w:rFonts w:ascii="Century Gothic"/>
                <w:sz w:val="8"/>
              </w:rPr>
              <w:t>occupied.</w:t>
            </w:r>
          </w:p>
        </w:tc>
      </w:tr>
      <w:tr w:rsidR="00B038F4" w14:paraId="6D6AFB1F" w14:textId="77777777">
        <w:trPr>
          <w:trHeight w:hRule="exact" w:val="108"/>
        </w:trPr>
        <w:tc>
          <w:tcPr>
            <w:tcW w:w="438" w:type="dxa"/>
            <w:tcBorders>
              <w:top w:val="nil"/>
              <w:left w:val="single" w:sz="4" w:space="0" w:color="000000"/>
              <w:bottom w:val="nil"/>
              <w:right w:val="nil"/>
            </w:tcBorders>
          </w:tcPr>
          <w:p w14:paraId="7511DEA2"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48623</w:t>
            </w:r>
          </w:p>
        </w:tc>
        <w:tc>
          <w:tcPr>
            <w:tcW w:w="303" w:type="dxa"/>
            <w:tcBorders>
              <w:top w:val="nil"/>
              <w:left w:val="nil"/>
              <w:bottom w:val="nil"/>
              <w:right w:val="nil"/>
            </w:tcBorders>
          </w:tcPr>
          <w:p w14:paraId="4996D693"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32</w:t>
            </w:r>
          </w:p>
        </w:tc>
        <w:tc>
          <w:tcPr>
            <w:tcW w:w="822" w:type="dxa"/>
            <w:tcBorders>
              <w:top w:val="nil"/>
              <w:left w:val="nil"/>
              <w:bottom w:val="nil"/>
              <w:right w:val="nil"/>
            </w:tcBorders>
          </w:tcPr>
          <w:p w14:paraId="3AB2AAA2"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EXPORT</w:t>
            </w:r>
            <w:r>
              <w:rPr>
                <w:rFonts w:ascii="Century Gothic"/>
                <w:spacing w:val="1"/>
                <w:sz w:val="8"/>
              </w:rPr>
              <w:t xml:space="preserve"> </w:t>
            </w:r>
            <w:r>
              <w:rPr>
                <w:rFonts w:ascii="Century Gothic"/>
                <w:sz w:val="8"/>
              </w:rPr>
              <w:t>ST</w:t>
            </w:r>
          </w:p>
        </w:tc>
        <w:tc>
          <w:tcPr>
            <w:tcW w:w="1033" w:type="dxa"/>
            <w:tcBorders>
              <w:top w:val="nil"/>
              <w:left w:val="nil"/>
              <w:bottom w:val="nil"/>
              <w:right w:val="nil"/>
            </w:tcBorders>
          </w:tcPr>
          <w:p w14:paraId="7348CB89"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LYTTON</w:t>
            </w:r>
          </w:p>
        </w:tc>
        <w:tc>
          <w:tcPr>
            <w:tcW w:w="419" w:type="dxa"/>
            <w:tcBorders>
              <w:top w:val="nil"/>
              <w:left w:val="nil"/>
              <w:bottom w:val="nil"/>
              <w:right w:val="nil"/>
            </w:tcBorders>
          </w:tcPr>
          <w:p w14:paraId="4AB539EF"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4178</w:t>
            </w:r>
          </w:p>
        </w:tc>
        <w:tc>
          <w:tcPr>
            <w:tcW w:w="576" w:type="dxa"/>
            <w:tcBorders>
              <w:top w:val="nil"/>
              <w:left w:val="nil"/>
              <w:bottom w:val="nil"/>
              <w:right w:val="nil"/>
            </w:tcBorders>
          </w:tcPr>
          <w:p w14:paraId="257C66B5"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17710</w:t>
            </w:r>
          </w:p>
        </w:tc>
        <w:tc>
          <w:tcPr>
            <w:tcW w:w="525" w:type="dxa"/>
            <w:tcBorders>
              <w:top w:val="nil"/>
              <w:left w:val="nil"/>
              <w:bottom w:val="nil"/>
              <w:right w:val="nil"/>
            </w:tcBorders>
          </w:tcPr>
          <w:p w14:paraId="307D0246"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12/12/2014</w:t>
            </w:r>
          </w:p>
        </w:tc>
        <w:tc>
          <w:tcPr>
            <w:tcW w:w="346" w:type="dxa"/>
            <w:tcBorders>
              <w:top w:val="nil"/>
              <w:left w:val="nil"/>
              <w:bottom w:val="nil"/>
              <w:right w:val="nil"/>
            </w:tcBorders>
          </w:tcPr>
          <w:p w14:paraId="46CD0D13" w14:textId="77777777" w:rsidR="00B038F4" w:rsidRDefault="002E6434">
            <w:pPr>
              <w:pStyle w:val="TableParagraph"/>
              <w:spacing w:line="93" w:lineRule="exact"/>
              <w:ind w:right="23"/>
              <w:jc w:val="right"/>
              <w:rPr>
                <w:rFonts w:ascii="Century Gothic" w:eastAsia="Century Gothic" w:hAnsi="Century Gothic" w:cs="Century Gothic"/>
                <w:sz w:val="8"/>
                <w:szCs w:val="8"/>
              </w:rPr>
            </w:pPr>
            <w:r>
              <w:rPr>
                <w:rFonts w:ascii="Century Gothic"/>
                <w:sz w:val="8"/>
              </w:rPr>
              <w:t>12050</w:t>
            </w:r>
          </w:p>
        </w:tc>
        <w:tc>
          <w:tcPr>
            <w:tcW w:w="446" w:type="dxa"/>
            <w:tcBorders>
              <w:top w:val="nil"/>
              <w:left w:val="nil"/>
              <w:bottom w:val="nil"/>
              <w:right w:val="nil"/>
            </w:tcBorders>
          </w:tcPr>
          <w:p w14:paraId="437B5CFB" w14:textId="77777777" w:rsidR="00B038F4" w:rsidRDefault="002E6434">
            <w:pPr>
              <w:pStyle w:val="TableParagraph"/>
              <w:spacing w:line="93" w:lineRule="exact"/>
              <w:ind w:right="26"/>
              <w:jc w:val="center"/>
              <w:rPr>
                <w:rFonts w:ascii="Century Gothic" w:eastAsia="Century Gothic" w:hAnsi="Century Gothic" w:cs="Century Gothic"/>
                <w:sz w:val="8"/>
                <w:szCs w:val="8"/>
              </w:rPr>
            </w:pPr>
            <w:r>
              <w:rPr>
                <w:rFonts w:ascii="Century Gothic"/>
                <w:sz w:val="8"/>
              </w:rPr>
              <w:t>Group</w:t>
            </w:r>
            <w:r>
              <w:rPr>
                <w:rFonts w:ascii="Century Gothic"/>
                <w:spacing w:val="3"/>
                <w:sz w:val="8"/>
              </w:rPr>
              <w:t xml:space="preserve"> </w:t>
            </w:r>
            <w:r>
              <w:rPr>
                <w:rFonts w:ascii="Century Gothic"/>
                <w:sz w:val="8"/>
              </w:rPr>
              <w:t>10</w:t>
            </w:r>
          </w:p>
        </w:tc>
        <w:tc>
          <w:tcPr>
            <w:tcW w:w="747" w:type="dxa"/>
            <w:tcBorders>
              <w:top w:val="nil"/>
              <w:left w:val="nil"/>
              <w:bottom w:val="nil"/>
              <w:right w:val="nil"/>
            </w:tcBorders>
          </w:tcPr>
          <w:p w14:paraId="6EAAE32C" w14:textId="77777777" w:rsidR="00B038F4" w:rsidRDefault="002E6434">
            <w:pPr>
              <w:pStyle w:val="TableParagraph"/>
              <w:spacing w:line="93" w:lineRule="exact"/>
              <w:ind w:left="54"/>
              <w:rPr>
                <w:rFonts w:ascii="Century Gothic" w:eastAsia="Century Gothic" w:hAnsi="Century Gothic" w:cs="Century Gothic"/>
                <w:sz w:val="8"/>
                <w:szCs w:val="8"/>
              </w:rPr>
            </w:pPr>
            <w:r>
              <w:rPr>
                <w:rFonts w:ascii="Century Gothic"/>
                <w:sz w:val="8"/>
              </w:rPr>
              <w:t>&gt;10,000m2</w:t>
            </w:r>
          </w:p>
        </w:tc>
        <w:tc>
          <w:tcPr>
            <w:tcW w:w="371" w:type="dxa"/>
            <w:tcBorders>
              <w:top w:val="nil"/>
              <w:left w:val="nil"/>
              <w:bottom w:val="nil"/>
              <w:right w:val="nil"/>
            </w:tcBorders>
          </w:tcPr>
          <w:p w14:paraId="2CD9EE98"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z w:val="8"/>
              </w:rPr>
              <w:t>1</w:t>
            </w:r>
          </w:p>
        </w:tc>
        <w:tc>
          <w:tcPr>
            <w:tcW w:w="3947" w:type="dxa"/>
            <w:tcBorders>
              <w:top w:val="nil"/>
              <w:left w:val="nil"/>
              <w:bottom w:val="nil"/>
              <w:right w:val="single" w:sz="4" w:space="0" w:color="000000"/>
            </w:tcBorders>
          </w:tcPr>
          <w:p w14:paraId="3FA30E5E"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sz w:val="8"/>
              </w:rPr>
              <w:t xml:space="preserve">Delete this sale record. This data is not </w:t>
            </w:r>
            <w:r>
              <w:rPr>
                <w:rFonts w:ascii="Century Gothic"/>
                <w:spacing w:val="2"/>
                <w:sz w:val="8"/>
              </w:rPr>
              <w:t xml:space="preserve"> </w:t>
            </w:r>
            <w:r>
              <w:rPr>
                <w:rFonts w:ascii="Century Gothic"/>
                <w:sz w:val="8"/>
              </w:rPr>
              <w:t>correct.</w:t>
            </w:r>
          </w:p>
        </w:tc>
      </w:tr>
      <w:tr w:rsidR="00B038F4" w14:paraId="520F1058" w14:textId="77777777">
        <w:trPr>
          <w:trHeight w:hRule="exact" w:val="108"/>
        </w:trPr>
        <w:tc>
          <w:tcPr>
            <w:tcW w:w="438" w:type="dxa"/>
            <w:tcBorders>
              <w:top w:val="nil"/>
              <w:left w:val="single" w:sz="4" w:space="0" w:color="000000"/>
              <w:bottom w:val="nil"/>
              <w:right w:val="nil"/>
            </w:tcBorders>
          </w:tcPr>
          <w:p w14:paraId="3C30BF56"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49441</w:t>
            </w:r>
          </w:p>
        </w:tc>
        <w:tc>
          <w:tcPr>
            <w:tcW w:w="303" w:type="dxa"/>
            <w:tcBorders>
              <w:top w:val="nil"/>
              <w:left w:val="nil"/>
              <w:bottom w:val="nil"/>
              <w:right w:val="nil"/>
            </w:tcBorders>
          </w:tcPr>
          <w:p w14:paraId="35290F73" w14:textId="77777777" w:rsidR="00B038F4" w:rsidRDefault="00B038F4"/>
        </w:tc>
        <w:tc>
          <w:tcPr>
            <w:tcW w:w="822" w:type="dxa"/>
            <w:tcBorders>
              <w:top w:val="nil"/>
              <w:left w:val="nil"/>
              <w:bottom w:val="nil"/>
              <w:right w:val="nil"/>
            </w:tcBorders>
          </w:tcPr>
          <w:p w14:paraId="03427404"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SANDERS</w:t>
            </w:r>
            <w:r>
              <w:rPr>
                <w:rFonts w:ascii="Century Gothic"/>
                <w:spacing w:val="-1"/>
                <w:sz w:val="8"/>
              </w:rPr>
              <w:t xml:space="preserve"> </w:t>
            </w:r>
            <w:r>
              <w:rPr>
                <w:rFonts w:ascii="Century Gothic"/>
                <w:sz w:val="8"/>
              </w:rPr>
              <w:t>ST</w:t>
            </w:r>
          </w:p>
        </w:tc>
        <w:tc>
          <w:tcPr>
            <w:tcW w:w="1033" w:type="dxa"/>
            <w:tcBorders>
              <w:top w:val="nil"/>
              <w:left w:val="nil"/>
              <w:bottom w:val="nil"/>
              <w:right w:val="nil"/>
            </w:tcBorders>
          </w:tcPr>
          <w:p w14:paraId="27696AA3"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UPR MOUNT</w:t>
            </w:r>
            <w:r>
              <w:rPr>
                <w:rFonts w:ascii="Century Gothic"/>
                <w:spacing w:val="-1"/>
                <w:sz w:val="8"/>
              </w:rPr>
              <w:t xml:space="preserve"> </w:t>
            </w:r>
            <w:r>
              <w:rPr>
                <w:rFonts w:ascii="Century Gothic"/>
                <w:sz w:val="8"/>
              </w:rPr>
              <w:t>GRAVATT</w:t>
            </w:r>
          </w:p>
        </w:tc>
        <w:tc>
          <w:tcPr>
            <w:tcW w:w="419" w:type="dxa"/>
            <w:tcBorders>
              <w:top w:val="nil"/>
              <w:left w:val="nil"/>
              <w:bottom w:val="nil"/>
              <w:right w:val="nil"/>
            </w:tcBorders>
          </w:tcPr>
          <w:p w14:paraId="122CB700" w14:textId="77777777" w:rsidR="00B038F4" w:rsidRDefault="00B038F4"/>
        </w:tc>
        <w:tc>
          <w:tcPr>
            <w:tcW w:w="576" w:type="dxa"/>
            <w:tcBorders>
              <w:top w:val="nil"/>
              <w:left w:val="nil"/>
              <w:bottom w:val="nil"/>
              <w:right w:val="nil"/>
            </w:tcBorders>
          </w:tcPr>
          <w:p w14:paraId="587545ED"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1</w:t>
            </w:r>
          </w:p>
        </w:tc>
        <w:tc>
          <w:tcPr>
            <w:tcW w:w="525" w:type="dxa"/>
            <w:tcBorders>
              <w:top w:val="nil"/>
              <w:left w:val="nil"/>
              <w:bottom w:val="nil"/>
              <w:right w:val="nil"/>
            </w:tcBorders>
          </w:tcPr>
          <w:p w14:paraId="26088784"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24/08/2015</w:t>
            </w:r>
          </w:p>
        </w:tc>
        <w:tc>
          <w:tcPr>
            <w:tcW w:w="346" w:type="dxa"/>
            <w:tcBorders>
              <w:top w:val="nil"/>
              <w:left w:val="nil"/>
              <w:bottom w:val="nil"/>
              <w:right w:val="nil"/>
            </w:tcBorders>
          </w:tcPr>
          <w:p w14:paraId="30439471" w14:textId="77777777" w:rsidR="00B038F4" w:rsidRDefault="002E6434">
            <w:pPr>
              <w:pStyle w:val="TableParagraph"/>
              <w:spacing w:line="93" w:lineRule="exact"/>
              <w:ind w:right="23"/>
              <w:jc w:val="right"/>
              <w:rPr>
                <w:rFonts w:ascii="Century Gothic" w:eastAsia="Century Gothic" w:hAnsi="Century Gothic" w:cs="Century Gothic"/>
                <w:sz w:val="8"/>
                <w:szCs w:val="8"/>
              </w:rPr>
            </w:pPr>
            <w:r>
              <w:rPr>
                <w:rFonts w:ascii="Century Gothic"/>
                <w:sz w:val="8"/>
              </w:rPr>
              <w:t>220</w:t>
            </w:r>
          </w:p>
        </w:tc>
        <w:tc>
          <w:tcPr>
            <w:tcW w:w="446" w:type="dxa"/>
            <w:tcBorders>
              <w:top w:val="nil"/>
              <w:left w:val="nil"/>
              <w:bottom w:val="nil"/>
              <w:right w:val="nil"/>
            </w:tcBorders>
          </w:tcPr>
          <w:p w14:paraId="2BA28373" w14:textId="77777777" w:rsidR="00B038F4" w:rsidRDefault="002E6434">
            <w:pPr>
              <w:pStyle w:val="TableParagraph"/>
              <w:spacing w:line="93" w:lineRule="exact"/>
              <w:ind w:right="71"/>
              <w:jc w:val="center"/>
              <w:rPr>
                <w:rFonts w:ascii="Century Gothic" w:eastAsia="Century Gothic" w:hAnsi="Century Gothic" w:cs="Century Gothic"/>
                <w:sz w:val="8"/>
                <w:szCs w:val="8"/>
              </w:rPr>
            </w:pPr>
            <w:r>
              <w:rPr>
                <w:rFonts w:ascii="Century Gothic"/>
                <w:sz w:val="8"/>
              </w:rPr>
              <w:t>Group</w:t>
            </w:r>
            <w:r>
              <w:rPr>
                <w:rFonts w:ascii="Century Gothic"/>
                <w:spacing w:val="2"/>
                <w:sz w:val="8"/>
              </w:rPr>
              <w:t xml:space="preserve"> </w:t>
            </w:r>
            <w:r>
              <w:rPr>
                <w:rFonts w:ascii="Century Gothic"/>
                <w:sz w:val="8"/>
              </w:rPr>
              <w:t>3</w:t>
            </w:r>
          </w:p>
        </w:tc>
        <w:tc>
          <w:tcPr>
            <w:tcW w:w="747" w:type="dxa"/>
            <w:tcBorders>
              <w:top w:val="nil"/>
              <w:left w:val="nil"/>
              <w:bottom w:val="nil"/>
              <w:right w:val="nil"/>
            </w:tcBorders>
          </w:tcPr>
          <w:p w14:paraId="1499A8CC" w14:textId="77777777" w:rsidR="00B038F4" w:rsidRDefault="00B038F4"/>
        </w:tc>
        <w:tc>
          <w:tcPr>
            <w:tcW w:w="371" w:type="dxa"/>
            <w:tcBorders>
              <w:top w:val="nil"/>
              <w:left w:val="nil"/>
              <w:bottom w:val="nil"/>
              <w:right w:val="nil"/>
            </w:tcBorders>
          </w:tcPr>
          <w:p w14:paraId="65ED61AA" w14:textId="77777777" w:rsidR="00B038F4" w:rsidRDefault="00B038F4"/>
        </w:tc>
        <w:tc>
          <w:tcPr>
            <w:tcW w:w="3947" w:type="dxa"/>
            <w:tcBorders>
              <w:top w:val="nil"/>
              <w:left w:val="nil"/>
              <w:bottom w:val="nil"/>
              <w:right w:val="single" w:sz="4" w:space="0" w:color="000000"/>
            </w:tcBorders>
          </w:tcPr>
          <w:p w14:paraId="5EC8A281"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sz w:val="8"/>
              </w:rPr>
              <w:t>Remove sale. This is a $1</w:t>
            </w:r>
            <w:r>
              <w:rPr>
                <w:rFonts w:ascii="Century Gothic"/>
                <w:spacing w:val="16"/>
                <w:sz w:val="8"/>
              </w:rPr>
              <w:t xml:space="preserve"> </w:t>
            </w:r>
            <w:r>
              <w:rPr>
                <w:rFonts w:ascii="Century Gothic"/>
                <w:sz w:val="8"/>
              </w:rPr>
              <w:t>transaction.</w:t>
            </w:r>
          </w:p>
        </w:tc>
      </w:tr>
      <w:tr w:rsidR="00B038F4" w14:paraId="3FCDE8D3" w14:textId="77777777">
        <w:trPr>
          <w:trHeight w:hRule="exact" w:val="108"/>
        </w:trPr>
        <w:tc>
          <w:tcPr>
            <w:tcW w:w="438" w:type="dxa"/>
            <w:tcBorders>
              <w:top w:val="nil"/>
              <w:left w:val="single" w:sz="4" w:space="0" w:color="000000"/>
              <w:bottom w:val="nil"/>
              <w:right w:val="nil"/>
            </w:tcBorders>
          </w:tcPr>
          <w:p w14:paraId="26F2E5E0"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53580</w:t>
            </w:r>
          </w:p>
        </w:tc>
        <w:tc>
          <w:tcPr>
            <w:tcW w:w="303" w:type="dxa"/>
            <w:tcBorders>
              <w:top w:val="nil"/>
              <w:left w:val="nil"/>
              <w:bottom w:val="nil"/>
              <w:right w:val="nil"/>
            </w:tcBorders>
          </w:tcPr>
          <w:p w14:paraId="4F69770D"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255</w:t>
            </w:r>
          </w:p>
        </w:tc>
        <w:tc>
          <w:tcPr>
            <w:tcW w:w="822" w:type="dxa"/>
            <w:tcBorders>
              <w:top w:val="nil"/>
              <w:left w:val="nil"/>
              <w:bottom w:val="nil"/>
              <w:right w:val="nil"/>
            </w:tcBorders>
          </w:tcPr>
          <w:p w14:paraId="1C08FBCD"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LOGAN</w:t>
            </w:r>
            <w:r>
              <w:rPr>
                <w:rFonts w:ascii="Century Gothic"/>
                <w:spacing w:val="-1"/>
                <w:sz w:val="8"/>
              </w:rPr>
              <w:t xml:space="preserve"> </w:t>
            </w:r>
            <w:r>
              <w:rPr>
                <w:rFonts w:ascii="Century Gothic"/>
                <w:sz w:val="8"/>
              </w:rPr>
              <w:t>RD</w:t>
            </w:r>
          </w:p>
        </w:tc>
        <w:tc>
          <w:tcPr>
            <w:tcW w:w="1033" w:type="dxa"/>
            <w:tcBorders>
              <w:top w:val="nil"/>
              <w:left w:val="nil"/>
              <w:bottom w:val="nil"/>
              <w:right w:val="nil"/>
            </w:tcBorders>
          </w:tcPr>
          <w:p w14:paraId="1FB0A54A"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WOOLLOONGABBA</w:t>
            </w:r>
          </w:p>
        </w:tc>
        <w:tc>
          <w:tcPr>
            <w:tcW w:w="419" w:type="dxa"/>
            <w:tcBorders>
              <w:top w:val="nil"/>
              <w:left w:val="nil"/>
              <w:bottom w:val="nil"/>
              <w:right w:val="nil"/>
            </w:tcBorders>
          </w:tcPr>
          <w:p w14:paraId="56C1DC1A"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4102</w:t>
            </w:r>
          </w:p>
        </w:tc>
        <w:tc>
          <w:tcPr>
            <w:tcW w:w="576" w:type="dxa"/>
            <w:tcBorders>
              <w:top w:val="nil"/>
              <w:left w:val="nil"/>
              <w:bottom w:val="nil"/>
              <w:right w:val="nil"/>
            </w:tcBorders>
          </w:tcPr>
          <w:p w14:paraId="6625B194"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38169408</w:t>
            </w:r>
          </w:p>
        </w:tc>
        <w:tc>
          <w:tcPr>
            <w:tcW w:w="525" w:type="dxa"/>
            <w:tcBorders>
              <w:top w:val="nil"/>
              <w:left w:val="nil"/>
              <w:bottom w:val="nil"/>
              <w:right w:val="nil"/>
            </w:tcBorders>
          </w:tcPr>
          <w:p w14:paraId="4F1A5654"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12/03/2015</w:t>
            </w:r>
          </w:p>
        </w:tc>
        <w:tc>
          <w:tcPr>
            <w:tcW w:w="346" w:type="dxa"/>
            <w:tcBorders>
              <w:top w:val="nil"/>
              <w:left w:val="nil"/>
              <w:bottom w:val="nil"/>
              <w:right w:val="nil"/>
            </w:tcBorders>
          </w:tcPr>
          <w:p w14:paraId="406EAD02" w14:textId="77777777" w:rsidR="00B038F4" w:rsidRDefault="00B038F4"/>
        </w:tc>
        <w:tc>
          <w:tcPr>
            <w:tcW w:w="446" w:type="dxa"/>
            <w:tcBorders>
              <w:top w:val="nil"/>
              <w:left w:val="nil"/>
              <w:bottom w:val="nil"/>
              <w:right w:val="nil"/>
            </w:tcBorders>
          </w:tcPr>
          <w:p w14:paraId="70EFED0E" w14:textId="77777777" w:rsidR="00B038F4" w:rsidRDefault="002E6434">
            <w:pPr>
              <w:pStyle w:val="TableParagraph"/>
              <w:spacing w:line="93" w:lineRule="exact"/>
              <w:ind w:right="71"/>
              <w:jc w:val="center"/>
              <w:rPr>
                <w:rFonts w:ascii="Century Gothic" w:eastAsia="Century Gothic" w:hAnsi="Century Gothic" w:cs="Century Gothic"/>
                <w:sz w:val="8"/>
                <w:szCs w:val="8"/>
              </w:rPr>
            </w:pPr>
            <w:r>
              <w:rPr>
                <w:rFonts w:ascii="Century Gothic"/>
                <w:sz w:val="8"/>
              </w:rPr>
              <w:t>Group</w:t>
            </w:r>
            <w:r>
              <w:rPr>
                <w:rFonts w:ascii="Century Gothic"/>
                <w:spacing w:val="2"/>
                <w:sz w:val="8"/>
              </w:rPr>
              <w:t xml:space="preserve"> </w:t>
            </w:r>
            <w:r>
              <w:rPr>
                <w:rFonts w:ascii="Century Gothic"/>
                <w:sz w:val="8"/>
              </w:rPr>
              <w:t>8</w:t>
            </w:r>
          </w:p>
        </w:tc>
        <w:tc>
          <w:tcPr>
            <w:tcW w:w="747" w:type="dxa"/>
            <w:tcBorders>
              <w:top w:val="nil"/>
              <w:left w:val="nil"/>
              <w:bottom w:val="nil"/>
              <w:right w:val="nil"/>
            </w:tcBorders>
          </w:tcPr>
          <w:p w14:paraId="3F662F4B" w14:textId="77777777" w:rsidR="00B038F4" w:rsidRDefault="002E6434">
            <w:pPr>
              <w:pStyle w:val="TableParagraph"/>
              <w:spacing w:line="93" w:lineRule="exact"/>
              <w:ind w:left="53"/>
              <w:rPr>
                <w:rFonts w:ascii="Century Gothic" w:eastAsia="Century Gothic" w:hAnsi="Century Gothic" w:cs="Century Gothic"/>
                <w:sz w:val="8"/>
                <w:szCs w:val="8"/>
              </w:rPr>
            </w:pPr>
            <w:r>
              <w:rPr>
                <w:rFonts w:ascii="Century Gothic"/>
                <w:sz w:val="8"/>
              </w:rPr>
              <w:t>&gt;300m2</w:t>
            </w:r>
          </w:p>
        </w:tc>
        <w:tc>
          <w:tcPr>
            <w:tcW w:w="371" w:type="dxa"/>
            <w:tcBorders>
              <w:top w:val="nil"/>
              <w:left w:val="nil"/>
              <w:bottom w:val="nil"/>
              <w:right w:val="nil"/>
            </w:tcBorders>
          </w:tcPr>
          <w:p w14:paraId="4E3117CD"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pacing w:val="-1"/>
                <w:sz w:val="8"/>
              </w:rPr>
              <w:t>7,854</w:t>
            </w:r>
          </w:p>
        </w:tc>
        <w:tc>
          <w:tcPr>
            <w:tcW w:w="3947" w:type="dxa"/>
            <w:tcBorders>
              <w:top w:val="nil"/>
              <w:left w:val="nil"/>
              <w:bottom w:val="nil"/>
              <w:right w:val="single" w:sz="4" w:space="0" w:color="000000"/>
            </w:tcBorders>
          </w:tcPr>
          <w:p w14:paraId="4C6AFF38"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hAnsi="Century Gothic"/>
                <w:sz w:val="8"/>
              </w:rPr>
              <w:t xml:space="preserve">OBID 38843-45,53580-87, 53577-78 are one sale, $50,836,800 over </w:t>
            </w:r>
            <w:r>
              <w:rPr>
                <w:rFonts w:ascii="Century Gothic" w:hAnsi="Century Gothic"/>
                <w:spacing w:val="18"/>
                <w:sz w:val="8"/>
              </w:rPr>
              <w:t xml:space="preserve"> </w:t>
            </w:r>
            <w:r>
              <w:rPr>
                <w:rFonts w:ascii="Century Gothic" w:hAnsi="Century Gothic"/>
                <w:sz w:val="8"/>
              </w:rPr>
              <w:t>15,624m².</w:t>
            </w:r>
          </w:p>
        </w:tc>
      </w:tr>
      <w:tr w:rsidR="00B038F4" w14:paraId="4C9D209D" w14:textId="77777777">
        <w:trPr>
          <w:trHeight w:hRule="exact" w:val="108"/>
        </w:trPr>
        <w:tc>
          <w:tcPr>
            <w:tcW w:w="438" w:type="dxa"/>
            <w:tcBorders>
              <w:top w:val="nil"/>
              <w:left w:val="single" w:sz="4" w:space="0" w:color="000000"/>
              <w:bottom w:val="nil"/>
              <w:right w:val="nil"/>
            </w:tcBorders>
          </w:tcPr>
          <w:p w14:paraId="5969CC8E"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53581</w:t>
            </w:r>
          </w:p>
        </w:tc>
        <w:tc>
          <w:tcPr>
            <w:tcW w:w="303" w:type="dxa"/>
            <w:tcBorders>
              <w:top w:val="nil"/>
              <w:left w:val="nil"/>
              <w:bottom w:val="nil"/>
              <w:right w:val="nil"/>
            </w:tcBorders>
          </w:tcPr>
          <w:p w14:paraId="4AD93EA0"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255</w:t>
            </w:r>
          </w:p>
        </w:tc>
        <w:tc>
          <w:tcPr>
            <w:tcW w:w="822" w:type="dxa"/>
            <w:tcBorders>
              <w:top w:val="nil"/>
              <w:left w:val="nil"/>
              <w:bottom w:val="nil"/>
              <w:right w:val="nil"/>
            </w:tcBorders>
          </w:tcPr>
          <w:p w14:paraId="0B444E34"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LOGAN</w:t>
            </w:r>
            <w:r>
              <w:rPr>
                <w:rFonts w:ascii="Century Gothic"/>
                <w:spacing w:val="-1"/>
                <w:sz w:val="8"/>
              </w:rPr>
              <w:t xml:space="preserve"> </w:t>
            </w:r>
            <w:r>
              <w:rPr>
                <w:rFonts w:ascii="Century Gothic"/>
                <w:sz w:val="8"/>
              </w:rPr>
              <w:t>RD</w:t>
            </w:r>
          </w:p>
        </w:tc>
        <w:tc>
          <w:tcPr>
            <w:tcW w:w="1033" w:type="dxa"/>
            <w:tcBorders>
              <w:top w:val="nil"/>
              <w:left w:val="nil"/>
              <w:bottom w:val="nil"/>
              <w:right w:val="nil"/>
            </w:tcBorders>
          </w:tcPr>
          <w:p w14:paraId="5678DEB5"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WOOLLOONGABBA</w:t>
            </w:r>
          </w:p>
        </w:tc>
        <w:tc>
          <w:tcPr>
            <w:tcW w:w="419" w:type="dxa"/>
            <w:tcBorders>
              <w:top w:val="nil"/>
              <w:left w:val="nil"/>
              <w:bottom w:val="nil"/>
              <w:right w:val="nil"/>
            </w:tcBorders>
          </w:tcPr>
          <w:p w14:paraId="760499F8"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4102</w:t>
            </w:r>
          </w:p>
        </w:tc>
        <w:tc>
          <w:tcPr>
            <w:tcW w:w="576" w:type="dxa"/>
            <w:tcBorders>
              <w:top w:val="nil"/>
              <w:left w:val="nil"/>
              <w:bottom w:val="nil"/>
              <w:right w:val="nil"/>
            </w:tcBorders>
          </w:tcPr>
          <w:p w14:paraId="2993C597"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38169408</w:t>
            </w:r>
          </w:p>
        </w:tc>
        <w:tc>
          <w:tcPr>
            <w:tcW w:w="525" w:type="dxa"/>
            <w:tcBorders>
              <w:top w:val="nil"/>
              <w:left w:val="nil"/>
              <w:bottom w:val="nil"/>
              <w:right w:val="nil"/>
            </w:tcBorders>
          </w:tcPr>
          <w:p w14:paraId="25100D7F"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12/03/2015</w:t>
            </w:r>
          </w:p>
        </w:tc>
        <w:tc>
          <w:tcPr>
            <w:tcW w:w="346" w:type="dxa"/>
            <w:tcBorders>
              <w:top w:val="nil"/>
              <w:left w:val="nil"/>
              <w:bottom w:val="nil"/>
              <w:right w:val="nil"/>
            </w:tcBorders>
          </w:tcPr>
          <w:p w14:paraId="73E27A3B" w14:textId="77777777" w:rsidR="00B038F4" w:rsidRDefault="00B038F4"/>
        </w:tc>
        <w:tc>
          <w:tcPr>
            <w:tcW w:w="446" w:type="dxa"/>
            <w:tcBorders>
              <w:top w:val="nil"/>
              <w:left w:val="nil"/>
              <w:bottom w:val="nil"/>
              <w:right w:val="nil"/>
            </w:tcBorders>
          </w:tcPr>
          <w:p w14:paraId="52781302" w14:textId="77777777" w:rsidR="00B038F4" w:rsidRDefault="002E6434">
            <w:pPr>
              <w:pStyle w:val="TableParagraph"/>
              <w:spacing w:line="93" w:lineRule="exact"/>
              <w:ind w:right="71"/>
              <w:jc w:val="center"/>
              <w:rPr>
                <w:rFonts w:ascii="Century Gothic" w:eastAsia="Century Gothic" w:hAnsi="Century Gothic" w:cs="Century Gothic"/>
                <w:sz w:val="8"/>
                <w:szCs w:val="8"/>
              </w:rPr>
            </w:pPr>
            <w:r>
              <w:rPr>
                <w:rFonts w:ascii="Century Gothic"/>
                <w:sz w:val="8"/>
              </w:rPr>
              <w:t>Group</w:t>
            </w:r>
            <w:r>
              <w:rPr>
                <w:rFonts w:ascii="Century Gothic"/>
                <w:spacing w:val="2"/>
                <w:sz w:val="8"/>
              </w:rPr>
              <w:t xml:space="preserve"> </w:t>
            </w:r>
            <w:r>
              <w:rPr>
                <w:rFonts w:ascii="Century Gothic"/>
                <w:sz w:val="8"/>
              </w:rPr>
              <w:t>8</w:t>
            </w:r>
          </w:p>
        </w:tc>
        <w:tc>
          <w:tcPr>
            <w:tcW w:w="747" w:type="dxa"/>
            <w:tcBorders>
              <w:top w:val="nil"/>
              <w:left w:val="nil"/>
              <w:bottom w:val="nil"/>
              <w:right w:val="nil"/>
            </w:tcBorders>
          </w:tcPr>
          <w:p w14:paraId="637E0B04" w14:textId="77777777" w:rsidR="00B038F4" w:rsidRDefault="002E6434">
            <w:pPr>
              <w:pStyle w:val="TableParagraph"/>
              <w:spacing w:line="93" w:lineRule="exact"/>
              <w:ind w:left="53"/>
              <w:rPr>
                <w:rFonts w:ascii="Century Gothic" w:eastAsia="Century Gothic" w:hAnsi="Century Gothic" w:cs="Century Gothic"/>
                <w:sz w:val="8"/>
                <w:szCs w:val="8"/>
              </w:rPr>
            </w:pPr>
            <w:r>
              <w:rPr>
                <w:rFonts w:ascii="Century Gothic"/>
                <w:sz w:val="8"/>
              </w:rPr>
              <w:t>&gt;300m2</w:t>
            </w:r>
          </w:p>
        </w:tc>
        <w:tc>
          <w:tcPr>
            <w:tcW w:w="371" w:type="dxa"/>
            <w:tcBorders>
              <w:top w:val="nil"/>
              <w:left w:val="nil"/>
              <w:bottom w:val="nil"/>
              <w:right w:val="nil"/>
            </w:tcBorders>
          </w:tcPr>
          <w:p w14:paraId="757989BE"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pacing w:val="-1"/>
                <w:sz w:val="8"/>
              </w:rPr>
              <w:t>7,854</w:t>
            </w:r>
          </w:p>
        </w:tc>
        <w:tc>
          <w:tcPr>
            <w:tcW w:w="3947" w:type="dxa"/>
            <w:tcBorders>
              <w:top w:val="nil"/>
              <w:left w:val="nil"/>
              <w:bottom w:val="nil"/>
              <w:right w:val="single" w:sz="4" w:space="0" w:color="000000"/>
            </w:tcBorders>
          </w:tcPr>
          <w:p w14:paraId="52A63070"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hAnsi="Century Gothic"/>
                <w:sz w:val="8"/>
              </w:rPr>
              <w:t xml:space="preserve">OBID 38843-45,53580-87, 53577-78 are one sale, $50,836,800 over </w:t>
            </w:r>
            <w:r>
              <w:rPr>
                <w:rFonts w:ascii="Century Gothic" w:hAnsi="Century Gothic"/>
                <w:spacing w:val="18"/>
                <w:sz w:val="8"/>
              </w:rPr>
              <w:t xml:space="preserve"> </w:t>
            </w:r>
            <w:r>
              <w:rPr>
                <w:rFonts w:ascii="Century Gothic" w:hAnsi="Century Gothic"/>
                <w:sz w:val="8"/>
              </w:rPr>
              <w:t>15,624m².</w:t>
            </w:r>
          </w:p>
        </w:tc>
      </w:tr>
      <w:tr w:rsidR="00B038F4" w14:paraId="689CE5FE" w14:textId="77777777">
        <w:trPr>
          <w:trHeight w:hRule="exact" w:val="108"/>
        </w:trPr>
        <w:tc>
          <w:tcPr>
            <w:tcW w:w="438" w:type="dxa"/>
            <w:tcBorders>
              <w:top w:val="nil"/>
              <w:left w:val="single" w:sz="4" w:space="0" w:color="000000"/>
              <w:bottom w:val="nil"/>
              <w:right w:val="nil"/>
            </w:tcBorders>
          </w:tcPr>
          <w:p w14:paraId="42F8FE67"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53582</w:t>
            </w:r>
          </w:p>
        </w:tc>
        <w:tc>
          <w:tcPr>
            <w:tcW w:w="303" w:type="dxa"/>
            <w:tcBorders>
              <w:top w:val="nil"/>
              <w:left w:val="nil"/>
              <w:bottom w:val="nil"/>
              <w:right w:val="nil"/>
            </w:tcBorders>
          </w:tcPr>
          <w:p w14:paraId="65448750"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255</w:t>
            </w:r>
          </w:p>
        </w:tc>
        <w:tc>
          <w:tcPr>
            <w:tcW w:w="822" w:type="dxa"/>
            <w:tcBorders>
              <w:top w:val="nil"/>
              <w:left w:val="nil"/>
              <w:bottom w:val="nil"/>
              <w:right w:val="nil"/>
            </w:tcBorders>
          </w:tcPr>
          <w:p w14:paraId="1107F65C"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LOGAN</w:t>
            </w:r>
            <w:r>
              <w:rPr>
                <w:rFonts w:ascii="Century Gothic"/>
                <w:spacing w:val="-1"/>
                <w:sz w:val="8"/>
              </w:rPr>
              <w:t xml:space="preserve"> </w:t>
            </w:r>
            <w:r>
              <w:rPr>
                <w:rFonts w:ascii="Century Gothic"/>
                <w:sz w:val="8"/>
              </w:rPr>
              <w:t>RD</w:t>
            </w:r>
          </w:p>
        </w:tc>
        <w:tc>
          <w:tcPr>
            <w:tcW w:w="1033" w:type="dxa"/>
            <w:tcBorders>
              <w:top w:val="nil"/>
              <w:left w:val="nil"/>
              <w:bottom w:val="nil"/>
              <w:right w:val="nil"/>
            </w:tcBorders>
          </w:tcPr>
          <w:p w14:paraId="7982E948"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WOOLLOONGABBA</w:t>
            </w:r>
          </w:p>
        </w:tc>
        <w:tc>
          <w:tcPr>
            <w:tcW w:w="419" w:type="dxa"/>
            <w:tcBorders>
              <w:top w:val="nil"/>
              <w:left w:val="nil"/>
              <w:bottom w:val="nil"/>
              <w:right w:val="nil"/>
            </w:tcBorders>
          </w:tcPr>
          <w:p w14:paraId="2E3C6266"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4102</w:t>
            </w:r>
          </w:p>
        </w:tc>
        <w:tc>
          <w:tcPr>
            <w:tcW w:w="576" w:type="dxa"/>
            <w:tcBorders>
              <w:top w:val="nil"/>
              <w:left w:val="nil"/>
              <w:bottom w:val="nil"/>
              <w:right w:val="nil"/>
            </w:tcBorders>
          </w:tcPr>
          <w:p w14:paraId="5D97A49E"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38169408</w:t>
            </w:r>
          </w:p>
        </w:tc>
        <w:tc>
          <w:tcPr>
            <w:tcW w:w="525" w:type="dxa"/>
            <w:tcBorders>
              <w:top w:val="nil"/>
              <w:left w:val="nil"/>
              <w:bottom w:val="nil"/>
              <w:right w:val="nil"/>
            </w:tcBorders>
          </w:tcPr>
          <w:p w14:paraId="1D9318C4"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12/03/2015</w:t>
            </w:r>
          </w:p>
        </w:tc>
        <w:tc>
          <w:tcPr>
            <w:tcW w:w="346" w:type="dxa"/>
            <w:tcBorders>
              <w:top w:val="nil"/>
              <w:left w:val="nil"/>
              <w:bottom w:val="nil"/>
              <w:right w:val="nil"/>
            </w:tcBorders>
          </w:tcPr>
          <w:p w14:paraId="2F29E91A" w14:textId="77777777" w:rsidR="00B038F4" w:rsidRDefault="00B038F4"/>
        </w:tc>
        <w:tc>
          <w:tcPr>
            <w:tcW w:w="446" w:type="dxa"/>
            <w:tcBorders>
              <w:top w:val="nil"/>
              <w:left w:val="nil"/>
              <w:bottom w:val="nil"/>
              <w:right w:val="nil"/>
            </w:tcBorders>
          </w:tcPr>
          <w:p w14:paraId="75E05260" w14:textId="77777777" w:rsidR="00B038F4" w:rsidRDefault="002E6434">
            <w:pPr>
              <w:pStyle w:val="TableParagraph"/>
              <w:spacing w:line="93" w:lineRule="exact"/>
              <w:ind w:right="71"/>
              <w:jc w:val="center"/>
              <w:rPr>
                <w:rFonts w:ascii="Century Gothic" w:eastAsia="Century Gothic" w:hAnsi="Century Gothic" w:cs="Century Gothic"/>
                <w:sz w:val="8"/>
                <w:szCs w:val="8"/>
              </w:rPr>
            </w:pPr>
            <w:r>
              <w:rPr>
                <w:rFonts w:ascii="Century Gothic"/>
                <w:sz w:val="8"/>
              </w:rPr>
              <w:t>Group</w:t>
            </w:r>
            <w:r>
              <w:rPr>
                <w:rFonts w:ascii="Century Gothic"/>
                <w:spacing w:val="2"/>
                <w:sz w:val="8"/>
              </w:rPr>
              <w:t xml:space="preserve"> </w:t>
            </w:r>
            <w:r>
              <w:rPr>
                <w:rFonts w:ascii="Century Gothic"/>
                <w:sz w:val="8"/>
              </w:rPr>
              <w:t>8</w:t>
            </w:r>
          </w:p>
        </w:tc>
        <w:tc>
          <w:tcPr>
            <w:tcW w:w="747" w:type="dxa"/>
            <w:tcBorders>
              <w:top w:val="nil"/>
              <w:left w:val="nil"/>
              <w:bottom w:val="nil"/>
              <w:right w:val="nil"/>
            </w:tcBorders>
          </w:tcPr>
          <w:p w14:paraId="39C5151A" w14:textId="77777777" w:rsidR="00B038F4" w:rsidRDefault="002E6434">
            <w:pPr>
              <w:pStyle w:val="TableParagraph"/>
              <w:spacing w:line="93" w:lineRule="exact"/>
              <w:ind w:left="53"/>
              <w:rPr>
                <w:rFonts w:ascii="Century Gothic" w:eastAsia="Century Gothic" w:hAnsi="Century Gothic" w:cs="Century Gothic"/>
                <w:sz w:val="8"/>
                <w:szCs w:val="8"/>
              </w:rPr>
            </w:pPr>
            <w:r>
              <w:rPr>
                <w:rFonts w:ascii="Century Gothic"/>
                <w:sz w:val="8"/>
              </w:rPr>
              <w:t>&gt;300m2</w:t>
            </w:r>
          </w:p>
        </w:tc>
        <w:tc>
          <w:tcPr>
            <w:tcW w:w="371" w:type="dxa"/>
            <w:tcBorders>
              <w:top w:val="nil"/>
              <w:left w:val="nil"/>
              <w:bottom w:val="nil"/>
              <w:right w:val="nil"/>
            </w:tcBorders>
          </w:tcPr>
          <w:p w14:paraId="58C75365"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pacing w:val="-1"/>
                <w:sz w:val="8"/>
              </w:rPr>
              <w:t>6,286</w:t>
            </w:r>
          </w:p>
        </w:tc>
        <w:tc>
          <w:tcPr>
            <w:tcW w:w="3947" w:type="dxa"/>
            <w:tcBorders>
              <w:top w:val="nil"/>
              <w:left w:val="nil"/>
              <w:bottom w:val="nil"/>
              <w:right w:val="single" w:sz="4" w:space="0" w:color="000000"/>
            </w:tcBorders>
          </w:tcPr>
          <w:p w14:paraId="71D7386F"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hAnsi="Century Gothic"/>
                <w:sz w:val="8"/>
              </w:rPr>
              <w:t xml:space="preserve">OBID 38843-45,53580-87, 53577-78 are one sale, $50,836,800 over </w:t>
            </w:r>
            <w:r>
              <w:rPr>
                <w:rFonts w:ascii="Century Gothic" w:hAnsi="Century Gothic"/>
                <w:spacing w:val="18"/>
                <w:sz w:val="8"/>
              </w:rPr>
              <w:t xml:space="preserve"> </w:t>
            </w:r>
            <w:r>
              <w:rPr>
                <w:rFonts w:ascii="Century Gothic" w:hAnsi="Century Gothic"/>
                <w:sz w:val="8"/>
              </w:rPr>
              <w:t>15,624m².</w:t>
            </w:r>
          </w:p>
        </w:tc>
      </w:tr>
      <w:tr w:rsidR="00B038F4" w14:paraId="5B99889F" w14:textId="77777777">
        <w:trPr>
          <w:trHeight w:hRule="exact" w:val="108"/>
        </w:trPr>
        <w:tc>
          <w:tcPr>
            <w:tcW w:w="438" w:type="dxa"/>
            <w:tcBorders>
              <w:top w:val="nil"/>
              <w:left w:val="single" w:sz="4" w:space="0" w:color="000000"/>
              <w:bottom w:val="nil"/>
              <w:right w:val="nil"/>
            </w:tcBorders>
          </w:tcPr>
          <w:p w14:paraId="66304239"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53583</w:t>
            </w:r>
          </w:p>
        </w:tc>
        <w:tc>
          <w:tcPr>
            <w:tcW w:w="303" w:type="dxa"/>
            <w:tcBorders>
              <w:top w:val="nil"/>
              <w:left w:val="nil"/>
              <w:bottom w:val="nil"/>
              <w:right w:val="nil"/>
            </w:tcBorders>
          </w:tcPr>
          <w:p w14:paraId="646975B2"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255</w:t>
            </w:r>
          </w:p>
        </w:tc>
        <w:tc>
          <w:tcPr>
            <w:tcW w:w="822" w:type="dxa"/>
            <w:tcBorders>
              <w:top w:val="nil"/>
              <w:left w:val="nil"/>
              <w:bottom w:val="nil"/>
              <w:right w:val="nil"/>
            </w:tcBorders>
          </w:tcPr>
          <w:p w14:paraId="3CD52A92"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LOGAN</w:t>
            </w:r>
            <w:r>
              <w:rPr>
                <w:rFonts w:ascii="Century Gothic"/>
                <w:spacing w:val="-1"/>
                <w:sz w:val="8"/>
              </w:rPr>
              <w:t xml:space="preserve"> </w:t>
            </w:r>
            <w:r>
              <w:rPr>
                <w:rFonts w:ascii="Century Gothic"/>
                <w:sz w:val="8"/>
              </w:rPr>
              <w:t>RD</w:t>
            </w:r>
          </w:p>
        </w:tc>
        <w:tc>
          <w:tcPr>
            <w:tcW w:w="1033" w:type="dxa"/>
            <w:tcBorders>
              <w:top w:val="nil"/>
              <w:left w:val="nil"/>
              <w:bottom w:val="nil"/>
              <w:right w:val="nil"/>
            </w:tcBorders>
          </w:tcPr>
          <w:p w14:paraId="58CEF502"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WOOLLOONGABBA</w:t>
            </w:r>
          </w:p>
        </w:tc>
        <w:tc>
          <w:tcPr>
            <w:tcW w:w="419" w:type="dxa"/>
            <w:tcBorders>
              <w:top w:val="nil"/>
              <w:left w:val="nil"/>
              <w:bottom w:val="nil"/>
              <w:right w:val="nil"/>
            </w:tcBorders>
          </w:tcPr>
          <w:p w14:paraId="169A42FE"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4102</w:t>
            </w:r>
          </w:p>
        </w:tc>
        <w:tc>
          <w:tcPr>
            <w:tcW w:w="576" w:type="dxa"/>
            <w:tcBorders>
              <w:top w:val="nil"/>
              <w:left w:val="nil"/>
              <w:bottom w:val="nil"/>
              <w:right w:val="nil"/>
            </w:tcBorders>
          </w:tcPr>
          <w:p w14:paraId="3708C804"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38169408</w:t>
            </w:r>
          </w:p>
        </w:tc>
        <w:tc>
          <w:tcPr>
            <w:tcW w:w="525" w:type="dxa"/>
            <w:tcBorders>
              <w:top w:val="nil"/>
              <w:left w:val="nil"/>
              <w:bottom w:val="nil"/>
              <w:right w:val="nil"/>
            </w:tcBorders>
          </w:tcPr>
          <w:p w14:paraId="66EE0EB4"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12/03/2015</w:t>
            </w:r>
          </w:p>
        </w:tc>
        <w:tc>
          <w:tcPr>
            <w:tcW w:w="346" w:type="dxa"/>
            <w:tcBorders>
              <w:top w:val="nil"/>
              <w:left w:val="nil"/>
              <w:bottom w:val="nil"/>
              <w:right w:val="nil"/>
            </w:tcBorders>
          </w:tcPr>
          <w:p w14:paraId="55B6F3A5" w14:textId="77777777" w:rsidR="00B038F4" w:rsidRDefault="00B038F4"/>
        </w:tc>
        <w:tc>
          <w:tcPr>
            <w:tcW w:w="446" w:type="dxa"/>
            <w:tcBorders>
              <w:top w:val="nil"/>
              <w:left w:val="nil"/>
              <w:bottom w:val="nil"/>
              <w:right w:val="nil"/>
            </w:tcBorders>
          </w:tcPr>
          <w:p w14:paraId="66ADDC21" w14:textId="77777777" w:rsidR="00B038F4" w:rsidRDefault="002E6434">
            <w:pPr>
              <w:pStyle w:val="TableParagraph"/>
              <w:spacing w:line="93" w:lineRule="exact"/>
              <w:ind w:right="71"/>
              <w:jc w:val="center"/>
              <w:rPr>
                <w:rFonts w:ascii="Century Gothic" w:eastAsia="Century Gothic" w:hAnsi="Century Gothic" w:cs="Century Gothic"/>
                <w:sz w:val="8"/>
                <w:szCs w:val="8"/>
              </w:rPr>
            </w:pPr>
            <w:r>
              <w:rPr>
                <w:rFonts w:ascii="Century Gothic"/>
                <w:sz w:val="8"/>
              </w:rPr>
              <w:t>Group</w:t>
            </w:r>
            <w:r>
              <w:rPr>
                <w:rFonts w:ascii="Century Gothic"/>
                <w:spacing w:val="2"/>
                <w:sz w:val="8"/>
              </w:rPr>
              <w:t xml:space="preserve"> </w:t>
            </w:r>
            <w:r>
              <w:rPr>
                <w:rFonts w:ascii="Century Gothic"/>
                <w:sz w:val="8"/>
              </w:rPr>
              <w:t>8</w:t>
            </w:r>
          </w:p>
        </w:tc>
        <w:tc>
          <w:tcPr>
            <w:tcW w:w="747" w:type="dxa"/>
            <w:tcBorders>
              <w:top w:val="nil"/>
              <w:left w:val="nil"/>
              <w:bottom w:val="nil"/>
              <w:right w:val="nil"/>
            </w:tcBorders>
          </w:tcPr>
          <w:p w14:paraId="36E2BA00" w14:textId="77777777" w:rsidR="00B038F4" w:rsidRDefault="002E6434">
            <w:pPr>
              <w:pStyle w:val="TableParagraph"/>
              <w:spacing w:line="93" w:lineRule="exact"/>
              <w:ind w:left="53"/>
              <w:rPr>
                <w:rFonts w:ascii="Century Gothic" w:eastAsia="Century Gothic" w:hAnsi="Century Gothic" w:cs="Century Gothic"/>
                <w:sz w:val="8"/>
                <w:szCs w:val="8"/>
              </w:rPr>
            </w:pPr>
            <w:r>
              <w:rPr>
                <w:rFonts w:ascii="Century Gothic"/>
                <w:sz w:val="8"/>
              </w:rPr>
              <w:t>&gt;300m2</w:t>
            </w:r>
          </w:p>
        </w:tc>
        <w:tc>
          <w:tcPr>
            <w:tcW w:w="371" w:type="dxa"/>
            <w:tcBorders>
              <w:top w:val="nil"/>
              <w:left w:val="nil"/>
              <w:bottom w:val="nil"/>
              <w:right w:val="nil"/>
            </w:tcBorders>
          </w:tcPr>
          <w:p w14:paraId="33066DF0"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pacing w:val="-1"/>
                <w:sz w:val="8"/>
              </w:rPr>
              <w:t>7,854</w:t>
            </w:r>
          </w:p>
        </w:tc>
        <w:tc>
          <w:tcPr>
            <w:tcW w:w="3947" w:type="dxa"/>
            <w:tcBorders>
              <w:top w:val="nil"/>
              <w:left w:val="nil"/>
              <w:bottom w:val="nil"/>
              <w:right w:val="single" w:sz="4" w:space="0" w:color="000000"/>
            </w:tcBorders>
          </w:tcPr>
          <w:p w14:paraId="18B46529"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hAnsi="Century Gothic"/>
                <w:sz w:val="8"/>
              </w:rPr>
              <w:t xml:space="preserve">OBID 38843-45,53580-87, 53577-78 are one sale, $50,836,800 over </w:t>
            </w:r>
            <w:r>
              <w:rPr>
                <w:rFonts w:ascii="Century Gothic" w:hAnsi="Century Gothic"/>
                <w:spacing w:val="18"/>
                <w:sz w:val="8"/>
              </w:rPr>
              <w:t xml:space="preserve"> </w:t>
            </w:r>
            <w:r>
              <w:rPr>
                <w:rFonts w:ascii="Century Gothic" w:hAnsi="Century Gothic"/>
                <w:sz w:val="8"/>
              </w:rPr>
              <w:t>15,624m².</w:t>
            </w:r>
          </w:p>
        </w:tc>
      </w:tr>
      <w:tr w:rsidR="00B038F4" w14:paraId="3D313C6E" w14:textId="77777777">
        <w:trPr>
          <w:trHeight w:hRule="exact" w:val="108"/>
        </w:trPr>
        <w:tc>
          <w:tcPr>
            <w:tcW w:w="438" w:type="dxa"/>
            <w:tcBorders>
              <w:top w:val="nil"/>
              <w:left w:val="single" w:sz="4" w:space="0" w:color="000000"/>
              <w:bottom w:val="nil"/>
              <w:right w:val="nil"/>
            </w:tcBorders>
          </w:tcPr>
          <w:p w14:paraId="2C1B147A"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53584</w:t>
            </w:r>
          </w:p>
        </w:tc>
        <w:tc>
          <w:tcPr>
            <w:tcW w:w="303" w:type="dxa"/>
            <w:tcBorders>
              <w:top w:val="nil"/>
              <w:left w:val="nil"/>
              <w:bottom w:val="nil"/>
              <w:right w:val="nil"/>
            </w:tcBorders>
          </w:tcPr>
          <w:p w14:paraId="25ED688F"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255</w:t>
            </w:r>
          </w:p>
        </w:tc>
        <w:tc>
          <w:tcPr>
            <w:tcW w:w="822" w:type="dxa"/>
            <w:tcBorders>
              <w:top w:val="nil"/>
              <w:left w:val="nil"/>
              <w:bottom w:val="nil"/>
              <w:right w:val="nil"/>
            </w:tcBorders>
          </w:tcPr>
          <w:p w14:paraId="1FD1006E"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LOGAN</w:t>
            </w:r>
            <w:r>
              <w:rPr>
                <w:rFonts w:ascii="Century Gothic"/>
                <w:spacing w:val="-1"/>
                <w:sz w:val="8"/>
              </w:rPr>
              <w:t xml:space="preserve"> </w:t>
            </w:r>
            <w:r>
              <w:rPr>
                <w:rFonts w:ascii="Century Gothic"/>
                <w:sz w:val="8"/>
              </w:rPr>
              <w:t>RD</w:t>
            </w:r>
          </w:p>
        </w:tc>
        <w:tc>
          <w:tcPr>
            <w:tcW w:w="1033" w:type="dxa"/>
            <w:tcBorders>
              <w:top w:val="nil"/>
              <w:left w:val="nil"/>
              <w:bottom w:val="nil"/>
              <w:right w:val="nil"/>
            </w:tcBorders>
          </w:tcPr>
          <w:p w14:paraId="300A4491"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WOOLLOONGABBA</w:t>
            </w:r>
          </w:p>
        </w:tc>
        <w:tc>
          <w:tcPr>
            <w:tcW w:w="419" w:type="dxa"/>
            <w:tcBorders>
              <w:top w:val="nil"/>
              <w:left w:val="nil"/>
              <w:bottom w:val="nil"/>
              <w:right w:val="nil"/>
            </w:tcBorders>
          </w:tcPr>
          <w:p w14:paraId="14F548E4"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4102</w:t>
            </w:r>
          </w:p>
        </w:tc>
        <w:tc>
          <w:tcPr>
            <w:tcW w:w="576" w:type="dxa"/>
            <w:tcBorders>
              <w:top w:val="nil"/>
              <w:left w:val="nil"/>
              <w:bottom w:val="nil"/>
              <w:right w:val="nil"/>
            </w:tcBorders>
          </w:tcPr>
          <w:p w14:paraId="20FA20FB"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38169408</w:t>
            </w:r>
          </w:p>
        </w:tc>
        <w:tc>
          <w:tcPr>
            <w:tcW w:w="525" w:type="dxa"/>
            <w:tcBorders>
              <w:top w:val="nil"/>
              <w:left w:val="nil"/>
              <w:bottom w:val="nil"/>
              <w:right w:val="nil"/>
            </w:tcBorders>
          </w:tcPr>
          <w:p w14:paraId="36D001F8"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12/03/2015</w:t>
            </w:r>
          </w:p>
        </w:tc>
        <w:tc>
          <w:tcPr>
            <w:tcW w:w="346" w:type="dxa"/>
            <w:tcBorders>
              <w:top w:val="nil"/>
              <w:left w:val="nil"/>
              <w:bottom w:val="nil"/>
              <w:right w:val="nil"/>
            </w:tcBorders>
          </w:tcPr>
          <w:p w14:paraId="64E85731" w14:textId="77777777" w:rsidR="00B038F4" w:rsidRDefault="00B038F4"/>
        </w:tc>
        <w:tc>
          <w:tcPr>
            <w:tcW w:w="446" w:type="dxa"/>
            <w:tcBorders>
              <w:top w:val="nil"/>
              <w:left w:val="nil"/>
              <w:bottom w:val="nil"/>
              <w:right w:val="nil"/>
            </w:tcBorders>
          </w:tcPr>
          <w:p w14:paraId="4065D34F" w14:textId="77777777" w:rsidR="00B038F4" w:rsidRDefault="002E6434">
            <w:pPr>
              <w:pStyle w:val="TableParagraph"/>
              <w:spacing w:line="93" w:lineRule="exact"/>
              <w:ind w:right="71"/>
              <w:jc w:val="center"/>
              <w:rPr>
                <w:rFonts w:ascii="Century Gothic" w:eastAsia="Century Gothic" w:hAnsi="Century Gothic" w:cs="Century Gothic"/>
                <w:sz w:val="8"/>
                <w:szCs w:val="8"/>
              </w:rPr>
            </w:pPr>
            <w:r>
              <w:rPr>
                <w:rFonts w:ascii="Century Gothic"/>
                <w:sz w:val="8"/>
              </w:rPr>
              <w:t>Group</w:t>
            </w:r>
            <w:r>
              <w:rPr>
                <w:rFonts w:ascii="Century Gothic"/>
                <w:spacing w:val="2"/>
                <w:sz w:val="8"/>
              </w:rPr>
              <w:t xml:space="preserve"> </w:t>
            </w:r>
            <w:r>
              <w:rPr>
                <w:rFonts w:ascii="Century Gothic"/>
                <w:sz w:val="8"/>
              </w:rPr>
              <w:t>8</w:t>
            </w:r>
          </w:p>
        </w:tc>
        <w:tc>
          <w:tcPr>
            <w:tcW w:w="747" w:type="dxa"/>
            <w:tcBorders>
              <w:top w:val="nil"/>
              <w:left w:val="nil"/>
              <w:bottom w:val="nil"/>
              <w:right w:val="nil"/>
            </w:tcBorders>
          </w:tcPr>
          <w:p w14:paraId="1D6855BE" w14:textId="77777777" w:rsidR="00B038F4" w:rsidRDefault="002E6434">
            <w:pPr>
              <w:pStyle w:val="TableParagraph"/>
              <w:spacing w:line="93" w:lineRule="exact"/>
              <w:ind w:left="53"/>
              <w:rPr>
                <w:rFonts w:ascii="Century Gothic" w:eastAsia="Century Gothic" w:hAnsi="Century Gothic" w:cs="Century Gothic"/>
                <w:sz w:val="8"/>
                <w:szCs w:val="8"/>
              </w:rPr>
            </w:pPr>
            <w:r>
              <w:rPr>
                <w:rFonts w:ascii="Century Gothic"/>
                <w:sz w:val="8"/>
              </w:rPr>
              <w:t>&gt;300m2</w:t>
            </w:r>
          </w:p>
        </w:tc>
        <w:tc>
          <w:tcPr>
            <w:tcW w:w="371" w:type="dxa"/>
            <w:tcBorders>
              <w:top w:val="nil"/>
              <w:left w:val="nil"/>
              <w:bottom w:val="nil"/>
              <w:right w:val="nil"/>
            </w:tcBorders>
          </w:tcPr>
          <w:p w14:paraId="46AE1DE9"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pacing w:val="-1"/>
                <w:sz w:val="8"/>
              </w:rPr>
              <w:t>7,854</w:t>
            </w:r>
          </w:p>
        </w:tc>
        <w:tc>
          <w:tcPr>
            <w:tcW w:w="3947" w:type="dxa"/>
            <w:tcBorders>
              <w:top w:val="nil"/>
              <w:left w:val="nil"/>
              <w:bottom w:val="nil"/>
              <w:right w:val="single" w:sz="4" w:space="0" w:color="000000"/>
            </w:tcBorders>
          </w:tcPr>
          <w:p w14:paraId="20BE3CDA"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hAnsi="Century Gothic"/>
                <w:sz w:val="8"/>
              </w:rPr>
              <w:t xml:space="preserve">OBID 38843-45,53580-87, 53577-78 are one sale, $50,836,800 over </w:t>
            </w:r>
            <w:r>
              <w:rPr>
                <w:rFonts w:ascii="Century Gothic" w:hAnsi="Century Gothic"/>
                <w:spacing w:val="18"/>
                <w:sz w:val="8"/>
              </w:rPr>
              <w:t xml:space="preserve"> </w:t>
            </w:r>
            <w:r>
              <w:rPr>
                <w:rFonts w:ascii="Century Gothic" w:hAnsi="Century Gothic"/>
                <w:sz w:val="8"/>
              </w:rPr>
              <w:t>15,624m².</w:t>
            </w:r>
          </w:p>
        </w:tc>
      </w:tr>
      <w:tr w:rsidR="00B038F4" w14:paraId="37691331" w14:textId="77777777">
        <w:trPr>
          <w:trHeight w:hRule="exact" w:val="108"/>
        </w:trPr>
        <w:tc>
          <w:tcPr>
            <w:tcW w:w="438" w:type="dxa"/>
            <w:tcBorders>
              <w:top w:val="nil"/>
              <w:left w:val="single" w:sz="4" w:space="0" w:color="000000"/>
              <w:bottom w:val="nil"/>
              <w:right w:val="nil"/>
            </w:tcBorders>
          </w:tcPr>
          <w:p w14:paraId="24E81B82"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53585</w:t>
            </w:r>
          </w:p>
        </w:tc>
        <w:tc>
          <w:tcPr>
            <w:tcW w:w="303" w:type="dxa"/>
            <w:tcBorders>
              <w:top w:val="nil"/>
              <w:left w:val="nil"/>
              <w:bottom w:val="nil"/>
              <w:right w:val="nil"/>
            </w:tcBorders>
          </w:tcPr>
          <w:p w14:paraId="77741201"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255</w:t>
            </w:r>
          </w:p>
        </w:tc>
        <w:tc>
          <w:tcPr>
            <w:tcW w:w="822" w:type="dxa"/>
            <w:tcBorders>
              <w:top w:val="nil"/>
              <w:left w:val="nil"/>
              <w:bottom w:val="nil"/>
              <w:right w:val="nil"/>
            </w:tcBorders>
          </w:tcPr>
          <w:p w14:paraId="3AE3B104"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LOGAN</w:t>
            </w:r>
            <w:r>
              <w:rPr>
                <w:rFonts w:ascii="Century Gothic"/>
                <w:spacing w:val="-1"/>
                <w:sz w:val="8"/>
              </w:rPr>
              <w:t xml:space="preserve"> </w:t>
            </w:r>
            <w:r>
              <w:rPr>
                <w:rFonts w:ascii="Century Gothic"/>
                <w:sz w:val="8"/>
              </w:rPr>
              <w:t>RD</w:t>
            </w:r>
          </w:p>
        </w:tc>
        <w:tc>
          <w:tcPr>
            <w:tcW w:w="1033" w:type="dxa"/>
            <w:tcBorders>
              <w:top w:val="nil"/>
              <w:left w:val="nil"/>
              <w:bottom w:val="nil"/>
              <w:right w:val="nil"/>
            </w:tcBorders>
          </w:tcPr>
          <w:p w14:paraId="4C0ABBA5"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WOOLLOONGABBA</w:t>
            </w:r>
          </w:p>
        </w:tc>
        <w:tc>
          <w:tcPr>
            <w:tcW w:w="419" w:type="dxa"/>
            <w:tcBorders>
              <w:top w:val="nil"/>
              <w:left w:val="nil"/>
              <w:bottom w:val="nil"/>
              <w:right w:val="nil"/>
            </w:tcBorders>
          </w:tcPr>
          <w:p w14:paraId="52CD96EF"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4102</w:t>
            </w:r>
          </w:p>
        </w:tc>
        <w:tc>
          <w:tcPr>
            <w:tcW w:w="576" w:type="dxa"/>
            <w:tcBorders>
              <w:top w:val="nil"/>
              <w:left w:val="nil"/>
              <w:bottom w:val="nil"/>
              <w:right w:val="nil"/>
            </w:tcBorders>
          </w:tcPr>
          <w:p w14:paraId="3424418A"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38169408</w:t>
            </w:r>
          </w:p>
        </w:tc>
        <w:tc>
          <w:tcPr>
            <w:tcW w:w="525" w:type="dxa"/>
            <w:tcBorders>
              <w:top w:val="nil"/>
              <w:left w:val="nil"/>
              <w:bottom w:val="nil"/>
              <w:right w:val="nil"/>
            </w:tcBorders>
          </w:tcPr>
          <w:p w14:paraId="6DF3287E"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12/03/2015</w:t>
            </w:r>
          </w:p>
        </w:tc>
        <w:tc>
          <w:tcPr>
            <w:tcW w:w="346" w:type="dxa"/>
            <w:tcBorders>
              <w:top w:val="nil"/>
              <w:left w:val="nil"/>
              <w:bottom w:val="nil"/>
              <w:right w:val="nil"/>
            </w:tcBorders>
          </w:tcPr>
          <w:p w14:paraId="2465500D" w14:textId="77777777" w:rsidR="00B038F4" w:rsidRDefault="00B038F4"/>
        </w:tc>
        <w:tc>
          <w:tcPr>
            <w:tcW w:w="446" w:type="dxa"/>
            <w:tcBorders>
              <w:top w:val="nil"/>
              <w:left w:val="nil"/>
              <w:bottom w:val="nil"/>
              <w:right w:val="nil"/>
            </w:tcBorders>
          </w:tcPr>
          <w:p w14:paraId="5DBCDA50" w14:textId="77777777" w:rsidR="00B038F4" w:rsidRDefault="002E6434">
            <w:pPr>
              <w:pStyle w:val="TableParagraph"/>
              <w:spacing w:line="93" w:lineRule="exact"/>
              <w:ind w:right="71"/>
              <w:jc w:val="center"/>
              <w:rPr>
                <w:rFonts w:ascii="Century Gothic" w:eastAsia="Century Gothic" w:hAnsi="Century Gothic" w:cs="Century Gothic"/>
                <w:sz w:val="8"/>
                <w:szCs w:val="8"/>
              </w:rPr>
            </w:pPr>
            <w:r>
              <w:rPr>
                <w:rFonts w:ascii="Century Gothic"/>
                <w:sz w:val="8"/>
              </w:rPr>
              <w:t>Group</w:t>
            </w:r>
            <w:r>
              <w:rPr>
                <w:rFonts w:ascii="Century Gothic"/>
                <w:spacing w:val="2"/>
                <w:sz w:val="8"/>
              </w:rPr>
              <w:t xml:space="preserve"> </w:t>
            </w:r>
            <w:r>
              <w:rPr>
                <w:rFonts w:ascii="Century Gothic"/>
                <w:sz w:val="8"/>
              </w:rPr>
              <w:t>8</w:t>
            </w:r>
          </w:p>
        </w:tc>
        <w:tc>
          <w:tcPr>
            <w:tcW w:w="747" w:type="dxa"/>
            <w:tcBorders>
              <w:top w:val="nil"/>
              <w:left w:val="nil"/>
              <w:bottom w:val="nil"/>
              <w:right w:val="nil"/>
            </w:tcBorders>
          </w:tcPr>
          <w:p w14:paraId="311015DE" w14:textId="77777777" w:rsidR="00B038F4" w:rsidRDefault="002E6434">
            <w:pPr>
              <w:pStyle w:val="TableParagraph"/>
              <w:spacing w:line="93" w:lineRule="exact"/>
              <w:ind w:left="53"/>
              <w:rPr>
                <w:rFonts w:ascii="Century Gothic" w:eastAsia="Century Gothic" w:hAnsi="Century Gothic" w:cs="Century Gothic"/>
                <w:sz w:val="8"/>
                <w:szCs w:val="8"/>
              </w:rPr>
            </w:pPr>
            <w:r>
              <w:rPr>
                <w:rFonts w:ascii="Century Gothic"/>
                <w:sz w:val="8"/>
              </w:rPr>
              <w:t>&gt;300m2</w:t>
            </w:r>
          </w:p>
        </w:tc>
        <w:tc>
          <w:tcPr>
            <w:tcW w:w="371" w:type="dxa"/>
            <w:tcBorders>
              <w:top w:val="nil"/>
              <w:left w:val="nil"/>
              <w:bottom w:val="nil"/>
              <w:right w:val="nil"/>
            </w:tcBorders>
          </w:tcPr>
          <w:p w14:paraId="5123A137"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pacing w:val="-1"/>
                <w:sz w:val="8"/>
              </w:rPr>
              <w:t>6,991</w:t>
            </w:r>
          </w:p>
        </w:tc>
        <w:tc>
          <w:tcPr>
            <w:tcW w:w="3947" w:type="dxa"/>
            <w:tcBorders>
              <w:top w:val="nil"/>
              <w:left w:val="nil"/>
              <w:bottom w:val="nil"/>
              <w:right w:val="single" w:sz="4" w:space="0" w:color="000000"/>
            </w:tcBorders>
          </w:tcPr>
          <w:p w14:paraId="5EECA454"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hAnsi="Century Gothic"/>
                <w:sz w:val="8"/>
              </w:rPr>
              <w:t xml:space="preserve">OBID 38843-45,53580-87, 53577-78 are one sale, $50,836,800 over </w:t>
            </w:r>
            <w:r>
              <w:rPr>
                <w:rFonts w:ascii="Century Gothic" w:hAnsi="Century Gothic"/>
                <w:spacing w:val="18"/>
                <w:sz w:val="8"/>
              </w:rPr>
              <w:t xml:space="preserve"> </w:t>
            </w:r>
            <w:r>
              <w:rPr>
                <w:rFonts w:ascii="Century Gothic" w:hAnsi="Century Gothic"/>
                <w:sz w:val="8"/>
              </w:rPr>
              <w:t>15,624m².</w:t>
            </w:r>
          </w:p>
        </w:tc>
      </w:tr>
      <w:tr w:rsidR="00B038F4" w14:paraId="508B03DD" w14:textId="77777777">
        <w:trPr>
          <w:trHeight w:hRule="exact" w:val="108"/>
        </w:trPr>
        <w:tc>
          <w:tcPr>
            <w:tcW w:w="438" w:type="dxa"/>
            <w:tcBorders>
              <w:top w:val="nil"/>
              <w:left w:val="single" w:sz="4" w:space="0" w:color="000000"/>
              <w:bottom w:val="nil"/>
              <w:right w:val="nil"/>
            </w:tcBorders>
          </w:tcPr>
          <w:p w14:paraId="55120F1F"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53577</w:t>
            </w:r>
          </w:p>
        </w:tc>
        <w:tc>
          <w:tcPr>
            <w:tcW w:w="303" w:type="dxa"/>
            <w:tcBorders>
              <w:top w:val="nil"/>
              <w:left w:val="nil"/>
              <w:bottom w:val="nil"/>
              <w:right w:val="nil"/>
            </w:tcBorders>
          </w:tcPr>
          <w:p w14:paraId="30DB0DAD"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255</w:t>
            </w:r>
          </w:p>
        </w:tc>
        <w:tc>
          <w:tcPr>
            <w:tcW w:w="822" w:type="dxa"/>
            <w:tcBorders>
              <w:top w:val="nil"/>
              <w:left w:val="nil"/>
              <w:bottom w:val="nil"/>
              <w:right w:val="nil"/>
            </w:tcBorders>
          </w:tcPr>
          <w:p w14:paraId="5EA87186"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LOGAN</w:t>
            </w:r>
            <w:r>
              <w:rPr>
                <w:rFonts w:ascii="Century Gothic"/>
                <w:spacing w:val="-1"/>
                <w:sz w:val="8"/>
              </w:rPr>
              <w:t xml:space="preserve"> </w:t>
            </w:r>
            <w:r>
              <w:rPr>
                <w:rFonts w:ascii="Century Gothic"/>
                <w:sz w:val="8"/>
              </w:rPr>
              <w:t>RD</w:t>
            </w:r>
          </w:p>
        </w:tc>
        <w:tc>
          <w:tcPr>
            <w:tcW w:w="1033" w:type="dxa"/>
            <w:tcBorders>
              <w:top w:val="nil"/>
              <w:left w:val="nil"/>
              <w:bottom w:val="nil"/>
              <w:right w:val="nil"/>
            </w:tcBorders>
          </w:tcPr>
          <w:p w14:paraId="7F180D0C"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WOOLLOONGABBA</w:t>
            </w:r>
          </w:p>
        </w:tc>
        <w:tc>
          <w:tcPr>
            <w:tcW w:w="419" w:type="dxa"/>
            <w:tcBorders>
              <w:top w:val="nil"/>
              <w:left w:val="nil"/>
              <w:bottom w:val="nil"/>
              <w:right w:val="nil"/>
            </w:tcBorders>
          </w:tcPr>
          <w:p w14:paraId="58B990BA"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4102</w:t>
            </w:r>
          </w:p>
        </w:tc>
        <w:tc>
          <w:tcPr>
            <w:tcW w:w="576" w:type="dxa"/>
            <w:tcBorders>
              <w:top w:val="nil"/>
              <w:left w:val="nil"/>
              <w:bottom w:val="nil"/>
              <w:right w:val="nil"/>
            </w:tcBorders>
          </w:tcPr>
          <w:p w14:paraId="61F203B7"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38169408</w:t>
            </w:r>
          </w:p>
        </w:tc>
        <w:tc>
          <w:tcPr>
            <w:tcW w:w="525" w:type="dxa"/>
            <w:tcBorders>
              <w:top w:val="nil"/>
              <w:left w:val="nil"/>
              <w:bottom w:val="nil"/>
              <w:right w:val="nil"/>
            </w:tcBorders>
          </w:tcPr>
          <w:p w14:paraId="1C855CA6"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12/03/2015</w:t>
            </w:r>
          </w:p>
        </w:tc>
        <w:tc>
          <w:tcPr>
            <w:tcW w:w="346" w:type="dxa"/>
            <w:tcBorders>
              <w:top w:val="nil"/>
              <w:left w:val="nil"/>
              <w:bottom w:val="nil"/>
              <w:right w:val="nil"/>
            </w:tcBorders>
          </w:tcPr>
          <w:p w14:paraId="434005A0" w14:textId="77777777" w:rsidR="00B038F4" w:rsidRDefault="00B038F4"/>
        </w:tc>
        <w:tc>
          <w:tcPr>
            <w:tcW w:w="446" w:type="dxa"/>
            <w:tcBorders>
              <w:top w:val="nil"/>
              <w:left w:val="nil"/>
              <w:bottom w:val="nil"/>
              <w:right w:val="nil"/>
            </w:tcBorders>
          </w:tcPr>
          <w:p w14:paraId="0A24A33F" w14:textId="77777777" w:rsidR="00B038F4" w:rsidRDefault="002E6434">
            <w:pPr>
              <w:pStyle w:val="TableParagraph"/>
              <w:spacing w:line="93" w:lineRule="exact"/>
              <w:ind w:right="71"/>
              <w:jc w:val="center"/>
              <w:rPr>
                <w:rFonts w:ascii="Century Gothic" w:eastAsia="Century Gothic" w:hAnsi="Century Gothic" w:cs="Century Gothic"/>
                <w:sz w:val="8"/>
                <w:szCs w:val="8"/>
              </w:rPr>
            </w:pPr>
            <w:r>
              <w:rPr>
                <w:rFonts w:ascii="Century Gothic"/>
                <w:sz w:val="8"/>
              </w:rPr>
              <w:t>Group</w:t>
            </w:r>
            <w:r>
              <w:rPr>
                <w:rFonts w:ascii="Century Gothic"/>
                <w:spacing w:val="2"/>
                <w:sz w:val="8"/>
              </w:rPr>
              <w:t xml:space="preserve"> </w:t>
            </w:r>
            <w:r>
              <w:rPr>
                <w:rFonts w:ascii="Century Gothic"/>
                <w:sz w:val="8"/>
              </w:rPr>
              <w:t>8</w:t>
            </w:r>
          </w:p>
        </w:tc>
        <w:tc>
          <w:tcPr>
            <w:tcW w:w="747" w:type="dxa"/>
            <w:tcBorders>
              <w:top w:val="nil"/>
              <w:left w:val="nil"/>
              <w:bottom w:val="nil"/>
              <w:right w:val="nil"/>
            </w:tcBorders>
          </w:tcPr>
          <w:p w14:paraId="3A974C61" w14:textId="77777777" w:rsidR="00B038F4" w:rsidRDefault="002E6434">
            <w:pPr>
              <w:pStyle w:val="TableParagraph"/>
              <w:spacing w:line="93" w:lineRule="exact"/>
              <w:ind w:left="53"/>
              <w:rPr>
                <w:rFonts w:ascii="Century Gothic" w:eastAsia="Century Gothic" w:hAnsi="Century Gothic" w:cs="Century Gothic"/>
                <w:sz w:val="8"/>
                <w:szCs w:val="8"/>
              </w:rPr>
            </w:pPr>
            <w:r>
              <w:rPr>
                <w:rFonts w:ascii="Century Gothic"/>
                <w:sz w:val="8"/>
              </w:rPr>
              <w:t>&gt;300m2</w:t>
            </w:r>
          </w:p>
        </w:tc>
        <w:tc>
          <w:tcPr>
            <w:tcW w:w="371" w:type="dxa"/>
            <w:tcBorders>
              <w:top w:val="nil"/>
              <w:left w:val="nil"/>
              <w:bottom w:val="nil"/>
              <w:right w:val="nil"/>
            </w:tcBorders>
          </w:tcPr>
          <w:p w14:paraId="5959EA52"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pacing w:val="-1"/>
                <w:sz w:val="8"/>
              </w:rPr>
              <w:t>6,870</w:t>
            </w:r>
          </w:p>
        </w:tc>
        <w:tc>
          <w:tcPr>
            <w:tcW w:w="3947" w:type="dxa"/>
            <w:tcBorders>
              <w:top w:val="nil"/>
              <w:left w:val="nil"/>
              <w:bottom w:val="nil"/>
              <w:right w:val="single" w:sz="4" w:space="0" w:color="000000"/>
            </w:tcBorders>
          </w:tcPr>
          <w:p w14:paraId="697F37C2"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hAnsi="Century Gothic"/>
                <w:sz w:val="8"/>
              </w:rPr>
              <w:t xml:space="preserve">OBID 38843-45,53580-87, 53577-78 are one sale, $50,836,800 over </w:t>
            </w:r>
            <w:r>
              <w:rPr>
                <w:rFonts w:ascii="Century Gothic" w:hAnsi="Century Gothic"/>
                <w:spacing w:val="18"/>
                <w:sz w:val="8"/>
              </w:rPr>
              <w:t xml:space="preserve"> </w:t>
            </w:r>
            <w:r>
              <w:rPr>
                <w:rFonts w:ascii="Century Gothic" w:hAnsi="Century Gothic"/>
                <w:sz w:val="8"/>
              </w:rPr>
              <w:t>15,624m².</w:t>
            </w:r>
          </w:p>
        </w:tc>
      </w:tr>
      <w:tr w:rsidR="00B038F4" w14:paraId="75DEA539" w14:textId="77777777">
        <w:trPr>
          <w:trHeight w:hRule="exact" w:val="108"/>
        </w:trPr>
        <w:tc>
          <w:tcPr>
            <w:tcW w:w="438" w:type="dxa"/>
            <w:tcBorders>
              <w:top w:val="nil"/>
              <w:left w:val="single" w:sz="4" w:space="0" w:color="000000"/>
              <w:bottom w:val="nil"/>
              <w:right w:val="nil"/>
            </w:tcBorders>
          </w:tcPr>
          <w:p w14:paraId="00200ED4"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53578</w:t>
            </w:r>
          </w:p>
        </w:tc>
        <w:tc>
          <w:tcPr>
            <w:tcW w:w="303" w:type="dxa"/>
            <w:tcBorders>
              <w:top w:val="nil"/>
              <w:left w:val="nil"/>
              <w:bottom w:val="nil"/>
              <w:right w:val="nil"/>
            </w:tcBorders>
          </w:tcPr>
          <w:p w14:paraId="68E590D0"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255</w:t>
            </w:r>
          </w:p>
        </w:tc>
        <w:tc>
          <w:tcPr>
            <w:tcW w:w="822" w:type="dxa"/>
            <w:tcBorders>
              <w:top w:val="nil"/>
              <w:left w:val="nil"/>
              <w:bottom w:val="nil"/>
              <w:right w:val="nil"/>
            </w:tcBorders>
          </w:tcPr>
          <w:p w14:paraId="49F16570"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LOGAN</w:t>
            </w:r>
            <w:r>
              <w:rPr>
                <w:rFonts w:ascii="Century Gothic"/>
                <w:spacing w:val="-1"/>
                <w:sz w:val="8"/>
              </w:rPr>
              <w:t xml:space="preserve"> </w:t>
            </w:r>
            <w:r>
              <w:rPr>
                <w:rFonts w:ascii="Century Gothic"/>
                <w:sz w:val="8"/>
              </w:rPr>
              <w:t>RD</w:t>
            </w:r>
          </w:p>
        </w:tc>
        <w:tc>
          <w:tcPr>
            <w:tcW w:w="1033" w:type="dxa"/>
            <w:tcBorders>
              <w:top w:val="nil"/>
              <w:left w:val="nil"/>
              <w:bottom w:val="nil"/>
              <w:right w:val="nil"/>
            </w:tcBorders>
          </w:tcPr>
          <w:p w14:paraId="4CCD54CD"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WOOLLOONGABBA</w:t>
            </w:r>
          </w:p>
        </w:tc>
        <w:tc>
          <w:tcPr>
            <w:tcW w:w="419" w:type="dxa"/>
            <w:tcBorders>
              <w:top w:val="nil"/>
              <w:left w:val="nil"/>
              <w:bottom w:val="nil"/>
              <w:right w:val="nil"/>
            </w:tcBorders>
          </w:tcPr>
          <w:p w14:paraId="7C3B1183"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4102</w:t>
            </w:r>
          </w:p>
        </w:tc>
        <w:tc>
          <w:tcPr>
            <w:tcW w:w="576" w:type="dxa"/>
            <w:tcBorders>
              <w:top w:val="nil"/>
              <w:left w:val="nil"/>
              <w:bottom w:val="nil"/>
              <w:right w:val="nil"/>
            </w:tcBorders>
          </w:tcPr>
          <w:p w14:paraId="011BD504"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38169408</w:t>
            </w:r>
          </w:p>
        </w:tc>
        <w:tc>
          <w:tcPr>
            <w:tcW w:w="525" w:type="dxa"/>
            <w:tcBorders>
              <w:top w:val="nil"/>
              <w:left w:val="nil"/>
              <w:bottom w:val="nil"/>
              <w:right w:val="nil"/>
            </w:tcBorders>
          </w:tcPr>
          <w:p w14:paraId="23C7A8D6"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12/03/2015</w:t>
            </w:r>
          </w:p>
        </w:tc>
        <w:tc>
          <w:tcPr>
            <w:tcW w:w="346" w:type="dxa"/>
            <w:tcBorders>
              <w:top w:val="nil"/>
              <w:left w:val="nil"/>
              <w:bottom w:val="nil"/>
              <w:right w:val="nil"/>
            </w:tcBorders>
          </w:tcPr>
          <w:p w14:paraId="3DA4DDEE" w14:textId="77777777" w:rsidR="00B038F4" w:rsidRDefault="00B038F4"/>
        </w:tc>
        <w:tc>
          <w:tcPr>
            <w:tcW w:w="446" w:type="dxa"/>
            <w:tcBorders>
              <w:top w:val="nil"/>
              <w:left w:val="nil"/>
              <w:bottom w:val="nil"/>
              <w:right w:val="nil"/>
            </w:tcBorders>
          </w:tcPr>
          <w:p w14:paraId="78E2BDAD" w14:textId="77777777" w:rsidR="00B038F4" w:rsidRDefault="002E6434">
            <w:pPr>
              <w:pStyle w:val="TableParagraph"/>
              <w:spacing w:line="93" w:lineRule="exact"/>
              <w:ind w:right="71"/>
              <w:jc w:val="center"/>
              <w:rPr>
                <w:rFonts w:ascii="Century Gothic" w:eastAsia="Century Gothic" w:hAnsi="Century Gothic" w:cs="Century Gothic"/>
                <w:sz w:val="8"/>
                <w:szCs w:val="8"/>
              </w:rPr>
            </w:pPr>
            <w:r>
              <w:rPr>
                <w:rFonts w:ascii="Century Gothic"/>
                <w:sz w:val="8"/>
              </w:rPr>
              <w:t>Group</w:t>
            </w:r>
            <w:r>
              <w:rPr>
                <w:rFonts w:ascii="Century Gothic"/>
                <w:spacing w:val="2"/>
                <w:sz w:val="8"/>
              </w:rPr>
              <w:t xml:space="preserve"> </w:t>
            </w:r>
            <w:r>
              <w:rPr>
                <w:rFonts w:ascii="Century Gothic"/>
                <w:sz w:val="8"/>
              </w:rPr>
              <w:t>8</w:t>
            </w:r>
          </w:p>
        </w:tc>
        <w:tc>
          <w:tcPr>
            <w:tcW w:w="747" w:type="dxa"/>
            <w:tcBorders>
              <w:top w:val="nil"/>
              <w:left w:val="nil"/>
              <w:bottom w:val="nil"/>
              <w:right w:val="nil"/>
            </w:tcBorders>
          </w:tcPr>
          <w:p w14:paraId="2D937FA6" w14:textId="77777777" w:rsidR="00B038F4" w:rsidRDefault="002E6434">
            <w:pPr>
              <w:pStyle w:val="TableParagraph"/>
              <w:spacing w:line="93" w:lineRule="exact"/>
              <w:ind w:left="53"/>
              <w:rPr>
                <w:rFonts w:ascii="Century Gothic" w:eastAsia="Century Gothic" w:hAnsi="Century Gothic" w:cs="Century Gothic"/>
                <w:sz w:val="8"/>
                <w:szCs w:val="8"/>
              </w:rPr>
            </w:pPr>
            <w:r>
              <w:rPr>
                <w:rFonts w:ascii="Century Gothic"/>
                <w:sz w:val="8"/>
              </w:rPr>
              <w:t>&gt;300m2</w:t>
            </w:r>
          </w:p>
        </w:tc>
        <w:tc>
          <w:tcPr>
            <w:tcW w:w="371" w:type="dxa"/>
            <w:tcBorders>
              <w:top w:val="nil"/>
              <w:left w:val="nil"/>
              <w:bottom w:val="nil"/>
              <w:right w:val="nil"/>
            </w:tcBorders>
          </w:tcPr>
          <w:p w14:paraId="0E94C911"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pacing w:val="-1"/>
                <w:sz w:val="8"/>
              </w:rPr>
              <w:t>6,286</w:t>
            </w:r>
          </w:p>
        </w:tc>
        <w:tc>
          <w:tcPr>
            <w:tcW w:w="3947" w:type="dxa"/>
            <w:tcBorders>
              <w:top w:val="nil"/>
              <w:left w:val="nil"/>
              <w:bottom w:val="nil"/>
              <w:right w:val="single" w:sz="4" w:space="0" w:color="000000"/>
            </w:tcBorders>
          </w:tcPr>
          <w:p w14:paraId="7CF248C5"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hAnsi="Century Gothic"/>
                <w:sz w:val="8"/>
              </w:rPr>
              <w:t xml:space="preserve">OBID 38843-45,53580-87, 53577-78 are one sale, $50,836,800 over </w:t>
            </w:r>
            <w:r>
              <w:rPr>
                <w:rFonts w:ascii="Century Gothic" w:hAnsi="Century Gothic"/>
                <w:spacing w:val="18"/>
                <w:sz w:val="8"/>
              </w:rPr>
              <w:t xml:space="preserve"> </w:t>
            </w:r>
            <w:r>
              <w:rPr>
                <w:rFonts w:ascii="Century Gothic" w:hAnsi="Century Gothic"/>
                <w:sz w:val="8"/>
              </w:rPr>
              <w:t>15,624m².</w:t>
            </w:r>
          </w:p>
        </w:tc>
      </w:tr>
      <w:tr w:rsidR="00B038F4" w14:paraId="10AB6102" w14:textId="77777777">
        <w:trPr>
          <w:trHeight w:hRule="exact" w:val="108"/>
        </w:trPr>
        <w:tc>
          <w:tcPr>
            <w:tcW w:w="438" w:type="dxa"/>
            <w:tcBorders>
              <w:top w:val="nil"/>
              <w:left w:val="single" w:sz="4" w:space="0" w:color="000000"/>
              <w:bottom w:val="nil"/>
              <w:right w:val="nil"/>
            </w:tcBorders>
          </w:tcPr>
          <w:p w14:paraId="79757F0E"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53586</w:t>
            </w:r>
          </w:p>
        </w:tc>
        <w:tc>
          <w:tcPr>
            <w:tcW w:w="303" w:type="dxa"/>
            <w:tcBorders>
              <w:top w:val="nil"/>
              <w:left w:val="nil"/>
              <w:bottom w:val="nil"/>
              <w:right w:val="nil"/>
            </w:tcBorders>
          </w:tcPr>
          <w:p w14:paraId="2B9825F6"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255</w:t>
            </w:r>
          </w:p>
        </w:tc>
        <w:tc>
          <w:tcPr>
            <w:tcW w:w="822" w:type="dxa"/>
            <w:tcBorders>
              <w:top w:val="nil"/>
              <w:left w:val="nil"/>
              <w:bottom w:val="nil"/>
              <w:right w:val="nil"/>
            </w:tcBorders>
          </w:tcPr>
          <w:p w14:paraId="06F51B2C"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LOGAN</w:t>
            </w:r>
            <w:r>
              <w:rPr>
                <w:rFonts w:ascii="Century Gothic"/>
                <w:spacing w:val="-1"/>
                <w:sz w:val="8"/>
              </w:rPr>
              <w:t xml:space="preserve"> </w:t>
            </w:r>
            <w:r>
              <w:rPr>
                <w:rFonts w:ascii="Century Gothic"/>
                <w:sz w:val="8"/>
              </w:rPr>
              <w:t>RD</w:t>
            </w:r>
          </w:p>
        </w:tc>
        <w:tc>
          <w:tcPr>
            <w:tcW w:w="1033" w:type="dxa"/>
            <w:tcBorders>
              <w:top w:val="nil"/>
              <w:left w:val="nil"/>
              <w:bottom w:val="nil"/>
              <w:right w:val="nil"/>
            </w:tcBorders>
          </w:tcPr>
          <w:p w14:paraId="0420216F"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WOOLLOONGABBA</w:t>
            </w:r>
          </w:p>
        </w:tc>
        <w:tc>
          <w:tcPr>
            <w:tcW w:w="419" w:type="dxa"/>
            <w:tcBorders>
              <w:top w:val="nil"/>
              <w:left w:val="nil"/>
              <w:bottom w:val="nil"/>
              <w:right w:val="nil"/>
            </w:tcBorders>
          </w:tcPr>
          <w:p w14:paraId="5FAF4683"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4102</w:t>
            </w:r>
          </w:p>
        </w:tc>
        <w:tc>
          <w:tcPr>
            <w:tcW w:w="576" w:type="dxa"/>
            <w:tcBorders>
              <w:top w:val="nil"/>
              <w:left w:val="nil"/>
              <w:bottom w:val="nil"/>
              <w:right w:val="nil"/>
            </w:tcBorders>
          </w:tcPr>
          <w:p w14:paraId="6230E95A"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38169408</w:t>
            </w:r>
          </w:p>
        </w:tc>
        <w:tc>
          <w:tcPr>
            <w:tcW w:w="525" w:type="dxa"/>
            <w:tcBorders>
              <w:top w:val="nil"/>
              <w:left w:val="nil"/>
              <w:bottom w:val="nil"/>
              <w:right w:val="nil"/>
            </w:tcBorders>
          </w:tcPr>
          <w:p w14:paraId="097512C4"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12/03/2015</w:t>
            </w:r>
          </w:p>
        </w:tc>
        <w:tc>
          <w:tcPr>
            <w:tcW w:w="346" w:type="dxa"/>
            <w:tcBorders>
              <w:top w:val="nil"/>
              <w:left w:val="nil"/>
              <w:bottom w:val="nil"/>
              <w:right w:val="nil"/>
            </w:tcBorders>
          </w:tcPr>
          <w:p w14:paraId="6B5DA059" w14:textId="77777777" w:rsidR="00B038F4" w:rsidRDefault="00B038F4"/>
        </w:tc>
        <w:tc>
          <w:tcPr>
            <w:tcW w:w="446" w:type="dxa"/>
            <w:tcBorders>
              <w:top w:val="nil"/>
              <w:left w:val="nil"/>
              <w:bottom w:val="nil"/>
              <w:right w:val="nil"/>
            </w:tcBorders>
          </w:tcPr>
          <w:p w14:paraId="01DD6A8D" w14:textId="77777777" w:rsidR="00B038F4" w:rsidRDefault="002E6434">
            <w:pPr>
              <w:pStyle w:val="TableParagraph"/>
              <w:spacing w:line="93" w:lineRule="exact"/>
              <w:ind w:right="71"/>
              <w:jc w:val="center"/>
              <w:rPr>
                <w:rFonts w:ascii="Century Gothic" w:eastAsia="Century Gothic" w:hAnsi="Century Gothic" w:cs="Century Gothic"/>
                <w:sz w:val="8"/>
                <w:szCs w:val="8"/>
              </w:rPr>
            </w:pPr>
            <w:r>
              <w:rPr>
                <w:rFonts w:ascii="Century Gothic"/>
                <w:sz w:val="8"/>
              </w:rPr>
              <w:t>Group</w:t>
            </w:r>
            <w:r>
              <w:rPr>
                <w:rFonts w:ascii="Century Gothic"/>
                <w:spacing w:val="2"/>
                <w:sz w:val="8"/>
              </w:rPr>
              <w:t xml:space="preserve"> </w:t>
            </w:r>
            <w:r>
              <w:rPr>
                <w:rFonts w:ascii="Century Gothic"/>
                <w:sz w:val="8"/>
              </w:rPr>
              <w:t>8</w:t>
            </w:r>
          </w:p>
        </w:tc>
        <w:tc>
          <w:tcPr>
            <w:tcW w:w="747" w:type="dxa"/>
            <w:tcBorders>
              <w:top w:val="nil"/>
              <w:left w:val="nil"/>
              <w:bottom w:val="nil"/>
              <w:right w:val="nil"/>
            </w:tcBorders>
          </w:tcPr>
          <w:p w14:paraId="264D4C36" w14:textId="77777777" w:rsidR="00B038F4" w:rsidRDefault="002E6434">
            <w:pPr>
              <w:pStyle w:val="TableParagraph"/>
              <w:spacing w:line="93" w:lineRule="exact"/>
              <w:ind w:left="53"/>
              <w:rPr>
                <w:rFonts w:ascii="Century Gothic" w:eastAsia="Century Gothic" w:hAnsi="Century Gothic" w:cs="Century Gothic"/>
                <w:sz w:val="8"/>
                <w:szCs w:val="8"/>
              </w:rPr>
            </w:pPr>
            <w:r>
              <w:rPr>
                <w:rFonts w:ascii="Century Gothic"/>
                <w:sz w:val="8"/>
              </w:rPr>
              <w:t>&gt;300m2</w:t>
            </w:r>
          </w:p>
        </w:tc>
        <w:tc>
          <w:tcPr>
            <w:tcW w:w="371" w:type="dxa"/>
            <w:tcBorders>
              <w:top w:val="nil"/>
              <w:left w:val="nil"/>
              <w:bottom w:val="nil"/>
              <w:right w:val="nil"/>
            </w:tcBorders>
          </w:tcPr>
          <w:p w14:paraId="7E7174CE"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pacing w:val="-1"/>
                <w:sz w:val="8"/>
              </w:rPr>
              <w:t>7,537</w:t>
            </w:r>
          </w:p>
        </w:tc>
        <w:tc>
          <w:tcPr>
            <w:tcW w:w="3947" w:type="dxa"/>
            <w:tcBorders>
              <w:top w:val="nil"/>
              <w:left w:val="nil"/>
              <w:bottom w:val="nil"/>
              <w:right w:val="single" w:sz="4" w:space="0" w:color="000000"/>
            </w:tcBorders>
          </w:tcPr>
          <w:p w14:paraId="619AF4BA"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hAnsi="Century Gothic"/>
                <w:sz w:val="8"/>
              </w:rPr>
              <w:t xml:space="preserve">OBID 38843-45,53580-87, 53577-78 are one sale, $50,836,800 over </w:t>
            </w:r>
            <w:r>
              <w:rPr>
                <w:rFonts w:ascii="Century Gothic" w:hAnsi="Century Gothic"/>
                <w:spacing w:val="18"/>
                <w:sz w:val="8"/>
              </w:rPr>
              <w:t xml:space="preserve"> </w:t>
            </w:r>
            <w:r>
              <w:rPr>
                <w:rFonts w:ascii="Century Gothic" w:hAnsi="Century Gothic"/>
                <w:sz w:val="8"/>
              </w:rPr>
              <w:t>15,624m².</w:t>
            </w:r>
          </w:p>
        </w:tc>
      </w:tr>
      <w:tr w:rsidR="00B038F4" w14:paraId="3CB65000" w14:textId="77777777">
        <w:trPr>
          <w:trHeight w:hRule="exact" w:val="108"/>
        </w:trPr>
        <w:tc>
          <w:tcPr>
            <w:tcW w:w="438" w:type="dxa"/>
            <w:tcBorders>
              <w:top w:val="nil"/>
              <w:left w:val="single" w:sz="4" w:space="0" w:color="000000"/>
              <w:bottom w:val="nil"/>
              <w:right w:val="nil"/>
            </w:tcBorders>
          </w:tcPr>
          <w:p w14:paraId="19B5509D"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53587</w:t>
            </w:r>
          </w:p>
        </w:tc>
        <w:tc>
          <w:tcPr>
            <w:tcW w:w="303" w:type="dxa"/>
            <w:tcBorders>
              <w:top w:val="nil"/>
              <w:left w:val="nil"/>
              <w:bottom w:val="nil"/>
              <w:right w:val="nil"/>
            </w:tcBorders>
          </w:tcPr>
          <w:p w14:paraId="5BE24411"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255</w:t>
            </w:r>
          </w:p>
        </w:tc>
        <w:tc>
          <w:tcPr>
            <w:tcW w:w="822" w:type="dxa"/>
            <w:tcBorders>
              <w:top w:val="nil"/>
              <w:left w:val="nil"/>
              <w:bottom w:val="nil"/>
              <w:right w:val="nil"/>
            </w:tcBorders>
          </w:tcPr>
          <w:p w14:paraId="125A2063"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LOGAN</w:t>
            </w:r>
            <w:r>
              <w:rPr>
                <w:rFonts w:ascii="Century Gothic"/>
                <w:spacing w:val="-1"/>
                <w:sz w:val="8"/>
              </w:rPr>
              <w:t xml:space="preserve"> </w:t>
            </w:r>
            <w:r>
              <w:rPr>
                <w:rFonts w:ascii="Century Gothic"/>
                <w:sz w:val="8"/>
              </w:rPr>
              <w:t>RD</w:t>
            </w:r>
          </w:p>
        </w:tc>
        <w:tc>
          <w:tcPr>
            <w:tcW w:w="1033" w:type="dxa"/>
            <w:tcBorders>
              <w:top w:val="nil"/>
              <w:left w:val="nil"/>
              <w:bottom w:val="nil"/>
              <w:right w:val="nil"/>
            </w:tcBorders>
          </w:tcPr>
          <w:p w14:paraId="26993222"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WOOLLOONGABBA</w:t>
            </w:r>
          </w:p>
        </w:tc>
        <w:tc>
          <w:tcPr>
            <w:tcW w:w="419" w:type="dxa"/>
            <w:tcBorders>
              <w:top w:val="nil"/>
              <w:left w:val="nil"/>
              <w:bottom w:val="nil"/>
              <w:right w:val="nil"/>
            </w:tcBorders>
          </w:tcPr>
          <w:p w14:paraId="5E2516B8"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4102</w:t>
            </w:r>
          </w:p>
        </w:tc>
        <w:tc>
          <w:tcPr>
            <w:tcW w:w="576" w:type="dxa"/>
            <w:tcBorders>
              <w:top w:val="nil"/>
              <w:left w:val="nil"/>
              <w:bottom w:val="nil"/>
              <w:right w:val="nil"/>
            </w:tcBorders>
          </w:tcPr>
          <w:p w14:paraId="4FE57EEA"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38169408</w:t>
            </w:r>
          </w:p>
        </w:tc>
        <w:tc>
          <w:tcPr>
            <w:tcW w:w="525" w:type="dxa"/>
            <w:tcBorders>
              <w:top w:val="nil"/>
              <w:left w:val="nil"/>
              <w:bottom w:val="nil"/>
              <w:right w:val="nil"/>
            </w:tcBorders>
          </w:tcPr>
          <w:p w14:paraId="3242AA54"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12/03/2015</w:t>
            </w:r>
          </w:p>
        </w:tc>
        <w:tc>
          <w:tcPr>
            <w:tcW w:w="346" w:type="dxa"/>
            <w:tcBorders>
              <w:top w:val="nil"/>
              <w:left w:val="nil"/>
              <w:bottom w:val="nil"/>
              <w:right w:val="nil"/>
            </w:tcBorders>
          </w:tcPr>
          <w:p w14:paraId="428D31C1" w14:textId="77777777" w:rsidR="00B038F4" w:rsidRDefault="00B038F4"/>
        </w:tc>
        <w:tc>
          <w:tcPr>
            <w:tcW w:w="446" w:type="dxa"/>
            <w:tcBorders>
              <w:top w:val="nil"/>
              <w:left w:val="nil"/>
              <w:bottom w:val="nil"/>
              <w:right w:val="nil"/>
            </w:tcBorders>
          </w:tcPr>
          <w:p w14:paraId="3DBA9FC4" w14:textId="77777777" w:rsidR="00B038F4" w:rsidRDefault="002E6434">
            <w:pPr>
              <w:pStyle w:val="TableParagraph"/>
              <w:spacing w:line="93" w:lineRule="exact"/>
              <w:ind w:right="71"/>
              <w:jc w:val="center"/>
              <w:rPr>
                <w:rFonts w:ascii="Century Gothic" w:eastAsia="Century Gothic" w:hAnsi="Century Gothic" w:cs="Century Gothic"/>
                <w:sz w:val="8"/>
                <w:szCs w:val="8"/>
              </w:rPr>
            </w:pPr>
            <w:r>
              <w:rPr>
                <w:rFonts w:ascii="Century Gothic"/>
                <w:sz w:val="8"/>
              </w:rPr>
              <w:t>Group</w:t>
            </w:r>
            <w:r>
              <w:rPr>
                <w:rFonts w:ascii="Century Gothic"/>
                <w:spacing w:val="2"/>
                <w:sz w:val="8"/>
              </w:rPr>
              <w:t xml:space="preserve"> </w:t>
            </w:r>
            <w:r>
              <w:rPr>
                <w:rFonts w:ascii="Century Gothic"/>
                <w:sz w:val="8"/>
              </w:rPr>
              <w:t>8</w:t>
            </w:r>
          </w:p>
        </w:tc>
        <w:tc>
          <w:tcPr>
            <w:tcW w:w="747" w:type="dxa"/>
            <w:tcBorders>
              <w:top w:val="nil"/>
              <w:left w:val="nil"/>
              <w:bottom w:val="nil"/>
              <w:right w:val="nil"/>
            </w:tcBorders>
          </w:tcPr>
          <w:p w14:paraId="3B8FF633" w14:textId="77777777" w:rsidR="00B038F4" w:rsidRDefault="002E6434">
            <w:pPr>
              <w:pStyle w:val="TableParagraph"/>
              <w:spacing w:line="93" w:lineRule="exact"/>
              <w:ind w:left="53"/>
              <w:rPr>
                <w:rFonts w:ascii="Century Gothic" w:eastAsia="Century Gothic" w:hAnsi="Century Gothic" w:cs="Century Gothic"/>
                <w:sz w:val="8"/>
                <w:szCs w:val="8"/>
              </w:rPr>
            </w:pPr>
            <w:r>
              <w:rPr>
                <w:rFonts w:ascii="Century Gothic"/>
                <w:sz w:val="8"/>
              </w:rPr>
              <w:t>&gt;300m2</w:t>
            </w:r>
          </w:p>
        </w:tc>
        <w:tc>
          <w:tcPr>
            <w:tcW w:w="371" w:type="dxa"/>
            <w:tcBorders>
              <w:top w:val="nil"/>
              <w:left w:val="nil"/>
              <w:bottom w:val="nil"/>
              <w:right w:val="nil"/>
            </w:tcBorders>
          </w:tcPr>
          <w:p w14:paraId="1CE4CDC2"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pacing w:val="-1"/>
                <w:sz w:val="8"/>
              </w:rPr>
              <w:t>8,114</w:t>
            </w:r>
          </w:p>
        </w:tc>
        <w:tc>
          <w:tcPr>
            <w:tcW w:w="3947" w:type="dxa"/>
            <w:tcBorders>
              <w:top w:val="nil"/>
              <w:left w:val="nil"/>
              <w:bottom w:val="nil"/>
              <w:right w:val="single" w:sz="4" w:space="0" w:color="000000"/>
            </w:tcBorders>
          </w:tcPr>
          <w:p w14:paraId="10B64D0B"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hAnsi="Century Gothic"/>
                <w:sz w:val="8"/>
              </w:rPr>
              <w:t xml:space="preserve">OBID 38843-45,53580-87, 53577-78 are one sale, $50,836,800 over </w:t>
            </w:r>
            <w:r>
              <w:rPr>
                <w:rFonts w:ascii="Century Gothic" w:hAnsi="Century Gothic"/>
                <w:spacing w:val="18"/>
                <w:sz w:val="8"/>
              </w:rPr>
              <w:t xml:space="preserve"> </w:t>
            </w:r>
            <w:r>
              <w:rPr>
                <w:rFonts w:ascii="Century Gothic" w:hAnsi="Century Gothic"/>
                <w:sz w:val="8"/>
              </w:rPr>
              <w:t>15,624m².</w:t>
            </w:r>
          </w:p>
        </w:tc>
      </w:tr>
      <w:tr w:rsidR="00B038F4" w14:paraId="77A16C45" w14:textId="77777777">
        <w:trPr>
          <w:trHeight w:hRule="exact" w:val="108"/>
        </w:trPr>
        <w:tc>
          <w:tcPr>
            <w:tcW w:w="438" w:type="dxa"/>
            <w:tcBorders>
              <w:top w:val="nil"/>
              <w:left w:val="single" w:sz="4" w:space="0" w:color="000000"/>
              <w:bottom w:val="nil"/>
              <w:right w:val="nil"/>
            </w:tcBorders>
          </w:tcPr>
          <w:p w14:paraId="3927E1E6"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54699</w:t>
            </w:r>
          </w:p>
        </w:tc>
        <w:tc>
          <w:tcPr>
            <w:tcW w:w="303" w:type="dxa"/>
            <w:tcBorders>
              <w:top w:val="nil"/>
              <w:left w:val="nil"/>
              <w:bottom w:val="nil"/>
              <w:right w:val="nil"/>
            </w:tcBorders>
          </w:tcPr>
          <w:p w14:paraId="4A11FC7C"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157</w:t>
            </w:r>
          </w:p>
        </w:tc>
        <w:tc>
          <w:tcPr>
            <w:tcW w:w="822" w:type="dxa"/>
            <w:tcBorders>
              <w:top w:val="nil"/>
              <w:left w:val="nil"/>
              <w:bottom w:val="nil"/>
              <w:right w:val="nil"/>
            </w:tcBorders>
          </w:tcPr>
          <w:p w14:paraId="2F100946"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OXLEY STATION</w:t>
            </w:r>
            <w:r>
              <w:rPr>
                <w:rFonts w:ascii="Century Gothic"/>
                <w:spacing w:val="4"/>
                <w:sz w:val="8"/>
              </w:rPr>
              <w:t xml:space="preserve"> </w:t>
            </w:r>
            <w:r>
              <w:rPr>
                <w:rFonts w:ascii="Century Gothic"/>
                <w:sz w:val="8"/>
              </w:rPr>
              <w:t>RD</w:t>
            </w:r>
          </w:p>
        </w:tc>
        <w:tc>
          <w:tcPr>
            <w:tcW w:w="1033" w:type="dxa"/>
            <w:tcBorders>
              <w:top w:val="nil"/>
              <w:left w:val="nil"/>
              <w:bottom w:val="nil"/>
              <w:right w:val="nil"/>
            </w:tcBorders>
          </w:tcPr>
          <w:p w14:paraId="15408F4F"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OXLEY</w:t>
            </w:r>
          </w:p>
        </w:tc>
        <w:tc>
          <w:tcPr>
            <w:tcW w:w="419" w:type="dxa"/>
            <w:tcBorders>
              <w:top w:val="nil"/>
              <w:left w:val="nil"/>
              <w:bottom w:val="nil"/>
              <w:right w:val="nil"/>
            </w:tcBorders>
          </w:tcPr>
          <w:p w14:paraId="68C68B1C"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4075</w:t>
            </w:r>
          </w:p>
        </w:tc>
        <w:tc>
          <w:tcPr>
            <w:tcW w:w="576" w:type="dxa"/>
            <w:tcBorders>
              <w:top w:val="nil"/>
              <w:left w:val="nil"/>
              <w:bottom w:val="nil"/>
              <w:right w:val="nil"/>
            </w:tcBorders>
          </w:tcPr>
          <w:p w14:paraId="23D3A0F8"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34625000</w:t>
            </w:r>
          </w:p>
        </w:tc>
        <w:tc>
          <w:tcPr>
            <w:tcW w:w="525" w:type="dxa"/>
            <w:tcBorders>
              <w:top w:val="nil"/>
              <w:left w:val="nil"/>
              <w:bottom w:val="nil"/>
              <w:right w:val="nil"/>
            </w:tcBorders>
          </w:tcPr>
          <w:p w14:paraId="08D2FDDF"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31/03/2014</w:t>
            </w:r>
          </w:p>
        </w:tc>
        <w:tc>
          <w:tcPr>
            <w:tcW w:w="346" w:type="dxa"/>
            <w:tcBorders>
              <w:top w:val="nil"/>
              <w:left w:val="nil"/>
              <w:bottom w:val="nil"/>
              <w:right w:val="nil"/>
            </w:tcBorders>
          </w:tcPr>
          <w:p w14:paraId="21621B32" w14:textId="77777777" w:rsidR="00B038F4" w:rsidRDefault="002E6434">
            <w:pPr>
              <w:pStyle w:val="TableParagraph"/>
              <w:spacing w:line="93" w:lineRule="exact"/>
              <w:ind w:right="23"/>
              <w:jc w:val="right"/>
              <w:rPr>
                <w:rFonts w:ascii="Century Gothic" w:eastAsia="Century Gothic" w:hAnsi="Century Gothic" w:cs="Century Gothic"/>
                <w:sz w:val="8"/>
                <w:szCs w:val="8"/>
              </w:rPr>
            </w:pPr>
            <w:r>
              <w:rPr>
                <w:rFonts w:ascii="Century Gothic"/>
                <w:sz w:val="8"/>
              </w:rPr>
              <w:t>6028</w:t>
            </w:r>
          </w:p>
        </w:tc>
        <w:tc>
          <w:tcPr>
            <w:tcW w:w="446" w:type="dxa"/>
            <w:tcBorders>
              <w:top w:val="nil"/>
              <w:left w:val="nil"/>
              <w:bottom w:val="nil"/>
              <w:right w:val="nil"/>
            </w:tcBorders>
          </w:tcPr>
          <w:p w14:paraId="4BBA1612" w14:textId="77777777" w:rsidR="00B038F4" w:rsidRDefault="002E6434">
            <w:pPr>
              <w:pStyle w:val="TableParagraph"/>
              <w:spacing w:line="93" w:lineRule="exact"/>
              <w:ind w:right="71"/>
              <w:jc w:val="center"/>
              <w:rPr>
                <w:rFonts w:ascii="Century Gothic" w:eastAsia="Century Gothic" w:hAnsi="Century Gothic" w:cs="Century Gothic"/>
                <w:sz w:val="8"/>
                <w:szCs w:val="8"/>
              </w:rPr>
            </w:pPr>
            <w:r>
              <w:rPr>
                <w:rFonts w:ascii="Century Gothic"/>
                <w:sz w:val="8"/>
              </w:rPr>
              <w:t>Group</w:t>
            </w:r>
            <w:r>
              <w:rPr>
                <w:rFonts w:ascii="Century Gothic"/>
                <w:spacing w:val="2"/>
                <w:sz w:val="8"/>
              </w:rPr>
              <w:t xml:space="preserve"> </w:t>
            </w:r>
            <w:r>
              <w:rPr>
                <w:rFonts w:ascii="Century Gothic"/>
                <w:sz w:val="8"/>
              </w:rPr>
              <w:t>8</w:t>
            </w:r>
          </w:p>
        </w:tc>
        <w:tc>
          <w:tcPr>
            <w:tcW w:w="747" w:type="dxa"/>
            <w:tcBorders>
              <w:top w:val="nil"/>
              <w:left w:val="nil"/>
              <w:bottom w:val="nil"/>
              <w:right w:val="nil"/>
            </w:tcBorders>
          </w:tcPr>
          <w:p w14:paraId="3CED8043" w14:textId="77777777" w:rsidR="00B038F4" w:rsidRDefault="002E6434">
            <w:pPr>
              <w:pStyle w:val="TableParagraph"/>
              <w:spacing w:line="93" w:lineRule="exact"/>
              <w:ind w:left="53"/>
              <w:rPr>
                <w:rFonts w:ascii="Century Gothic" w:eastAsia="Century Gothic" w:hAnsi="Century Gothic" w:cs="Century Gothic"/>
                <w:sz w:val="8"/>
                <w:szCs w:val="8"/>
              </w:rPr>
            </w:pPr>
            <w:r>
              <w:rPr>
                <w:rFonts w:ascii="Century Gothic"/>
                <w:sz w:val="8"/>
              </w:rPr>
              <w:t>&gt;300m2</w:t>
            </w:r>
          </w:p>
        </w:tc>
        <w:tc>
          <w:tcPr>
            <w:tcW w:w="371" w:type="dxa"/>
            <w:tcBorders>
              <w:top w:val="nil"/>
              <w:left w:val="nil"/>
              <w:bottom w:val="nil"/>
              <w:right w:val="nil"/>
            </w:tcBorders>
          </w:tcPr>
          <w:p w14:paraId="7E5E6E5E"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pacing w:val="-1"/>
                <w:sz w:val="8"/>
              </w:rPr>
              <w:t>5,744</w:t>
            </w:r>
          </w:p>
        </w:tc>
        <w:tc>
          <w:tcPr>
            <w:tcW w:w="3947" w:type="dxa"/>
            <w:tcBorders>
              <w:top w:val="nil"/>
              <w:left w:val="nil"/>
              <w:bottom w:val="nil"/>
              <w:right w:val="single" w:sz="4" w:space="0" w:color="000000"/>
            </w:tcBorders>
          </w:tcPr>
          <w:p w14:paraId="07BCF8CC"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sz w:val="8"/>
              </w:rPr>
              <w:t>Move to</w:t>
            </w:r>
            <w:r>
              <w:rPr>
                <w:rFonts w:ascii="Century Gothic"/>
                <w:spacing w:val="10"/>
                <w:sz w:val="8"/>
              </w:rPr>
              <w:t xml:space="preserve"> </w:t>
            </w:r>
            <w:r>
              <w:rPr>
                <w:rFonts w:ascii="Century Gothic"/>
                <w:sz w:val="8"/>
              </w:rPr>
              <w:t>Occupied.</w:t>
            </w:r>
          </w:p>
        </w:tc>
      </w:tr>
      <w:tr w:rsidR="00B038F4" w14:paraId="7A727952" w14:textId="77777777">
        <w:trPr>
          <w:trHeight w:hRule="exact" w:val="108"/>
        </w:trPr>
        <w:tc>
          <w:tcPr>
            <w:tcW w:w="438" w:type="dxa"/>
            <w:tcBorders>
              <w:top w:val="nil"/>
              <w:left w:val="single" w:sz="4" w:space="0" w:color="000000"/>
              <w:bottom w:val="nil"/>
              <w:right w:val="nil"/>
            </w:tcBorders>
          </w:tcPr>
          <w:p w14:paraId="06C37BD2"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55377</w:t>
            </w:r>
          </w:p>
        </w:tc>
        <w:tc>
          <w:tcPr>
            <w:tcW w:w="303" w:type="dxa"/>
            <w:tcBorders>
              <w:top w:val="nil"/>
              <w:left w:val="nil"/>
              <w:bottom w:val="nil"/>
              <w:right w:val="nil"/>
            </w:tcBorders>
          </w:tcPr>
          <w:p w14:paraId="1471D85F"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141</w:t>
            </w:r>
          </w:p>
        </w:tc>
        <w:tc>
          <w:tcPr>
            <w:tcW w:w="822" w:type="dxa"/>
            <w:tcBorders>
              <w:top w:val="nil"/>
              <w:left w:val="nil"/>
              <w:bottom w:val="nil"/>
              <w:right w:val="nil"/>
            </w:tcBorders>
          </w:tcPr>
          <w:p w14:paraId="6E866703"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ANTON</w:t>
            </w:r>
            <w:r>
              <w:rPr>
                <w:rFonts w:ascii="Century Gothic"/>
                <w:spacing w:val="-1"/>
                <w:sz w:val="8"/>
              </w:rPr>
              <w:t xml:space="preserve"> </w:t>
            </w:r>
            <w:r>
              <w:rPr>
                <w:rFonts w:ascii="Century Gothic"/>
                <w:sz w:val="8"/>
              </w:rPr>
              <w:t>RD</w:t>
            </w:r>
          </w:p>
        </w:tc>
        <w:tc>
          <w:tcPr>
            <w:tcW w:w="1033" w:type="dxa"/>
            <w:tcBorders>
              <w:top w:val="nil"/>
              <w:left w:val="nil"/>
              <w:bottom w:val="nil"/>
              <w:right w:val="nil"/>
            </w:tcBorders>
          </w:tcPr>
          <w:p w14:paraId="352AC844"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HEMMANT</w:t>
            </w:r>
          </w:p>
        </w:tc>
        <w:tc>
          <w:tcPr>
            <w:tcW w:w="419" w:type="dxa"/>
            <w:tcBorders>
              <w:top w:val="nil"/>
              <w:left w:val="nil"/>
              <w:bottom w:val="nil"/>
              <w:right w:val="nil"/>
            </w:tcBorders>
          </w:tcPr>
          <w:p w14:paraId="45519B04"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4174</w:t>
            </w:r>
          </w:p>
        </w:tc>
        <w:tc>
          <w:tcPr>
            <w:tcW w:w="576" w:type="dxa"/>
            <w:tcBorders>
              <w:top w:val="nil"/>
              <w:left w:val="nil"/>
              <w:bottom w:val="nil"/>
              <w:right w:val="nil"/>
            </w:tcBorders>
          </w:tcPr>
          <w:p w14:paraId="66B4B8C6"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25539140</w:t>
            </w:r>
          </w:p>
        </w:tc>
        <w:tc>
          <w:tcPr>
            <w:tcW w:w="525" w:type="dxa"/>
            <w:tcBorders>
              <w:top w:val="nil"/>
              <w:left w:val="nil"/>
              <w:bottom w:val="nil"/>
              <w:right w:val="nil"/>
            </w:tcBorders>
          </w:tcPr>
          <w:p w14:paraId="3E217958"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22/12/2014</w:t>
            </w:r>
          </w:p>
        </w:tc>
        <w:tc>
          <w:tcPr>
            <w:tcW w:w="346" w:type="dxa"/>
            <w:tcBorders>
              <w:top w:val="nil"/>
              <w:left w:val="nil"/>
              <w:bottom w:val="nil"/>
              <w:right w:val="nil"/>
            </w:tcBorders>
          </w:tcPr>
          <w:p w14:paraId="2538F0A6" w14:textId="77777777" w:rsidR="00B038F4" w:rsidRDefault="002E6434">
            <w:pPr>
              <w:pStyle w:val="TableParagraph"/>
              <w:spacing w:line="93" w:lineRule="exact"/>
              <w:ind w:right="23"/>
              <w:jc w:val="right"/>
              <w:rPr>
                <w:rFonts w:ascii="Century Gothic" w:eastAsia="Century Gothic" w:hAnsi="Century Gothic" w:cs="Century Gothic"/>
                <w:sz w:val="8"/>
                <w:szCs w:val="8"/>
              </w:rPr>
            </w:pPr>
            <w:r>
              <w:rPr>
                <w:rFonts w:ascii="Century Gothic"/>
                <w:sz w:val="8"/>
              </w:rPr>
              <w:t>133300</w:t>
            </w:r>
          </w:p>
        </w:tc>
        <w:tc>
          <w:tcPr>
            <w:tcW w:w="446" w:type="dxa"/>
            <w:tcBorders>
              <w:top w:val="nil"/>
              <w:left w:val="nil"/>
              <w:bottom w:val="nil"/>
              <w:right w:val="nil"/>
            </w:tcBorders>
          </w:tcPr>
          <w:p w14:paraId="1474D551" w14:textId="77777777" w:rsidR="00B038F4" w:rsidRDefault="002E6434">
            <w:pPr>
              <w:pStyle w:val="TableParagraph"/>
              <w:spacing w:line="93" w:lineRule="exact"/>
              <w:ind w:right="26"/>
              <w:jc w:val="center"/>
              <w:rPr>
                <w:rFonts w:ascii="Century Gothic" w:eastAsia="Century Gothic" w:hAnsi="Century Gothic" w:cs="Century Gothic"/>
                <w:sz w:val="8"/>
                <w:szCs w:val="8"/>
              </w:rPr>
            </w:pPr>
            <w:r>
              <w:rPr>
                <w:rFonts w:ascii="Century Gothic"/>
                <w:sz w:val="8"/>
              </w:rPr>
              <w:t>Group</w:t>
            </w:r>
            <w:r>
              <w:rPr>
                <w:rFonts w:ascii="Century Gothic"/>
                <w:spacing w:val="3"/>
                <w:sz w:val="8"/>
              </w:rPr>
              <w:t xml:space="preserve"> </w:t>
            </w:r>
            <w:r>
              <w:rPr>
                <w:rFonts w:ascii="Century Gothic"/>
                <w:sz w:val="8"/>
              </w:rPr>
              <w:t>10</w:t>
            </w:r>
          </w:p>
        </w:tc>
        <w:tc>
          <w:tcPr>
            <w:tcW w:w="747" w:type="dxa"/>
            <w:tcBorders>
              <w:top w:val="nil"/>
              <w:left w:val="nil"/>
              <w:bottom w:val="nil"/>
              <w:right w:val="nil"/>
            </w:tcBorders>
          </w:tcPr>
          <w:p w14:paraId="61284310" w14:textId="77777777" w:rsidR="00B038F4" w:rsidRDefault="002E6434">
            <w:pPr>
              <w:pStyle w:val="TableParagraph"/>
              <w:spacing w:line="93" w:lineRule="exact"/>
              <w:ind w:left="53"/>
              <w:rPr>
                <w:rFonts w:ascii="Century Gothic" w:eastAsia="Century Gothic" w:hAnsi="Century Gothic" w:cs="Century Gothic"/>
                <w:sz w:val="8"/>
                <w:szCs w:val="8"/>
              </w:rPr>
            </w:pPr>
            <w:r>
              <w:rPr>
                <w:rFonts w:ascii="Century Gothic"/>
                <w:sz w:val="8"/>
              </w:rPr>
              <w:t>&gt;10,000m2</w:t>
            </w:r>
          </w:p>
        </w:tc>
        <w:tc>
          <w:tcPr>
            <w:tcW w:w="371" w:type="dxa"/>
            <w:tcBorders>
              <w:top w:val="nil"/>
              <w:left w:val="nil"/>
              <w:bottom w:val="nil"/>
              <w:right w:val="nil"/>
            </w:tcBorders>
          </w:tcPr>
          <w:p w14:paraId="60A1B752"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z w:val="8"/>
              </w:rPr>
              <w:t>192</w:t>
            </w:r>
          </w:p>
        </w:tc>
        <w:tc>
          <w:tcPr>
            <w:tcW w:w="3947" w:type="dxa"/>
            <w:tcBorders>
              <w:top w:val="nil"/>
              <w:left w:val="nil"/>
              <w:bottom w:val="nil"/>
              <w:right w:val="single" w:sz="4" w:space="0" w:color="000000"/>
            </w:tcBorders>
          </w:tcPr>
          <w:p w14:paraId="37029DF4"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sz w:val="8"/>
              </w:rPr>
              <w:t>Move to</w:t>
            </w:r>
            <w:r>
              <w:rPr>
                <w:rFonts w:ascii="Century Gothic"/>
                <w:spacing w:val="10"/>
                <w:sz w:val="8"/>
              </w:rPr>
              <w:t xml:space="preserve"> </w:t>
            </w:r>
            <w:r>
              <w:rPr>
                <w:rFonts w:ascii="Century Gothic"/>
                <w:sz w:val="8"/>
              </w:rPr>
              <w:t>vacant.</w:t>
            </w:r>
          </w:p>
        </w:tc>
      </w:tr>
      <w:tr w:rsidR="00B038F4" w14:paraId="5B28026D" w14:textId="77777777">
        <w:trPr>
          <w:trHeight w:hRule="exact" w:val="108"/>
        </w:trPr>
        <w:tc>
          <w:tcPr>
            <w:tcW w:w="438" w:type="dxa"/>
            <w:tcBorders>
              <w:top w:val="nil"/>
              <w:left w:val="single" w:sz="4" w:space="0" w:color="000000"/>
              <w:bottom w:val="nil"/>
              <w:right w:val="nil"/>
            </w:tcBorders>
          </w:tcPr>
          <w:p w14:paraId="14A53D45"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59946</w:t>
            </w:r>
          </w:p>
        </w:tc>
        <w:tc>
          <w:tcPr>
            <w:tcW w:w="303" w:type="dxa"/>
            <w:tcBorders>
              <w:top w:val="nil"/>
              <w:left w:val="nil"/>
              <w:bottom w:val="nil"/>
              <w:right w:val="nil"/>
            </w:tcBorders>
          </w:tcPr>
          <w:p w14:paraId="222C4AEC" w14:textId="77777777" w:rsidR="00B038F4" w:rsidRDefault="00B038F4"/>
        </w:tc>
        <w:tc>
          <w:tcPr>
            <w:tcW w:w="822" w:type="dxa"/>
            <w:tcBorders>
              <w:top w:val="nil"/>
              <w:left w:val="nil"/>
              <w:bottom w:val="nil"/>
              <w:right w:val="nil"/>
            </w:tcBorders>
          </w:tcPr>
          <w:p w14:paraId="184304D2"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CULYA</w:t>
            </w:r>
            <w:r>
              <w:rPr>
                <w:rFonts w:ascii="Century Gothic"/>
                <w:spacing w:val="-1"/>
                <w:sz w:val="8"/>
              </w:rPr>
              <w:t xml:space="preserve"> </w:t>
            </w:r>
            <w:r>
              <w:rPr>
                <w:rFonts w:ascii="Century Gothic"/>
                <w:sz w:val="8"/>
              </w:rPr>
              <w:t>ST</w:t>
            </w:r>
          </w:p>
        </w:tc>
        <w:tc>
          <w:tcPr>
            <w:tcW w:w="1033" w:type="dxa"/>
            <w:tcBorders>
              <w:top w:val="nil"/>
              <w:left w:val="nil"/>
              <w:bottom w:val="nil"/>
              <w:right w:val="nil"/>
            </w:tcBorders>
          </w:tcPr>
          <w:p w14:paraId="5E1CB1E5"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PINKENBA</w:t>
            </w:r>
          </w:p>
        </w:tc>
        <w:tc>
          <w:tcPr>
            <w:tcW w:w="419" w:type="dxa"/>
            <w:tcBorders>
              <w:top w:val="nil"/>
              <w:left w:val="nil"/>
              <w:bottom w:val="nil"/>
              <w:right w:val="nil"/>
            </w:tcBorders>
          </w:tcPr>
          <w:p w14:paraId="0DE19495"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4008</w:t>
            </w:r>
          </w:p>
        </w:tc>
        <w:tc>
          <w:tcPr>
            <w:tcW w:w="576" w:type="dxa"/>
            <w:tcBorders>
              <w:top w:val="nil"/>
              <w:left w:val="nil"/>
              <w:bottom w:val="nil"/>
              <w:right w:val="nil"/>
            </w:tcBorders>
          </w:tcPr>
          <w:p w14:paraId="220DCB4F"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13750000</w:t>
            </w:r>
          </w:p>
        </w:tc>
        <w:tc>
          <w:tcPr>
            <w:tcW w:w="525" w:type="dxa"/>
            <w:tcBorders>
              <w:top w:val="nil"/>
              <w:left w:val="nil"/>
              <w:bottom w:val="nil"/>
              <w:right w:val="nil"/>
            </w:tcBorders>
          </w:tcPr>
          <w:p w14:paraId="063D4B80"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3/02/2014</w:t>
            </w:r>
          </w:p>
        </w:tc>
        <w:tc>
          <w:tcPr>
            <w:tcW w:w="346" w:type="dxa"/>
            <w:tcBorders>
              <w:top w:val="nil"/>
              <w:left w:val="nil"/>
              <w:bottom w:val="nil"/>
              <w:right w:val="nil"/>
            </w:tcBorders>
          </w:tcPr>
          <w:p w14:paraId="78863102" w14:textId="77777777" w:rsidR="00B038F4" w:rsidRDefault="002E6434">
            <w:pPr>
              <w:pStyle w:val="TableParagraph"/>
              <w:spacing w:line="93" w:lineRule="exact"/>
              <w:ind w:right="23"/>
              <w:jc w:val="right"/>
              <w:rPr>
                <w:rFonts w:ascii="Century Gothic" w:eastAsia="Century Gothic" w:hAnsi="Century Gothic" w:cs="Century Gothic"/>
                <w:sz w:val="8"/>
                <w:szCs w:val="8"/>
              </w:rPr>
            </w:pPr>
            <w:r>
              <w:rPr>
                <w:rFonts w:ascii="Century Gothic"/>
                <w:sz w:val="8"/>
              </w:rPr>
              <w:t>84770</w:t>
            </w:r>
          </w:p>
        </w:tc>
        <w:tc>
          <w:tcPr>
            <w:tcW w:w="446" w:type="dxa"/>
            <w:tcBorders>
              <w:top w:val="nil"/>
              <w:left w:val="nil"/>
              <w:bottom w:val="nil"/>
              <w:right w:val="nil"/>
            </w:tcBorders>
          </w:tcPr>
          <w:p w14:paraId="4F130CD1" w14:textId="77777777" w:rsidR="00B038F4" w:rsidRDefault="002E6434">
            <w:pPr>
              <w:pStyle w:val="TableParagraph"/>
              <w:spacing w:line="93" w:lineRule="exact"/>
              <w:ind w:right="26"/>
              <w:jc w:val="center"/>
              <w:rPr>
                <w:rFonts w:ascii="Century Gothic" w:eastAsia="Century Gothic" w:hAnsi="Century Gothic" w:cs="Century Gothic"/>
                <w:sz w:val="8"/>
                <w:szCs w:val="8"/>
              </w:rPr>
            </w:pPr>
            <w:r>
              <w:rPr>
                <w:rFonts w:ascii="Century Gothic"/>
                <w:sz w:val="8"/>
              </w:rPr>
              <w:t>Group</w:t>
            </w:r>
            <w:r>
              <w:rPr>
                <w:rFonts w:ascii="Century Gothic"/>
                <w:spacing w:val="3"/>
                <w:sz w:val="8"/>
              </w:rPr>
              <w:t xml:space="preserve"> </w:t>
            </w:r>
            <w:r>
              <w:rPr>
                <w:rFonts w:ascii="Century Gothic"/>
                <w:sz w:val="8"/>
              </w:rPr>
              <w:t>10</w:t>
            </w:r>
          </w:p>
        </w:tc>
        <w:tc>
          <w:tcPr>
            <w:tcW w:w="747" w:type="dxa"/>
            <w:tcBorders>
              <w:top w:val="nil"/>
              <w:left w:val="nil"/>
              <w:bottom w:val="nil"/>
              <w:right w:val="nil"/>
            </w:tcBorders>
          </w:tcPr>
          <w:p w14:paraId="28DF87C4" w14:textId="77777777" w:rsidR="00B038F4" w:rsidRDefault="002E6434">
            <w:pPr>
              <w:pStyle w:val="TableParagraph"/>
              <w:spacing w:line="93" w:lineRule="exact"/>
              <w:ind w:left="54"/>
              <w:rPr>
                <w:rFonts w:ascii="Century Gothic" w:eastAsia="Century Gothic" w:hAnsi="Century Gothic" w:cs="Century Gothic"/>
                <w:sz w:val="8"/>
                <w:szCs w:val="8"/>
              </w:rPr>
            </w:pPr>
            <w:r>
              <w:rPr>
                <w:rFonts w:ascii="Century Gothic"/>
                <w:sz w:val="8"/>
              </w:rPr>
              <w:t>&gt;10,000m2</w:t>
            </w:r>
          </w:p>
        </w:tc>
        <w:tc>
          <w:tcPr>
            <w:tcW w:w="371" w:type="dxa"/>
            <w:tcBorders>
              <w:top w:val="nil"/>
              <w:left w:val="nil"/>
              <w:bottom w:val="nil"/>
              <w:right w:val="nil"/>
            </w:tcBorders>
          </w:tcPr>
          <w:p w14:paraId="22683BE1"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z w:val="8"/>
              </w:rPr>
              <w:t>162</w:t>
            </w:r>
          </w:p>
        </w:tc>
        <w:tc>
          <w:tcPr>
            <w:tcW w:w="3947" w:type="dxa"/>
            <w:tcBorders>
              <w:top w:val="nil"/>
              <w:left w:val="nil"/>
              <w:bottom w:val="nil"/>
              <w:right w:val="single" w:sz="4" w:space="0" w:color="000000"/>
            </w:tcBorders>
          </w:tcPr>
          <w:p w14:paraId="13CDD9C4"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sz w:val="8"/>
              </w:rPr>
              <w:t>Move to</w:t>
            </w:r>
            <w:r>
              <w:rPr>
                <w:rFonts w:ascii="Century Gothic"/>
                <w:spacing w:val="10"/>
                <w:sz w:val="8"/>
              </w:rPr>
              <w:t xml:space="preserve"> </w:t>
            </w:r>
            <w:r>
              <w:rPr>
                <w:rFonts w:ascii="Century Gothic"/>
                <w:sz w:val="8"/>
              </w:rPr>
              <w:t>Vacant.</w:t>
            </w:r>
          </w:p>
        </w:tc>
      </w:tr>
      <w:tr w:rsidR="00B038F4" w14:paraId="25F81397" w14:textId="77777777">
        <w:trPr>
          <w:trHeight w:hRule="exact" w:val="108"/>
        </w:trPr>
        <w:tc>
          <w:tcPr>
            <w:tcW w:w="438" w:type="dxa"/>
            <w:tcBorders>
              <w:top w:val="nil"/>
              <w:left w:val="single" w:sz="4" w:space="0" w:color="000000"/>
              <w:bottom w:val="nil"/>
              <w:right w:val="nil"/>
            </w:tcBorders>
          </w:tcPr>
          <w:p w14:paraId="28F201B7"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61673</w:t>
            </w:r>
          </w:p>
        </w:tc>
        <w:tc>
          <w:tcPr>
            <w:tcW w:w="303" w:type="dxa"/>
            <w:tcBorders>
              <w:top w:val="nil"/>
              <w:left w:val="nil"/>
              <w:bottom w:val="nil"/>
              <w:right w:val="nil"/>
            </w:tcBorders>
          </w:tcPr>
          <w:p w14:paraId="67389575" w14:textId="77777777" w:rsidR="00B038F4" w:rsidRDefault="00B038F4"/>
        </w:tc>
        <w:tc>
          <w:tcPr>
            <w:tcW w:w="822" w:type="dxa"/>
            <w:tcBorders>
              <w:top w:val="nil"/>
              <w:left w:val="nil"/>
              <w:bottom w:val="nil"/>
              <w:right w:val="nil"/>
            </w:tcBorders>
          </w:tcPr>
          <w:p w14:paraId="00CA8A64"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ANN</w:t>
            </w:r>
            <w:r>
              <w:rPr>
                <w:rFonts w:ascii="Century Gothic"/>
                <w:spacing w:val="-1"/>
                <w:sz w:val="8"/>
              </w:rPr>
              <w:t xml:space="preserve"> </w:t>
            </w:r>
            <w:r>
              <w:rPr>
                <w:rFonts w:ascii="Century Gothic"/>
                <w:sz w:val="8"/>
              </w:rPr>
              <w:t>ST</w:t>
            </w:r>
          </w:p>
        </w:tc>
        <w:tc>
          <w:tcPr>
            <w:tcW w:w="1033" w:type="dxa"/>
            <w:tcBorders>
              <w:top w:val="nil"/>
              <w:left w:val="nil"/>
              <w:bottom w:val="nil"/>
              <w:right w:val="nil"/>
            </w:tcBorders>
          </w:tcPr>
          <w:p w14:paraId="752BCC7B"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FORTITUDE</w:t>
            </w:r>
            <w:r>
              <w:rPr>
                <w:rFonts w:ascii="Century Gothic"/>
                <w:spacing w:val="2"/>
                <w:sz w:val="8"/>
              </w:rPr>
              <w:t xml:space="preserve"> </w:t>
            </w:r>
            <w:r>
              <w:rPr>
                <w:rFonts w:ascii="Century Gothic"/>
                <w:sz w:val="8"/>
              </w:rPr>
              <w:t>VALLEY</w:t>
            </w:r>
          </w:p>
        </w:tc>
        <w:tc>
          <w:tcPr>
            <w:tcW w:w="419" w:type="dxa"/>
            <w:tcBorders>
              <w:top w:val="nil"/>
              <w:left w:val="nil"/>
              <w:bottom w:val="nil"/>
              <w:right w:val="nil"/>
            </w:tcBorders>
          </w:tcPr>
          <w:p w14:paraId="2C5086B1" w14:textId="77777777" w:rsidR="00B038F4" w:rsidRDefault="00B038F4"/>
        </w:tc>
        <w:tc>
          <w:tcPr>
            <w:tcW w:w="576" w:type="dxa"/>
            <w:tcBorders>
              <w:top w:val="nil"/>
              <w:left w:val="nil"/>
              <w:bottom w:val="nil"/>
              <w:right w:val="nil"/>
            </w:tcBorders>
          </w:tcPr>
          <w:p w14:paraId="284C0AFF"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1</w:t>
            </w:r>
          </w:p>
        </w:tc>
        <w:tc>
          <w:tcPr>
            <w:tcW w:w="525" w:type="dxa"/>
            <w:tcBorders>
              <w:top w:val="nil"/>
              <w:left w:val="nil"/>
              <w:bottom w:val="nil"/>
              <w:right w:val="nil"/>
            </w:tcBorders>
          </w:tcPr>
          <w:p w14:paraId="084E922F"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4/08/2015</w:t>
            </w:r>
          </w:p>
        </w:tc>
        <w:tc>
          <w:tcPr>
            <w:tcW w:w="346" w:type="dxa"/>
            <w:tcBorders>
              <w:top w:val="nil"/>
              <w:left w:val="nil"/>
              <w:bottom w:val="nil"/>
              <w:right w:val="nil"/>
            </w:tcBorders>
          </w:tcPr>
          <w:p w14:paraId="494ADBBB" w14:textId="77777777" w:rsidR="00B038F4" w:rsidRDefault="002E6434">
            <w:pPr>
              <w:pStyle w:val="TableParagraph"/>
              <w:spacing w:line="93" w:lineRule="exact"/>
              <w:ind w:right="23"/>
              <w:jc w:val="right"/>
              <w:rPr>
                <w:rFonts w:ascii="Century Gothic" w:eastAsia="Century Gothic" w:hAnsi="Century Gothic" w:cs="Century Gothic"/>
                <w:sz w:val="8"/>
                <w:szCs w:val="8"/>
              </w:rPr>
            </w:pPr>
            <w:r>
              <w:rPr>
                <w:rFonts w:ascii="Century Gothic"/>
                <w:sz w:val="8"/>
              </w:rPr>
              <w:t>276</w:t>
            </w:r>
          </w:p>
        </w:tc>
        <w:tc>
          <w:tcPr>
            <w:tcW w:w="446" w:type="dxa"/>
            <w:tcBorders>
              <w:top w:val="nil"/>
              <w:left w:val="nil"/>
              <w:bottom w:val="nil"/>
              <w:right w:val="nil"/>
            </w:tcBorders>
          </w:tcPr>
          <w:p w14:paraId="57DC79C9" w14:textId="77777777" w:rsidR="00B038F4" w:rsidRDefault="00B038F4"/>
        </w:tc>
        <w:tc>
          <w:tcPr>
            <w:tcW w:w="747" w:type="dxa"/>
            <w:tcBorders>
              <w:top w:val="nil"/>
              <w:left w:val="nil"/>
              <w:bottom w:val="nil"/>
              <w:right w:val="nil"/>
            </w:tcBorders>
          </w:tcPr>
          <w:p w14:paraId="40390097" w14:textId="77777777" w:rsidR="00B038F4" w:rsidRDefault="00B038F4"/>
        </w:tc>
        <w:tc>
          <w:tcPr>
            <w:tcW w:w="371" w:type="dxa"/>
            <w:tcBorders>
              <w:top w:val="nil"/>
              <w:left w:val="nil"/>
              <w:bottom w:val="nil"/>
              <w:right w:val="nil"/>
            </w:tcBorders>
          </w:tcPr>
          <w:p w14:paraId="65D88243" w14:textId="77777777" w:rsidR="00B038F4" w:rsidRDefault="00B038F4"/>
        </w:tc>
        <w:tc>
          <w:tcPr>
            <w:tcW w:w="3947" w:type="dxa"/>
            <w:tcBorders>
              <w:top w:val="nil"/>
              <w:left w:val="nil"/>
              <w:bottom w:val="nil"/>
              <w:right w:val="single" w:sz="4" w:space="0" w:color="000000"/>
            </w:tcBorders>
          </w:tcPr>
          <w:p w14:paraId="3E0A2346"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sz w:val="8"/>
              </w:rPr>
              <w:t>Remove sale. This is a $1</w:t>
            </w:r>
            <w:r>
              <w:rPr>
                <w:rFonts w:ascii="Century Gothic"/>
                <w:spacing w:val="16"/>
                <w:sz w:val="8"/>
              </w:rPr>
              <w:t xml:space="preserve"> </w:t>
            </w:r>
            <w:r>
              <w:rPr>
                <w:rFonts w:ascii="Century Gothic"/>
                <w:sz w:val="8"/>
              </w:rPr>
              <w:t>transaction.</w:t>
            </w:r>
          </w:p>
        </w:tc>
      </w:tr>
      <w:tr w:rsidR="00B038F4" w14:paraId="3BDFBAB5" w14:textId="77777777">
        <w:trPr>
          <w:trHeight w:hRule="exact" w:val="107"/>
        </w:trPr>
        <w:tc>
          <w:tcPr>
            <w:tcW w:w="438" w:type="dxa"/>
            <w:tcBorders>
              <w:top w:val="nil"/>
              <w:left w:val="single" w:sz="4" w:space="0" w:color="000000"/>
              <w:bottom w:val="nil"/>
              <w:right w:val="nil"/>
            </w:tcBorders>
          </w:tcPr>
          <w:p w14:paraId="3914558F"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61797</w:t>
            </w:r>
          </w:p>
        </w:tc>
        <w:tc>
          <w:tcPr>
            <w:tcW w:w="303" w:type="dxa"/>
            <w:tcBorders>
              <w:top w:val="nil"/>
              <w:left w:val="nil"/>
              <w:bottom w:val="nil"/>
              <w:right w:val="nil"/>
            </w:tcBorders>
          </w:tcPr>
          <w:p w14:paraId="5C231049"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2</w:t>
            </w:r>
          </w:p>
        </w:tc>
        <w:tc>
          <w:tcPr>
            <w:tcW w:w="822" w:type="dxa"/>
            <w:tcBorders>
              <w:top w:val="nil"/>
              <w:left w:val="nil"/>
              <w:bottom w:val="nil"/>
              <w:right w:val="nil"/>
            </w:tcBorders>
          </w:tcPr>
          <w:p w14:paraId="4834A958" w14:textId="77777777" w:rsidR="00B038F4" w:rsidRDefault="002E6434">
            <w:pPr>
              <w:pStyle w:val="TableParagraph"/>
              <w:spacing w:line="93" w:lineRule="exact"/>
              <w:ind w:left="15"/>
              <w:rPr>
                <w:rFonts w:ascii="Century Gothic" w:eastAsia="Century Gothic" w:hAnsi="Century Gothic" w:cs="Century Gothic"/>
                <w:sz w:val="8"/>
                <w:szCs w:val="8"/>
              </w:rPr>
            </w:pPr>
            <w:r>
              <w:rPr>
                <w:rFonts w:ascii="Century Gothic"/>
                <w:sz w:val="8"/>
              </w:rPr>
              <w:t>LAND</w:t>
            </w:r>
            <w:r>
              <w:rPr>
                <w:rFonts w:ascii="Century Gothic"/>
                <w:spacing w:val="-2"/>
                <w:sz w:val="8"/>
              </w:rPr>
              <w:t xml:space="preserve"> </w:t>
            </w:r>
            <w:r>
              <w:rPr>
                <w:rFonts w:ascii="Century Gothic"/>
                <w:sz w:val="8"/>
              </w:rPr>
              <w:t>ST</w:t>
            </w:r>
          </w:p>
        </w:tc>
        <w:tc>
          <w:tcPr>
            <w:tcW w:w="1033" w:type="dxa"/>
            <w:tcBorders>
              <w:top w:val="nil"/>
              <w:left w:val="nil"/>
              <w:bottom w:val="nil"/>
              <w:right w:val="nil"/>
            </w:tcBorders>
          </w:tcPr>
          <w:p w14:paraId="2751733B" w14:textId="77777777" w:rsidR="00B038F4" w:rsidRDefault="002E6434">
            <w:pPr>
              <w:pStyle w:val="TableParagraph"/>
              <w:spacing w:line="93" w:lineRule="exact"/>
              <w:ind w:left="83"/>
              <w:rPr>
                <w:rFonts w:ascii="Century Gothic" w:eastAsia="Century Gothic" w:hAnsi="Century Gothic" w:cs="Century Gothic"/>
                <w:sz w:val="8"/>
                <w:szCs w:val="8"/>
              </w:rPr>
            </w:pPr>
            <w:r>
              <w:rPr>
                <w:rFonts w:ascii="Century Gothic"/>
                <w:sz w:val="8"/>
              </w:rPr>
              <w:t>TOOWONG</w:t>
            </w:r>
          </w:p>
        </w:tc>
        <w:tc>
          <w:tcPr>
            <w:tcW w:w="419" w:type="dxa"/>
            <w:tcBorders>
              <w:top w:val="nil"/>
              <w:left w:val="nil"/>
              <w:bottom w:val="nil"/>
              <w:right w:val="nil"/>
            </w:tcBorders>
          </w:tcPr>
          <w:p w14:paraId="7ABE653D" w14:textId="77777777" w:rsidR="00B038F4" w:rsidRDefault="002E6434">
            <w:pPr>
              <w:pStyle w:val="TableParagraph"/>
              <w:spacing w:line="93" w:lineRule="exact"/>
              <w:ind w:right="13"/>
              <w:jc w:val="right"/>
              <w:rPr>
                <w:rFonts w:ascii="Century Gothic" w:eastAsia="Century Gothic" w:hAnsi="Century Gothic" w:cs="Century Gothic"/>
                <w:sz w:val="8"/>
                <w:szCs w:val="8"/>
              </w:rPr>
            </w:pPr>
            <w:r>
              <w:rPr>
                <w:rFonts w:ascii="Century Gothic"/>
                <w:sz w:val="8"/>
              </w:rPr>
              <w:t>4066</w:t>
            </w:r>
          </w:p>
        </w:tc>
        <w:tc>
          <w:tcPr>
            <w:tcW w:w="576" w:type="dxa"/>
            <w:tcBorders>
              <w:top w:val="nil"/>
              <w:left w:val="nil"/>
              <w:bottom w:val="nil"/>
              <w:right w:val="nil"/>
            </w:tcBorders>
          </w:tcPr>
          <w:p w14:paraId="753EC7F3" w14:textId="77777777" w:rsidR="00B038F4" w:rsidRDefault="002E6434">
            <w:pPr>
              <w:pStyle w:val="TableParagraph"/>
              <w:spacing w:line="93" w:lineRule="exact"/>
              <w:ind w:right="75"/>
              <w:jc w:val="right"/>
              <w:rPr>
                <w:rFonts w:ascii="Century Gothic" w:eastAsia="Century Gothic" w:hAnsi="Century Gothic" w:cs="Century Gothic"/>
                <w:sz w:val="8"/>
                <w:szCs w:val="8"/>
              </w:rPr>
            </w:pPr>
            <w:r>
              <w:rPr>
                <w:rFonts w:ascii="Century Gothic"/>
                <w:sz w:val="8"/>
              </w:rPr>
              <w:t>4500000</w:t>
            </w:r>
          </w:p>
        </w:tc>
        <w:tc>
          <w:tcPr>
            <w:tcW w:w="525" w:type="dxa"/>
            <w:tcBorders>
              <w:top w:val="nil"/>
              <w:left w:val="nil"/>
              <w:bottom w:val="nil"/>
              <w:right w:val="nil"/>
            </w:tcBorders>
          </w:tcPr>
          <w:p w14:paraId="0489999C" w14:textId="77777777" w:rsidR="00B038F4" w:rsidRDefault="002E6434">
            <w:pPr>
              <w:pStyle w:val="TableParagraph"/>
              <w:spacing w:before="3"/>
              <w:ind w:right="13"/>
              <w:jc w:val="right"/>
              <w:rPr>
                <w:rFonts w:ascii="Century Gothic" w:eastAsia="Century Gothic" w:hAnsi="Century Gothic" w:cs="Century Gothic"/>
                <w:sz w:val="8"/>
                <w:szCs w:val="8"/>
              </w:rPr>
            </w:pPr>
            <w:r>
              <w:rPr>
                <w:rFonts w:ascii="Century Gothic"/>
                <w:spacing w:val="-1"/>
                <w:sz w:val="8"/>
              </w:rPr>
              <w:t>29/01/2015</w:t>
            </w:r>
          </w:p>
        </w:tc>
        <w:tc>
          <w:tcPr>
            <w:tcW w:w="346" w:type="dxa"/>
            <w:tcBorders>
              <w:top w:val="nil"/>
              <w:left w:val="nil"/>
              <w:bottom w:val="nil"/>
              <w:right w:val="nil"/>
            </w:tcBorders>
          </w:tcPr>
          <w:p w14:paraId="2DD6B18B" w14:textId="77777777" w:rsidR="00B038F4" w:rsidRDefault="00B038F4"/>
        </w:tc>
        <w:tc>
          <w:tcPr>
            <w:tcW w:w="446" w:type="dxa"/>
            <w:tcBorders>
              <w:top w:val="nil"/>
              <w:left w:val="nil"/>
              <w:bottom w:val="nil"/>
              <w:right w:val="nil"/>
            </w:tcBorders>
          </w:tcPr>
          <w:p w14:paraId="2065D9FF" w14:textId="77777777" w:rsidR="00B038F4" w:rsidRDefault="002E6434">
            <w:pPr>
              <w:pStyle w:val="TableParagraph"/>
              <w:spacing w:line="93" w:lineRule="exact"/>
              <w:ind w:right="71"/>
              <w:jc w:val="center"/>
              <w:rPr>
                <w:rFonts w:ascii="Century Gothic" w:eastAsia="Century Gothic" w:hAnsi="Century Gothic" w:cs="Century Gothic"/>
                <w:sz w:val="8"/>
                <w:szCs w:val="8"/>
              </w:rPr>
            </w:pPr>
            <w:r>
              <w:rPr>
                <w:rFonts w:ascii="Century Gothic"/>
                <w:sz w:val="8"/>
              </w:rPr>
              <w:t>Group</w:t>
            </w:r>
            <w:r>
              <w:rPr>
                <w:rFonts w:ascii="Century Gothic"/>
                <w:spacing w:val="2"/>
                <w:sz w:val="8"/>
              </w:rPr>
              <w:t xml:space="preserve"> </w:t>
            </w:r>
            <w:r>
              <w:rPr>
                <w:rFonts w:ascii="Century Gothic"/>
                <w:sz w:val="8"/>
              </w:rPr>
              <w:t>4</w:t>
            </w:r>
          </w:p>
        </w:tc>
        <w:tc>
          <w:tcPr>
            <w:tcW w:w="747" w:type="dxa"/>
            <w:tcBorders>
              <w:top w:val="nil"/>
              <w:left w:val="nil"/>
              <w:bottom w:val="nil"/>
              <w:right w:val="nil"/>
            </w:tcBorders>
          </w:tcPr>
          <w:p w14:paraId="7E68BD76" w14:textId="77777777" w:rsidR="00B038F4" w:rsidRDefault="002E6434">
            <w:pPr>
              <w:pStyle w:val="TableParagraph"/>
              <w:spacing w:line="93" w:lineRule="exact"/>
              <w:ind w:left="54"/>
              <w:rPr>
                <w:rFonts w:ascii="Century Gothic" w:eastAsia="Century Gothic" w:hAnsi="Century Gothic" w:cs="Century Gothic"/>
                <w:sz w:val="8"/>
                <w:szCs w:val="8"/>
              </w:rPr>
            </w:pPr>
            <w:r>
              <w:rPr>
                <w:rFonts w:ascii="Century Gothic"/>
                <w:sz w:val="8"/>
              </w:rPr>
              <w:t>&gt;300m2</w:t>
            </w:r>
          </w:p>
        </w:tc>
        <w:tc>
          <w:tcPr>
            <w:tcW w:w="371" w:type="dxa"/>
            <w:tcBorders>
              <w:top w:val="nil"/>
              <w:left w:val="nil"/>
              <w:bottom w:val="nil"/>
              <w:right w:val="nil"/>
            </w:tcBorders>
          </w:tcPr>
          <w:p w14:paraId="1339500E" w14:textId="77777777" w:rsidR="00B038F4" w:rsidRDefault="002E6434">
            <w:pPr>
              <w:pStyle w:val="TableParagraph"/>
              <w:spacing w:line="93" w:lineRule="exact"/>
              <w:ind w:right="27"/>
              <w:jc w:val="right"/>
              <w:rPr>
                <w:rFonts w:ascii="Century Gothic" w:eastAsia="Century Gothic" w:hAnsi="Century Gothic" w:cs="Century Gothic"/>
                <w:sz w:val="8"/>
                <w:szCs w:val="8"/>
              </w:rPr>
            </w:pPr>
            <w:r>
              <w:rPr>
                <w:rFonts w:ascii="Century Gothic"/>
                <w:spacing w:val="-1"/>
                <w:sz w:val="8"/>
              </w:rPr>
              <w:t>3,543</w:t>
            </w:r>
          </w:p>
        </w:tc>
        <w:tc>
          <w:tcPr>
            <w:tcW w:w="3947" w:type="dxa"/>
            <w:tcBorders>
              <w:top w:val="nil"/>
              <w:left w:val="nil"/>
              <w:bottom w:val="nil"/>
              <w:right w:val="single" w:sz="4" w:space="0" w:color="000000"/>
            </w:tcBorders>
          </w:tcPr>
          <w:p w14:paraId="18C0EA0D" w14:textId="77777777" w:rsidR="00B038F4" w:rsidRDefault="002E6434">
            <w:pPr>
              <w:pStyle w:val="TableParagraph"/>
              <w:spacing w:line="93" w:lineRule="exact"/>
              <w:ind w:left="29"/>
              <w:rPr>
                <w:rFonts w:ascii="Century Gothic" w:eastAsia="Century Gothic" w:hAnsi="Century Gothic" w:cs="Century Gothic"/>
                <w:sz w:val="8"/>
                <w:szCs w:val="8"/>
              </w:rPr>
            </w:pPr>
            <w:r>
              <w:rPr>
                <w:rFonts w:ascii="Century Gothic" w:hAnsi="Century Gothic"/>
                <w:sz w:val="8"/>
              </w:rPr>
              <w:t xml:space="preserve">2-6 Land Street is one sale. $4,500,000 over </w:t>
            </w:r>
            <w:r>
              <w:rPr>
                <w:rFonts w:ascii="Century Gothic" w:hAnsi="Century Gothic"/>
                <w:spacing w:val="3"/>
                <w:sz w:val="8"/>
              </w:rPr>
              <w:t xml:space="preserve"> </w:t>
            </w:r>
            <w:r>
              <w:rPr>
                <w:rFonts w:ascii="Century Gothic" w:hAnsi="Century Gothic"/>
                <w:sz w:val="8"/>
              </w:rPr>
              <w:t>1919m².</w:t>
            </w:r>
          </w:p>
        </w:tc>
      </w:tr>
      <w:tr w:rsidR="00B038F4" w14:paraId="533FCF94" w14:textId="77777777">
        <w:trPr>
          <w:trHeight w:hRule="exact" w:val="115"/>
        </w:trPr>
        <w:tc>
          <w:tcPr>
            <w:tcW w:w="438" w:type="dxa"/>
            <w:tcBorders>
              <w:top w:val="nil"/>
              <w:left w:val="single" w:sz="4" w:space="0" w:color="000000"/>
              <w:bottom w:val="single" w:sz="5" w:space="0" w:color="000000"/>
              <w:right w:val="nil"/>
            </w:tcBorders>
          </w:tcPr>
          <w:p w14:paraId="110A7E42" w14:textId="77777777" w:rsidR="00B038F4" w:rsidRDefault="002E6434">
            <w:pPr>
              <w:pStyle w:val="TableParagraph"/>
              <w:spacing w:line="92" w:lineRule="exact"/>
              <w:ind w:right="13"/>
              <w:jc w:val="right"/>
              <w:rPr>
                <w:rFonts w:ascii="Century Gothic" w:eastAsia="Century Gothic" w:hAnsi="Century Gothic" w:cs="Century Gothic"/>
                <w:sz w:val="8"/>
                <w:szCs w:val="8"/>
              </w:rPr>
            </w:pPr>
            <w:r>
              <w:rPr>
                <w:rFonts w:ascii="Century Gothic"/>
                <w:sz w:val="8"/>
              </w:rPr>
              <w:t>65164</w:t>
            </w:r>
          </w:p>
        </w:tc>
        <w:tc>
          <w:tcPr>
            <w:tcW w:w="303" w:type="dxa"/>
            <w:tcBorders>
              <w:top w:val="nil"/>
              <w:left w:val="nil"/>
              <w:bottom w:val="single" w:sz="5" w:space="0" w:color="000000"/>
              <w:right w:val="nil"/>
            </w:tcBorders>
          </w:tcPr>
          <w:p w14:paraId="5A9A6EE9" w14:textId="77777777" w:rsidR="00B038F4" w:rsidRDefault="00B038F4"/>
        </w:tc>
        <w:tc>
          <w:tcPr>
            <w:tcW w:w="822" w:type="dxa"/>
            <w:tcBorders>
              <w:top w:val="nil"/>
              <w:left w:val="nil"/>
              <w:bottom w:val="single" w:sz="5" w:space="0" w:color="000000"/>
              <w:right w:val="nil"/>
            </w:tcBorders>
          </w:tcPr>
          <w:p w14:paraId="719DBEAD" w14:textId="77777777" w:rsidR="00B038F4" w:rsidRDefault="002E6434">
            <w:pPr>
              <w:pStyle w:val="TableParagraph"/>
              <w:spacing w:line="92" w:lineRule="exact"/>
              <w:ind w:left="15"/>
              <w:rPr>
                <w:rFonts w:ascii="Century Gothic" w:eastAsia="Century Gothic" w:hAnsi="Century Gothic" w:cs="Century Gothic"/>
                <w:sz w:val="8"/>
                <w:szCs w:val="8"/>
              </w:rPr>
            </w:pPr>
            <w:r>
              <w:rPr>
                <w:rFonts w:ascii="Century Gothic"/>
                <w:sz w:val="8"/>
              </w:rPr>
              <w:t>NEAR PIONEER</w:t>
            </w:r>
            <w:r>
              <w:rPr>
                <w:rFonts w:ascii="Century Gothic"/>
                <w:spacing w:val="6"/>
                <w:sz w:val="8"/>
              </w:rPr>
              <w:t xml:space="preserve"> </w:t>
            </w:r>
            <w:r>
              <w:rPr>
                <w:rFonts w:ascii="Century Gothic"/>
                <w:sz w:val="8"/>
              </w:rPr>
              <w:t>DR</w:t>
            </w:r>
          </w:p>
        </w:tc>
        <w:tc>
          <w:tcPr>
            <w:tcW w:w="1033" w:type="dxa"/>
            <w:tcBorders>
              <w:top w:val="nil"/>
              <w:left w:val="nil"/>
              <w:bottom w:val="single" w:sz="5" w:space="0" w:color="000000"/>
              <w:right w:val="nil"/>
            </w:tcBorders>
          </w:tcPr>
          <w:p w14:paraId="4BA8F17A" w14:textId="77777777" w:rsidR="00B038F4" w:rsidRDefault="002E6434">
            <w:pPr>
              <w:pStyle w:val="TableParagraph"/>
              <w:spacing w:line="92" w:lineRule="exact"/>
              <w:ind w:left="83"/>
              <w:rPr>
                <w:rFonts w:ascii="Century Gothic" w:eastAsia="Century Gothic" w:hAnsi="Century Gothic" w:cs="Century Gothic"/>
                <w:sz w:val="8"/>
                <w:szCs w:val="8"/>
              </w:rPr>
            </w:pPr>
            <w:r>
              <w:rPr>
                <w:rFonts w:ascii="Century Gothic"/>
                <w:sz w:val="8"/>
              </w:rPr>
              <w:t>KURABY</w:t>
            </w:r>
          </w:p>
        </w:tc>
        <w:tc>
          <w:tcPr>
            <w:tcW w:w="419" w:type="dxa"/>
            <w:tcBorders>
              <w:top w:val="nil"/>
              <w:left w:val="nil"/>
              <w:bottom w:val="single" w:sz="5" w:space="0" w:color="000000"/>
              <w:right w:val="nil"/>
            </w:tcBorders>
          </w:tcPr>
          <w:p w14:paraId="2B44AE43" w14:textId="77777777" w:rsidR="00B038F4" w:rsidRDefault="00B038F4"/>
        </w:tc>
        <w:tc>
          <w:tcPr>
            <w:tcW w:w="576" w:type="dxa"/>
            <w:tcBorders>
              <w:top w:val="nil"/>
              <w:left w:val="nil"/>
              <w:bottom w:val="single" w:sz="5" w:space="0" w:color="000000"/>
              <w:right w:val="nil"/>
            </w:tcBorders>
          </w:tcPr>
          <w:p w14:paraId="04DE0B1F" w14:textId="77777777" w:rsidR="00B038F4" w:rsidRDefault="002E6434">
            <w:pPr>
              <w:pStyle w:val="TableParagraph"/>
              <w:spacing w:line="92" w:lineRule="exact"/>
              <w:ind w:right="75"/>
              <w:jc w:val="right"/>
              <w:rPr>
                <w:rFonts w:ascii="Century Gothic" w:eastAsia="Century Gothic" w:hAnsi="Century Gothic" w:cs="Century Gothic"/>
                <w:sz w:val="8"/>
                <w:szCs w:val="8"/>
              </w:rPr>
            </w:pPr>
            <w:r>
              <w:rPr>
                <w:rFonts w:ascii="Century Gothic"/>
                <w:sz w:val="8"/>
              </w:rPr>
              <w:t>1</w:t>
            </w:r>
          </w:p>
        </w:tc>
        <w:tc>
          <w:tcPr>
            <w:tcW w:w="525" w:type="dxa"/>
            <w:tcBorders>
              <w:top w:val="nil"/>
              <w:left w:val="nil"/>
              <w:bottom w:val="single" w:sz="5" w:space="0" w:color="000000"/>
              <w:right w:val="nil"/>
            </w:tcBorders>
          </w:tcPr>
          <w:p w14:paraId="555D6260" w14:textId="77777777" w:rsidR="00B038F4" w:rsidRDefault="002E6434">
            <w:pPr>
              <w:pStyle w:val="TableParagraph"/>
              <w:spacing w:before="7"/>
              <w:ind w:right="13"/>
              <w:jc w:val="right"/>
              <w:rPr>
                <w:rFonts w:ascii="Century Gothic" w:eastAsia="Century Gothic" w:hAnsi="Century Gothic" w:cs="Century Gothic"/>
                <w:sz w:val="8"/>
                <w:szCs w:val="8"/>
              </w:rPr>
            </w:pPr>
            <w:r>
              <w:rPr>
                <w:rFonts w:ascii="Century Gothic"/>
                <w:spacing w:val="-1"/>
                <w:sz w:val="8"/>
              </w:rPr>
              <w:t>20/05/2015</w:t>
            </w:r>
          </w:p>
        </w:tc>
        <w:tc>
          <w:tcPr>
            <w:tcW w:w="346" w:type="dxa"/>
            <w:tcBorders>
              <w:top w:val="nil"/>
              <w:left w:val="nil"/>
              <w:bottom w:val="single" w:sz="5" w:space="0" w:color="000000"/>
              <w:right w:val="nil"/>
            </w:tcBorders>
          </w:tcPr>
          <w:p w14:paraId="7A93ECF7" w14:textId="77777777" w:rsidR="00B038F4" w:rsidRDefault="002E6434">
            <w:pPr>
              <w:pStyle w:val="TableParagraph"/>
              <w:spacing w:line="92" w:lineRule="exact"/>
              <w:ind w:right="23"/>
              <w:jc w:val="right"/>
              <w:rPr>
                <w:rFonts w:ascii="Century Gothic" w:eastAsia="Century Gothic" w:hAnsi="Century Gothic" w:cs="Century Gothic"/>
                <w:sz w:val="8"/>
                <w:szCs w:val="8"/>
              </w:rPr>
            </w:pPr>
            <w:r>
              <w:rPr>
                <w:rFonts w:ascii="Century Gothic"/>
                <w:sz w:val="8"/>
              </w:rPr>
              <w:t>278</w:t>
            </w:r>
          </w:p>
        </w:tc>
        <w:tc>
          <w:tcPr>
            <w:tcW w:w="446" w:type="dxa"/>
            <w:tcBorders>
              <w:top w:val="nil"/>
              <w:left w:val="nil"/>
              <w:bottom w:val="single" w:sz="5" w:space="0" w:color="000000"/>
              <w:right w:val="nil"/>
            </w:tcBorders>
          </w:tcPr>
          <w:p w14:paraId="17F6B5BF" w14:textId="77777777" w:rsidR="00B038F4" w:rsidRDefault="002E6434">
            <w:pPr>
              <w:pStyle w:val="TableParagraph"/>
              <w:spacing w:line="92" w:lineRule="exact"/>
              <w:ind w:right="26"/>
              <w:jc w:val="center"/>
              <w:rPr>
                <w:rFonts w:ascii="Century Gothic" w:eastAsia="Century Gothic" w:hAnsi="Century Gothic" w:cs="Century Gothic"/>
                <w:sz w:val="8"/>
                <w:szCs w:val="8"/>
              </w:rPr>
            </w:pPr>
            <w:r>
              <w:rPr>
                <w:rFonts w:ascii="Century Gothic"/>
                <w:sz w:val="8"/>
              </w:rPr>
              <w:t>Group</w:t>
            </w:r>
            <w:r>
              <w:rPr>
                <w:rFonts w:ascii="Century Gothic"/>
                <w:spacing w:val="3"/>
                <w:sz w:val="8"/>
              </w:rPr>
              <w:t xml:space="preserve"> </w:t>
            </w:r>
            <w:r>
              <w:rPr>
                <w:rFonts w:ascii="Century Gothic"/>
                <w:sz w:val="8"/>
              </w:rPr>
              <w:t>12</w:t>
            </w:r>
          </w:p>
        </w:tc>
        <w:tc>
          <w:tcPr>
            <w:tcW w:w="747" w:type="dxa"/>
            <w:tcBorders>
              <w:top w:val="nil"/>
              <w:left w:val="nil"/>
              <w:bottom w:val="single" w:sz="5" w:space="0" w:color="000000"/>
              <w:right w:val="nil"/>
            </w:tcBorders>
          </w:tcPr>
          <w:p w14:paraId="6EA71728" w14:textId="77777777" w:rsidR="00B038F4" w:rsidRDefault="002E6434">
            <w:pPr>
              <w:pStyle w:val="TableParagraph"/>
              <w:spacing w:line="92" w:lineRule="exact"/>
              <w:ind w:left="54"/>
              <w:rPr>
                <w:rFonts w:ascii="Century Gothic" w:eastAsia="Century Gothic" w:hAnsi="Century Gothic" w:cs="Century Gothic"/>
                <w:sz w:val="8"/>
                <w:szCs w:val="8"/>
              </w:rPr>
            </w:pPr>
            <w:r>
              <w:rPr>
                <w:rFonts w:ascii="Century Gothic"/>
                <w:sz w:val="8"/>
              </w:rPr>
              <w:t>&lt;100,000m2</w:t>
            </w:r>
          </w:p>
        </w:tc>
        <w:tc>
          <w:tcPr>
            <w:tcW w:w="371" w:type="dxa"/>
            <w:tcBorders>
              <w:top w:val="nil"/>
              <w:left w:val="nil"/>
              <w:bottom w:val="single" w:sz="5" w:space="0" w:color="000000"/>
              <w:right w:val="nil"/>
            </w:tcBorders>
          </w:tcPr>
          <w:p w14:paraId="1B305145" w14:textId="77777777" w:rsidR="00B038F4" w:rsidRDefault="002E6434">
            <w:pPr>
              <w:pStyle w:val="TableParagraph"/>
              <w:spacing w:line="92" w:lineRule="exact"/>
              <w:ind w:right="27"/>
              <w:jc w:val="right"/>
              <w:rPr>
                <w:rFonts w:ascii="Century Gothic" w:eastAsia="Century Gothic" w:hAnsi="Century Gothic" w:cs="Century Gothic"/>
                <w:sz w:val="8"/>
                <w:szCs w:val="8"/>
              </w:rPr>
            </w:pPr>
            <w:r>
              <w:rPr>
                <w:rFonts w:ascii="Century Gothic"/>
                <w:sz w:val="8"/>
              </w:rPr>
              <w:t>0</w:t>
            </w:r>
          </w:p>
        </w:tc>
        <w:tc>
          <w:tcPr>
            <w:tcW w:w="3947" w:type="dxa"/>
            <w:tcBorders>
              <w:top w:val="nil"/>
              <w:left w:val="nil"/>
              <w:bottom w:val="single" w:sz="5" w:space="0" w:color="000000"/>
              <w:right w:val="single" w:sz="4" w:space="0" w:color="000000"/>
            </w:tcBorders>
          </w:tcPr>
          <w:p w14:paraId="27AA81BC" w14:textId="77777777" w:rsidR="00B038F4" w:rsidRDefault="002E6434">
            <w:pPr>
              <w:pStyle w:val="TableParagraph"/>
              <w:spacing w:line="92" w:lineRule="exact"/>
              <w:ind w:left="29"/>
              <w:rPr>
                <w:rFonts w:ascii="Century Gothic" w:eastAsia="Century Gothic" w:hAnsi="Century Gothic" w:cs="Century Gothic"/>
                <w:sz w:val="8"/>
                <w:szCs w:val="8"/>
              </w:rPr>
            </w:pPr>
            <w:r>
              <w:rPr>
                <w:rFonts w:ascii="Century Gothic"/>
                <w:sz w:val="8"/>
              </w:rPr>
              <w:t>Remove sale. This is a $1</w:t>
            </w:r>
            <w:r>
              <w:rPr>
                <w:rFonts w:ascii="Century Gothic"/>
                <w:spacing w:val="16"/>
                <w:sz w:val="8"/>
              </w:rPr>
              <w:t xml:space="preserve"> </w:t>
            </w:r>
            <w:r>
              <w:rPr>
                <w:rFonts w:ascii="Century Gothic"/>
                <w:sz w:val="8"/>
              </w:rPr>
              <w:t>transaction.</w:t>
            </w:r>
          </w:p>
        </w:tc>
      </w:tr>
    </w:tbl>
    <w:p w14:paraId="520B4924" w14:textId="77777777" w:rsidR="00B038F4" w:rsidRDefault="00B038F4">
      <w:pPr>
        <w:spacing w:line="92" w:lineRule="exact"/>
        <w:rPr>
          <w:rFonts w:ascii="Century Gothic" w:eastAsia="Century Gothic" w:hAnsi="Century Gothic" w:cs="Century Gothic"/>
          <w:sz w:val="8"/>
          <w:szCs w:val="8"/>
        </w:rPr>
        <w:sectPr w:rsidR="00B038F4">
          <w:type w:val="continuous"/>
          <w:pgSz w:w="11910" w:h="16840"/>
          <w:pgMar w:top="1580" w:right="800" w:bottom="280" w:left="860" w:header="720" w:footer="720" w:gutter="0"/>
          <w:cols w:space="720"/>
        </w:sectPr>
      </w:pPr>
    </w:p>
    <w:p w14:paraId="1601C4E5" w14:textId="77777777" w:rsidR="00B038F4" w:rsidRDefault="00B038F4">
      <w:pPr>
        <w:rPr>
          <w:rFonts w:ascii="Century Gothic" w:eastAsia="Century Gothic" w:hAnsi="Century Gothic" w:cs="Century Gothic"/>
          <w:b/>
          <w:bCs/>
          <w:sz w:val="16"/>
          <w:szCs w:val="16"/>
        </w:rPr>
      </w:pPr>
    </w:p>
    <w:p w14:paraId="5CEB3E5C" w14:textId="77777777" w:rsidR="00B038F4" w:rsidRDefault="00B038F4">
      <w:pPr>
        <w:spacing w:before="1"/>
        <w:rPr>
          <w:rFonts w:ascii="Century Gothic" w:eastAsia="Century Gothic" w:hAnsi="Century Gothic" w:cs="Century Gothic"/>
          <w:b/>
          <w:bCs/>
          <w:sz w:val="12"/>
          <w:szCs w:val="12"/>
        </w:rPr>
      </w:pPr>
    </w:p>
    <w:p w14:paraId="47C43FF7" w14:textId="77777777" w:rsidR="00B038F4" w:rsidRDefault="002E6434">
      <w:pPr>
        <w:spacing w:line="244" w:lineRule="auto"/>
        <w:ind w:left="148" w:hanging="1"/>
        <w:rPr>
          <w:rFonts w:ascii="Century Gothic" w:eastAsia="Century Gothic" w:hAnsi="Century Gothic" w:cs="Century Gothic"/>
          <w:sz w:val="16"/>
          <w:szCs w:val="16"/>
        </w:rPr>
      </w:pPr>
      <w:r>
        <w:rPr>
          <w:rFonts w:ascii="Century Gothic" w:eastAsia="Century Gothic" w:hAnsi="Century Gothic" w:cs="Century Gothic"/>
          <w:b/>
          <w:bCs/>
          <w:spacing w:val="-3"/>
          <w:sz w:val="16"/>
          <w:szCs w:val="16"/>
        </w:rPr>
        <w:t xml:space="preserve">Land Value Averages </w:t>
      </w:r>
      <w:r>
        <w:rPr>
          <w:rFonts w:ascii="Century Gothic" w:eastAsia="Century Gothic" w:hAnsi="Century Gothic" w:cs="Century Gothic"/>
          <w:b/>
          <w:bCs/>
          <w:sz w:val="16"/>
          <w:szCs w:val="16"/>
        </w:rPr>
        <w:t xml:space="preserve">– </w:t>
      </w:r>
      <w:r>
        <w:rPr>
          <w:rFonts w:ascii="Century Gothic" w:eastAsia="Century Gothic" w:hAnsi="Century Gothic" w:cs="Century Gothic"/>
          <w:b/>
          <w:bCs/>
          <w:spacing w:val="-3"/>
          <w:sz w:val="16"/>
          <w:szCs w:val="16"/>
        </w:rPr>
        <w:t xml:space="preserve">Priority Infrastructure Planning File </w:t>
      </w:r>
      <w:r>
        <w:rPr>
          <w:rFonts w:ascii="Century Gothic" w:eastAsia="Century Gothic" w:hAnsi="Century Gothic" w:cs="Century Gothic"/>
          <w:b/>
          <w:bCs/>
          <w:sz w:val="16"/>
          <w:szCs w:val="16"/>
        </w:rPr>
        <w:t xml:space="preserve">No: </w:t>
      </w:r>
      <w:r>
        <w:rPr>
          <w:rFonts w:ascii="Century Gothic" w:eastAsia="Century Gothic" w:hAnsi="Century Gothic" w:cs="Century Gothic"/>
          <w:b/>
          <w:bCs/>
          <w:spacing w:val="11"/>
          <w:sz w:val="16"/>
          <w:szCs w:val="16"/>
        </w:rPr>
        <w:t xml:space="preserve"> </w:t>
      </w:r>
      <w:r>
        <w:rPr>
          <w:rFonts w:ascii="Century Gothic" w:eastAsia="Century Gothic" w:hAnsi="Century Gothic" w:cs="Century Gothic"/>
          <w:b/>
          <w:bCs/>
          <w:spacing w:val="-3"/>
          <w:sz w:val="16"/>
          <w:szCs w:val="16"/>
        </w:rPr>
        <w:t>BNE-210367.JC</w:t>
      </w:r>
    </w:p>
    <w:p w14:paraId="4ED6B9D3" w14:textId="77777777" w:rsidR="00B038F4" w:rsidRDefault="002E6434">
      <w:pPr>
        <w:spacing w:before="44"/>
        <w:ind w:left="148"/>
        <w:rPr>
          <w:rFonts w:ascii="Century Gothic" w:eastAsia="Century Gothic" w:hAnsi="Century Gothic" w:cs="Century Gothic"/>
          <w:sz w:val="16"/>
          <w:szCs w:val="16"/>
        </w:rPr>
      </w:pPr>
      <w:r>
        <w:br w:type="column"/>
      </w:r>
      <w:r>
        <w:rPr>
          <w:rFonts w:ascii="Century Gothic"/>
          <w:sz w:val="16"/>
        </w:rPr>
        <w:t>Page</w:t>
      </w:r>
      <w:r>
        <w:rPr>
          <w:rFonts w:ascii="Century Gothic"/>
          <w:spacing w:val="-10"/>
          <w:sz w:val="16"/>
        </w:rPr>
        <w:t xml:space="preserve"> </w:t>
      </w:r>
      <w:r>
        <w:rPr>
          <w:rFonts w:ascii="Century Gothic"/>
          <w:sz w:val="16"/>
        </w:rPr>
        <w:t>11</w:t>
      </w:r>
    </w:p>
    <w:p w14:paraId="1EA3BE5A" w14:textId="77777777" w:rsidR="00B038F4" w:rsidRDefault="00B038F4">
      <w:pPr>
        <w:rPr>
          <w:rFonts w:ascii="Century Gothic" w:eastAsia="Century Gothic" w:hAnsi="Century Gothic" w:cs="Century Gothic"/>
          <w:sz w:val="16"/>
          <w:szCs w:val="16"/>
        </w:rPr>
        <w:sectPr w:rsidR="00B038F4">
          <w:footerReference w:type="default" r:id="rId88"/>
          <w:pgSz w:w="11910" w:h="16840"/>
          <w:pgMar w:top="1020" w:right="860" w:bottom="280" w:left="860" w:header="0" w:footer="0" w:gutter="0"/>
          <w:cols w:num="2" w:space="720" w:equalWidth="0">
            <w:col w:w="4145" w:space="482"/>
            <w:col w:w="5563"/>
          </w:cols>
        </w:sectPr>
      </w:pPr>
    </w:p>
    <w:p w14:paraId="0ACA4F5A" w14:textId="77777777" w:rsidR="00B038F4" w:rsidRDefault="00B038F4">
      <w:pPr>
        <w:spacing w:before="4"/>
        <w:rPr>
          <w:rFonts w:ascii="Century Gothic" w:eastAsia="Century Gothic" w:hAnsi="Century Gothic" w:cs="Century Gothic"/>
          <w:sz w:val="17"/>
          <w:szCs w:val="17"/>
        </w:rPr>
      </w:pPr>
    </w:p>
    <w:p w14:paraId="0E52DC35" w14:textId="77777777" w:rsidR="00B038F4" w:rsidRDefault="00D72437">
      <w:pPr>
        <w:spacing w:line="20" w:lineRule="exact"/>
        <w:ind w:left="111"/>
        <w:rPr>
          <w:rFonts w:ascii="Century Gothic" w:eastAsia="Century Gothic" w:hAnsi="Century Gothic" w:cs="Century Gothic"/>
          <w:sz w:val="2"/>
          <w:szCs w:val="2"/>
        </w:rPr>
      </w:pPr>
      <w:r>
        <w:rPr>
          <w:rFonts w:ascii="Century Gothic" w:eastAsia="Century Gothic" w:hAnsi="Century Gothic" w:cs="Century Gothic"/>
          <w:noProof/>
          <w:sz w:val="2"/>
          <w:szCs w:val="2"/>
          <w:lang w:eastAsia="en-AU"/>
        </w:rPr>
        <mc:AlternateContent>
          <mc:Choice Requires="wpg">
            <w:drawing>
              <wp:inline distT="0" distB="0" distL="0" distR="0" wp14:anchorId="757BB2B4" wp14:editId="2583A9D0">
                <wp:extent cx="6325235" cy="9525"/>
                <wp:effectExtent l="6985" t="7620" r="1905" b="1905"/>
                <wp:docPr id="8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9525"/>
                          <a:chOff x="0" y="0"/>
                          <a:chExt cx="9961" cy="15"/>
                        </a:xfrm>
                      </wpg:grpSpPr>
                      <wpg:grpSp>
                        <wpg:cNvPr id="82" name="Group 30"/>
                        <wpg:cNvGrpSpPr>
                          <a:grpSpLocks/>
                        </wpg:cNvGrpSpPr>
                        <wpg:grpSpPr bwMode="auto">
                          <a:xfrm>
                            <a:off x="8" y="8"/>
                            <a:ext cx="9946" cy="2"/>
                            <a:chOff x="8" y="8"/>
                            <a:chExt cx="9946" cy="2"/>
                          </a:xfrm>
                        </wpg:grpSpPr>
                        <wps:wsp>
                          <wps:cNvPr id="83" name="Freeform 31"/>
                          <wps:cNvSpPr>
                            <a:spLocks/>
                          </wps:cNvSpPr>
                          <wps:spPr bwMode="auto">
                            <a:xfrm>
                              <a:off x="8" y="8"/>
                              <a:ext cx="9946" cy="2"/>
                            </a:xfrm>
                            <a:custGeom>
                              <a:avLst/>
                              <a:gdLst>
                                <a:gd name="T0" fmla="+- 0 8 8"/>
                                <a:gd name="T1" fmla="*/ T0 w 9946"/>
                                <a:gd name="T2" fmla="+- 0 9953 8"/>
                                <a:gd name="T3" fmla="*/ T2 w 9946"/>
                              </a:gdLst>
                              <a:ahLst/>
                              <a:cxnLst>
                                <a:cxn ang="0">
                                  <a:pos x="T1" y="0"/>
                                </a:cxn>
                                <a:cxn ang="0">
                                  <a:pos x="T3" y="0"/>
                                </a:cxn>
                              </a:cxnLst>
                              <a:rect l="0" t="0" r="r" b="b"/>
                              <a:pathLst>
                                <a:path w="9946">
                                  <a:moveTo>
                                    <a:pt x="0" y="0"/>
                                  </a:moveTo>
                                  <a:lnTo>
                                    <a:pt x="994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F2C59D" id="Group 29" o:spid="_x0000_s1026" style="width:498.05pt;height:.75pt;mso-position-horizontal-relative:char;mso-position-vertical-relative:line" coordsize="99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">
                <v:group id="Group 30" o:spid="_x0000_s1027" style="position:absolute;left:8;top:8;width:9946;height:2" coordorigin="8,8" coordsize="9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31" o:spid="_x0000_s1028" style="position:absolute;left:8;top:8;width:9946;height:2;visibility:visible;mso-wrap-style:square;v-text-anchor:top" coordsize="9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" path="m,l9945,e" filled="f" strokeweight=".72pt">
                    <v:path arrowok="t" o:connecttype="custom" o:connectlocs="0,0;9945,0" o:connectangles="0,0"/>
                  </v:shape>
                </v:group>
                <w10:anchorlock/>
              </v:group>
            </w:pict>
          </mc:Fallback>
        </mc:AlternateContent>
      </w:r>
    </w:p>
    <w:p w14:paraId="1BD68CB0" w14:textId="77777777" w:rsidR="00B038F4" w:rsidRDefault="002E6434">
      <w:pPr>
        <w:pStyle w:val="BodyText"/>
        <w:spacing w:before="1" w:line="238" w:lineRule="exact"/>
        <w:ind w:left="856" w:right="147" w:firstLine="0"/>
        <w:jc w:val="both"/>
        <w:rPr>
          <w:rFonts w:ascii="Century Gothic" w:eastAsia="Century Gothic" w:hAnsi="Century Gothic" w:cs="Century Gothic"/>
        </w:rPr>
      </w:pPr>
      <w:r>
        <w:rPr>
          <w:rFonts w:ascii="Century Gothic"/>
        </w:rPr>
        <w:t xml:space="preserve">The Data in Table 4 is recommended to be removed from the data set, or relocated within the existing categories. Table 4 includes sales data that is either incorrectly classified, not reflective of a market transaction (for example, $1 transactions or part sales) or incorrectly recorded by </w:t>
      </w:r>
      <w:proofErr w:type="spellStart"/>
      <w:r>
        <w:rPr>
          <w:rFonts w:ascii="Century Gothic"/>
        </w:rPr>
        <w:t>Pricefinder</w:t>
      </w:r>
      <w:proofErr w:type="spellEnd"/>
      <w:r>
        <w:rPr>
          <w:rFonts w:ascii="Century Gothic"/>
        </w:rPr>
        <w:t>. The amendments in Table 4 should reduce the variance within the categories affected.</w:t>
      </w:r>
    </w:p>
    <w:p w14:paraId="10DFEE98" w14:textId="77777777" w:rsidR="00B038F4" w:rsidRDefault="00B038F4">
      <w:pPr>
        <w:spacing w:before="4"/>
        <w:rPr>
          <w:rFonts w:ascii="Century Gothic" w:eastAsia="Century Gothic" w:hAnsi="Century Gothic" w:cs="Century Gothic"/>
          <w:sz w:val="19"/>
          <w:szCs w:val="19"/>
        </w:rPr>
      </w:pPr>
    </w:p>
    <w:p w14:paraId="79D0E899" w14:textId="77777777" w:rsidR="00B038F4" w:rsidRDefault="002E6434">
      <w:pPr>
        <w:pStyle w:val="BodyText"/>
        <w:spacing w:before="0" w:line="238" w:lineRule="exact"/>
        <w:ind w:left="855" w:right="147" w:firstLine="0"/>
        <w:jc w:val="both"/>
        <w:rPr>
          <w:rFonts w:ascii="Century Gothic" w:eastAsia="Century Gothic" w:hAnsi="Century Gothic" w:cs="Century Gothic"/>
        </w:rPr>
      </w:pPr>
      <w:r>
        <w:rPr>
          <w:rFonts w:ascii="Century Gothic"/>
        </w:rPr>
        <w:t>Following a review of the data, Taylor Byrne has recommended further amendments to the data set and identification of average/median sale price classes. These</w:t>
      </w:r>
      <w:r>
        <w:rPr>
          <w:rFonts w:ascii="Century Gothic"/>
          <w:spacing w:val="-30"/>
        </w:rPr>
        <w:t xml:space="preserve"> </w:t>
      </w:r>
      <w:r>
        <w:rPr>
          <w:rFonts w:ascii="Century Gothic"/>
        </w:rPr>
        <w:t>include:</w:t>
      </w:r>
    </w:p>
    <w:p w14:paraId="5E783C4D" w14:textId="77777777" w:rsidR="00B038F4" w:rsidRDefault="00B038F4">
      <w:pPr>
        <w:spacing w:before="6"/>
        <w:rPr>
          <w:rFonts w:ascii="Century Gothic" w:eastAsia="Century Gothic" w:hAnsi="Century Gothic" w:cs="Century Gothic"/>
          <w:sz w:val="18"/>
          <w:szCs w:val="18"/>
        </w:rPr>
      </w:pPr>
    </w:p>
    <w:p w14:paraId="45AE4697" w14:textId="77777777" w:rsidR="00B038F4" w:rsidRDefault="002E6434">
      <w:pPr>
        <w:pStyle w:val="ListParagraph"/>
        <w:numPr>
          <w:ilvl w:val="0"/>
          <w:numId w:val="12"/>
        </w:numPr>
        <w:tabs>
          <w:tab w:val="left" w:pos="1284"/>
        </w:tabs>
        <w:ind w:hanging="427"/>
        <w:rPr>
          <w:rFonts w:ascii="Century Gothic" w:eastAsia="Century Gothic" w:hAnsi="Century Gothic" w:cs="Century Gothic"/>
          <w:sz w:val="20"/>
          <w:szCs w:val="20"/>
        </w:rPr>
      </w:pPr>
      <w:r>
        <w:rPr>
          <w:rFonts w:ascii="Century Gothic" w:eastAsia="Century Gothic" w:hAnsi="Century Gothic" w:cs="Century Gothic"/>
          <w:sz w:val="20"/>
          <w:szCs w:val="20"/>
        </w:rPr>
        <w:t>Removal of all ‘Part Sales’. These are not reflective of market</w:t>
      </w:r>
      <w:r>
        <w:rPr>
          <w:rFonts w:ascii="Century Gothic" w:eastAsia="Century Gothic" w:hAnsi="Century Gothic" w:cs="Century Gothic"/>
          <w:spacing w:val="-34"/>
          <w:sz w:val="20"/>
          <w:szCs w:val="20"/>
        </w:rPr>
        <w:t xml:space="preserve"> </w:t>
      </w:r>
      <w:r>
        <w:rPr>
          <w:rFonts w:ascii="Century Gothic" w:eastAsia="Century Gothic" w:hAnsi="Century Gothic" w:cs="Century Gothic"/>
          <w:sz w:val="20"/>
          <w:szCs w:val="20"/>
        </w:rPr>
        <w:t>transactions.</w:t>
      </w:r>
    </w:p>
    <w:p w14:paraId="49D6E8EB" w14:textId="77777777" w:rsidR="00B038F4" w:rsidRDefault="00B038F4">
      <w:pPr>
        <w:spacing w:before="8"/>
        <w:rPr>
          <w:rFonts w:ascii="Century Gothic" w:eastAsia="Century Gothic" w:hAnsi="Century Gothic" w:cs="Century Gothic"/>
          <w:sz w:val="19"/>
          <w:szCs w:val="19"/>
        </w:rPr>
      </w:pPr>
    </w:p>
    <w:p w14:paraId="54B265F2" w14:textId="77777777" w:rsidR="00B038F4" w:rsidRDefault="002E6434">
      <w:pPr>
        <w:pStyle w:val="ListParagraph"/>
        <w:numPr>
          <w:ilvl w:val="0"/>
          <w:numId w:val="12"/>
        </w:numPr>
        <w:tabs>
          <w:tab w:val="left" w:pos="1284"/>
        </w:tabs>
        <w:spacing w:line="238" w:lineRule="exact"/>
        <w:ind w:right="145" w:hanging="427"/>
        <w:jc w:val="both"/>
        <w:rPr>
          <w:rFonts w:ascii="Century Gothic" w:eastAsia="Century Gothic" w:hAnsi="Century Gothic" w:cs="Century Gothic"/>
          <w:sz w:val="20"/>
          <w:szCs w:val="20"/>
        </w:rPr>
      </w:pPr>
      <w:r>
        <w:rPr>
          <w:rFonts w:ascii="Century Gothic"/>
          <w:sz w:val="20"/>
        </w:rPr>
        <w:t>Setting a minimum and maximum dollar value or transactions to be included in the data. Sales below a certain level are not considered to reflective of general market conditions. The suggested minimum dollar value is</w:t>
      </w:r>
      <w:r>
        <w:rPr>
          <w:rFonts w:ascii="Century Gothic"/>
          <w:spacing w:val="-25"/>
          <w:sz w:val="20"/>
        </w:rPr>
        <w:t xml:space="preserve"> </w:t>
      </w:r>
      <w:r>
        <w:rPr>
          <w:rFonts w:ascii="Century Gothic"/>
          <w:sz w:val="20"/>
        </w:rPr>
        <w:t>$30,000.</w:t>
      </w:r>
    </w:p>
    <w:p w14:paraId="5AFDE84D" w14:textId="77777777" w:rsidR="00B038F4" w:rsidRDefault="00B038F4">
      <w:pPr>
        <w:spacing w:before="4"/>
        <w:rPr>
          <w:rFonts w:ascii="Century Gothic" w:eastAsia="Century Gothic" w:hAnsi="Century Gothic" w:cs="Century Gothic"/>
          <w:sz w:val="19"/>
          <w:szCs w:val="19"/>
        </w:rPr>
      </w:pPr>
    </w:p>
    <w:p w14:paraId="59C5C7AF" w14:textId="77777777" w:rsidR="00B038F4" w:rsidRDefault="002E6434">
      <w:pPr>
        <w:pStyle w:val="ListParagraph"/>
        <w:numPr>
          <w:ilvl w:val="0"/>
          <w:numId w:val="12"/>
        </w:numPr>
        <w:tabs>
          <w:tab w:val="left" w:pos="1284"/>
        </w:tabs>
        <w:spacing w:line="238" w:lineRule="exact"/>
        <w:ind w:right="144" w:hanging="427"/>
        <w:jc w:val="both"/>
        <w:rPr>
          <w:rFonts w:ascii="Century Gothic" w:eastAsia="Century Gothic" w:hAnsi="Century Gothic" w:cs="Century Gothic"/>
          <w:sz w:val="20"/>
          <w:szCs w:val="20"/>
        </w:rPr>
      </w:pPr>
      <w:r>
        <w:rPr>
          <w:rFonts w:ascii="Century Gothic"/>
          <w:sz w:val="20"/>
        </w:rPr>
        <w:t>Setting a maximum dollar value transaction, extremely large sales appear to be overly influencing the data, and are not likely to be reflective of the real world application of the LGIP average values. These sales are generally high density office and retail</w:t>
      </w:r>
      <w:r>
        <w:rPr>
          <w:rFonts w:ascii="Century Gothic"/>
          <w:spacing w:val="-37"/>
          <w:sz w:val="20"/>
        </w:rPr>
        <w:t xml:space="preserve"> </w:t>
      </w:r>
      <w:r>
        <w:rPr>
          <w:rFonts w:ascii="Century Gothic"/>
          <w:sz w:val="20"/>
        </w:rPr>
        <w:t>buildings.</w:t>
      </w:r>
    </w:p>
    <w:p w14:paraId="138A6C21" w14:textId="77777777" w:rsidR="00B038F4" w:rsidRDefault="00B038F4">
      <w:pPr>
        <w:spacing w:before="4"/>
        <w:rPr>
          <w:rFonts w:ascii="Century Gothic" w:eastAsia="Century Gothic" w:hAnsi="Century Gothic" w:cs="Century Gothic"/>
          <w:sz w:val="19"/>
          <w:szCs w:val="19"/>
        </w:rPr>
      </w:pPr>
    </w:p>
    <w:p w14:paraId="4062E283" w14:textId="77777777" w:rsidR="00B038F4" w:rsidRDefault="002E6434">
      <w:pPr>
        <w:pStyle w:val="ListParagraph"/>
        <w:numPr>
          <w:ilvl w:val="0"/>
          <w:numId w:val="12"/>
        </w:numPr>
        <w:tabs>
          <w:tab w:val="left" w:pos="1284"/>
        </w:tabs>
        <w:spacing w:line="238" w:lineRule="exact"/>
        <w:ind w:right="148"/>
        <w:jc w:val="both"/>
        <w:rPr>
          <w:rFonts w:ascii="Century Gothic" w:eastAsia="Century Gothic" w:hAnsi="Century Gothic" w:cs="Century Gothic"/>
          <w:sz w:val="20"/>
          <w:szCs w:val="20"/>
        </w:rPr>
      </w:pPr>
      <w:r>
        <w:rPr>
          <w:rFonts w:ascii="Century Gothic"/>
          <w:sz w:val="20"/>
        </w:rPr>
        <w:t>Introducing two distance categories to Group 7 (Major Centre). These are proposed to be 0-10 kilometres and 10 kilometres</w:t>
      </w:r>
      <w:r>
        <w:rPr>
          <w:rFonts w:ascii="Century Gothic"/>
          <w:spacing w:val="-6"/>
          <w:sz w:val="20"/>
        </w:rPr>
        <w:t xml:space="preserve"> </w:t>
      </w:r>
      <w:r>
        <w:rPr>
          <w:rFonts w:ascii="Century Gothic"/>
          <w:sz w:val="20"/>
        </w:rPr>
        <w:t>+.</w:t>
      </w:r>
    </w:p>
    <w:p w14:paraId="2C98A218" w14:textId="77777777" w:rsidR="00B038F4" w:rsidRDefault="00B038F4">
      <w:pPr>
        <w:spacing w:before="4"/>
        <w:rPr>
          <w:rFonts w:ascii="Century Gothic" w:eastAsia="Century Gothic" w:hAnsi="Century Gothic" w:cs="Century Gothic"/>
          <w:sz w:val="19"/>
          <w:szCs w:val="19"/>
        </w:rPr>
      </w:pPr>
    </w:p>
    <w:p w14:paraId="768F38C6" w14:textId="77777777" w:rsidR="00B038F4" w:rsidRDefault="002E6434">
      <w:pPr>
        <w:pStyle w:val="ListParagraph"/>
        <w:numPr>
          <w:ilvl w:val="0"/>
          <w:numId w:val="12"/>
        </w:numPr>
        <w:tabs>
          <w:tab w:val="left" w:pos="1284"/>
        </w:tabs>
        <w:spacing w:line="238" w:lineRule="exact"/>
        <w:ind w:right="146" w:hanging="427"/>
        <w:jc w:val="both"/>
        <w:rPr>
          <w:rFonts w:ascii="Century Gothic" w:eastAsia="Century Gothic" w:hAnsi="Century Gothic" w:cs="Century Gothic"/>
          <w:sz w:val="20"/>
          <w:szCs w:val="20"/>
        </w:rPr>
      </w:pPr>
      <w:r>
        <w:rPr>
          <w:rFonts w:ascii="Century Gothic"/>
          <w:sz w:val="20"/>
        </w:rPr>
        <w:t>Introducing two distance categories to Group 8 (District Centre). These are proposed to be 0-10 kilometres and 10 kilometres</w:t>
      </w:r>
      <w:r>
        <w:rPr>
          <w:rFonts w:ascii="Century Gothic"/>
          <w:spacing w:val="-7"/>
          <w:sz w:val="20"/>
        </w:rPr>
        <w:t xml:space="preserve"> </w:t>
      </w:r>
      <w:r>
        <w:rPr>
          <w:rFonts w:ascii="Century Gothic"/>
          <w:sz w:val="20"/>
        </w:rPr>
        <w:t>+.</w:t>
      </w:r>
    </w:p>
    <w:p w14:paraId="6F81FDC3" w14:textId="77777777" w:rsidR="00B038F4" w:rsidRDefault="00B038F4">
      <w:pPr>
        <w:spacing w:before="4"/>
        <w:rPr>
          <w:rFonts w:ascii="Century Gothic" w:eastAsia="Century Gothic" w:hAnsi="Century Gothic" w:cs="Century Gothic"/>
          <w:sz w:val="19"/>
          <w:szCs w:val="19"/>
        </w:rPr>
      </w:pPr>
    </w:p>
    <w:p w14:paraId="68F1092A" w14:textId="77777777" w:rsidR="00B038F4" w:rsidRDefault="002E6434">
      <w:pPr>
        <w:pStyle w:val="ListParagraph"/>
        <w:numPr>
          <w:ilvl w:val="0"/>
          <w:numId w:val="12"/>
        </w:numPr>
        <w:tabs>
          <w:tab w:val="left" w:pos="1284"/>
        </w:tabs>
        <w:spacing w:line="238" w:lineRule="exact"/>
        <w:ind w:right="149" w:hanging="427"/>
        <w:jc w:val="both"/>
        <w:rPr>
          <w:rFonts w:ascii="Century Gothic" w:eastAsia="Century Gothic" w:hAnsi="Century Gothic" w:cs="Century Gothic"/>
          <w:sz w:val="20"/>
          <w:szCs w:val="20"/>
        </w:rPr>
      </w:pPr>
      <w:r>
        <w:rPr>
          <w:rFonts w:ascii="Century Gothic" w:eastAsia="Century Gothic" w:hAnsi="Century Gothic" w:cs="Century Gothic"/>
          <w:sz w:val="20"/>
          <w:szCs w:val="20"/>
        </w:rPr>
        <w:t>Introducing additional size categories to Group 12. These are suggested to be 0m²- 1,000m²,</w:t>
      </w:r>
      <w:r>
        <w:rPr>
          <w:rFonts w:ascii="Century Gothic" w:eastAsia="Century Gothic" w:hAnsi="Century Gothic" w:cs="Century Gothic"/>
          <w:spacing w:val="-9"/>
          <w:sz w:val="20"/>
          <w:szCs w:val="20"/>
        </w:rPr>
        <w:t xml:space="preserve"> </w:t>
      </w:r>
      <w:r>
        <w:rPr>
          <w:rFonts w:ascii="Century Gothic" w:eastAsia="Century Gothic" w:hAnsi="Century Gothic" w:cs="Century Gothic"/>
          <w:sz w:val="20"/>
          <w:szCs w:val="20"/>
        </w:rPr>
        <w:t>1,000m²–</w:t>
      </w:r>
      <w:r>
        <w:rPr>
          <w:rFonts w:ascii="Century Gothic" w:eastAsia="Century Gothic" w:hAnsi="Century Gothic" w:cs="Century Gothic"/>
          <w:spacing w:val="-6"/>
          <w:sz w:val="20"/>
          <w:szCs w:val="20"/>
        </w:rPr>
        <w:t xml:space="preserve"> </w:t>
      </w:r>
      <w:r>
        <w:rPr>
          <w:rFonts w:ascii="Century Gothic" w:eastAsia="Century Gothic" w:hAnsi="Century Gothic" w:cs="Century Gothic"/>
          <w:sz w:val="20"/>
          <w:szCs w:val="20"/>
        </w:rPr>
        <w:t>5,000m²,</w:t>
      </w:r>
      <w:r>
        <w:rPr>
          <w:rFonts w:ascii="Century Gothic" w:eastAsia="Century Gothic" w:hAnsi="Century Gothic" w:cs="Century Gothic"/>
          <w:spacing w:val="-9"/>
          <w:sz w:val="20"/>
          <w:szCs w:val="20"/>
        </w:rPr>
        <w:t xml:space="preserve"> </w:t>
      </w:r>
      <w:r>
        <w:rPr>
          <w:rFonts w:ascii="Century Gothic" w:eastAsia="Century Gothic" w:hAnsi="Century Gothic" w:cs="Century Gothic"/>
          <w:sz w:val="20"/>
          <w:szCs w:val="20"/>
        </w:rPr>
        <w:t>5,000–20,000m²,</w:t>
      </w:r>
      <w:r>
        <w:rPr>
          <w:rFonts w:ascii="Century Gothic" w:eastAsia="Century Gothic" w:hAnsi="Century Gothic" w:cs="Century Gothic"/>
          <w:spacing w:val="-9"/>
          <w:sz w:val="20"/>
          <w:szCs w:val="20"/>
        </w:rPr>
        <w:t xml:space="preserve"> </w:t>
      </w:r>
      <w:r>
        <w:rPr>
          <w:rFonts w:ascii="Century Gothic" w:eastAsia="Century Gothic" w:hAnsi="Century Gothic" w:cs="Century Gothic"/>
          <w:sz w:val="20"/>
          <w:szCs w:val="20"/>
        </w:rPr>
        <w:t>20,000m²–</w:t>
      </w:r>
      <w:r>
        <w:rPr>
          <w:rFonts w:ascii="Century Gothic" w:eastAsia="Century Gothic" w:hAnsi="Century Gothic" w:cs="Century Gothic"/>
          <w:spacing w:val="-6"/>
          <w:sz w:val="20"/>
          <w:szCs w:val="20"/>
        </w:rPr>
        <w:t xml:space="preserve"> </w:t>
      </w:r>
      <w:r>
        <w:rPr>
          <w:rFonts w:ascii="Century Gothic" w:eastAsia="Century Gothic" w:hAnsi="Century Gothic" w:cs="Century Gothic"/>
          <w:sz w:val="20"/>
          <w:szCs w:val="20"/>
        </w:rPr>
        <w:t>50,000m²,</w:t>
      </w:r>
      <w:r>
        <w:rPr>
          <w:rFonts w:ascii="Century Gothic" w:eastAsia="Century Gothic" w:hAnsi="Century Gothic" w:cs="Century Gothic"/>
          <w:spacing w:val="-9"/>
          <w:sz w:val="20"/>
          <w:szCs w:val="20"/>
        </w:rPr>
        <w:t xml:space="preserve"> </w:t>
      </w:r>
      <w:r>
        <w:rPr>
          <w:rFonts w:ascii="Century Gothic" w:eastAsia="Century Gothic" w:hAnsi="Century Gothic" w:cs="Century Gothic"/>
          <w:sz w:val="20"/>
          <w:szCs w:val="20"/>
        </w:rPr>
        <w:t>50,000m²</w:t>
      </w:r>
      <w:r>
        <w:rPr>
          <w:rFonts w:ascii="Century Gothic" w:eastAsia="Century Gothic" w:hAnsi="Century Gothic" w:cs="Century Gothic"/>
          <w:spacing w:val="-7"/>
          <w:sz w:val="20"/>
          <w:szCs w:val="20"/>
        </w:rPr>
        <w:t xml:space="preserve"> </w:t>
      </w:r>
      <w:r>
        <w:rPr>
          <w:rFonts w:ascii="Century Gothic" w:eastAsia="Century Gothic" w:hAnsi="Century Gothic" w:cs="Century Gothic"/>
          <w:sz w:val="20"/>
          <w:szCs w:val="20"/>
        </w:rPr>
        <w:t>+.</w:t>
      </w:r>
    </w:p>
    <w:p w14:paraId="01F97CAF" w14:textId="77777777" w:rsidR="00B038F4" w:rsidRDefault="00B038F4">
      <w:pPr>
        <w:spacing w:before="6"/>
        <w:rPr>
          <w:rFonts w:ascii="Century Gothic" w:eastAsia="Century Gothic" w:hAnsi="Century Gothic" w:cs="Century Gothic"/>
          <w:sz w:val="18"/>
          <w:szCs w:val="18"/>
        </w:rPr>
      </w:pPr>
    </w:p>
    <w:p w14:paraId="5B30F2AE" w14:textId="77777777" w:rsidR="00B038F4" w:rsidRDefault="002E6434">
      <w:pPr>
        <w:pStyle w:val="ListParagraph"/>
        <w:numPr>
          <w:ilvl w:val="0"/>
          <w:numId w:val="12"/>
        </w:numPr>
        <w:tabs>
          <w:tab w:val="left" w:pos="1284"/>
        </w:tabs>
        <w:ind w:hanging="427"/>
        <w:rPr>
          <w:rFonts w:ascii="Century Gothic" w:eastAsia="Century Gothic" w:hAnsi="Century Gothic" w:cs="Century Gothic"/>
          <w:sz w:val="20"/>
          <w:szCs w:val="20"/>
        </w:rPr>
      </w:pPr>
      <w:r>
        <w:rPr>
          <w:rFonts w:ascii="Century Gothic" w:hAnsi="Century Gothic"/>
          <w:sz w:val="20"/>
        </w:rPr>
        <w:t>Applying a minimum land size of 300m² to Group</w:t>
      </w:r>
      <w:r>
        <w:rPr>
          <w:rFonts w:ascii="Century Gothic" w:hAnsi="Century Gothic"/>
          <w:spacing w:val="-28"/>
          <w:sz w:val="20"/>
        </w:rPr>
        <w:t xml:space="preserve"> </w:t>
      </w:r>
      <w:r>
        <w:rPr>
          <w:rFonts w:ascii="Century Gothic" w:hAnsi="Century Gothic"/>
          <w:sz w:val="20"/>
        </w:rPr>
        <w:t>14.</w:t>
      </w:r>
    </w:p>
    <w:p w14:paraId="7FDAE463" w14:textId="77777777" w:rsidR="00B038F4" w:rsidRDefault="00B038F4">
      <w:pPr>
        <w:spacing w:before="8"/>
        <w:rPr>
          <w:rFonts w:ascii="Century Gothic" w:eastAsia="Century Gothic" w:hAnsi="Century Gothic" w:cs="Century Gothic"/>
          <w:sz w:val="19"/>
          <w:szCs w:val="19"/>
        </w:rPr>
      </w:pPr>
    </w:p>
    <w:p w14:paraId="0B789F62" w14:textId="77777777" w:rsidR="00B038F4" w:rsidRDefault="002E6434">
      <w:pPr>
        <w:pStyle w:val="ListParagraph"/>
        <w:numPr>
          <w:ilvl w:val="0"/>
          <w:numId w:val="12"/>
        </w:numPr>
        <w:tabs>
          <w:tab w:val="left" w:pos="1284"/>
        </w:tabs>
        <w:spacing w:line="238" w:lineRule="exact"/>
        <w:ind w:right="145" w:hanging="427"/>
        <w:jc w:val="both"/>
        <w:rPr>
          <w:rFonts w:ascii="Century Gothic" w:eastAsia="Century Gothic" w:hAnsi="Century Gothic" w:cs="Century Gothic"/>
          <w:sz w:val="20"/>
          <w:szCs w:val="20"/>
        </w:rPr>
      </w:pPr>
      <w:r>
        <w:rPr>
          <w:rFonts w:ascii="Century Gothic" w:eastAsia="Century Gothic" w:hAnsi="Century Gothic" w:cs="Century Gothic"/>
          <w:sz w:val="20"/>
          <w:szCs w:val="20"/>
        </w:rPr>
        <w:t>Introducing a separate “Riverfront” category. Residential Riverfront properties (specifically in Groups 1, 2, 3, 4, 5,12A and 14) generally attract a premium price relative to non- riverfront properties, in the majority of cases. This premium affect is most pronounced for built-up urban locations, in close proximity to the city</w:t>
      </w:r>
      <w:r>
        <w:rPr>
          <w:rFonts w:ascii="Century Gothic" w:eastAsia="Century Gothic" w:hAnsi="Century Gothic" w:cs="Century Gothic"/>
          <w:spacing w:val="-15"/>
          <w:sz w:val="20"/>
          <w:szCs w:val="20"/>
        </w:rPr>
        <w:t xml:space="preserve"> </w:t>
      </w:r>
      <w:r>
        <w:rPr>
          <w:rFonts w:ascii="Century Gothic" w:eastAsia="Century Gothic" w:hAnsi="Century Gothic" w:cs="Century Gothic"/>
          <w:sz w:val="20"/>
          <w:szCs w:val="20"/>
        </w:rPr>
        <w:t>centre.</w:t>
      </w:r>
    </w:p>
    <w:p w14:paraId="2D8717FE" w14:textId="77777777" w:rsidR="00B038F4" w:rsidRDefault="00B038F4">
      <w:pPr>
        <w:spacing w:before="4"/>
        <w:rPr>
          <w:rFonts w:ascii="Century Gothic" w:eastAsia="Century Gothic" w:hAnsi="Century Gothic" w:cs="Century Gothic"/>
          <w:sz w:val="19"/>
          <w:szCs w:val="19"/>
        </w:rPr>
      </w:pPr>
    </w:p>
    <w:p w14:paraId="32B03740" w14:textId="77777777" w:rsidR="00B038F4" w:rsidRDefault="002E6434">
      <w:pPr>
        <w:pStyle w:val="ListParagraph"/>
        <w:numPr>
          <w:ilvl w:val="0"/>
          <w:numId w:val="12"/>
        </w:numPr>
        <w:tabs>
          <w:tab w:val="left" w:pos="1284"/>
        </w:tabs>
        <w:spacing w:line="238" w:lineRule="exact"/>
        <w:ind w:right="145" w:hanging="427"/>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Removal of “Multi Sales” from the data set. “Multi sales” are those that involve multiple properties in one single transaction. These sales are not consistently recorded by </w:t>
      </w:r>
      <w:proofErr w:type="spellStart"/>
      <w:r>
        <w:rPr>
          <w:rFonts w:ascii="Century Gothic" w:eastAsia="Century Gothic" w:hAnsi="Century Gothic" w:cs="Century Gothic"/>
          <w:sz w:val="20"/>
          <w:szCs w:val="20"/>
        </w:rPr>
        <w:t>Pricefinder</w:t>
      </w:r>
      <w:proofErr w:type="spellEnd"/>
      <w:r>
        <w:rPr>
          <w:rFonts w:ascii="Century Gothic" w:eastAsia="Century Gothic" w:hAnsi="Century Gothic" w:cs="Century Gothic"/>
          <w:sz w:val="20"/>
          <w:szCs w:val="20"/>
        </w:rPr>
        <w:t>, in terms of total sale price and total size of the amalgamation. In most cases, the total sale price is recorded against the area of each individual land parcel that forms part of the total amalgamation.  This overstates the average price on a land area</w:t>
      </w:r>
      <w:r>
        <w:rPr>
          <w:rFonts w:ascii="Century Gothic" w:eastAsia="Century Gothic" w:hAnsi="Century Gothic" w:cs="Century Gothic"/>
          <w:spacing w:val="-23"/>
          <w:sz w:val="20"/>
          <w:szCs w:val="20"/>
        </w:rPr>
        <w:t xml:space="preserve"> </w:t>
      </w:r>
      <w:r>
        <w:rPr>
          <w:rFonts w:ascii="Century Gothic" w:eastAsia="Century Gothic" w:hAnsi="Century Gothic" w:cs="Century Gothic"/>
          <w:sz w:val="20"/>
          <w:szCs w:val="20"/>
        </w:rPr>
        <w:t>basis.</w:t>
      </w:r>
    </w:p>
    <w:p w14:paraId="2D447322" w14:textId="77777777" w:rsidR="00B038F4" w:rsidRDefault="00B038F4">
      <w:pPr>
        <w:spacing w:before="4"/>
        <w:rPr>
          <w:rFonts w:ascii="Century Gothic" w:eastAsia="Century Gothic" w:hAnsi="Century Gothic" w:cs="Century Gothic"/>
          <w:sz w:val="19"/>
          <w:szCs w:val="19"/>
        </w:rPr>
      </w:pPr>
    </w:p>
    <w:p w14:paraId="3601B3DF" w14:textId="77777777" w:rsidR="00B038F4" w:rsidRDefault="002E6434">
      <w:pPr>
        <w:pStyle w:val="ListParagraph"/>
        <w:numPr>
          <w:ilvl w:val="0"/>
          <w:numId w:val="12"/>
        </w:numPr>
        <w:tabs>
          <w:tab w:val="left" w:pos="1284"/>
        </w:tabs>
        <w:spacing w:line="238" w:lineRule="exact"/>
        <w:ind w:right="147" w:hanging="427"/>
        <w:jc w:val="both"/>
        <w:rPr>
          <w:rFonts w:ascii="Century Gothic" w:eastAsia="Century Gothic" w:hAnsi="Century Gothic" w:cs="Century Gothic"/>
          <w:sz w:val="20"/>
          <w:szCs w:val="20"/>
        </w:rPr>
      </w:pPr>
      <w:r>
        <w:rPr>
          <w:rFonts w:ascii="Century Gothic"/>
          <w:sz w:val="20"/>
        </w:rPr>
        <w:t>The exclusion of Storm Tide as a measurable constraint on value, as it does not appear to influence market values in Brisbane at the time of</w:t>
      </w:r>
      <w:r>
        <w:rPr>
          <w:rFonts w:ascii="Century Gothic"/>
          <w:spacing w:val="-11"/>
          <w:sz w:val="20"/>
        </w:rPr>
        <w:t xml:space="preserve"> </w:t>
      </w:r>
      <w:r>
        <w:rPr>
          <w:rFonts w:ascii="Century Gothic"/>
          <w:sz w:val="20"/>
        </w:rPr>
        <w:t>writing.</w:t>
      </w:r>
    </w:p>
    <w:p w14:paraId="7A5E47A7" w14:textId="77777777" w:rsidR="00B038F4" w:rsidRDefault="00B038F4">
      <w:pPr>
        <w:spacing w:before="4"/>
        <w:rPr>
          <w:rFonts w:ascii="Century Gothic" w:eastAsia="Century Gothic" w:hAnsi="Century Gothic" w:cs="Century Gothic"/>
          <w:sz w:val="19"/>
          <w:szCs w:val="19"/>
        </w:rPr>
      </w:pPr>
    </w:p>
    <w:p w14:paraId="0DEFC31D" w14:textId="77777777" w:rsidR="00B038F4" w:rsidRDefault="002E6434">
      <w:pPr>
        <w:pStyle w:val="ListParagraph"/>
        <w:numPr>
          <w:ilvl w:val="0"/>
          <w:numId w:val="12"/>
        </w:numPr>
        <w:tabs>
          <w:tab w:val="left" w:pos="1284"/>
        </w:tabs>
        <w:spacing w:line="238" w:lineRule="exact"/>
        <w:ind w:right="145" w:hanging="427"/>
        <w:jc w:val="both"/>
        <w:rPr>
          <w:rFonts w:ascii="Century Gothic" w:eastAsia="Century Gothic" w:hAnsi="Century Gothic" w:cs="Century Gothic"/>
          <w:sz w:val="20"/>
          <w:szCs w:val="20"/>
        </w:rPr>
      </w:pPr>
      <w:r>
        <w:rPr>
          <w:rFonts w:ascii="Century Gothic"/>
          <w:sz w:val="20"/>
        </w:rPr>
        <w:t>Introducing a size category to Group 14. This is a very broad group that includes educational facilities (schools, TAFE, universities), health care facilities and community buildings. There is a broad range of improvements in this category and underlying land values will vary significantly. Sales of properties within this category will fall into two broad groups. These groups are either community or government organisations seeking to use existing</w:t>
      </w:r>
      <w:r>
        <w:rPr>
          <w:rFonts w:ascii="Century Gothic"/>
          <w:spacing w:val="-1"/>
          <w:sz w:val="20"/>
        </w:rPr>
        <w:t xml:space="preserve"> </w:t>
      </w:r>
      <w:r>
        <w:rPr>
          <w:rFonts w:ascii="Century Gothic"/>
          <w:sz w:val="20"/>
        </w:rPr>
        <w:t>improvements</w:t>
      </w:r>
      <w:r>
        <w:rPr>
          <w:rFonts w:ascii="Century Gothic"/>
          <w:spacing w:val="-2"/>
          <w:sz w:val="20"/>
        </w:rPr>
        <w:t xml:space="preserve"> </w:t>
      </w:r>
      <w:r>
        <w:rPr>
          <w:rFonts w:ascii="Century Gothic"/>
          <w:sz w:val="20"/>
        </w:rPr>
        <w:t>or</w:t>
      </w:r>
      <w:r>
        <w:rPr>
          <w:rFonts w:ascii="Century Gothic"/>
          <w:spacing w:val="-4"/>
          <w:sz w:val="20"/>
        </w:rPr>
        <w:t xml:space="preserve"> </w:t>
      </w:r>
      <w:r>
        <w:rPr>
          <w:rFonts w:ascii="Century Gothic"/>
          <w:sz w:val="20"/>
        </w:rPr>
        <w:t>land</w:t>
      </w:r>
      <w:r>
        <w:rPr>
          <w:rFonts w:ascii="Century Gothic"/>
          <w:spacing w:val="-3"/>
          <w:sz w:val="20"/>
        </w:rPr>
        <w:t xml:space="preserve"> </w:t>
      </w:r>
      <w:r>
        <w:rPr>
          <w:rFonts w:ascii="Century Gothic"/>
          <w:sz w:val="20"/>
        </w:rPr>
        <w:t>for</w:t>
      </w:r>
      <w:r>
        <w:rPr>
          <w:rFonts w:ascii="Century Gothic"/>
          <w:spacing w:val="-4"/>
          <w:sz w:val="20"/>
        </w:rPr>
        <w:t xml:space="preserve"> </w:t>
      </w:r>
      <w:r>
        <w:rPr>
          <w:rFonts w:ascii="Century Gothic"/>
          <w:sz w:val="20"/>
        </w:rPr>
        <w:t>community</w:t>
      </w:r>
      <w:r>
        <w:rPr>
          <w:rFonts w:ascii="Century Gothic"/>
          <w:spacing w:val="-5"/>
          <w:sz w:val="20"/>
        </w:rPr>
        <w:t xml:space="preserve"> </w:t>
      </w:r>
      <w:r>
        <w:rPr>
          <w:rFonts w:ascii="Century Gothic"/>
          <w:sz w:val="20"/>
        </w:rPr>
        <w:t>purposes,</w:t>
      </w:r>
      <w:r>
        <w:rPr>
          <w:rFonts w:ascii="Century Gothic"/>
          <w:spacing w:val="-6"/>
          <w:sz w:val="20"/>
        </w:rPr>
        <w:t xml:space="preserve"> </w:t>
      </w:r>
      <w:r>
        <w:rPr>
          <w:rFonts w:ascii="Century Gothic"/>
          <w:sz w:val="20"/>
        </w:rPr>
        <w:t>or</w:t>
      </w:r>
      <w:r>
        <w:rPr>
          <w:rFonts w:ascii="Century Gothic"/>
          <w:spacing w:val="-4"/>
          <w:sz w:val="20"/>
        </w:rPr>
        <w:t xml:space="preserve"> </w:t>
      </w:r>
      <w:r>
        <w:rPr>
          <w:rFonts w:ascii="Century Gothic"/>
          <w:sz w:val="20"/>
        </w:rPr>
        <w:t>developers</w:t>
      </w:r>
      <w:r>
        <w:rPr>
          <w:rFonts w:ascii="Century Gothic"/>
          <w:spacing w:val="-4"/>
          <w:sz w:val="20"/>
        </w:rPr>
        <w:t xml:space="preserve"> </w:t>
      </w:r>
      <w:r>
        <w:rPr>
          <w:rFonts w:ascii="Century Gothic"/>
          <w:sz w:val="20"/>
        </w:rPr>
        <w:t>seeking</w:t>
      </w:r>
      <w:r>
        <w:rPr>
          <w:rFonts w:ascii="Century Gothic"/>
          <w:spacing w:val="-3"/>
          <w:sz w:val="20"/>
        </w:rPr>
        <w:t xml:space="preserve"> </w:t>
      </w:r>
      <w:r>
        <w:rPr>
          <w:rFonts w:ascii="Century Gothic"/>
          <w:sz w:val="20"/>
        </w:rPr>
        <w:t>to</w:t>
      </w:r>
      <w:r>
        <w:rPr>
          <w:rFonts w:ascii="Century Gothic"/>
          <w:spacing w:val="-4"/>
          <w:sz w:val="20"/>
        </w:rPr>
        <w:t xml:space="preserve"> </w:t>
      </w:r>
      <w:r>
        <w:rPr>
          <w:rFonts w:ascii="Century Gothic"/>
          <w:sz w:val="20"/>
        </w:rPr>
        <w:t>pursue</w:t>
      </w:r>
      <w:r>
        <w:rPr>
          <w:rFonts w:ascii="Century Gothic"/>
          <w:spacing w:val="-3"/>
          <w:sz w:val="20"/>
        </w:rPr>
        <w:t xml:space="preserve"> </w:t>
      </w:r>
      <w:r>
        <w:rPr>
          <w:rFonts w:ascii="Century Gothic"/>
          <w:sz w:val="20"/>
        </w:rPr>
        <w:t>an alternate use. Developers will be active in markets where the underlying land value is high. In this case, developers will out compete government and community organisations who are typically capital constrained. When developers are not active in markets, purchasers are solely within the capital constrained community or government group, and  this  reflects</w:t>
      </w:r>
      <w:r>
        <w:rPr>
          <w:rFonts w:ascii="Century Gothic"/>
          <w:spacing w:val="22"/>
          <w:sz w:val="20"/>
        </w:rPr>
        <w:t xml:space="preserve"> </w:t>
      </w:r>
      <w:r>
        <w:rPr>
          <w:rFonts w:ascii="Century Gothic"/>
          <w:sz w:val="20"/>
        </w:rPr>
        <w:t>in</w:t>
      </w:r>
      <w:r>
        <w:rPr>
          <w:rFonts w:ascii="Century Gothic"/>
          <w:spacing w:val="23"/>
          <w:sz w:val="20"/>
        </w:rPr>
        <w:t xml:space="preserve"> </w:t>
      </w:r>
      <w:r>
        <w:rPr>
          <w:rFonts w:ascii="Century Gothic"/>
          <w:sz w:val="20"/>
        </w:rPr>
        <w:t>market</w:t>
      </w:r>
      <w:r>
        <w:rPr>
          <w:rFonts w:ascii="Century Gothic"/>
          <w:spacing w:val="22"/>
          <w:sz w:val="20"/>
        </w:rPr>
        <w:t xml:space="preserve"> </w:t>
      </w:r>
      <w:r>
        <w:rPr>
          <w:rFonts w:ascii="Century Gothic"/>
          <w:sz w:val="20"/>
        </w:rPr>
        <w:t>pricing.</w:t>
      </w:r>
      <w:r>
        <w:rPr>
          <w:rFonts w:ascii="Century Gothic"/>
          <w:spacing w:val="17"/>
          <w:sz w:val="20"/>
        </w:rPr>
        <w:t xml:space="preserve"> </w:t>
      </w:r>
      <w:r>
        <w:rPr>
          <w:rFonts w:ascii="Century Gothic"/>
          <w:sz w:val="20"/>
        </w:rPr>
        <w:t>The</w:t>
      </w:r>
      <w:r>
        <w:rPr>
          <w:rFonts w:ascii="Century Gothic"/>
          <w:spacing w:val="20"/>
          <w:sz w:val="20"/>
        </w:rPr>
        <w:t xml:space="preserve"> </w:t>
      </w:r>
      <w:r>
        <w:rPr>
          <w:rFonts w:ascii="Century Gothic"/>
          <w:sz w:val="20"/>
        </w:rPr>
        <w:t>data</w:t>
      </w:r>
      <w:r>
        <w:rPr>
          <w:rFonts w:ascii="Century Gothic"/>
          <w:spacing w:val="21"/>
          <w:sz w:val="20"/>
        </w:rPr>
        <w:t xml:space="preserve"> </w:t>
      </w:r>
      <w:r>
        <w:rPr>
          <w:rFonts w:ascii="Century Gothic"/>
          <w:sz w:val="20"/>
        </w:rPr>
        <w:t>provided</w:t>
      </w:r>
      <w:r>
        <w:rPr>
          <w:rFonts w:ascii="Century Gothic"/>
          <w:spacing w:val="20"/>
          <w:sz w:val="20"/>
        </w:rPr>
        <w:t xml:space="preserve"> </w:t>
      </w:r>
      <w:r>
        <w:rPr>
          <w:rFonts w:ascii="Century Gothic"/>
          <w:sz w:val="20"/>
        </w:rPr>
        <w:t>tends</w:t>
      </w:r>
      <w:r>
        <w:rPr>
          <w:rFonts w:ascii="Century Gothic"/>
          <w:spacing w:val="19"/>
          <w:sz w:val="20"/>
        </w:rPr>
        <w:t xml:space="preserve"> </w:t>
      </w:r>
      <w:r>
        <w:rPr>
          <w:rFonts w:ascii="Century Gothic"/>
          <w:sz w:val="20"/>
        </w:rPr>
        <w:t>to</w:t>
      </w:r>
      <w:r>
        <w:rPr>
          <w:rFonts w:ascii="Century Gothic"/>
          <w:spacing w:val="19"/>
          <w:sz w:val="20"/>
        </w:rPr>
        <w:t xml:space="preserve"> </w:t>
      </w:r>
      <w:r>
        <w:rPr>
          <w:rFonts w:ascii="Century Gothic"/>
          <w:sz w:val="20"/>
        </w:rPr>
        <w:t>indicate</w:t>
      </w:r>
      <w:r>
        <w:rPr>
          <w:rFonts w:ascii="Century Gothic"/>
          <w:spacing w:val="20"/>
          <w:sz w:val="20"/>
        </w:rPr>
        <w:t xml:space="preserve"> </w:t>
      </w:r>
      <w:r>
        <w:rPr>
          <w:rFonts w:ascii="Century Gothic"/>
          <w:sz w:val="20"/>
        </w:rPr>
        <w:t>that</w:t>
      </w:r>
      <w:r>
        <w:rPr>
          <w:rFonts w:ascii="Century Gothic"/>
          <w:spacing w:val="22"/>
          <w:sz w:val="20"/>
        </w:rPr>
        <w:t xml:space="preserve"> </w:t>
      </w:r>
      <w:r>
        <w:rPr>
          <w:rFonts w:ascii="Century Gothic"/>
          <w:sz w:val="20"/>
        </w:rPr>
        <w:t>smaller</w:t>
      </w:r>
      <w:r>
        <w:rPr>
          <w:rFonts w:ascii="Century Gothic"/>
          <w:spacing w:val="20"/>
          <w:sz w:val="20"/>
        </w:rPr>
        <w:t xml:space="preserve"> </w:t>
      </w:r>
      <w:r>
        <w:rPr>
          <w:rFonts w:ascii="Century Gothic"/>
          <w:sz w:val="20"/>
        </w:rPr>
        <w:t>sized</w:t>
      </w:r>
      <w:r>
        <w:rPr>
          <w:rFonts w:ascii="Century Gothic"/>
          <w:spacing w:val="20"/>
          <w:sz w:val="20"/>
        </w:rPr>
        <w:t xml:space="preserve"> </w:t>
      </w:r>
      <w:r>
        <w:rPr>
          <w:rFonts w:ascii="Century Gothic"/>
          <w:sz w:val="20"/>
        </w:rPr>
        <w:t>parcels</w:t>
      </w:r>
    </w:p>
    <w:p w14:paraId="421CE350" w14:textId="77777777" w:rsidR="00B038F4" w:rsidRDefault="00B038F4">
      <w:pPr>
        <w:spacing w:line="238" w:lineRule="exact"/>
        <w:jc w:val="both"/>
        <w:rPr>
          <w:rFonts w:ascii="Century Gothic" w:eastAsia="Century Gothic" w:hAnsi="Century Gothic" w:cs="Century Gothic"/>
          <w:sz w:val="20"/>
          <w:szCs w:val="20"/>
        </w:rPr>
        <w:sectPr w:rsidR="00B038F4">
          <w:type w:val="continuous"/>
          <w:pgSz w:w="11910" w:h="16840"/>
          <w:pgMar w:top="1580" w:right="860" w:bottom="280" w:left="860" w:header="720" w:footer="720" w:gutter="0"/>
          <w:cols w:space="720"/>
        </w:sectPr>
      </w:pPr>
    </w:p>
    <w:p w14:paraId="69493B3E" w14:textId="77777777" w:rsidR="00B038F4" w:rsidRDefault="00B038F4">
      <w:pPr>
        <w:rPr>
          <w:rFonts w:ascii="Century Gothic" w:eastAsia="Century Gothic" w:hAnsi="Century Gothic" w:cs="Century Gothic"/>
          <w:sz w:val="16"/>
          <w:szCs w:val="16"/>
        </w:rPr>
      </w:pPr>
    </w:p>
    <w:p w14:paraId="3972A8CB" w14:textId="77777777" w:rsidR="00B038F4" w:rsidRDefault="00B038F4">
      <w:pPr>
        <w:spacing w:before="1"/>
        <w:rPr>
          <w:rFonts w:ascii="Century Gothic" w:eastAsia="Century Gothic" w:hAnsi="Century Gothic" w:cs="Century Gothic"/>
          <w:sz w:val="12"/>
          <w:szCs w:val="12"/>
        </w:rPr>
      </w:pPr>
    </w:p>
    <w:p w14:paraId="7EC24377" w14:textId="77777777" w:rsidR="00B038F4" w:rsidRDefault="002E6434">
      <w:pPr>
        <w:spacing w:line="244" w:lineRule="auto"/>
        <w:ind w:left="148" w:hanging="1"/>
        <w:rPr>
          <w:rFonts w:ascii="Century Gothic" w:eastAsia="Century Gothic" w:hAnsi="Century Gothic" w:cs="Century Gothic"/>
          <w:sz w:val="16"/>
          <w:szCs w:val="16"/>
        </w:rPr>
      </w:pPr>
      <w:r>
        <w:rPr>
          <w:rFonts w:ascii="Century Gothic" w:eastAsia="Century Gothic" w:hAnsi="Century Gothic" w:cs="Century Gothic"/>
          <w:b/>
          <w:bCs/>
          <w:spacing w:val="-3"/>
          <w:sz w:val="16"/>
          <w:szCs w:val="16"/>
        </w:rPr>
        <w:t xml:space="preserve">Land Value Averages </w:t>
      </w:r>
      <w:r>
        <w:rPr>
          <w:rFonts w:ascii="Century Gothic" w:eastAsia="Century Gothic" w:hAnsi="Century Gothic" w:cs="Century Gothic"/>
          <w:b/>
          <w:bCs/>
          <w:sz w:val="16"/>
          <w:szCs w:val="16"/>
        </w:rPr>
        <w:t xml:space="preserve">– </w:t>
      </w:r>
      <w:r>
        <w:rPr>
          <w:rFonts w:ascii="Century Gothic" w:eastAsia="Century Gothic" w:hAnsi="Century Gothic" w:cs="Century Gothic"/>
          <w:b/>
          <w:bCs/>
          <w:spacing w:val="-3"/>
          <w:sz w:val="16"/>
          <w:szCs w:val="16"/>
        </w:rPr>
        <w:t xml:space="preserve">Priority Infrastructure Planning File </w:t>
      </w:r>
      <w:r>
        <w:rPr>
          <w:rFonts w:ascii="Century Gothic" w:eastAsia="Century Gothic" w:hAnsi="Century Gothic" w:cs="Century Gothic"/>
          <w:b/>
          <w:bCs/>
          <w:sz w:val="16"/>
          <w:szCs w:val="16"/>
        </w:rPr>
        <w:t xml:space="preserve">No: </w:t>
      </w:r>
      <w:r>
        <w:rPr>
          <w:rFonts w:ascii="Century Gothic" w:eastAsia="Century Gothic" w:hAnsi="Century Gothic" w:cs="Century Gothic"/>
          <w:b/>
          <w:bCs/>
          <w:spacing w:val="11"/>
          <w:sz w:val="16"/>
          <w:szCs w:val="16"/>
        </w:rPr>
        <w:t xml:space="preserve"> </w:t>
      </w:r>
      <w:r>
        <w:rPr>
          <w:rFonts w:ascii="Century Gothic" w:eastAsia="Century Gothic" w:hAnsi="Century Gothic" w:cs="Century Gothic"/>
          <w:b/>
          <w:bCs/>
          <w:spacing w:val="-3"/>
          <w:sz w:val="16"/>
          <w:szCs w:val="16"/>
        </w:rPr>
        <w:t>BNE-210367.JC</w:t>
      </w:r>
    </w:p>
    <w:p w14:paraId="7DA3369F" w14:textId="77777777" w:rsidR="00B038F4" w:rsidRDefault="002E6434">
      <w:pPr>
        <w:spacing w:before="44"/>
        <w:ind w:left="148"/>
        <w:rPr>
          <w:rFonts w:ascii="Century Gothic" w:eastAsia="Century Gothic" w:hAnsi="Century Gothic" w:cs="Century Gothic"/>
          <w:sz w:val="16"/>
          <w:szCs w:val="16"/>
        </w:rPr>
      </w:pPr>
      <w:r>
        <w:br w:type="column"/>
      </w:r>
      <w:r>
        <w:rPr>
          <w:rFonts w:ascii="Century Gothic"/>
          <w:sz w:val="16"/>
        </w:rPr>
        <w:t>Page</w:t>
      </w:r>
      <w:r>
        <w:rPr>
          <w:rFonts w:ascii="Century Gothic"/>
          <w:spacing w:val="-10"/>
          <w:sz w:val="16"/>
        </w:rPr>
        <w:t xml:space="preserve"> </w:t>
      </w:r>
      <w:r>
        <w:rPr>
          <w:rFonts w:ascii="Century Gothic"/>
          <w:sz w:val="16"/>
        </w:rPr>
        <w:t>12</w:t>
      </w:r>
    </w:p>
    <w:p w14:paraId="79735E7B" w14:textId="77777777" w:rsidR="00B038F4" w:rsidRDefault="00B038F4">
      <w:pPr>
        <w:rPr>
          <w:rFonts w:ascii="Century Gothic" w:eastAsia="Century Gothic" w:hAnsi="Century Gothic" w:cs="Century Gothic"/>
          <w:sz w:val="16"/>
          <w:szCs w:val="16"/>
        </w:rPr>
        <w:sectPr w:rsidR="00B038F4">
          <w:footerReference w:type="default" r:id="rId89"/>
          <w:pgSz w:w="11910" w:h="16840"/>
          <w:pgMar w:top="1020" w:right="860" w:bottom="280" w:left="860" w:header="0" w:footer="0" w:gutter="0"/>
          <w:cols w:num="2" w:space="720" w:equalWidth="0">
            <w:col w:w="4145" w:space="482"/>
            <w:col w:w="5563"/>
          </w:cols>
        </w:sectPr>
      </w:pPr>
    </w:p>
    <w:p w14:paraId="59FC841A" w14:textId="77777777" w:rsidR="00B038F4" w:rsidRDefault="00B038F4">
      <w:pPr>
        <w:spacing w:before="4"/>
        <w:rPr>
          <w:rFonts w:ascii="Century Gothic" w:eastAsia="Century Gothic" w:hAnsi="Century Gothic" w:cs="Century Gothic"/>
          <w:sz w:val="17"/>
          <w:szCs w:val="17"/>
        </w:rPr>
      </w:pPr>
    </w:p>
    <w:p w14:paraId="4764B72E" w14:textId="77777777" w:rsidR="00B038F4" w:rsidRDefault="00D72437">
      <w:pPr>
        <w:spacing w:line="20" w:lineRule="exact"/>
        <w:ind w:left="111"/>
        <w:rPr>
          <w:rFonts w:ascii="Century Gothic" w:eastAsia="Century Gothic" w:hAnsi="Century Gothic" w:cs="Century Gothic"/>
          <w:sz w:val="2"/>
          <w:szCs w:val="2"/>
        </w:rPr>
      </w:pPr>
      <w:r>
        <w:rPr>
          <w:rFonts w:ascii="Century Gothic" w:eastAsia="Century Gothic" w:hAnsi="Century Gothic" w:cs="Century Gothic"/>
          <w:noProof/>
          <w:sz w:val="2"/>
          <w:szCs w:val="2"/>
          <w:lang w:eastAsia="en-AU"/>
        </w:rPr>
        <mc:AlternateContent>
          <mc:Choice Requires="wpg">
            <w:drawing>
              <wp:inline distT="0" distB="0" distL="0" distR="0" wp14:anchorId="4716654E" wp14:editId="41394BE2">
                <wp:extent cx="6325235" cy="9525"/>
                <wp:effectExtent l="6985" t="7620" r="1905" b="1905"/>
                <wp:docPr id="7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9525"/>
                          <a:chOff x="0" y="0"/>
                          <a:chExt cx="9961" cy="15"/>
                        </a:xfrm>
                      </wpg:grpSpPr>
                      <wpg:grpSp>
                        <wpg:cNvPr id="79" name="Group 27"/>
                        <wpg:cNvGrpSpPr>
                          <a:grpSpLocks/>
                        </wpg:cNvGrpSpPr>
                        <wpg:grpSpPr bwMode="auto">
                          <a:xfrm>
                            <a:off x="8" y="8"/>
                            <a:ext cx="9946" cy="2"/>
                            <a:chOff x="8" y="8"/>
                            <a:chExt cx="9946" cy="2"/>
                          </a:xfrm>
                        </wpg:grpSpPr>
                        <wps:wsp>
                          <wps:cNvPr id="80" name="Freeform 28"/>
                          <wps:cNvSpPr>
                            <a:spLocks/>
                          </wps:cNvSpPr>
                          <wps:spPr bwMode="auto">
                            <a:xfrm>
                              <a:off x="8" y="8"/>
                              <a:ext cx="9946" cy="2"/>
                            </a:xfrm>
                            <a:custGeom>
                              <a:avLst/>
                              <a:gdLst>
                                <a:gd name="T0" fmla="+- 0 8 8"/>
                                <a:gd name="T1" fmla="*/ T0 w 9946"/>
                                <a:gd name="T2" fmla="+- 0 9953 8"/>
                                <a:gd name="T3" fmla="*/ T2 w 9946"/>
                              </a:gdLst>
                              <a:ahLst/>
                              <a:cxnLst>
                                <a:cxn ang="0">
                                  <a:pos x="T1" y="0"/>
                                </a:cxn>
                                <a:cxn ang="0">
                                  <a:pos x="T3" y="0"/>
                                </a:cxn>
                              </a:cxnLst>
                              <a:rect l="0" t="0" r="r" b="b"/>
                              <a:pathLst>
                                <a:path w="9946">
                                  <a:moveTo>
                                    <a:pt x="0" y="0"/>
                                  </a:moveTo>
                                  <a:lnTo>
                                    <a:pt x="994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AB6AED" id="Group 26" o:spid="_x0000_s1026" style="width:498.05pt;height:.75pt;mso-position-horizontal-relative:char;mso-position-vertical-relative:line" coordsize="99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">
                <v:group id="Group 27" o:spid="_x0000_s1027" style="position:absolute;left:8;top:8;width:9946;height:2" coordorigin="8,8" coordsize="9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28" o:spid="_x0000_s1028" style="position:absolute;left:8;top:8;width:9946;height:2;visibility:visible;mso-wrap-style:square;v-text-anchor:top" coordsize="9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" path="m,l9945,e" filled="f" strokeweight=".72pt">
                    <v:path arrowok="t" o:connecttype="custom" o:connectlocs="0,0;9945,0" o:connectangles="0,0"/>
                  </v:shape>
                </v:group>
                <w10:anchorlock/>
              </v:group>
            </w:pict>
          </mc:Fallback>
        </mc:AlternateContent>
      </w:r>
    </w:p>
    <w:p w14:paraId="7DD44277" w14:textId="77777777" w:rsidR="00B038F4" w:rsidRDefault="002E6434">
      <w:pPr>
        <w:pStyle w:val="BodyText"/>
        <w:spacing w:before="1" w:line="238" w:lineRule="exact"/>
        <w:ind w:left="1283" w:right="145" w:firstLine="0"/>
        <w:jc w:val="both"/>
        <w:rPr>
          <w:rFonts w:ascii="Century Gothic" w:eastAsia="Century Gothic" w:hAnsi="Century Gothic" w:cs="Century Gothic"/>
        </w:rPr>
      </w:pPr>
      <w:r>
        <w:rPr>
          <w:rFonts w:ascii="Century Gothic"/>
        </w:rPr>
        <w:t>attract a significantly higher value per area unit, and this appears to be influenced by developer purchasers seeking to convert properties to alternate uses. We recommend adopting a 0-1ha and &gt;1ha category to Group</w:t>
      </w:r>
      <w:r>
        <w:rPr>
          <w:rFonts w:ascii="Century Gothic"/>
          <w:spacing w:val="-21"/>
        </w:rPr>
        <w:t xml:space="preserve"> </w:t>
      </w:r>
      <w:r>
        <w:rPr>
          <w:rFonts w:ascii="Century Gothic"/>
        </w:rPr>
        <w:t>14.</w:t>
      </w:r>
    </w:p>
    <w:p w14:paraId="5306B881" w14:textId="77777777" w:rsidR="00B038F4" w:rsidRDefault="00B038F4">
      <w:pPr>
        <w:spacing w:before="4"/>
        <w:rPr>
          <w:rFonts w:ascii="Century Gothic" w:eastAsia="Century Gothic" w:hAnsi="Century Gothic" w:cs="Century Gothic"/>
          <w:sz w:val="19"/>
          <w:szCs w:val="19"/>
        </w:rPr>
      </w:pPr>
    </w:p>
    <w:p w14:paraId="43E10EA5" w14:textId="77777777" w:rsidR="00B038F4" w:rsidRDefault="002E6434">
      <w:pPr>
        <w:pStyle w:val="BodyText"/>
        <w:spacing w:before="0" w:line="238" w:lineRule="exact"/>
        <w:ind w:left="855" w:right="146" w:firstLine="0"/>
        <w:jc w:val="both"/>
        <w:rPr>
          <w:rFonts w:ascii="Century Gothic" w:eastAsia="Century Gothic" w:hAnsi="Century Gothic" w:cs="Century Gothic"/>
        </w:rPr>
      </w:pPr>
      <w:r>
        <w:rPr>
          <w:rFonts w:ascii="Century Gothic"/>
        </w:rPr>
        <w:t xml:space="preserve">A </w:t>
      </w:r>
      <w:r>
        <w:rPr>
          <w:rFonts w:ascii="Century Gothic"/>
          <w:spacing w:val="-3"/>
        </w:rPr>
        <w:t xml:space="preserve">number </w:t>
      </w:r>
      <w:r>
        <w:rPr>
          <w:rFonts w:ascii="Century Gothic"/>
        </w:rPr>
        <w:t xml:space="preserve">of other </w:t>
      </w:r>
      <w:r>
        <w:rPr>
          <w:rFonts w:ascii="Century Gothic"/>
          <w:spacing w:val="-3"/>
        </w:rPr>
        <w:t xml:space="preserve">recommendations </w:t>
      </w:r>
      <w:r>
        <w:rPr>
          <w:rFonts w:ascii="Century Gothic"/>
        </w:rPr>
        <w:t xml:space="preserve">are made in </w:t>
      </w:r>
      <w:r>
        <w:rPr>
          <w:rFonts w:ascii="Century Gothic"/>
          <w:spacing w:val="-3"/>
        </w:rPr>
        <w:t xml:space="preserve">relation </w:t>
      </w:r>
      <w:r>
        <w:rPr>
          <w:rFonts w:ascii="Century Gothic"/>
        </w:rPr>
        <w:t xml:space="preserve">to applying the </w:t>
      </w:r>
      <w:r>
        <w:rPr>
          <w:rFonts w:ascii="Century Gothic"/>
          <w:spacing w:val="-3"/>
        </w:rPr>
        <w:t>average/median values.</w:t>
      </w:r>
    </w:p>
    <w:p w14:paraId="2BFBAB5B" w14:textId="77777777" w:rsidR="00B038F4" w:rsidRDefault="00B038F4">
      <w:pPr>
        <w:spacing w:before="4"/>
        <w:rPr>
          <w:rFonts w:ascii="Century Gothic" w:eastAsia="Century Gothic" w:hAnsi="Century Gothic" w:cs="Century Gothic"/>
          <w:sz w:val="19"/>
          <w:szCs w:val="19"/>
        </w:rPr>
      </w:pPr>
    </w:p>
    <w:p w14:paraId="70E98C9C" w14:textId="77777777" w:rsidR="00B038F4" w:rsidRDefault="002E6434">
      <w:pPr>
        <w:pStyle w:val="BodyText"/>
        <w:spacing w:before="0" w:line="238" w:lineRule="exact"/>
        <w:ind w:left="855" w:right="144" w:firstLine="0"/>
        <w:jc w:val="both"/>
        <w:rPr>
          <w:rFonts w:ascii="Century Gothic" w:eastAsia="Century Gothic" w:hAnsi="Century Gothic" w:cs="Century Gothic"/>
        </w:rPr>
      </w:pPr>
      <w:r>
        <w:rPr>
          <w:rFonts w:ascii="Century Gothic"/>
          <w:spacing w:val="-2"/>
        </w:rPr>
        <w:t xml:space="preserve">The </w:t>
      </w:r>
      <w:r>
        <w:rPr>
          <w:rFonts w:ascii="Century Gothic"/>
          <w:spacing w:val="-3"/>
        </w:rPr>
        <w:t xml:space="preserve">average/median values </w:t>
      </w:r>
      <w:r>
        <w:rPr>
          <w:rFonts w:ascii="Century Gothic"/>
        </w:rPr>
        <w:t xml:space="preserve">are to be applied to the </w:t>
      </w:r>
      <w:r>
        <w:rPr>
          <w:rFonts w:ascii="Century Gothic"/>
          <w:spacing w:val="-3"/>
        </w:rPr>
        <w:t xml:space="preserve">smallest </w:t>
      </w:r>
      <w:r>
        <w:rPr>
          <w:rFonts w:ascii="Century Gothic"/>
        </w:rPr>
        <w:t xml:space="preserve">whole </w:t>
      </w:r>
      <w:r>
        <w:rPr>
          <w:rFonts w:ascii="Century Gothic"/>
          <w:spacing w:val="-3"/>
        </w:rPr>
        <w:t xml:space="preserve">property </w:t>
      </w:r>
      <w:r>
        <w:rPr>
          <w:rFonts w:ascii="Century Gothic"/>
        </w:rPr>
        <w:t xml:space="preserve">to be </w:t>
      </w:r>
      <w:r>
        <w:rPr>
          <w:rFonts w:ascii="Century Gothic"/>
          <w:spacing w:val="-3"/>
        </w:rPr>
        <w:t xml:space="preserve">acquired, </w:t>
      </w:r>
      <w:r>
        <w:rPr>
          <w:rFonts w:ascii="Century Gothic"/>
        </w:rPr>
        <w:t xml:space="preserve">and relative to the total size of the </w:t>
      </w:r>
      <w:r>
        <w:rPr>
          <w:rFonts w:ascii="Century Gothic"/>
          <w:spacing w:val="-3"/>
        </w:rPr>
        <w:t xml:space="preserve">smallest property. For </w:t>
      </w:r>
      <w:r>
        <w:rPr>
          <w:rFonts w:ascii="Century Gothic"/>
        </w:rPr>
        <w:t xml:space="preserve">example, a </w:t>
      </w:r>
      <w:r>
        <w:rPr>
          <w:rFonts w:ascii="Century Gothic"/>
          <w:spacing w:val="-3"/>
        </w:rPr>
        <w:t xml:space="preserve">road corridor acquisition </w:t>
      </w:r>
      <w:r>
        <w:rPr>
          <w:rFonts w:ascii="Century Gothic"/>
          <w:spacing w:val="-4"/>
        </w:rPr>
        <w:t xml:space="preserve">of </w:t>
      </w:r>
      <w:r>
        <w:rPr>
          <w:rFonts w:ascii="Century Gothic"/>
          <w:spacing w:val="-3"/>
        </w:rPr>
        <w:t xml:space="preserve">200sq.m from </w:t>
      </w:r>
      <w:r>
        <w:rPr>
          <w:rFonts w:ascii="Century Gothic"/>
        </w:rPr>
        <w:t xml:space="preserve">a 1 hectare vacant parcel </w:t>
      </w:r>
      <w:r>
        <w:rPr>
          <w:rFonts w:ascii="Century Gothic"/>
          <w:spacing w:val="-3"/>
        </w:rPr>
        <w:t xml:space="preserve">should </w:t>
      </w:r>
      <w:r>
        <w:rPr>
          <w:rFonts w:ascii="Century Gothic"/>
        </w:rPr>
        <w:t xml:space="preserve">be </w:t>
      </w:r>
      <w:r>
        <w:rPr>
          <w:rFonts w:ascii="Century Gothic"/>
          <w:spacing w:val="-3"/>
        </w:rPr>
        <w:t xml:space="preserve">valued using </w:t>
      </w:r>
      <w:r>
        <w:rPr>
          <w:rFonts w:ascii="Century Gothic"/>
        </w:rPr>
        <w:t xml:space="preserve">a 1 hectare rate, rather than a </w:t>
      </w:r>
      <w:r>
        <w:rPr>
          <w:rFonts w:ascii="Century Gothic"/>
          <w:spacing w:val="-3"/>
        </w:rPr>
        <w:t xml:space="preserve">200sq.m </w:t>
      </w:r>
      <w:r>
        <w:rPr>
          <w:rFonts w:ascii="Century Gothic"/>
        </w:rPr>
        <w:t xml:space="preserve">rate. </w:t>
      </w:r>
      <w:r>
        <w:rPr>
          <w:rFonts w:ascii="Century Gothic"/>
          <w:spacing w:val="-2"/>
        </w:rPr>
        <w:t xml:space="preserve">The </w:t>
      </w:r>
      <w:r>
        <w:rPr>
          <w:rFonts w:ascii="Century Gothic"/>
        </w:rPr>
        <w:t xml:space="preserve">same </w:t>
      </w:r>
      <w:r>
        <w:rPr>
          <w:rFonts w:ascii="Century Gothic"/>
          <w:spacing w:val="-3"/>
        </w:rPr>
        <w:t xml:space="preserve">acquisition through </w:t>
      </w:r>
      <w:r>
        <w:rPr>
          <w:rFonts w:ascii="Century Gothic"/>
        </w:rPr>
        <w:t xml:space="preserve">an amalgamation of three parcels </w:t>
      </w:r>
      <w:r>
        <w:rPr>
          <w:rFonts w:ascii="Century Gothic"/>
          <w:spacing w:val="-3"/>
        </w:rPr>
        <w:t xml:space="preserve">sized 2,000, 5,000 </w:t>
      </w:r>
      <w:r>
        <w:rPr>
          <w:rFonts w:ascii="Century Gothic"/>
        </w:rPr>
        <w:t>and</w:t>
      </w:r>
      <w:r>
        <w:rPr>
          <w:rFonts w:ascii="Century Gothic"/>
          <w:spacing w:val="-6"/>
        </w:rPr>
        <w:t xml:space="preserve"> </w:t>
      </w:r>
      <w:r>
        <w:rPr>
          <w:rFonts w:ascii="Century Gothic"/>
          <w:spacing w:val="-4"/>
        </w:rPr>
        <w:t>3,000sq.m</w:t>
      </w:r>
      <w:r>
        <w:rPr>
          <w:rFonts w:ascii="Century Gothic"/>
          <w:spacing w:val="-6"/>
        </w:rPr>
        <w:t xml:space="preserve"> </w:t>
      </w:r>
      <w:r>
        <w:rPr>
          <w:rFonts w:ascii="Century Gothic"/>
          <w:spacing w:val="-3"/>
        </w:rPr>
        <w:t>should</w:t>
      </w:r>
      <w:r>
        <w:rPr>
          <w:rFonts w:ascii="Century Gothic"/>
          <w:spacing w:val="-6"/>
        </w:rPr>
        <w:t xml:space="preserve"> </w:t>
      </w:r>
      <w:r>
        <w:rPr>
          <w:rFonts w:ascii="Century Gothic"/>
        </w:rPr>
        <w:t>be</w:t>
      </w:r>
      <w:r>
        <w:rPr>
          <w:rFonts w:ascii="Century Gothic"/>
          <w:spacing w:val="-6"/>
        </w:rPr>
        <w:t xml:space="preserve"> </w:t>
      </w:r>
      <w:r>
        <w:rPr>
          <w:rFonts w:ascii="Century Gothic"/>
          <w:spacing w:val="-3"/>
        </w:rPr>
        <w:t>valued</w:t>
      </w:r>
      <w:r>
        <w:rPr>
          <w:rFonts w:ascii="Century Gothic"/>
          <w:spacing w:val="-8"/>
        </w:rPr>
        <w:t xml:space="preserve"> </w:t>
      </w:r>
      <w:r>
        <w:rPr>
          <w:rFonts w:ascii="Century Gothic"/>
        </w:rPr>
        <w:t>on</w:t>
      </w:r>
      <w:r>
        <w:rPr>
          <w:rFonts w:ascii="Century Gothic"/>
          <w:spacing w:val="-8"/>
        </w:rPr>
        <w:t xml:space="preserve"> </w:t>
      </w:r>
      <w:r>
        <w:rPr>
          <w:rFonts w:ascii="Century Gothic"/>
        </w:rPr>
        <w:t>an</w:t>
      </w:r>
      <w:r>
        <w:rPr>
          <w:rFonts w:ascii="Century Gothic"/>
          <w:spacing w:val="-8"/>
        </w:rPr>
        <w:t xml:space="preserve"> </w:t>
      </w:r>
      <w:r>
        <w:rPr>
          <w:rFonts w:ascii="Century Gothic"/>
          <w:spacing w:val="-3"/>
        </w:rPr>
        <w:t>individual</w:t>
      </w:r>
      <w:r>
        <w:rPr>
          <w:rFonts w:ascii="Century Gothic"/>
          <w:spacing w:val="-7"/>
        </w:rPr>
        <w:t xml:space="preserve"> </w:t>
      </w:r>
      <w:r>
        <w:rPr>
          <w:rFonts w:ascii="Century Gothic"/>
        </w:rPr>
        <w:t>parcel</w:t>
      </w:r>
      <w:r>
        <w:rPr>
          <w:rFonts w:ascii="Century Gothic"/>
          <w:spacing w:val="-7"/>
        </w:rPr>
        <w:t xml:space="preserve"> </w:t>
      </w:r>
      <w:r>
        <w:rPr>
          <w:rFonts w:ascii="Century Gothic"/>
        </w:rPr>
        <w:t>basis,</w:t>
      </w:r>
      <w:r>
        <w:rPr>
          <w:rFonts w:ascii="Century Gothic"/>
          <w:spacing w:val="-11"/>
        </w:rPr>
        <w:t xml:space="preserve"> </w:t>
      </w:r>
      <w:r>
        <w:rPr>
          <w:rFonts w:ascii="Century Gothic"/>
          <w:spacing w:val="-3"/>
        </w:rPr>
        <w:t>using</w:t>
      </w:r>
      <w:r>
        <w:rPr>
          <w:rFonts w:ascii="Century Gothic"/>
          <w:spacing w:val="-8"/>
        </w:rPr>
        <w:t xml:space="preserve"> </w:t>
      </w:r>
      <w:r>
        <w:rPr>
          <w:rFonts w:ascii="Century Gothic"/>
        </w:rPr>
        <w:t>a</w:t>
      </w:r>
      <w:r>
        <w:rPr>
          <w:rFonts w:ascii="Century Gothic"/>
          <w:spacing w:val="-8"/>
        </w:rPr>
        <w:t xml:space="preserve"> </w:t>
      </w:r>
      <w:r>
        <w:rPr>
          <w:rFonts w:ascii="Century Gothic"/>
          <w:spacing w:val="-3"/>
        </w:rPr>
        <w:t>2,000,</w:t>
      </w:r>
      <w:r>
        <w:rPr>
          <w:rFonts w:ascii="Century Gothic"/>
          <w:spacing w:val="-11"/>
        </w:rPr>
        <w:t xml:space="preserve"> </w:t>
      </w:r>
      <w:r>
        <w:rPr>
          <w:rFonts w:ascii="Century Gothic"/>
          <w:spacing w:val="-3"/>
        </w:rPr>
        <w:t>5,000</w:t>
      </w:r>
      <w:r>
        <w:rPr>
          <w:rFonts w:ascii="Century Gothic"/>
          <w:spacing w:val="-8"/>
        </w:rPr>
        <w:t xml:space="preserve"> </w:t>
      </w:r>
      <w:r>
        <w:rPr>
          <w:rFonts w:ascii="Century Gothic"/>
        </w:rPr>
        <w:t>and</w:t>
      </w:r>
      <w:r>
        <w:rPr>
          <w:rFonts w:ascii="Century Gothic"/>
          <w:spacing w:val="-8"/>
        </w:rPr>
        <w:t xml:space="preserve"> </w:t>
      </w:r>
      <w:r>
        <w:rPr>
          <w:rFonts w:ascii="Century Gothic"/>
          <w:spacing w:val="-3"/>
        </w:rPr>
        <w:t>3,000</w:t>
      </w:r>
      <w:r>
        <w:rPr>
          <w:rFonts w:ascii="Century Gothic"/>
          <w:spacing w:val="-8"/>
        </w:rPr>
        <w:t xml:space="preserve"> </w:t>
      </w:r>
      <w:proofErr w:type="spellStart"/>
      <w:r>
        <w:rPr>
          <w:rFonts w:ascii="Century Gothic"/>
          <w:spacing w:val="-3"/>
        </w:rPr>
        <w:t>sq.m</w:t>
      </w:r>
      <w:proofErr w:type="spellEnd"/>
      <w:r>
        <w:rPr>
          <w:rFonts w:ascii="Century Gothic"/>
          <w:spacing w:val="-3"/>
        </w:rPr>
        <w:t xml:space="preserve"> rate.</w:t>
      </w:r>
    </w:p>
    <w:p w14:paraId="4AC4329C" w14:textId="77777777" w:rsidR="00B038F4" w:rsidRDefault="00B038F4">
      <w:pPr>
        <w:spacing w:before="4"/>
        <w:rPr>
          <w:rFonts w:ascii="Century Gothic" w:eastAsia="Century Gothic" w:hAnsi="Century Gothic" w:cs="Century Gothic"/>
          <w:sz w:val="19"/>
          <w:szCs w:val="19"/>
        </w:rPr>
      </w:pPr>
    </w:p>
    <w:p w14:paraId="63D660EA" w14:textId="77777777" w:rsidR="00B038F4" w:rsidRDefault="002E6434">
      <w:pPr>
        <w:pStyle w:val="BodyText"/>
        <w:spacing w:before="0" w:line="238" w:lineRule="exact"/>
        <w:ind w:left="855" w:right="145" w:firstLine="0"/>
        <w:jc w:val="both"/>
        <w:rPr>
          <w:rFonts w:ascii="Century Gothic" w:eastAsia="Century Gothic" w:hAnsi="Century Gothic" w:cs="Century Gothic"/>
        </w:rPr>
      </w:pPr>
      <w:r>
        <w:rPr>
          <w:rFonts w:ascii="Century Gothic"/>
          <w:spacing w:val="-2"/>
        </w:rPr>
        <w:t xml:space="preserve">The </w:t>
      </w:r>
      <w:r>
        <w:rPr>
          <w:rFonts w:ascii="Century Gothic"/>
        </w:rPr>
        <w:t xml:space="preserve">LGIP </w:t>
      </w:r>
      <w:r>
        <w:rPr>
          <w:rFonts w:ascii="Century Gothic"/>
          <w:spacing w:val="-3"/>
        </w:rPr>
        <w:t xml:space="preserve">valuation process </w:t>
      </w:r>
      <w:r>
        <w:rPr>
          <w:rFonts w:ascii="Century Gothic"/>
        </w:rPr>
        <w:t xml:space="preserve">needs to </w:t>
      </w:r>
      <w:r>
        <w:rPr>
          <w:rFonts w:ascii="Century Gothic"/>
          <w:spacing w:val="-3"/>
        </w:rPr>
        <w:t xml:space="preserve">accommodate </w:t>
      </w:r>
      <w:r>
        <w:rPr>
          <w:rFonts w:ascii="Century Gothic"/>
        </w:rPr>
        <w:t xml:space="preserve">land </w:t>
      </w:r>
      <w:r>
        <w:rPr>
          <w:rFonts w:ascii="Century Gothic"/>
          <w:spacing w:val="-3"/>
        </w:rPr>
        <w:t xml:space="preserve">acquisitions </w:t>
      </w:r>
      <w:r>
        <w:rPr>
          <w:rFonts w:ascii="Century Gothic"/>
        </w:rPr>
        <w:t xml:space="preserve">that fall outside of the 14 </w:t>
      </w:r>
      <w:r>
        <w:rPr>
          <w:rFonts w:ascii="Century Gothic"/>
          <w:spacing w:val="-3"/>
        </w:rPr>
        <w:t xml:space="preserve">categories outlined </w:t>
      </w:r>
      <w:r>
        <w:rPr>
          <w:rFonts w:ascii="Century Gothic"/>
        </w:rPr>
        <w:t xml:space="preserve">in Table 1. </w:t>
      </w:r>
      <w:r>
        <w:rPr>
          <w:rFonts w:ascii="Century Gothic"/>
          <w:spacing w:val="-3"/>
        </w:rPr>
        <w:t xml:space="preserve">Specifically, acquisition </w:t>
      </w:r>
      <w:r>
        <w:rPr>
          <w:rFonts w:ascii="Century Gothic"/>
        </w:rPr>
        <w:t xml:space="preserve">of </w:t>
      </w:r>
      <w:r>
        <w:rPr>
          <w:rFonts w:ascii="Century Gothic"/>
          <w:spacing w:val="-2"/>
        </w:rPr>
        <w:t xml:space="preserve">assets </w:t>
      </w:r>
      <w:r>
        <w:rPr>
          <w:rFonts w:ascii="Century Gothic"/>
        </w:rPr>
        <w:t xml:space="preserve">that fall within Table 2 needs to be catered </w:t>
      </w:r>
      <w:r>
        <w:rPr>
          <w:rFonts w:ascii="Century Gothic"/>
          <w:spacing w:val="-3"/>
        </w:rPr>
        <w:t xml:space="preserve">for. </w:t>
      </w:r>
      <w:r>
        <w:rPr>
          <w:rFonts w:ascii="Century Gothic"/>
          <w:spacing w:val="-4"/>
        </w:rPr>
        <w:t xml:space="preserve">Assets </w:t>
      </w:r>
      <w:r>
        <w:rPr>
          <w:rFonts w:ascii="Century Gothic"/>
        </w:rPr>
        <w:t xml:space="preserve">within Table 2 are highly </w:t>
      </w:r>
      <w:r>
        <w:rPr>
          <w:rFonts w:ascii="Century Gothic"/>
          <w:spacing w:val="-3"/>
        </w:rPr>
        <w:t xml:space="preserve">specialised, rarely </w:t>
      </w:r>
      <w:r>
        <w:rPr>
          <w:rFonts w:ascii="Century Gothic"/>
        </w:rPr>
        <w:t xml:space="preserve">traded, and will have a wide range of </w:t>
      </w:r>
      <w:r>
        <w:rPr>
          <w:rFonts w:ascii="Century Gothic"/>
          <w:spacing w:val="-3"/>
        </w:rPr>
        <w:t xml:space="preserve">asset values. </w:t>
      </w:r>
      <w:r>
        <w:rPr>
          <w:rFonts w:ascii="Century Gothic"/>
        </w:rPr>
        <w:t xml:space="preserve">We </w:t>
      </w:r>
      <w:r>
        <w:rPr>
          <w:rFonts w:ascii="Century Gothic"/>
          <w:spacing w:val="-2"/>
        </w:rPr>
        <w:t xml:space="preserve">cannot </w:t>
      </w:r>
      <w:r>
        <w:rPr>
          <w:rFonts w:ascii="Century Gothic"/>
        </w:rPr>
        <w:t xml:space="preserve">identify a simple </w:t>
      </w:r>
      <w:r>
        <w:rPr>
          <w:rFonts w:ascii="Century Gothic"/>
          <w:spacing w:val="-3"/>
        </w:rPr>
        <w:t xml:space="preserve">approach </w:t>
      </w:r>
      <w:r>
        <w:rPr>
          <w:rFonts w:ascii="Century Gothic"/>
        </w:rPr>
        <w:t xml:space="preserve">to cater </w:t>
      </w:r>
      <w:r>
        <w:rPr>
          <w:rFonts w:ascii="Century Gothic"/>
          <w:spacing w:val="-3"/>
        </w:rPr>
        <w:t xml:space="preserve">for </w:t>
      </w:r>
      <w:r>
        <w:rPr>
          <w:rFonts w:ascii="Century Gothic"/>
        </w:rPr>
        <w:t xml:space="preserve">these </w:t>
      </w:r>
      <w:r>
        <w:rPr>
          <w:rFonts w:ascii="Century Gothic"/>
          <w:spacing w:val="-3"/>
        </w:rPr>
        <w:t>assets, however propose</w:t>
      </w:r>
      <w:r>
        <w:rPr>
          <w:rFonts w:ascii="Century Gothic"/>
          <w:spacing w:val="-10"/>
        </w:rPr>
        <w:t xml:space="preserve"> </w:t>
      </w:r>
      <w:r>
        <w:rPr>
          <w:rFonts w:ascii="Century Gothic"/>
        </w:rPr>
        <w:t>a</w:t>
      </w:r>
      <w:r>
        <w:rPr>
          <w:rFonts w:ascii="Century Gothic"/>
          <w:spacing w:val="-10"/>
        </w:rPr>
        <w:t xml:space="preserve"> </w:t>
      </w:r>
      <w:r>
        <w:rPr>
          <w:rFonts w:ascii="Century Gothic"/>
        </w:rPr>
        <w:t>two-step</w:t>
      </w:r>
      <w:r>
        <w:rPr>
          <w:rFonts w:ascii="Century Gothic"/>
          <w:spacing w:val="-9"/>
        </w:rPr>
        <w:t xml:space="preserve"> </w:t>
      </w:r>
      <w:r>
        <w:rPr>
          <w:rFonts w:ascii="Century Gothic"/>
          <w:spacing w:val="-3"/>
        </w:rPr>
        <w:t>process,</w:t>
      </w:r>
      <w:r>
        <w:rPr>
          <w:rFonts w:ascii="Century Gothic"/>
          <w:spacing w:val="-12"/>
        </w:rPr>
        <w:t xml:space="preserve"> </w:t>
      </w:r>
      <w:r>
        <w:rPr>
          <w:rFonts w:ascii="Century Gothic"/>
        </w:rPr>
        <w:t>as</w:t>
      </w:r>
      <w:r>
        <w:rPr>
          <w:rFonts w:ascii="Century Gothic"/>
          <w:spacing w:val="-10"/>
        </w:rPr>
        <w:t xml:space="preserve"> </w:t>
      </w:r>
      <w:r>
        <w:rPr>
          <w:rFonts w:ascii="Century Gothic"/>
          <w:spacing w:val="-3"/>
        </w:rPr>
        <w:t>follows:</w:t>
      </w:r>
    </w:p>
    <w:p w14:paraId="3250CD78" w14:textId="77777777" w:rsidR="00B038F4" w:rsidRDefault="00B038F4">
      <w:pPr>
        <w:spacing w:before="4"/>
        <w:rPr>
          <w:rFonts w:ascii="Century Gothic" w:eastAsia="Century Gothic" w:hAnsi="Century Gothic" w:cs="Century Gothic"/>
          <w:sz w:val="19"/>
          <w:szCs w:val="19"/>
        </w:rPr>
      </w:pPr>
    </w:p>
    <w:p w14:paraId="60E753FA" w14:textId="77777777" w:rsidR="00B038F4" w:rsidRDefault="002E6434">
      <w:pPr>
        <w:pStyle w:val="BodyText"/>
        <w:spacing w:before="0" w:line="238" w:lineRule="exact"/>
        <w:ind w:left="855" w:right="145" w:firstLine="0"/>
        <w:jc w:val="both"/>
        <w:rPr>
          <w:rFonts w:ascii="Century Gothic" w:eastAsia="Century Gothic" w:hAnsi="Century Gothic" w:cs="Century Gothic"/>
        </w:rPr>
      </w:pPr>
      <w:r>
        <w:rPr>
          <w:rFonts w:ascii="Century Gothic" w:eastAsia="Century Gothic" w:hAnsi="Century Gothic" w:cs="Century Gothic"/>
          <w:b/>
          <w:bCs/>
          <w:spacing w:val="-3"/>
        </w:rPr>
        <w:t>Step</w:t>
      </w:r>
      <w:r>
        <w:rPr>
          <w:rFonts w:ascii="Century Gothic" w:eastAsia="Century Gothic" w:hAnsi="Century Gothic" w:cs="Century Gothic"/>
          <w:b/>
          <w:bCs/>
          <w:spacing w:val="-8"/>
        </w:rPr>
        <w:t xml:space="preserve"> </w:t>
      </w:r>
      <w:r>
        <w:rPr>
          <w:rFonts w:ascii="Century Gothic" w:eastAsia="Century Gothic" w:hAnsi="Century Gothic" w:cs="Century Gothic"/>
          <w:b/>
          <w:bCs/>
        </w:rPr>
        <w:t>1</w:t>
      </w:r>
      <w:r>
        <w:rPr>
          <w:rFonts w:ascii="Century Gothic" w:eastAsia="Century Gothic" w:hAnsi="Century Gothic" w:cs="Century Gothic"/>
          <w:b/>
          <w:bCs/>
          <w:spacing w:val="-10"/>
        </w:rPr>
        <w:t xml:space="preserve"> </w:t>
      </w:r>
      <w:r>
        <w:rPr>
          <w:rFonts w:ascii="Century Gothic" w:eastAsia="Century Gothic" w:hAnsi="Century Gothic" w:cs="Century Gothic"/>
        </w:rPr>
        <w:t>–</w:t>
      </w:r>
      <w:r>
        <w:rPr>
          <w:rFonts w:ascii="Century Gothic" w:eastAsia="Century Gothic" w:hAnsi="Century Gothic" w:cs="Century Gothic"/>
          <w:spacing w:val="-8"/>
        </w:rPr>
        <w:t xml:space="preserve"> </w:t>
      </w:r>
      <w:r>
        <w:rPr>
          <w:rFonts w:ascii="Century Gothic" w:eastAsia="Century Gothic" w:hAnsi="Century Gothic" w:cs="Century Gothic"/>
        </w:rPr>
        <w:t>Identify</w:t>
      </w:r>
      <w:r>
        <w:rPr>
          <w:rFonts w:ascii="Century Gothic" w:eastAsia="Century Gothic" w:hAnsi="Century Gothic" w:cs="Century Gothic"/>
          <w:spacing w:val="-9"/>
        </w:rPr>
        <w:t xml:space="preserve"> </w:t>
      </w:r>
      <w:r>
        <w:rPr>
          <w:rFonts w:ascii="Century Gothic" w:eastAsia="Century Gothic" w:hAnsi="Century Gothic" w:cs="Century Gothic"/>
        </w:rPr>
        <w:t>what</w:t>
      </w:r>
      <w:r>
        <w:rPr>
          <w:rFonts w:ascii="Century Gothic" w:eastAsia="Century Gothic" w:hAnsi="Century Gothic" w:cs="Century Gothic"/>
          <w:spacing w:val="-7"/>
        </w:rPr>
        <w:t xml:space="preserve"> </w:t>
      </w:r>
      <w:r>
        <w:rPr>
          <w:rFonts w:ascii="Century Gothic" w:eastAsia="Century Gothic" w:hAnsi="Century Gothic" w:cs="Century Gothic"/>
        </w:rPr>
        <w:t>the</w:t>
      </w:r>
      <w:r>
        <w:rPr>
          <w:rFonts w:ascii="Century Gothic" w:eastAsia="Century Gothic" w:hAnsi="Century Gothic" w:cs="Century Gothic"/>
          <w:spacing w:val="-8"/>
        </w:rPr>
        <w:t xml:space="preserve"> </w:t>
      </w:r>
      <w:r>
        <w:rPr>
          <w:rFonts w:ascii="Century Gothic" w:eastAsia="Century Gothic" w:hAnsi="Century Gothic" w:cs="Century Gothic"/>
          <w:spacing w:val="-3"/>
        </w:rPr>
        <w:t>most</w:t>
      </w:r>
      <w:r>
        <w:rPr>
          <w:rFonts w:ascii="Century Gothic" w:eastAsia="Century Gothic" w:hAnsi="Century Gothic" w:cs="Century Gothic"/>
          <w:spacing w:val="-8"/>
        </w:rPr>
        <w:t xml:space="preserve"> </w:t>
      </w:r>
      <w:r>
        <w:rPr>
          <w:rFonts w:ascii="Century Gothic" w:eastAsia="Century Gothic" w:hAnsi="Century Gothic" w:cs="Century Gothic"/>
        </w:rPr>
        <w:t>likely</w:t>
      </w:r>
      <w:r>
        <w:rPr>
          <w:rFonts w:ascii="Century Gothic" w:eastAsia="Century Gothic" w:hAnsi="Century Gothic" w:cs="Century Gothic"/>
          <w:spacing w:val="-12"/>
        </w:rPr>
        <w:t xml:space="preserve"> </w:t>
      </w:r>
      <w:r>
        <w:rPr>
          <w:rFonts w:ascii="Century Gothic" w:eastAsia="Century Gothic" w:hAnsi="Century Gothic" w:cs="Century Gothic"/>
        </w:rPr>
        <w:t>alternate</w:t>
      </w:r>
      <w:r>
        <w:rPr>
          <w:rFonts w:ascii="Century Gothic" w:eastAsia="Century Gothic" w:hAnsi="Century Gothic" w:cs="Century Gothic"/>
          <w:spacing w:val="-10"/>
        </w:rPr>
        <w:t xml:space="preserve"> </w:t>
      </w:r>
      <w:r>
        <w:rPr>
          <w:rFonts w:ascii="Century Gothic" w:eastAsia="Century Gothic" w:hAnsi="Century Gothic" w:cs="Century Gothic"/>
        </w:rPr>
        <w:t>land</w:t>
      </w:r>
      <w:r>
        <w:rPr>
          <w:rFonts w:ascii="Century Gothic" w:eastAsia="Century Gothic" w:hAnsi="Century Gothic" w:cs="Century Gothic"/>
          <w:spacing w:val="-10"/>
        </w:rPr>
        <w:t xml:space="preserve"> </w:t>
      </w:r>
      <w:r>
        <w:rPr>
          <w:rFonts w:ascii="Century Gothic" w:eastAsia="Century Gothic" w:hAnsi="Century Gothic" w:cs="Century Gothic"/>
          <w:spacing w:val="-3"/>
        </w:rPr>
        <w:t>use</w:t>
      </w:r>
      <w:r>
        <w:rPr>
          <w:rFonts w:ascii="Century Gothic" w:eastAsia="Century Gothic" w:hAnsi="Century Gothic" w:cs="Century Gothic"/>
          <w:spacing w:val="-10"/>
        </w:rPr>
        <w:t xml:space="preserve"> </w:t>
      </w:r>
      <w:r>
        <w:rPr>
          <w:rFonts w:ascii="Century Gothic" w:eastAsia="Century Gothic" w:hAnsi="Century Gothic" w:cs="Century Gothic"/>
        </w:rPr>
        <w:t>is,</w:t>
      </w:r>
      <w:r>
        <w:rPr>
          <w:rFonts w:ascii="Century Gothic" w:eastAsia="Century Gothic" w:hAnsi="Century Gothic" w:cs="Century Gothic"/>
          <w:spacing w:val="-13"/>
        </w:rPr>
        <w:t xml:space="preserve"> </w:t>
      </w:r>
      <w:r>
        <w:rPr>
          <w:rFonts w:ascii="Century Gothic" w:eastAsia="Century Gothic" w:hAnsi="Century Gothic" w:cs="Century Gothic"/>
        </w:rPr>
        <w:t>and</w:t>
      </w:r>
      <w:r>
        <w:rPr>
          <w:rFonts w:ascii="Century Gothic" w:eastAsia="Century Gothic" w:hAnsi="Century Gothic" w:cs="Century Gothic"/>
          <w:spacing w:val="-10"/>
        </w:rPr>
        <w:t xml:space="preserve"> </w:t>
      </w:r>
      <w:r>
        <w:rPr>
          <w:rFonts w:ascii="Century Gothic" w:eastAsia="Century Gothic" w:hAnsi="Century Gothic" w:cs="Century Gothic"/>
        </w:rPr>
        <w:t>adopt</w:t>
      </w:r>
      <w:r>
        <w:rPr>
          <w:rFonts w:ascii="Century Gothic" w:eastAsia="Century Gothic" w:hAnsi="Century Gothic" w:cs="Century Gothic"/>
          <w:spacing w:val="-8"/>
        </w:rPr>
        <w:t xml:space="preserve"> </w:t>
      </w:r>
      <w:r>
        <w:rPr>
          <w:rFonts w:ascii="Century Gothic" w:eastAsia="Century Gothic" w:hAnsi="Century Gothic" w:cs="Century Gothic"/>
        </w:rPr>
        <w:t>the</w:t>
      </w:r>
      <w:r>
        <w:rPr>
          <w:rFonts w:ascii="Century Gothic" w:eastAsia="Century Gothic" w:hAnsi="Century Gothic" w:cs="Century Gothic"/>
          <w:spacing w:val="-10"/>
        </w:rPr>
        <w:t xml:space="preserve"> </w:t>
      </w:r>
      <w:r>
        <w:rPr>
          <w:rFonts w:ascii="Century Gothic" w:eastAsia="Century Gothic" w:hAnsi="Century Gothic" w:cs="Century Gothic"/>
          <w:spacing w:val="-3"/>
        </w:rPr>
        <w:t>most</w:t>
      </w:r>
      <w:r>
        <w:rPr>
          <w:rFonts w:ascii="Century Gothic" w:eastAsia="Century Gothic" w:hAnsi="Century Gothic" w:cs="Century Gothic"/>
          <w:spacing w:val="-8"/>
        </w:rPr>
        <w:t xml:space="preserve"> </w:t>
      </w:r>
      <w:r>
        <w:rPr>
          <w:rFonts w:ascii="Century Gothic" w:eastAsia="Century Gothic" w:hAnsi="Century Gothic" w:cs="Century Gothic"/>
          <w:spacing w:val="-3"/>
        </w:rPr>
        <w:t>appropriate</w:t>
      </w:r>
      <w:r>
        <w:rPr>
          <w:rFonts w:ascii="Century Gothic" w:eastAsia="Century Gothic" w:hAnsi="Century Gothic" w:cs="Century Gothic"/>
          <w:spacing w:val="-10"/>
        </w:rPr>
        <w:t xml:space="preserve"> </w:t>
      </w:r>
      <w:r>
        <w:rPr>
          <w:rFonts w:ascii="Century Gothic" w:eastAsia="Century Gothic" w:hAnsi="Century Gothic" w:cs="Century Gothic"/>
          <w:spacing w:val="-3"/>
        </w:rPr>
        <w:t xml:space="preserve">group value </w:t>
      </w:r>
      <w:r>
        <w:rPr>
          <w:rFonts w:ascii="Century Gothic" w:eastAsia="Century Gothic" w:hAnsi="Century Gothic" w:cs="Century Gothic"/>
        </w:rPr>
        <w:t xml:space="preserve">based on the identified alternate land </w:t>
      </w:r>
      <w:r>
        <w:rPr>
          <w:rFonts w:ascii="Century Gothic" w:eastAsia="Century Gothic" w:hAnsi="Century Gothic" w:cs="Century Gothic"/>
          <w:spacing w:val="-3"/>
        </w:rPr>
        <w:t xml:space="preserve">use. For </w:t>
      </w:r>
      <w:r>
        <w:rPr>
          <w:rFonts w:ascii="Century Gothic" w:eastAsia="Century Gothic" w:hAnsi="Century Gothic" w:cs="Century Gothic"/>
        </w:rPr>
        <w:t xml:space="preserve">example, vacant land on the fringe of Brisbane </w:t>
      </w:r>
      <w:r>
        <w:rPr>
          <w:rFonts w:ascii="Century Gothic" w:eastAsia="Century Gothic" w:hAnsi="Century Gothic" w:cs="Century Gothic"/>
          <w:spacing w:val="-4"/>
        </w:rPr>
        <w:t xml:space="preserve">Airport </w:t>
      </w:r>
      <w:r>
        <w:rPr>
          <w:rFonts w:ascii="Century Gothic" w:eastAsia="Century Gothic" w:hAnsi="Century Gothic" w:cs="Century Gothic"/>
        </w:rPr>
        <w:t xml:space="preserve">will be </w:t>
      </w:r>
      <w:r>
        <w:rPr>
          <w:rFonts w:ascii="Century Gothic" w:eastAsia="Century Gothic" w:hAnsi="Century Gothic" w:cs="Century Gothic"/>
          <w:spacing w:val="-3"/>
        </w:rPr>
        <w:t xml:space="preserve">zoned Special Purpose </w:t>
      </w:r>
      <w:r>
        <w:rPr>
          <w:rFonts w:ascii="Century Gothic" w:eastAsia="Century Gothic" w:hAnsi="Century Gothic" w:cs="Century Gothic"/>
        </w:rPr>
        <w:t xml:space="preserve">5. </w:t>
      </w:r>
      <w:r>
        <w:rPr>
          <w:rFonts w:ascii="Century Gothic" w:eastAsia="Century Gothic" w:hAnsi="Century Gothic" w:cs="Century Gothic"/>
          <w:spacing w:val="-3"/>
        </w:rPr>
        <w:t xml:space="preserve">Surrounding </w:t>
      </w:r>
      <w:r>
        <w:rPr>
          <w:rFonts w:ascii="Century Gothic" w:eastAsia="Century Gothic" w:hAnsi="Century Gothic" w:cs="Century Gothic"/>
        </w:rPr>
        <w:t xml:space="preserve">land </w:t>
      </w:r>
      <w:r>
        <w:rPr>
          <w:rFonts w:ascii="Century Gothic" w:eastAsia="Century Gothic" w:hAnsi="Century Gothic" w:cs="Century Gothic"/>
          <w:spacing w:val="-3"/>
        </w:rPr>
        <w:t xml:space="preserve">uses </w:t>
      </w:r>
      <w:r>
        <w:rPr>
          <w:rFonts w:ascii="Century Gothic" w:eastAsia="Century Gothic" w:hAnsi="Century Gothic" w:cs="Century Gothic"/>
        </w:rPr>
        <w:t xml:space="preserve">are </w:t>
      </w:r>
      <w:r>
        <w:rPr>
          <w:rFonts w:ascii="Century Gothic" w:eastAsia="Century Gothic" w:hAnsi="Century Gothic" w:cs="Century Gothic"/>
          <w:spacing w:val="-3"/>
        </w:rPr>
        <w:t xml:space="preserve">exclusively industrial, </w:t>
      </w:r>
      <w:r>
        <w:rPr>
          <w:rFonts w:ascii="Century Gothic" w:eastAsia="Century Gothic" w:hAnsi="Century Gothic" w:cs="Century Gothic"/>
        </w:rPr>
        <w:t xml:space="preserve">and it will be a simple </w:t>
      </w:r>
      <w:r>
        <w:rPr>
          <w:rFonts w:ascii="Century Gothic" w:eastAsia="Century Gothic" w:hAnsi="Century Gothic" w:cs="Century Gothic"/>
          <w:spacing w:val="-3"/>
        </w:rPr>
        <w:t xml:space="preserve">exercise </w:t>
      </w:r>
      <w:r>
        <w:rPr>
          <w:rFonts w:ascii="Century Gothic" w:eastAsia="Century Gothic" w:hAnsi="Century Gothic" w:cs="Century Gothic"/>
        </w:rPr>
        <w:t xml:space="preserve">to determine that the </w:t>
      </w:r>
      <w:r>
        <w:rPr>
          <w:rFonts w:ascii="Century Gothic" w:eastAsia="Century Gothic" w:hAnsi="Century Gothic" w:cs="Century Gothic"/>
          <w:spacing w:val="-3"/>
        </w:rPr>
        <w:t xml:space="preserve">most appropriate </w:t>
      </w:r>
      <w:r>
        <w:rPr>
          <w:rFonts w:ascii="Century Gothic" w:eastAsia="Century Gothic" w:hAnsi="Century Gothic" w:cs="Century Gothic"/>
        </w:rPr>
        <w:t xml:space="preserve">alternate </w:t>
      </w:r>
      <w:r>
        <w:rPr>
          <w:rFonts w:ascii="Century Gothic" w:eastAsia="Century Gothic" w:hAnsi="Century Gothic" w:cs="Century Gothic"/>
          <w:spacing w:val="-3"/>
        </w:rPr>
        <w:t xml:space="preserve">use </w:t>
      </w:r>
      <w:r>
        <w:rPr>
          <w:rFonts w:ascii="Century Gothic" w:eastAsia="Century Gothic" w:hAnsi="Century Gothic" w:cs="Century Gothic"/>
        </w:rPr>
        <w:t xml:space="preserve">is </w:t>
      </w:r>
      <w:r>
        <w:rPr>
          <w:rFonts w:ascii="Century Gothic" w:eastAsia="Century Gothic" w:hAnsi="Century Gothic" w:cs="Century Gothic"/>
          <w:spacing w:val="-3"/>
        </w:rPr>
        <w:t xml:space="preserve">industrial, </w:t>
      </w:r>
      <w:r>
        <w:rPr>
          <w:rFonts w:ascii="Century Gothic" w:eastAsia="Century Gothic" w:hAnsi="Century Gothic" w:cs="Century Gothic"/>
        </w:rPr>
        <w:t>and</w:t>
      </w:r>
      <w:r>
        <w:rPr>
          <w:rFonts w:ascii="Century Gothic" w:eastAsia="Century Gothic" w:hAnsi="Century Gothic" w:cs="Century Gothic"/>
          <w:spacing w:val="-8"/>
        </w:rPr>
        <w:t xml:space="preserve"> </w:t>
      </w:r>
      <w:r>
        <w:rPr>
          <w:rFonts w:ascii="Century Gothic" w:eastAsia="Century Gothic" w:hAnsi="Century Gothic" w:cs="Century Gothic"/>
        </w:rPr>
        <w:t>that</w:t>
      </w:r>
      <w:r>
        <w:rPr>
          <w:rFonts w:ascii="Century Gothic" w:eastAsia="Century Gothic" w:hAnsi="Century Gothic" w:cs="Century Gothic"/>
          <w:spacing w:val="-6"/>
        </w:rPr>
        <w:t xml:space="preserve"> </w:t>
      </w:r>
      <w:r>
        <w:rPr>
          <w:rFonts w:ascii="Century Gothic" w:eastAsia="Century Gothic" w:hAnsi="Century Gothic" w:cs="Century Gothic"/>
          <w:spacing w:val="-3"/>
        </w:rPr>
        <w:t>values</w:t>
      </w:r>
      <w:r>
        <w:rPr>
          <w:rFonts w:ascii="Century Gothic" w:eastAsia="Century Gothic" w:hAnsi="Century Gothic" w:cs="Century Gothic"/>
          <w:spacing w:val="-9"/>
        </w:rPr>
        <w:t xml:space="preserve"> </w:t>
      </w:r>
      <w:r>
        <w:rPr>
          <w:rFonts w:ascii="Century Gothic" w:eastAsia="Century Gothic" w:hAnsi="Century Gothic" w:cs="Century Gothic"/>
          <w:spacing w:val="-3"/>
        </w:rPr>
        <w:t>from</w:t>
      </w:r>
      <w:r>
        <w:rPr>
          <w:rFonts w:ascii="Century Gothic" w:eastAsia="Century Gothic" w:hAnsi="Century Gothic" w:cs="Century Gothic"/>
          <w:spacing w:val="-8"/>
        </w:rPr>
        <w:t xml:space="preserve"> </w:t>
      </w:r>
      <w:r>
        <w:rPr>
          <w:rFonts w:ascii="Century Gothic" w:eastAsia="Century Gothic" w:hAnsi="Century Gothic" w:cs="Century Gothic"/>
          <w:spacing w:val="-3"/>
        </w:rPr>
        <w:t>Group</w:t>
      </w:r>
      <w:r>
        <w:rPr>
          <w:rFonts w:ascii="Century Gothic" w:eastAsia="Century Gothic" w:hAnsi="Century Gothic" w:cs="Century Gothic"/>
          <w:spacing w:val="-7"/>
        </w:rPr>
        <w:t xml:space="preserve"> </w:t>
      </w:r>
      <w:r>
        <w:rPr>
          <w:rFonts w:ascii="Century Gothic" w:eastAsia="Century Gothic" w:hAnsi="Century Gothic" w:cs="Century Gothic"/>
        </w:rPr>
        <w:t>10</w:t>
      </w:r>
      <w:r>
        <w:rPr>
          <w:rFonts w:ascii="Century Gothic" w:eastAsia="Century Gothic" w:hAnsi="Century Gothic" w:cs="Century Gothic"/>
          <w:spacing w:val="-8"/>
        </w:rPr>
        <w:t xml:space="preserve"> </w:t>
      </w:r>
      <w:r>
        <w:rPr>
          <w:rFonts w:ascii="Century Gothic" w:eastAsia="Century Gothic" w:hAnsi="Century Gothic" w:cs="Century Gothic"/>
          <w:spacing w:val="-3"/>
        </w:rPr>
        <w:t>should</w:t>
      </w:r>
      <w:r>
        <w:rPr>
          <w:rFonts w:ascii="Century Gothic" w:eastAsia="Century Gothic" w:hAnsi="Century Gothic" w:cs="Century Gothic"/>
          <w:spacing w:val="-8"/>
        </w:rPr>
        <w:t xml:space="preserve"> </w:t>
      </w:r>
      <w:r>
        <w:rPr>
          <w:rFonts w:ascii="Century Gothic" w:eastAsia="Century Gothic" w:hAnsi="Century Gothic" w:cs="Century Gothic"/>
          <w:spacing w:val="-2"/>
        </w:rPr>
        <w:t>apply.</w:t>
      </w:r>
    </w:p>
    <w:p w14:paraId="258D806E" w14:textId="77777777" w:rsidR="00B038F4" w:rsidRDefault="00B038F4">
      <w:pPr>
        <w:spacing w:before="4"/>
        <w:rPr>
          <w:rFonts w:ascii="Century Gothic" w:eastAsia="Century Gothic" w:hAnsi="Century Gothic" w:cs="Century Gothic"/>
          <w:sz w:val="19"/>
          <w:szCs w:val="19"/>
        </w:rPr>
      </w:pPr>
    </w:p>
    <w:p w14:paraId="4084B0EF" w14:textId="77777777" w:rsidR="00B038F4" w:rsidRDefault="002E6434">
      <w:pPr>
        <w:pStyle w:val="BodyText"/>
        <w:spacing w:before="0" w:line="238" w:lineRule="exact"/>
        <w:ind w:left="855" w:right="146" w:firstLine="0"/>
        <w:jc w:val="both"/>
        <w:rPr>
          <w:rFonts w:ascii="Century Gothic" w:eastAsia="Century Gothic" w:hAnsi="Century Gothic" w:cs="Century Gothic"/>
        </w:rPr>
      </w:pPr>
      <w:r>
        <w:rPr>
          <w:rFonts w:ascii="Century Gothic" w:eastAsia="Century Gothic" w:hAnsi="Century Gothic" w:cs="Century Gothic"/>
          <w:b/>
          <w:bCs/>
          <w:spacing w:val="-3"/>
        </w:rPr>
        <w:t xml:space="preserve">Step </w:t>
      </w:r>
      <w:r>
        <w:rPr>
          <w:rFonts w:ascii="Century Gothic" w:eastAsia="Century Gothic" w:hAnsi="Century Gothic" w:cs="Century Gothic"/>
          <w:b/>
          <w:bCs/>
        </w:rPr>
        <w:t xml:space="preserve">2 </w:t>
      </w:r>
      <w:r>
        <w:rPr>
          <w:rFonts w:ascii="Century Gothic" w:eastAsia="Century Gothic" w:hAnsi="Century Gothic" w:cs="Century Gothic"/>
        </w:rPr>
        <w:t xml:space="preserve">– Where an alternate land </w:t>
      </w:r>
      <w:r>
        <w:rPr>
          <w:rFonts w:ascii="Century Gothic" w:eastAsia="Century Gothic" w:hAnsi="Century Gothic" w:cs="Century Gothic"/>
          <w:spacing w:val="-3"/>
        </w:rPr>
        <w:t xml:space="preserve">use </w:t>
      </w:r>
      <w:r>
        <w:rPr>
          <w:rFonts w:ascii="Century Gothic" w:eastAsia="Century Gothic" w:hAnsi="Century Gothic" w:cs="Century Gothic"/>
          <w:spacing w:val="-2"/>
        </w:rPr>
        <w:t xml:space="preserve">cannot </w:t>
      </w:r>
      <w:r>
        <w:rPr>
          <w:rFonts w:ascii="Century Gothic" w:eastAsia="Century Gothic" w:hAnsi="Century Gothic" w:cs="Century Gothic"/>
        </w:rPr>
        <w:t xml:space="preserve">be </w:t>
      </w:r>
      <w:r>
        <w:rPr>
          <w:rFonts w:ascii="Century Gothic" w:eastAsia="Century Gothic" w:hAnsi="Century Gothic" w:cs="Century Gothic"/>
          <w:spacing w:val="-2"/>
        </w:rPr>
        <w:t xml:space="preserve">easily </w:t>
      </w:r>
      <w:r>
        <w:rPr>
          <w:rFonts w:ascii="Century Gothic" w:eastAsia="Century Gothic" w:hAnsi="Century Gothic" w:cs="Century Gothic"/>
        </w:rPr>
        <w:t xml:space="preserve">identified, we </w:t>
      </w:r>
      <w:r>
        <w:rPr>
          <w:rFonts w:ascii="Century Gothic" w:eastAsia="Century Gothic" w:hAnsi="Century Gothic" w:cs="Century Gothic"/>
          <w:spacing w:val="-3"/>
        </w:rPr>
        <w:t xml:space="preserve">propose </w:t>
      </w:r>
      <w:r>
        <w:rPr>
          <w:rFonts w:ascii="Century Gothic" w:eastAsia="Century Gothic" w:hAnsi="Century Gothic" w:cs="Century Gothic"/>
        </w:rPr>
        <w:t xml:space="preserve">the </w:t>
      </w:r>
      <w:r>
        <w:rPr>
          <w:rFonts w:ascii="Century Gothic" w:eastAsia="Century Gothic" w:hAnsi="Century Gothic" w:cs="Century Gothic"/>
          <w:spacing w:val="-3"/>
        </w:rPr>
        <w:t>following values</w:t>
      </w:r>
      <w:r>
        <w:rPr>
          <w:rFonts w:ascii="Century Gothic" w:eastAsia="Century Gothic" w:hAnsi="Century Gothic" w:cs="Century Gothic"/>
          <w:spacing w:val="-13"/>
        </w:rPr>
        <w:t xml:space="preserve"> </w:t>
      </w:r>
      <w:r>
        <w:rPr>
          <w:rFonts w:ascii="Century Gothic" w:eastAsia="Century Gothic" w:hAnsi="Century Gothic" w:cs="Century Gothic"/>
        </w:rPr>
        <w:t>be</w:t>
      </w:r>
      <w:r>
        <w:rPr>
          <w:rFonts w:ascii="Century Gothic" w:eastAsia="Century Gothic" w:hAnsi="Century Gothic" w:cs="Century Gothic"/>
          <w:spacing w:val="-12"/>
        </w:rPr>
        <w:t xml:space="preserve"> </w:t>
      </w:r>
      <w:r>
        <w:rPr>
          <w:rFonts w:ascii="Century Gothic" w:eastAsia="Century Gothic" w:hAnsi="Century Gothic" w:cs="Century Gothic"/>
        </w:rPr>
        <w:t>adopted</w:t>
      </w:r>
      <w:r>
        <w:rPr>
          <w:rFonts w:ascii="Century Gothic" w:eastAsia="Century Gothic" w:hAnsi="Century Gothic" w:cs="Century Gothic"/>
          <w:spacing w:val="-12"/>
        </w:rPr>
        <w:t xml:space="preserve"> </w:t>
      </w:r>
      <w:r>
        <w:rPr>
          <w:rFonts w:ascii="Century Gothic" w:eastAsia="Century Gothic" w:hAnsi="Century Gothic" w:cs="Century Gothic"/>
        </w:rPr>
        <w:t>as</w:t>
      </w:r>
      <w:r>
        <w:rPr>
          <w:rFonts w:ascii="Century Gothic" w:eastAsia="Century Gothic" w:hAnsi="Century Gothic" w:cs="Century Gothic"/>
          <w:spacing w:val="-13"/>
        </w:rPr>
        <w:t xml:space="preserve"> </w:t>
      </w:r>
      <w:r>
        <w:rPr>
          <w:rFonts w:ascii="Century Gothic" w:eastAsia="Century Gothic" w:hAnsi="Century Gothic" w:cs="Century Gothic"/>
        </w:rPr>
        <w:t>in</w:t>
      </w:r>
      <w:r>
        <w:rPr>
          <w:rFonts w:ascii="Century Gothic" w:eastAsia="Century Gothic" w:hAnsi="Century Gothic" w:cs="Century Gothic"/>
          <w:spacing w:val="-12"/>
        </w:rPr>
        <w:t xml:space="preserve"> </w:t>
      </w:r>
      <w:r>
        <w:rPr>
          <w:rFonts w:ascii="Century Gothic" w:eastAsia="Century Gothic" w:hAnsi="Century Gothic" w:cs="Century Gothic"/>
        </w:rPr>
        <w:t>Table</w:t>
      </w:r>
      <w:r>
        <w:rPr>
          <w:rFonts w:ascii="Century Gothic" w:eastAsia="Century Gothic" w:hAnsi="Century Gothic" w:cs="Century Gothic"/>
          <w:spacing w:val="-12"/>
        </w:rPr>
        <w:t xml:space="preserve"> </w:t>
      </w:r>
      <w:r>
        <w:rPr>
          <w:rFonts w:ascii="Century Gothic" w:eastAsia="Century Gothic" w:hAnsi="Century Gothic" w:cs="Century Gothic"/>
        </w:rPr>
        <w:t>5.</w:t>
      </w:r>
    </w:p>
    <w:p w14:paraId="3D84AAC6" w14:textId="77777777" w:rsidR="00B038F4" w:rsidRDefault="00B038F4">
      <w:pPr>
        <w:spacing w:before="6"/>
        <w:rPr>
          <w:rFonts w:ascii="Century Gothic" w:eastAsia="Century Gothic" w:hAnsi="Century Gothic" w:cs="Century Gothic"/>
          <w:sz w:val="18"/>
          <w:szCs w:val="18"/>
        </w:rPr>
      </w:pPr>
    </w:p>
    <w:p w14:paraId="259841A0" w14:textId="77777777" w:rsidR="00B038F4" w:rsidRDefault="002E6434">
      <w:pPr>
        <w:pStyle w:val="Heading5"/>
        <w:ind w:left="855"/>
        <w:jc w:val="both"/>
        <w:rPr>
          <w:rFonts w:ascii="Century Gothic" w:eastAsia="Century Gothic" w:hAnsi="Century Gothic" w:cs="Century Gothic"/>
          <w:b w:val="0"/>
          <w:bCs w:val="0"/>
        </w:rPr>
      </w:pPr>
      <w:r>
        <w:rPr>
          <w:rFonts w:ascii="Century Gothic" w:eastAsia="Century Gothic" w:hAnsi="Century Gothic" w:cs="Century Gothic"/>
        </w:rPr>
        <w:t>Table</w:t>
      </w:r>
      <w:r>
        <w:rPr>
          <w:rFonts w:ascii="Century Gothic" w:eastAsia="Century Gothic" w:hAnsi="Century Gothic" w:cs="Century Gothic"/>
          <w:spacing w:val="-6"/>
        </w:rPr>
        <w:t xml:space="preserve"> </w:t>
      </w:r>
      <w:r>
        <w:rPr>
          <w:rFonts w:ascii="Century Gothic" w:eastAsia="Century Gothic" w:hAnsi="Century Gothic" w:cs="Century Gothic"/>
        </w:rPr>
        <w:t>5</w:t>
      </w:r>
      <w:r>
        <w:rPr>
          <w:rFonts w:ascii="Century Gothic" w:eastAsia="Century Gothic" w:hAnsi="Century Gothic" w:cs="Century Gothic"/>
          <w:spacing w:val="-6"/>
        </w:rPr>
        <w:t xml:space="preserve"> </w:t>
      </w:r>
      <w:r>
        <w:rPr>
          <w:rFonts w:ascii="Century Gothic" w:eastAsia="Century Gothic" w:hAnsi="Century Gothic" w:cs="Century Gothic"/>
        </w:rPr>
        <w:t>–</w:t>
      </w:r>
      <w:r>
        <w:rPr>
          <w:rFonts w:ascii="Century Gothic" w:eastAsia="Century Gothic" w:hAnsi="Century Gothic" w:cs="Century Gothic"/>
          <w:spacing w:val="-4"/>
        </w:rPr>
        <w:t xml:space="preserve"> </w:t>
      </w:r>
      <w:r>
        <w:rPr>
          <w:rFonts w:ascii="Century Gothic" w:eastAsia="Century Gothic" w:hAnsi="Century Gothic" w:cs="Century Gothic"/>
        </w:rPr>
        <w:t>Alternate</w:t>
      </w:r>
      <w:r>
        <w:rPr>
          <w:rFonts w:ascii="Century Gothic" w:eastAsia="Century Gothic" w:hAnsi="Century Gothic" w:cs="Century Gothic"/>
          <w:spacing w:val="-5"/>
        </w:rPr>
        <w:t xml:space="preserve"> </w:t>
      </w:r>
      <w:r>
        <w:rPr>
          <w:rFonts w:ascii="Century Gothic" w:eastAsia="Century Gothic" w:hAnsi="Century Gothic" w:cs="Century Gothic"/>
        </w:rPr>
        <w:t>land</w:t>
      </w:r>
      <w:r>
        <w:rPr>
          <w:rFonts w:ascii="Century Gothic" w:eastAsia="Century Gothic" w:hAnsi="Century Gothic" w:cs="Century Gothic"/>
          <w:spacing w:val="-5"/>
        </w:rPr>
        <w:t xml:space="preserve"> </w:t>
      </w:r>
      <w:r>
        <w:rPr>
          <w:rFonts w:ascii="Century Gothic" w:eastAsia="Century Gothic" w:hAnsi="Century Gothic" w:cs="Century Gothic"/>
        </w:rPr>
        <w:t>value</w:t>
      </w:r>
      <w:r>
        <w:rPr>
          <w:rFonts w:ascii="Century Gothic" w:eastAsia="Century Gothic" w:hAnsi="Century Gothic" w:cs="Century Gothic"/>
          <w:spacing w:val="-5"/>
        </w:rPr>
        <w:t xml:space="preserve"> </w:t>
      </w:r>
      <w:r>
        <w:rPr>
          <w:rFonts w:ascii="Century Gothic" w:eastAsia="Century Gothic" w:hAnsi="Century Gothic" w:cs="Century Gothic"/>
        </w:rPr>
        <w:t>groups</w:t>
      </w:r>
      <w:r>
        <w:rPr>
          <w:rFonts w:ascii="Century Gothic" w:eastAsia="Century Gothic" w:hAnsi="Century Gothic" w:cs="Century Gothic"/>
          <w:spacing w:val="-4"/>
        </w:rPr>
        <w:t xml:space="preserve"> </w:t>
      </w:r>
      <w:r>
        <w:rPr>
          <w:rFonts w:ascii="Century Gothic" w:eastAsia="Century Gothic" w:hAnsi="Century Gothic" w:cs="Century Gothic"/>
        </w:rPr>
        <w:t>for</w:t>
      </w:r>
      <w:r>
        <w:rPr>
          <w:rFonts w:ascii="Century Gothic" w:eastAsia="Century Gothic" w:hAnsi="Century Gothic" w:cs="Century Gothic"/>
          <w:spacing w:val="-4"/>
        </w:rPr>
        <w:t xml:space="preserve"> </w:t>
      </w:r>
      <w:r>
        <w:rPr>
          <w:rFonts w:ascii="Century Gothic" w:eastAsia="Century Gothic" w:hAnsi="Century Gothic" w:cs="Century Gothic"/>
        </w:rPr>
        <w:t>valuing</w:t>
      </w:r>
      <w:r>
        <w:rPr>
          <w:rFonts w:ascii="Century Gothic" w:eastAsia="Century Gothic" w:hAnsi="Century Gothic" w:cs="Century Gothic"/>
          <w:spacing w:val="-5"/>
        </w:rPr>
        <w:t xml:space="preserve"> </w:t>
      </w:r>
      <w:r>
        <w:rPr>
          <w:rFonts w:ascii="Century Gothic" w:eastAsia="Century Gothic" w:hAnsi="Century Gothic" w:cs="Century Gothic"/>
        </w:rPr>
        <w:t>zones</w:t>
      </w:r>
      <w:r>
        <w:rPr>
          <w:rFonts w:ascii="Century Gothic" w:eastAsia="Century Gothic" w:hAnsi="Century Gothic" w:cs="Century Gothic"/>
          <w:spacing w:val="-4"/>
        </w:rPr>
        <w:t xml:space="preserve"> </w:t>
      </w:r>
      <w:r>
        <w:rPr>
          <w:rFonts w:ascii="Century Gothic" w:eastAsia="Century Gothic" w:hAnsi="Century Gothic" w:cs="Century Gothic"/>
        </w:rPr>
        <w:t>without</w:t>
      </w:r>
      <w:r>
        <w:rPr>
          <w:rFonts w:ascii="Century Gothic" w:eastAsia="Century Gothic" w:hAnsi="Century Gothic" w:cs="Century Gothic"/>
          <w:spacing w:val="-5"/>
        </w:rPr>
        <w:t xml:space="preserve"> </w:t>
      </w:r>
      <w:r>
        <w:rPr>
          <w:rFonts w:ascii="Century Gothic" w:eastAsia="Century Gothic" w:hAnsi="Century Gothic" w:cs="Century Gothic"/>
        </w:rPr>
        <w:t>sales</w:t>
      </w:r>
      <w:r>
        <w:rPr>
          <w:rFonts w:ascii="Century Gothic" w:eastAsia="Century Gothic" w:hAnsi="Century Gothic" w:cs="Century Gothic"/>
          <w:spacing w:val="-4"/>
        </w:rPr>
        <w:t xml:space="preserve"> </w:t>
      </w:r>
      <w:r>
        <w:rPr>
          <w:rFonts w:ascii="Century Gothic" w:eastAsia="Century Gothic" w:hAnsi="Century Gothic" w:cs="Century Gothic"/>
        </w:rPr>
        <w:t>sufficient</w:t>
      </w:r>
      <w:r>
        <w:rPr>
          <w:rFonts w:ascii="Century Gothic" w:eastAsia="Century Gothic" w:hAnsi="Century Gothic" w:cs="Century Gothic"/>
          <w:spacing w:val="-5"/>
        </w:rPr>
        <w:t xml:space="preserve"> </w:t>
      </w:r>
      <w:r>
        <w:rPr>
          <w:rFonts w:ascii="Century Gothic" w:eastAsia="Century Gothic" w:hAnsi="Century Gothic" w:cs="Century Gothic"/>
        </w:rPr>
        <w:t>price</w:t>
      </w:r>
      <w:r>
        <w:rPr>
          <w:rFonts w:ascii="Century Gothic" w:eastAsia="Century Gothic" w:hAnsi="Century Gothic" w:cs="Century Gothic"/>
          <w:spacing w:val="-5"/>
        </w:rPr>
        <w:t xml:space="preserve"> </w:t>
      </w:r>
      <w:r>
        <w:rPr>
          <w:rFonts w:ascii="Century Gothic" w:eastAsia="Century Gothic" w:hAnsi="Century Gothic" w:cs="Century Gothic"/>
        </w:rPr>
        <w:t>data</w:t>
      </w:r>
    </w:p>
    <w:p w14:paraId="5D1A6CD7" w14:textId="77777777" w:rsidR="00B038F4" w:rsidRDefault="00B038F4">
      <w:pPr>
        <w:rPr>
          <w:rFonts w:ascii="Century Gothic" w:eastAsia="Century Gothic" w:hAnsi="Century Gothic" w:cs="Century Gothic"/>
          <w:b/>
          <w:bCs/>
          <w:sz w:val="19"/>
          <w:szCs w:val="19"/>
        </w:rPr>
      </w:pPr>
    </w:p>
    <w:tbl>
      <w:tblPr>
        <w:tblW w:w="0" w:type="auto"/>
        <w:tblInd w:w="851" w:type="dxa"/>
        <w:tblLayout w:type="fixed"/>
        <w:tblCellMar>
          <w:left w:w="0" w:type="dxa"/>
          <w:right w:w="0" w:type="dxa"/>
        </w:tblCellMar>
        <w:tblLook w:val="01E0" w:firstRow="1" w:lastRow="1" w:firstColumn="1" w:lastColumn="1" w:noHBand="0" w:noVBand="0"/>
      </w:tblPr>
      <w:tblGrid>
        <w:gridCol w:w="4886"/>
        <w:gridCol w:w="3336"/>
      </w:tblGrid>
      <w:tr w:rsidR="00B038F4" w14:paraId="4A222D46" w14:textId="77777777">
        <w:trPr>
          <w:trHeight w:hRule="exact" w:val="348"/>
        </w:trPr>
        <w:tc>
          <w:tcPr>
            <w:tcW w:w="4886" w:type="dxa"/>
            <w:tcBorders>
              <w:top w:val="single" w:sz="4" w:space="0" w:color="000000"/>
              <w:left w:val="single" w:sz="4" w:space="0" w:color="000000"/>
              <w:bottom w:val="single" w:sz="4" w:space="0" w:color="000000"/>
              <w:right w:val="single" w:sz="4" w:space="0" w:color="000000"/>
            </w:tcBorders>
            <w:shd w:val="clear" w:color="auto" w:fill="DADADA"/>
          </w:tcPr>
          <w:p w14:paraId="59CE6C84"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b/>
                <w:spacing w:val="-3"/>
                <w:sz w:val="18"/>
              </w:rPr>
              <w:t>Zone</w:t>
            </w:r>
          </w:p>
        </w:tc>
        <w:tc>
          <w:tcPr>
            <w:tcW w:w="3336" w:type="dxa"/>
            <w:tcBorders>
              <w:top w:val="single" w:sz="4" w:space="0" w:color="000000"/>
              <w:left w:val="single" w:sz="4" w:space="0" w:color="000000"/>
              <w:bottom w:val="single" w:sz="4" w:space="0" w:color="000000"/>
              <w:right w:val="single" w:sz="4" w:space="0" w:color="000000"/>
            </w:tcBorders>
            <w:shd w:val="clear" w:color="auto" w:fill="DADADA"/>
          </w:tcPr>
          <w:p w14:paraId="5F25D9D2"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b/>
                <w:sz w:val="18"/>
              </w:rPr>
              <w:t xml:space="preserve">Most </w:t>
            </w:r>
            <w:r>
              <w:rPr>
                <w:rFonts w:ascii="Century Gothic"/>
                <w:b/>
                <w:spacing w:val="-3"/>
                <w:sz w:val="18"/>
              </w:rPr>
              <w:t>Appropriate Matched</w:t>
            </w:r>
            <w:r>
              <w:rPr>
                <w:rFonts w:ascii="Century Gothic"/>
                <w:b/>
                <w:spacing w:val="-12"/>
                <w:sz w:val="18"/>
              </w:rPr>
              <w:t xml:space="preserve"> </w:t>
            </w:r>
            <w:r>
              <w:rPr>
                <w:rFonts w:ascii="Century Gothic"/>
                <w:b/>
                <w:spacing w:val="-3"/>
                <w:sz w:val="18"/>
              </w:rPr>
              <w:t>Group</w:t>
            </w:r>
          </w:p>
        </w:tc>
      </w:tr>
      <w:tr w:rsidR="00B038F4" w14:paraId="520E77DF" w14:textId="77777777">
        <w:trPr>
          <w:trHeight w:hRule="exact" w:val="348"/>
        </w:trPr>
        <w:tc>
          <w:tcPr>
            <w:tcW w:w="4886" w:type="dxa"/>
            <w:tcBorders>
              <w:top w:val="single" w:sz="4" w:space="0" w:color="000000"/>
              <w:left w:val="single" w:sz="4" w:space="0" w:color="000000"/>
              <w:bottom w:val="single" w:sz="4" w:space="0" w:color="000000"/>
              <w:right w:val="single" w:sz="4" w:space="0" w:color="000000"/>
            </w:tcBorders>
          </w:tcPr>
          <w:p w14:paraId="1C2FA40F"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pacing w:val="-3"/>
                <w:sz w:val="18"/>
              </w:rPr>
              <w:t xml:space="preserve">Community </w:t>
            </w:r>
            <w:r>
              <w:rPr>
                <w:rFonts w:ascii="Century Gothic"/>
                <w:sz w:val="18"/>
              </w:rPr>
              <w:t xml:space="preserve">facilities </w:t>
            </w:r>
            <w:r>
              <w:rPr>
                <w:rFonts w:ascii="Century Gothic"/>
                <w:spacing w:val="-4"/>
                <w:sz w:val="18"/>
              </w:rPr>
              <w:t xml:space="preserve">(CF1) (Major </w:t>
            </w:r>
            <w:r>
              <w:rPr>
                <w:rFonts w:ascii="Century Gothic"/>
                <w:spacing w:val="-3"/>
                <w:sz w:val="18"/>
              </w:rPr>
              <w:t>health</w:t>
            </w:r>
            <w:r>
              <w:rPr>
                <w:rFonts w:ascii="Century Gothic"/>
                <w:spacing w:val="-14"/>
                <w:sz w:val="18"/>
              </w:rPr>
              <w:t xml:space="preserve"> </w:t>
            </w:r>
            <w:r>
              <w:rPr>
                <w:rFonts w:ascii="Century Gothic"/>
                <w:spacing w:val="-3"/>
                <w:sz w:val="18"/>
              </w:rPr>
              <w:t>care)</w:t>
            </w:r>
          </w:p>
        </w:tc>
        <w:tc>
          <w:tcPr>
            <w:tcW w:w="3336" w:type="dxa"/>
            <w:tcBorders>
              <w:top w:val="single" w:sz="4" w:space="0" w:color="000000"/>
              <w:left w:val="single" w:sz="4" w:space="0" w:color="000000"/>
              <w:bottom w:val="single" w:sz="4" w:space="0" w:color="000000"/>
              <w:right w:val="single" w:sz="4" w:space="0" w:color="000000"/>
            </w:tcBorders>
          </w:tcPr>
          <w:p w14:paraId="6AB58DD1" w14:textId="77777777" w:rsidR="00B038F4" w:rsidRDefault="002E6434">
            <w:pPr>
              <w:pStyle w:val="TableParagraph"/>
              <w:spacing w:before="59"/>
              <w:jc w:val="center"/>
              <w:rPr>
                <w:rFonts w:ascii="Century Gothic" w:eastAsia="Century Gothic" w:hAnsi="Century Gothic" w:cs="Century Gothic"/>
                <w:sz w:val="18"/>
                <w:szCs w:val="18"/>
              </w:rPr>
            </w:pPr>
            <w:r>
              <w:rPr>
                <w:rFonts w:ascii="Century Gothic"/>
                <w:sz w:val="18"/>
              </w:rPr>
              <w:t>14</w:t>
            </w:r>
          </w:p>
        </w:tc>
      </w:tr>
      <w:tr w:rsidR="00B038F4" w14:paraId="35BE3722" w14:textId="77777777">
        <w:trPr>
          <w:trHeight w:hRule="exact" w:val="348"/>
        </w:trPr>
        <w:tc>
          <w:tcPr>
            <w:tcW w:w="4886" w:type="dxa"/>
            <w:tcBorders>
              <w:top w:val="single" w:sz="4" w:space="0" w:color="000000"/>
              <w:left w:val="single" w:sz="4" w:space="0" w:color="000000"/>
              <w:bottom w:val="single" w:sz="4" w:space="0" w:color="000000"/>
              <w:right w:val="single" w:sz="4" w:space="0" w:color="000000"/>
            </w:tcBorders>
          </w:tcPr>
          <w:p w14:paraId="101983E6"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pacing w:val="-3"/>
                <w:sz w:val="18"/>
              </w:rPr>
              <w:t xml:space="preserve">Community </w:t>
            </w:r>
            <w:r>
              <w:rPr>
                <w:rFonts w:ascii="Century Gothic"/>
                <w:sz w:val="18"/>
              </w:rPr>
              <w:t xml:space="preserve">facilities </w:t>
            </w:r>
            <w:r>
              <w:rPr>
                <w:rFonts w:ascii="Century Gothic"/>
                <w:spacing w:val="-4"/>
                <w:sz w:val="18"/>
              </w:rPr>
              <w:t xml:space="preserve">(CF2) (Major </w:t>
            </w:r>
            <w:r>
              <w:rPr>
                <w:rFonts w:ascii="Century Gothic"/>
                <w:spacing w:val="-3"/>
                <w:sz w:val="18"/>
              </w:rPr>
              <w:t>sports</w:t>
            </w:r>
            <w:r>
              <w:rPr>
                <w:rFonts w:ascii="Century Gothic"/>
                <w:spacing w:val="-20"/>
                <w:sz w:val="18"/>
              </w:rPr>
              <w:t xml:space="preserve"> </w:t>
            </w:r>
            <w:r>
              <w:rPr>
                <w:rFonts w:ascii="Century Gothic"/>
                <w:spacing w:val="-2"/>
                <w:sz w:val="18"/>
              </w:rPr>
              <w:t>venue)</w:t>
            </w:r>
          </w:p>
        </w:tc>
        <w:tc>
          <w:tcPr>
            <w:tcW w:w="3336" w:type="dxa"/>
            <w:tcBorders>
              <w:top w:val="single" w:sz="4" w:space="0" w:color="000000"/>
              <w:left w:val="single" w:sz="4" w:space="0" w:color="000000"/>
              <w:bottom w:val="single" w:sz="4" w:space="0" w:color="000000"/>
              <w:right w:val="single" w:sz="4" w:space="0" w:color="000000"/>
            </w:tcBorders>
          </w:tcPr>
          <w:p w14:paraId="3DE5D8E2" w14:textId="77777777" w:rsidR="00B038F4" w:rsidRDefault="002E6434">
            <w:pPr>
              <w:pStyle w:val="TableParagraph"/>
              <w:spacing w:before="59"/>
              <w:jc w:val="center"/>
              <w:rPr>
                <w:rFonts w:ascii="Century Gothic" w:eastAsia="Century Gothic" w:hAnsi="Century Gothic" w:cs="Century Gothic"/>
                <w:sz w:val="18"/>
                <w:szCs w:val="18"/>
              </w:rPr>
            </w:pPr>
            <w:r>
              <w:rPr>
                <w:rFonts w:ascii="Century Gothic"/>
                <w:sz w:val="18"/>
              </w:rPr>
              <w:t>14</w:t>
            </w:r>
          </w:p>
        </w:tc>
      </w:tr>
      <w:tr w:rsidR="00B038F4" w14:paraId="049986C7" w14:textId="77777777">
        <w:trPr>
          <w:trHeight w:hRule="exact" w:val="348"/>
        </w:trPr>
        <w:tc>
          <w:tcPr>
            <w:tcW w:w="4886" w:type="dxa"/>
            <w:tcBorders>
              <w:top w:val="single" w:sz="4" w:space="0" w:color="000000"/>
              <w:left w:val="single" w:sz="4" w:space="0" w:color="000000"/>
              <w:bottom w:val="single" w:sz="4" w:space="0" w:color="000000"/>
              <w:right w:val="single" w:sz="4" w:space="0" w:color="000000"/>
            </w:tcBorders>
          </w:tcPr>
          <w:p w14:paraId="5D55F5CE"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pacing w:val="-3"/>
                <w:sz w:val="18"/>
              </w:rPr>
              <w:t xml:space="preserve">Community </w:t>
            </w:r>
            <w:r>
              <w:rPr>
                <w:rFonts w:ascii="Century Gothic"/>
                <w:sz w:val="18"/>
              </w:rPr>
              <w:t xml:space="preserve">facilities </w:t>
            </w:r>
            <w:r>
              <w:rPr>
                <w:rFonts w:ascii="Century Gothic"/>
                <w:spacing w:val="-4"/>
                <w:sz w:val="18"/>
              </w:rPr>
              <w:t>(CF3)</w:t>
            </w:r>
            <w:r>
              <w:rPr>
                <w:rFonts w:ascii="Century Gothic"/>
                <w:spacing w:val="-21"/>
                <w:sz w:val="18"/>
              </w:rPr>
              <w:t xml:space="preserve"> </w:t>
            </w:r>
            <w:r>
              <w:rPr>
                <w:rFonts w:ascii="Century Gothic"/>
                <w:spacing w:val="-4"/>
                <w:sz w:val="18"/>
              </w:rPr>
              <w:t>(Cemetery)</w:t>
            </w:r>
          </w:p>
        </w:tc>
        <w:tc>
          <w:tcPr>
            <w:tcW w:w="3336" w:type="dxa"/>
            <w:tcBorders>
              <w:top w:val="single" w:sz="4" w:space="0" w:color="000000"/>
              <w:left w:val="single" w:sz="4" w:space="0" w:color="000000"/>
              <w:bottom w:val="single" w:sz="4" w:space="0" w:color="000000"/>
              <w:right w:val="single" w:sz="4" w:space="0" w:color="000000"/>
            </w:tcBorders>
          </w:tcPr>
          <w:p w14:paraId="45C3D39A" w14:textId="77777777" w:rsidR="00B038F4" w:rsidRDefault="002E6434">
            <w:pPr>
              <w:pStyle w:val="TableParagraph"/>
              <w:spacing w:before="59"/>
              <w:jc w:val="center"/>
              <w:rPr>
                <w:rFonts w:ascii="Century Gothic" w:eastAsia="Century Gothic" w:hAnsi="Century Gothic" w:cs="Century Gothic"/>
                <w:sz w:val="18"/>
                <w:szCs w:val="18"/>
              </w:rPr>
            </w:pPr>
            <w:r>
              <w:rPr>
                <w:rFonts w:ascii="Century Gothic"/>
                <w:sz w:val="18"/>
              </w:rPr>
              <w:t>14</w:t>
            </w:r>
          </w:p>
        </w:tc>
      </w:tr>
      <w:tr w:rsidR="00B038F4" w14:paraId="0E56959D" w14:textId="77777777">
        <w:trPr>
          <w:trHeight w:hRule="exact" w:val="348"/>
        </w:trPr>
        <w:tc>
          <w:tcPr>
            <w:tcW w:w="4886" w:type="dxa"/>
            <w:tcBorders>
              <w:top w:val="single" w:sz="4" w:space="0" w:color="000000"/>
              <w:left w:val="single" w:sz="4" w:space="0" w:color="000000"/>
              <w:bottom w:val="single" w:sz="4" w:space="0" w:color="000000"/>
              <w:right w:val="single" w:sz="4" w:space="0" w:color="000000"/>
            </w:tcBorders>
          </w:tcPr>
          <w:p w14:paraId="10D42CE1"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pacing w:val="-3"/>
                <w:sz w:val="18"/>
              </w:rPr>
              <w:t xml:space="preserve">Community </w:t>
            </w:r>
            <w:r>
              <w:rPr>
                <w:rFonts w:ascii="Century Gothic"/>
                <w:sz w:val="18"/>
              </w:rPr>
              <w:t>facilities</w:t>
            </w:r>
            <w:r>
              <w:rPr>
                <w:rFonts w:ascii="Century Gothic"/>
                <w:spacing w:val="-34"/>
                <w:sz w:val="18"/>
              </w:rPr>
              <w:t xml:space="preserve"> </w:t>
            </w:r>
            <w:r>
              <w:rPr>
                <w:rFonts w:ascii="Century Gothic"/>
                <w:spacing w:val="-4"/>
                <w:sz w:val="18"/>
              </w:rPr>
              <w:t xml:space="preserve">(CF6) (Emergency </w:t>
            </w:r>
            <w:r>
              <w:rPr>
                <w:rFonts w:ascii="Century Gothic"/>
                <w:sz w:val="18"/>
              </w:rPr>
              <w:t>services)</w:t>
            </w:r>
          </w:p>
        </w:tc>
        <w:tc>
          <w:tcPr>
            <w:tcW w:w="3336" w:type="dxa"/>
            <w:tcBorders>
              <w:top w:val="single" w:sz="4" w:space="0" w:color="000000"/>
              <w:left w:val="single" w:sz="4" w:space="0" w:color="000000"/>
              <w:bottom w:val="single" w:sz="4" w:space="0" w:color="000000"/>
              <w:right w:val="single" w:sz="4" w:space="0" w:color="000000"/>
            </w:tcBorders>
          </w:tcPr>
          <w:p w14:paraId="36CA6A23" w14:textId="77777777" w:rsidR="00B038F4" w:rsidRDefault="002E6434">
            <w:pPr>
              <w:pStyle w:val="TableParagraph"/>
              <w:spacing w:before="59"/>
              <w:jc w:val="center"/>
              <w:rPr>
                <w:rFonts w:ascii="Century Gothic" w:eastAsia="Century Gothic" w:hAnsi="Century Gothic" w:cs="Century Gothic"/>
                <w:sz w:val="18"/>
                <w:szCs w:val="18"/>
              </w:rPr>
            </w:pPr>
            <w:r>
              <w:rPr>
                <w:rFonts w:ascii="Century Gothic"/>
                <w:sz w:val="18"/>
              </w:rPr>
              <w:t>14</w:t>
            </w:r>
          </w:p>
        </w:tc>
      </w:tr>
      <w:tr w:rsidR="00B038F4" w14:paraId="77FA82FD" w14:textId="77777777">
        <w:trPr>
          <w:trHeight w:hRule="exact" w:val="348"/>
        </w:trPr>
        <w:tc>
          <w:tcPr>
            <w:tcW w:w="4886" w:type="dxa"/>
            <w:tcBorders>
              <w:top w:val="single" w:sz="4" w:space="0" w:color="000000"/>
              <w:left w:val="single" w:sz="4" w:space="0" w:color="000000"/>
              <w:bottom w:val="single" w:sz="4" w:space="0" w:color="000000"/>
              <w:right w:val="single" w:sz="4" w:space="0" w:color="000000"/>
            </w:tcBorders>
          </w:tcPr>
          <w:p w14:paraId="2AB653CB"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pacing w:val="-3"/>
                <w:sz w:val="18"/>
              </w:rPr>
              <w:t>Extractive industry</w:t>
            </w:r>
            <w:r>
              <w:rPr>
                <w:rFonts w:ascii="Century Gothic"/>
                <w:spacing w:val="7"/>
                <w:sz w:val="18"/>
              </w:rPr>
              <w:t xml:space="preserve"> </w:t>
            </w:r>
            <w:r>
              <w:rPr>
                <w:rFonts w:ascii="Century Gothic"/>
                <w:spacing w:val="-3"/>
                <w:sz w:val="18"/>
              </w:rPr>
              <w:t>(EI)</w:t>
            </w:r>
          </w:p>
        </w:tc>
        <w:tc>
          <w:tcPr>
            <w:tcW w:w="3336" w:type="dxa"/>
            <w:tcBorders>
              <w:top w:val="single" w:sz="4" w:space="0" w:color="000000"/>
              <w:left w:val="single" w:sz="4" w:space="0" w:color="000000"/>
              <w:bottom w:val="single" w:sz="4" w:space="0" w:color="000000"/>
              <w:right w:val="single" w:sz="4" w:space="0" w:color="000000"/>
            </w:tcBorders>
          </w:tcPr>
          <w:p w14:paraId="2FB96F95" w14:textId="77777777" w:rsidR="00B038F4" w:rsidRDefault="002E6434">
            <w:pPr>
              <w:pStyle w:val="TableParagraph"/>
              <w:spacing w:before="59"/>
              <w:jc w:val="center"/>
              <w:rPr>
                <w:rFonts w:ascii="Century Gothic" w:eastAsia="Century Gothic" w:hAnsi="Century Gothic" w:cs="Century Gothic"/>
                <w:sz w:val="18"/>
                <w:szCs w:val="18"/>
              </w:rPr>
            </w:pPr>
            <w:r>
              <w:rPr>
                <w:rFonts w:ascii="Century Gothic"/>
                <w:sz w:val="18"/>
              </w:rPr>
              <w:t>11</w:t>
            </w:r>
          </w:p>
        </w:tc>
      </w:tr>
      <w:tr w:rsidR="00B038F4" w14:paraId="0FE8CB88" w14:textId="77777777">
        <w:trPr>
          <w:trHeight w:hRule="exact" w:val="2378"/>
        </w:trPr>
        <w:tc>
          <w:tcPr>
            <w:tcW w:w="4886" w:type="dxa"/>
            <w:tcBorders>
              <w:top w:val="single" w:sz="4" w:space="0" w:color="000000"/>
              <w:left w:val="single" w:sz="4" w:space="0" w:color="000000"/>
              <w:bottom w:val="single" w:sz="4" w:space="0" w:color="000000"/>
              <w:right w:val="single" w:sz="4" w:space="0" w:color="000000"/>
            </w:tcBorders>
          </w:tcPr>
          <w:p w14:paraId="60801846"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z w:val="18"/>
              </w:rPr>
              <w:t xml:space="preserve">Special </w:t>
            </w:r>
            <w:r>
              <w:rPr>
                <w:rFonts w:ascii="Century Gothic"/>
                <w:spacing w:val="-3"/>
                <w:sz w:val="18"/>
              </w:rPr>
              <w:t xml:space="preserve">purposes </w:t>
            </w:r>
            <w:r>
              <w:rPr>
                <w:rFonts w:ascii="Century Gothic"/>
                <w:sz w:val="18"/>
              </w:rPr>
              <w:t>zone</w:t>
            </w:r>
            <w:r>
              <w:rPr>
                <w:rFonts w:ascii="Century Gothic"/>
                <w:spacing w:val="-24"/>
                <w:sz w:val="18"/>
              </w:rPr>
              <w:t xml:space="preserve"> </w:t>
            </w:r>
            <w:r>
              <w:rPr>
                <w:rFonts w:ascii="Century Gothic"/>
                <w:spacing w:val="-3"/>
                <w:sz w:val="18"/>
              </w:rPr>
              <w:t>code</w:t>
            </w:r>
          </w:p>
          <w:p w14:paraId="2D3012B8" w14:textId="77777777" w:rsidR="00B038F4" w:rsidRDefault="002E6434">
            <w:pPr>
              <w:pStyle w:val="TableParagraph"/>
              <w:numPr>
                <w:ilvl w:val="0"/>
                <w:numId w:val="11"/>
              </w:numPr>
              <w:tabs>
                <w:tab w:val="left" w:pos="478"/>
              </w:tabs>
              <w:spacing w:before="117"/>
              <w:ind w:hanging="319"/>
              <w:rPr>
                <w:rFonts w:ascii="Century Gothic" w:eastAsia="Century Gothic" w:hAnsi="Century Gothic" w:cs="Century Gothic"/>
                <w:sz w:val="18"/>
                <w:szCs w:val="18"/>
              </w:rPr>
            </w:pPr>
            <w:r>
              <w:rPr>
                <w:rFonts w:ascii="Century Gothic"/>
                <w:spacing w:val="-3"/>
                <w:sz w:val="18"/>
              </w:rPr>
              <w:t>SP1</w:t>
            </w:r>
            <w:r>
              <w:rPr>
                <w:rFonts w:ascii="Century Gothic"/>
                <w:spacing w:val="-1"/>
                <w:sz w:val="18"/>
              </w:rPr>
              <w:t xml:space="preserve"> </w:t>
            </w:r>
            <w:r>
              <w:rPr>
                <w:rFonts w:ascii="Century Gothic"/>
                <w:spacing w:val="-3"/>
                <w:sz w:val="18"/>
              </w:rPr>
              <w:t>(Defence)</w:t>
            </w:r>
          </w:p>
          <w:p w14:paraId="284AD5CB" w14:textId="77777777" w:rsidR="00B038F4" w:rsidRDefault="002E6434">
            <w:pPr>
              <w:pStyle w:val="TableParagraph"/>
              <w:numPr>
                <w:ilvl w:val="0"/>
                <w:numId w:val="11"/>
              </w:numPr>
              <w:tabs>
                <w:tab w:val="left" w:pos="478"/>
              </w:tabs>
              <w:spacing w:before="117"/>
              <w:ind w:hanging="319"/>
              <w:rPr>
                <w:rFonts w:ascii="Century Gothic" w:eastAsia="Century Gothic" w:hAnsi="Century Gothic" w:cs="Century Gothic"/>
                <w:sz w:val="18"/>
                <w:szCs w:val="18"/>
              </w:rPr>
            </w:pPr>
            <w:r>
              <w:rPr>
                <w:rFonts w:ascii="Century Gothic"/>
                <w:spacing w:val="-3"/>
                <w:sz w:val="18"/>
              </w:rPr>
              <w:t>SP2 (Detention</w:t>
            </w:r>
            <w:r>
              <w:rPr>
                <w:rFonts w:ascii="Century Gothic"/>
                <w:spacing w:val="-20"/>
                <w:sz w:val="18"/>
              </w:rPr>
              <w:t xml:space="preserve"> </w:t>
            </w:r>
            <w:r>
              <w:rPr>
                <w:rFonts w:ascii="Century Gothic"/>
                <w:sz w:val="18"/>
              </w:rPr>
              <w:t>facility)</w:t>
            </w:r>
          </w:p>
          <w:p w14:paraId="59F88205" w14:textId="77777777" w:rsidR="00B038F4" w:rsidRDefault="002E6434">
            <w:pPr>
              <w:pStyle w:val="TableParagraph"/>
              <w:numPr>
                <w:ilvl w:val="0"/>
                <w:numId w:val="11"/>
              </w:numPr>
              <w:tabs>
                <w:tab w:val="left" w:pos="478"/>
              </w:tabs>
              <w:spacing w:before="117"/>
              <w:ind w:hanging="319"/>
              <w:rPr>
                <w:rFonts w:ascii="Century Gothic" w:eastAsia="Century Gothic" w:hAnsi="Century Gothic" w:cs="Century Gothic"/>
                <w:sz w:val="18"/>
                <w:szCs w:val="18"/>
              </w:rPr>
            </w:pPr>
            <w:r>
              <w:rPr>
                <w:rFonts w:ascii="Century Gothic"/>
                <w:spacing w:val="-3"/>
                <w:sz w:val="18"/>
              </w:rPr>
              <w:t xml:space="preserve">SP3 </w:t>
            </w:r>
            <w:r>
              <w:rPr>
                <w:rFonts w:ascii="Century Gothic"/>
                <w:spacing w:val="-4"/>
                <w:sz w:val="18"/>
              </w:rPr>
              <w:t>(Transport</w:t>
            </w:r>
            <w:r>
              <w:rPr>
                <w:rFonts w:ascii="Century Gothic"/>
                <w:spacing w:val="15"/>
                <w:sz w:val="18"/>
              </w:rPr>
              <w:t xml:space="preserve"> </w:t>
            </w:r>
            <w:r>
              <w:rPr>
                <w:rFonts w:ascii="Century Gothic"/>
                <w:spacing w:val="-3"/>
                <w:sz w:val="18"/>
              </w:rPr>
              <w:t>infrastructure)</w:t>
            </w:r>
          </w:p>
          <w:p w14:paraId="2DA0D947" w14:textId="77777777" w:rsidR="00B038F4" w:rsidRDefault="002E6434">
            <w:pPr>
              <w:pStyle w:val="TableParagraph"/>
              <w:numPr>
                <w:ilvl w:val="0"/>
                <w:numId w:val="11"/>
              </w:numPr>
              <w:tabs>
                <w:tab w:val="left" w:pos="478"/>
              </w:tabs>
              <w:spacing w:before="117"/>
              <w:ind w:hanging="319"/>
              <w:rPr>
                <w:rFonts w:ascii="Century Gothic" w:eastAsia="Century Gothic" w:hAnsi="Century Gothic" w:cs="Century Gothic"/>
                <w:sz w:val="18"/>
                <w:szCs w:val="18"/>
              </w:rPr>
            </w:pPr>
            <w:r>
              <w:rPr>
                <w:rFonts w:ascii="Century Gothic"/>
                <w:spacing w:val="-3"/>
                <w:sz w:val="18"/>
              </w:rPr>
              <w:t>SP4 (Utility</w:t>
            </w:r>
            <w:r>
              <w:rPr>
                <w:rFonts w:ascii="Century Gothic"/>
                <w:spacing w:val="1"/>
                <w:sz w:val="18"/>
              </w:rPr>
              <w:t xml:space="preserve"> </w:t>
            </w:r>
            <w:r>
              <w:rPr>
                <w:rFonts w:ascii="Century Gothic"/>
                <w:spacing w:val="-3"/>
                <w:sz w:val="18"/>
              </w:rPr>
              <w:t>services)</w:t>
            </w:r>
          </w:p>
          <w:p w14:paraId="0EBC3C02" w14:textId="77777777" w:rsidR="00B038F4" w:rsidRDefault="002E6434">
            <w:pPr>
              <w:pStyle w:val="TableParagraph"/>
              <w:numPr>
                <w:ilvl w:val="0"/>
                <w:numId w:val="11"/>
              </w:numPr>
              <w:tabs>
                <w:tab w:val="left" w:pos="478"/>
              </w:tabs>
              <w:spacing w:before="117"/>
              <w:ind w:hanging="319"/>
              <w:rPr>
                <w:rFonts w:ascii="Century Gothic" w:eastAsia="Century Gothic" w:hAnsi="Century Gothic" w:cs="Century Gothic"/>
                <w:sz w:val="18"/>
                <w:szCs w:val="18"/>
              </w:rPr>
            </w:pPr>
            <w:r>
              <w:rPr>
                <w:rFonts w:ascii="Century Gothic"/>
                <w:spacing w:val="-3"/>
                <w:sz w:val="18"/>
              </w:rPr>
              <w:t>SP5</w:t>
            </w:r>
            <w:r>
              <w:rPr>
                <w:rFonts w:ascii="Century Gothic"/>
                <w:spacing w:val="4"/>
                <w:sz w:val="18"/>
              </w:rPr>
              <w:t xml:space="preserve"> </w:t>
            </w:r>
            <w:r>
              <w:rPr>
                <w:rFonts w:ascii="Century Gothic"/>
                <w:spacing w:val="-5"/>
                <w:sz w:val="18"/>
              </w:rPr>
              <w:t>(Airport)</w:t>
            </w:r>
          </w:p>
          <w:p w14:paraId="6656C994" w14:textId="77777777" w:rsidR="00B038F4" w:rsidRDefault="002E6434">
            <w:pPr>
              <w:pStyle w:val="TableParagraph"/>
              <w:numPr>
                <w:ilvl w:val="0"/>
                <w:numId w:val="11"/>
              </w:numPr>
              <w:tabs>
                <w:tab w:val="left" w:pos="478"/>
              </w:tabs>
              <w:spacing w:before="117"/>
              <w:ind w:hanging="319"/>
              <w:rPr>
                <w:rFonts w:ascii="Century Gothic" w:eastAsia="Century Gothic" w:hAnsi="Century Gothic" w:cs="Century Gothic"/>
                <w:sz w:val="18"/>
                <w:szCs w:val="18"/>
              </w:rPr>
            </w:pPr>
            <w:r>
              <w:rPr>
                <w:rFonts w:ascii="Century Gothic"/>
                <w:spacing w:val="-3"/>
                <w:sz w:val="18"/>
              </w:rPr>
              <w:t>SP6</w:t>
            </w:r>
            <w:r>
              <w:rPr>
                <w:rFonts w:ascii="Century Gothic"/>
                <w:spacing w:val="-1"/>
                <w:sz w:val="18"/>
              </w:rPr>
              <w:t xml:space="preserve"> </w:t>
            </w:r>
            <w:r>
              <w:rPr>
                <w:rFonts w:ascii="Century Gothic"/>
                <w:spacing w:val="-4"/>
                <w:sz w:val="18"/>
              </w:rPr>
              <w:t>(Port)</w:t>
            </w:r>
          </w:p>
        </w:tc>
        <w:tc>
          <w:tcPr>
            <w:tcW w:w="3336" w:type="dxa"/>
            <w:tcBorders>
              <w:top w:val="single" w:sz="4" w:space="0" w:color="000000"/>
              <w:left w:val="single" w:sz="4" w:space="0" w:color="000000"/>
              <w:bottom w:val="single" w:sz="4" w:space="0" w:color="000000"/>
              <w:right w:val="single" w:sz="4" w:space="0" w:color="000000"/>
            </w:tcBorders>
          </w:tcPr>
          <w:p w14:paraId="2A801D17" w14:textId="77777777" w:rsidR="00B038F4" w:rsidRDefault="002E6434">
            <w:pPr>
              <w:pStyle w:val="TableParagraph"/>
              <w:spacing w:before="59"/>
              <w:jc w:val="center"/>
              <w:rPr>
                <w:rFonts w:ascii="Century Gothic" w:eastAsia="Century Gothic" w:hAnsi="Century Gothic" w:cs="Century Gothic"/>
                <w:sz w:val="18"/>
                <w:szCs w:val="18"/>
              </w:rPr>
            </w:pPr>
            <w:r>
              <w:rPr>
                <w:rFonts w:ascii="Century Gothic"/>
                <w:sz w:val="18"/>
              </w:rPr>
              <w:t>10</w:t>
            </w:r>
          </w:p>
        </w:tc>
      </w:tr>
      <w:tr w:rsidR="00B038F4" w14:paraId="730A0B6B" w14:textId="77777777">
        <w:trPr>
          <w:trHeight w:hRule="exact" w:val="348"/>
        </w:trPr>
        <w:tc>
          <w:tcPr>
            <w:tcW w:w="4886" w:type="dxa"/>
            <w:tcBorders>
              <w:top w:val="single" w:sz="4" w:space="0" w:color="000000"/>
              <w:left w:val="single" w:sz="4" w:space="0" w:color="000000"/>
              <w:bottom w:val="single" w:sz="4" w:space="0" w:color="000000"/>
              <w:right w:val="single" w:sz="4" w:space="0" w:color="000000"/>
            </w:tcBorders>
          </w:tcPr>
          <w:p w14:paraId="70D4E184" w14:textId="77777777" w:rsidR="00B038F4" w:rsidRPr="009C0AE7" w:rsidRDefault="002E6434">
            <w:pPr>
              <w:pStyle w:val="TableParagraph"/>
              <w:spacing w:before="59"/>
              <w:ind w:left="103"/>
              <w:rPr>
                <w:rFonts w:ascii="Century Gothic" w:eastAsia="Century Gothic" w:hAnsi="Century Gothic" w:cs="Century Gothic"/>
                <w:sz w:val="18"/>
                <w:szCs w:val="18"/>
                <w:lang w:val="fr-CD"/>
              </w:rPr>
            </w:pPr>
            <w:proofErr w:type="spellStart"/>
            <w:r w:rsidRPr="009C0AE7">
              <w:rPr>
                <w:rFonts w:ascii="Century Gothic"/>
                <w:spacing w:val="-3"/>
                <w:sz w:val="18"/>
                <w:lang w:val="fr-CD"/>
              </w:rPr>
              <w:t>Tourist</w:t>
            </w:r>
            <w:proofErr w:type="spellEnd"/>
            <w:r w:rsidRPr="009C0AE7">
              <w:rPr>
                <w:rFonts w:ascii="Century Gothic"/>
                <w:spacing w:val="-3"/>
                <w:sz w:val="18"/>
                <w:lang w:val="fr-CD"/>
              </w:rPr>
              <w:t xml:space="preserve"> accommodation </w:t>
            </w:r>
            <w:r w:rsidRPr="009C0AE7">
              <w:rPr>
                <w:rFonts w:ascii="Century Gothic"/>
                <w:sz w:val="18"/>
                <w:lang w:val="fr-CD"/>
              </w:rPr>
              <w:t xml:space="preserve">zone </w:t>
            </w:r>
            <w:r w:rsidRPr="009C0AE7">
              <w:rPr>
                <w:rFonts w:ascii="Century Gothic"/>
                <w:spacing w:val="-3"/>
                <w:sz w:val="18"/>
                <w:lang w:val="fr-CD"/>
              </w:rPr>
              <w:t>code</w:t>
            </w:r>
            <w:r w:rsidRPr="009C0AE7">
              <w:rPr>
                <w:rFonts w:ascii="Century Gothic"/>
                <w:spacing w:val="-11"/>
                <w:sz w:val="18"/>
                <w:lang w:val="fr-CD"/>
              </w:rPr>
              <w:t xml:space="preserve"> </w:t>
            </w:r>
            <w:r w:rsidRPr="009C0AE7">
              <w:rPr>
                <w:rFonts w:ascii="Century Gothic"/>
                <w:spacing w:val="-7"/>
                <w:sz w:val="18"/>
                <w:lang w:val="fr-CD"/>
              </w:rPr>
              <w:t>(TA)</w:t>
            </w:r>
          </w:p>
        </w:tc>
        <w:tc>
          <w:tcPr>
            <w:tcW w:w="3336" w:type="dxa"/>
            <w:tcBorders>
              <w:top w:val="single" w:sz="4" w:space="0" w:color="000000"/>
              <w:left w:val="single" w:sz="4" w:space="0" w:color="000000"/>
              <w:bottom w:val="single" w:sz="4" w:space="0" w:color="000000"/>
              <w:right w:val="single" w:sz="4" w:space="0" w:color="000000"/>
            </w:tcBorders>
          </w:tcPr>
          <w:p w14:paraId="31DC7F3D" w14:textId="77777777" w:rsidR="00B038F4" w:rsidRDefault="002E6434">
            <w:pPr>
              <w:pStyle w:val="TableParagraph"/>
              <w:spacing w:before="59"/>
              <w:ind w:right="1"/>
              <w:jc w:val="center"/>
              <w:rPr>
                <w:rFonts w:ascii="Century Gothic" w:eastAsia="Century Gothic" w:hAnsi="Century Gothic" w:cs="Century Gothic"/>
                <w:sz w:val="18"/>
                <w:szCs w:val="18"/>
              </w:rPr>
            </w:pPr>
            <w:r>
              <w:rPr>
                <w:rFonts w:ascii="Century Gothic"/>
                <w:sz w:val="18"/>
              </w:rPr>
              <w:t>3</w:t>
            </w:r>
          </w:p>
        </w:tc>
      </w:tr>
      <w:tr w:rsidR="00B038F4" w14:paraId="7C5365F1" w14:textId="77777777">
        <w:trPr>
          <w:trHeight w:hRule="exact" w:val="348"/>
        </w:trPr>
        <w:tc>
          <w:tcPr>
            <w:tcW w:w="4886" w:type="dxa"/>
            <w:tcBorders>
              <w:top w:val="single" w:sz="4" w:space="0" w:color="000000"/>
              <w:left w:val="single" w:sz="4" w:space="0" w:color="000000"/>
              <w:bottom w:val="single" w:sz="4" w:space="0" w:color="000000"/>
              <w:right w:val="single" w:sz="4" w:space="0" w:color="000000"/>
            </w:tcBorders>
          </w:tcPr>
          <w:p w14:paraId="6364F3EA"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pacing w:val="-3"/>
                <w:sz w:val="18"/>
              </w:rPr>
              <w:t xml:space="preserve">Township </w:t>
            </w:r>
            <w:r>
              <w:rPr>
                <w:rFonts w:ascii="Century Gothic"/>
                <w:sz w:val="18"/>
              </w:rPr>
              <w:t xml:space="preserve">zone </w:t>
            </w:r>
            <w:r>
              <w:rPr>
                <w:rFonts w:ascii="Century Gothic"/>
                <w:spacing w:val="-3"/>
                <w:sz w:val="18"/>
              </w:rPr>
              <w:t>code</w:t>
            </w:r>
            <w:r>
              <w:rPr>
                <w:rFonts w:ascii="Century Gothic"/>
                <w:spacing w:val="-9"/>
                <w:sz w:val="18"/>
              </w:rPr>
              <w:t xml:space="preserve"> </w:t>
            </w:r>
            <w:r>
              <w:rPr>
                <w:rFonts w:ascii="Century Gothic"/>
                <w:spacing w:val="-5"/>
                <w:sz w:val="18"/>
              </w:rPr>
              <w:t>(T)</w:t>
            </w:r>
          </w:p>
        </w:tc>
        <w:tc>
          <w:tcPr>
            <w:tcW w:w="3336" w:type="dxa"/>
            <w:tcBorders>
              <w:top w:val="single" w:sz="4" w:space="0" w:color="000000"/>
              <w:left w:val="single" w:sz="4" w:space="0" w:color="000000"/>
              <w:bottom w:val="single" w:sz="4" w:space="0" w:color="000000"/>
              <w:right w:val="single" w:sz="4" w:space="0" w:color="000000"/>
            </w:tcBorders>
          </w:tcPr>
          <w:p w14:paraId="32EE5584" w14:textId="77777777" w:rsidR="00B038F4" w:rsidRDefault="002E6434">
            <w:pPr>
              <w:pStyle w:val="TableParagraph"/>
              <w:spacing w:before="59"/>
              <w:ind w:right="1"/>
              <w:jc w:val="center"/>
              <w:rPr>
                <w:rFonts w:ascii="Century Gothic" w:eastAsia="Century Gothic" w:hAnsi="Century Gothic" w:cs="Century Gothic"/>
                <w:sz w:val="18"/>
                <w:szCs w:val="18"/>
              </w:rPr>
            </w:pPr>
            <w:r>
              <w:rPr>
                <w:rFonts w:ascii="Century Gothic"/>
                <w:sz w:val="18"/>
              </w:rPr>
              <w:t>1</w:t>
            </w:r>
          </w:p>
        </w:tc>
      </w:tr>
      <w:tr w:rsidR="00B038F4" w14:paraId="5D8CA35E" w14:textId="77777777">
        <w:trPr>
          <w:trHeight w:hRule="exact" w:val="348"/>
        </w:trPr>
        <w:tc>
          <w:tcPr>
            <w:tcW w:w="4886" w:type="dxa"/>
            <w:tcBorders>
              <w:top w:val="single" w:sz="4" w:space="0" w:color="000000"/>
              <w:left w:val="single" w:sz="4" w:space="0" w:color="000000"/>
              <w:bottom w:val="single" w:sz="4" w:space="0" w:color="000000"/>
              <w:right w:val="single" w:sz="4" w:space="0" w:color="000000"/>
            </w:tcBorders>
          </w:tcPr>
          <w:p w14:paraId="267AC936"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pacing w:val="-3"/>
                <w:sz w:val="18"/>
              </w:rPr>
              <w:t>Sport</w:t>
            </w:r>
            <w:r>
              <w:rPr>
                <w:rFonts w:ascii="Century Gothic"/>
                <w:spacing w:val="-12"/>
                <w:sz w:val="18"/>
              </w:rPr>
              <w:t xml:space="preserve"> </w:t>
            </w:r>
            <w:r>
              <w:rPr>
                <w:rFonts w:ascii="Century Gothic"/>
                <w:sz w:val="18"/>
              </w:rPr>
              <w:t>and</w:t>
            </w:r>
            <w:r>
              <w:rPr>
                <w:rFonts w:ascii="Century Gothic"/>
                <w:spacing w:val="-11"/>
                <w:sz w:val="18"/>
              </w:rPr>
              <w:t xml:space="preserve"> </w:t>
            </w:r>
            <w:r>
              <w:rPr>
                <w:rFonts w:ascii="Century Gothic"/>
                <w:sz w:val="18"/>
              </w:rPr>
              <w:t>recreation</w:t>
            </w:r>
            <w:r>
              <w:rPr>
                <w:rFonts w:ascii="Century Gothic"/>
                <w:spacing w:val="-10"/>
                <w:sz w:val="18"/>
              </w:rPr>
              <w:t xml:space="preserve"> </w:t>
            </w:r>
            <w:r>
              <w:rPr>
                <w:rFonts w:ascii="Century Gothic"/>
                <w:sz w:val="18"/>
              </w:rPr>
              <w:t>zone</w:t>
            </w:r>
            <w:r>
              <w:rPr>
                <w:rFonts w:ascii="Century Gothic"/>
                <w:spacing w:val="-10"/>
                <w:sz w:val="18"/>
              </w:rPr>
              <w:t xml:space="preserve"> </w:t>
            </w:r>
            <w:r>
              <w:rPr>
                <w:rFonts w:ascii="Century Gothic"/>
                <w:spacing w:val="-3"/>
                <w:sz w:val="18"/>
              </w:rPr>
              <w:t>code</w:t>
            </w:r>
            <w:r>
              <w:rPr>
                <w:rFonts w:ascii="Century Gothic"/>
                <w:spacing w:val="-10"/>
                <w:sz w:val="18"/>
              </w:rPr>
              <w:t xml:space="preserve"> </w:t>
            </w:r>
            <w:r>
              <w:rPr>
                <w:rFonts w:ascii="Century Gothic"/>
                <w:spacing w:val="-4"/>
                <w:sz w:val="18"/>
              </w:rPr>
              <w:t>(SR)</w:t>
            </w:r>
          </w:p>
        </w:tc>
        <w:tc>
          <w:tcPr>
            <w:tcW w:w="3336" w:type="dxa"/>
            <w:tcBorders>
              <w:top w:val="single" w:sz="4" w:space="0" w:color="000000"/>
              <w:left w:val="single" w:sz="4" w:space="0" w:color="000000"/>
              <w:bottom w:val="single" w:sz="4" w:space="0" w:color="000000"/>
              <w:right w:val="single" w:sz="4" w:space="0" w:color="000000"/>
            </w:tcBorders>
          </w:tcPr>
          <w:p w14:paraId="4F85DD6E" w14:textId="77777777" w:rsidR="00B038F4" w:rsidRDefault="002E6434">
            <w:pPr>
              <w:pStyle w:val="TableParagraph"/>
              <w:spacing w:before="59"/>
              <w:jc w:val="center"/>
              <w:rPr>
                <w:rFonts w:ascii="Century Gothic" w:eastAsia="Century Gothic" w:hAnsi="Century Gothic" w:cs="Century Gothic"/>
                <w:sz w:val="18"/>
                <w:szCs w:val="18"/>
              </w:rPr>
            </w:pPr>
            <w:r>
              <w:rPr>
                <w:rFonts w:ascii="Century Gothic"/>
                <w:sz w:val="18"/>
              </w:rPr>
              <w:t>14</w:t>
            </w:r>
          </w:p>
        </w:tc>
      </w:tr>
    </w:tbl>
    <w:p w14:paraId="77644841" w14:textId="77777777" w:rsidR="00B038F4" w:rsidRDefault="00B038F4">
      <w:pPr>
        <w:jc w:val="center"/>
        <w:rPr>
          <w:rFonts w:ascii="Century Gothic" w:eastAsia="Century Gothic" w:hAnsi="Century Gothic" w:cs="Century Gothic"/>
          <w:sz w:val="18"/>
          <w:szCs w:val="18"/>
        </w:rPr>
        <w:sectPr w:rsidR="00B038F4">
          <w:footerReference w:type="default" r:id="rId90"/>
          <w:type w:val="continuous"/>
          <w:pgSz w:w="11910" w:h="16840"/>
          <w:pgMar w:top="1580" w:right="860" w:bottom="280" w:left="860" w:header="720" w:footer="720" w:gutter="0"/>
          <w:cols w:space="720"/>
        </w:sectPr>
      </w:pPr>
    </w:p>
    <w:p w14:paraId="5D34D029" w14:textId="77777777" w:rsidR="00B038F4" w:rsidRDefault="00B038F4">
      <w:pPr>
        <w:rPr>
          <w:rFonts w:ascii="Century Gothic" w:eastAsia="Century Gothic" w:hAnsi="Century Gothic" w:cs="Century Gothic"/>
          <w:b/>
          <w:bCs/>
          <w:sz w:val="16"/>
          <w:szCs w:val="16"/>
        </w:rPr>
      </w:pPr>
    </w:p>
    <w:p w14:paraId="4E229A1F" w14:textId="77777777" w:rsidR="00B038F4" w:rsidRDefault="00B038F4">
      <w:pPr>
        <w:spacing w:before="1"/>
        <w:rPr>
          <w:rFonts w:ascii="Century Gothic" w:eastAsia="Century Gothic" w:hAnsi="Century Gothic" w:cs="Century Gothic"/>
          <w:b/>
          <w:bCs/>
          <w:sz w:val="12"/>
          <w:szCs w:val="12"/>
        </w:rPr>
      </w:pPr>
    </w:p>
    <w:p w14:paraId="207F8050" w14:textId="77777777" w:rsidR="00B038F4" w:rsidRDefault="002E6434">
      <w:pPr>
        <w:spacing w:line="244" w:lineRule="auto"/>
        <w:ind w:left="148" w:hanging="1"/>
        <w:rPr>
          <w:rFonts w:ascii="Century Gothic" w:eastAsia="Century Gothic" w:hAnsi="Century Gothic" w:cs="Century Gothic"/>
          <w:sz w:val="16"/>
          <w:szCs w:val="16"/>
        </w:rPr>
      </w:pPr>
      <w:r>
        <w:rPr>
          <w:rFonts w:ascii="Century Gothic" w:eastAsia="Century Gothic" w:hAnsi="Century Gothic" w:cs="Century Gothic"/>
          <w:b/>
          <w:bCs/>
          <w:spacing w:val="-3"/>
          <w:sz w:val="16"/>
          <w:szCs w:val="16"/>
        </w:rPr>
        <w:t xml:space="preserve">Land Value Averages </w:t>
      </w:r>
      <w:r>
        <w:rPr>
          <w:rFonts w:ascii="Century Gothic" w:eastAsia="Century Gothic" w:hAnsi="Century Gothic" w:cs="Century Gothic"/>
          <w:b/>
          <w:bCs/>
          <w:sz w:val="16"/>
          <w:szCs w:val="16"/>
        </w:rPr>
        <w:t xml:space="preserve">– </w:t>
      </w:r>
      <w:r>
        <w:rPr>
          <w:rFonts w:ascii="Century Gothic" w:eastAsia="Century Gothic" w:hAnsi="Century Gothic" w:cs="Century Gothic"/>
          <w:b/>
          <w:bCs/>
          <w:spacing w:val="-3"/>
          <w:sz w:val="16"/>
          <w:szCs w:val="16"/>
        </w:rPr>
        <w:t xml:space="preserve">Priority Infrastructure Planning File </w:t>
      </w:r>
      <w:r>
        <w:rPr>
          <w:rFonts w:ascii="Century Gothic" w:eastAsia="Century Gothic" w:hAnsi="Century Gothic" w:cs="Century Gothic"/>
          <w:b/>
          <w:bCs/>
          <w:sz w:val="16"/>
          <w:szCs w:val="16"/>
        </w:rPr>
        <w:t xml:space="preserve">No: </w:t>
      </w:r>
      <w:r>
        <w:rPr>
          <w:rFonts w:ascii="Century Gothic" w:eastAsia="Century Gothic" w:hAnsi="Century Gothic" w:cs="Century Gothic"/>
          <w:b/>
          <w:bCs/>
          <w:spacing w:val="11"/>
          <w:sz w:val="16"/>
          <w:szCs w:val="16"/>
        </w:rPr>
        <w:t xml:space="preserve"> </w:t>
      </w:r>
      <w:r>
        <w:rPr>
          <w:rFonts w:ascii="Century Gothic" w:eastAsia="Century Gothic" w:hAnsi="Century Gothic" w:cs="Century Gothic"/>
          <w:b/>
          <w:bCs/>
          <w:spacing w:val="-3"/>
          <w:sz w:val="16"/>
          <w:szCs w:val="16"/>
        </w:rPr>
        <w:t>BNE-210367.JC</w:t>
      </w:r>
    </w:p>
    <w:p w14:paraId="566A49DD" w14:textId="77777777" w:rsidR="00B038F4" w:rsidRDefault="002E6434">
      <w:pPr>
        <w:spacing w:before="44"/>
        <w:ind w:left="148"/>
        <w:rPr>
          <w:rFonts w:ascii="Century Gothic" w:eastAsia="Century Gothic" w:hAnsi="Century Gothic" w:cs="Century Gothic"/>
          <w:sz w:val="16"/>
          <w:szCs w:val="16"/>
        </w:rPr>
      </w:pPr>
      <w:r>
        <w:br w:type="column"/>
      </w:r>
      <w:r>
        <w:rPr>
          <w:rFonts w:ascii="Century Gothic"/>
          <w:sz w:val="16"/>
        </w:rPr>
        <w:t>Page</w:t>
      </w:r>
      <w:r>
        <w:rPr>
          <w:rFonts w:ascii="Century Gothic"/>
          <w:spacing w:val="-10"/>
          <w:sz w:val="16"/>
        </w:rPr>
        <w:t xml:space="preserve"> </w:t>
      </w:r>
      <w:r>
        <w:rPr>
          <w:rFonts w:ascii="Century Gothic"/>
          <w:sz w:val="16"/>
        </w:rPr>
        <w:t>13</w:t>
      </w:r>
    </w:p>
    <w:p w14:paraId="46A08418" w14:textId="77777777" w:rsidR="00B038F4" w:rsidRDefault="00B038F4">
      <w:pPr>
        <w:rPr>
          <w:rFonts w:ascii="Century Gothic" w:eastAsia="Century Gothic" w:hAnsi="Century Gothic" w:cs="Century Gothic"/>
          <w:sz w:val="16"/>
          <w:szCs w:val="16"/>
        </w:rPr>
        <w:sectPr w:rsidR="00B038F4">
          <w:footerReference w:type="default" r:id="rId91"/>
          <w:pgSz w:w="11910" w:h="16840"/>
          <w:pgMar w:top="1020" w:right="880" w:bottom="280" w:left="860" w:header="0" w:footer="0" w:gutter="0"/>
          <w:cols w:num="2" w:space="720" w:equalWidth="0">
            <w:col w:w="4145" w:space="482"/>
            <w:col w:w="5543"/>
          </w:cols>
        </w:sectPr>
      </w:pPr>
    </w:p>
    <w:p w14:paraId="16F85A46" w14:textId="77777777" w:rsidR="00B038F4" w:rsidRDefault="00B038F4">
      <w:pPr>
        <w:spacing w:before="4"/>
        <w:rPr>
          <w:rFonts w:ascii="Century Gothic" w:eastAsia="Century Gothic" w:hAnsi="Century Gothic" w:cs="Century Gothic"/>
          <w:sz w:val="17"/>
          <w:szCs w:val="17"/>
        </w:rPr>
      </w:pPr>
    </w:p>
    <w:tbl>
      <w:tblPr>
        <w:tblW w:w="0" w:type="auto"/>
        <w:tblInd w:w="111" w:type="dxa"/>
        <w:tblLayout w:type="fixed"/>
        <w:tblCellMar>
          <w:left w:w="0" w:type="dxa"/>
          <w:right w:w="0" w:type="dxa"/>
        </w:tblCellMar>
        <w:tblLook w:val="01E0" w:firstRow="1" w:lastRow="1" w:firstColumn="1" w:lastColumn="1" w:noHBand="0" w:noVBand="0"/>
      </w:tblPr>
      <w:tblGrid>
        <w:gridCol w:w="737"/>
        <w:gridCol w:w="1956"/>
        <w:gridCol w:w="2383"/>
        <w:gridCol w:w="547"/>
        <w:gridCol w:w="3336"/>
        <w:gridCol w:w="986"/>
      </w:tblGrid>
      <w:tr w:rsidR="00B038F4" w14:paraId="6AB25AA3" w14:textId="77777777">
        <w:trPr>
          <w:trHeight w:hRule="exact" w:val="1037"/>
        </w:trPr>
        <w:tc>
          <w:tcPr>
            <w:tcW w:w="737" w:type="dxa"/>
            <w:vMerge w:val="restart"/>
            <w:tcBorders>
              <w:top w:val="single" w:sz="6" w:space="0" w:color="000000"/>
              <w:left w:val="nil"/>
              <w:right w:val="single" w:sz="4" w:space="0" w:color="000000"/>
            </w:tcBorders>
          </w:tcPr>
          <w:p w14:paraId="50ABE2D4" w14:textId="77777777" w:rsidR="00B038F4" w:rsidRDefault="00B038F4"/>
        </w:tc>
        <w:tc>
          <w:tcPr>
            <w:tcW w:w="4886" w:type="dxa"/>
            <w:gridSpan w:val="3"/>
            <w:tcBorders>
              <w:top w:val="single" w:sz="6" w:space="0" w:color="000000"/>
              <w:left w:val="single" w:sz="4" w:space="0" w:color="000000"/>
              <w:bottom w:val="single" w:sz="4" w:space="0" w:color="000000"/>
              <w:right w:val="single" w:sz="4" w:space="0" w:color="000000"/>
            </w:tcBorders>
          </w:tcPr>
          <w:p w14:paraId="6D29D014" w14:textId="77777777" w:rsidR="00B038F4" w:rsidRDefault="002E6434">
            <w:pPr>
              <w:pStyle w:val="TableParagraph"/>
              <w:numPr>
                <w:ilvl w:val="0"/>
                <w:numId w:val="10"/>
              </w:numPr>
              <w:tabs>
                <w:tab w:val="left" w:pos="478"/>
              </w:tabs>
              <w:spacing w:before="68"/>
              <w:ind w:hanging="319"/>
              <w:rPr>
                <w:rFonts w:ascii="Century Gothic" w:eastAsia="Century Gothic" w:hAnsi="Century Gothic" w:cs="Century Gothic"/>
                <w:sz w:val="18"/>
                <w:szCs w:val="18"/>
              </w:rPr>
            </w:pPr>
            <w:r>
              <w:rPr>
                <w:rFonts w:ascii="Century Gothic"/>
                <w:spacing w:val="-2"/>
                <w:sz w:val="18"/>
              </w:rPr>
              <w:t>SR1</w:t>
            </w:r>
            <w:r>
              <w:rPr>
                <w:rFonts w:ascii="Century Gothic"/>
                <w:spacing w:val="2"/>
                <w:sz w:val="18"/>
              </w:rPr>
              <w:t xml:space="preserve"> </w:t>
            </w:r>
            <w:r>
              <w:rPr>
                <w:rFonts w:ascii="Century Gothic"/>
                <w:spacing w:val="-4"/>
                <w:sz w:val="18"/>
              </w:rPr>
              <w:t>(Local)</w:t>
            </w:r>
          </w:p>
          <w:p w14:paraId="78209323" w14:textId="77777777" w:rsidR="00B038F4" w:rsidRDefault="002E6434">
            <w:pPr>
              <w:pStyle w:val="TableParagraph"/>
              <w:numPr>
                <w:ilvl w:val="0"/>
                <w:numId w:val="10"/>
              </w:numPr>
              <w:tabs>
                <w:tab w:val="left" w:pos="478"/>
              </w:tabs>
              <w:spacing w:before="117"/>
              <w:ind w:hanging="319"/>
              <w:rPr>
                <w:rFonts w:ascii="Century Gothic" w:eastAsia="Century Gothic" w:hAnsi="Century Gothic" w:cs="Century Gothic"/>
                <w:sz w:val="18"/>
                <w:szCs w:val="18"/>
              </w:rPr>
            </w:pPr>
            <w:r>
              <w:rPr>
                <w:rFonts w:ascii="Century Gothic"/>
                <w:spacing w:val="-2"/>
                <w:sz w:val="18"/>
              </w:rPr>
              <w:t>SR2</w:t>
            </w:r>
            <w:r>
              <w:rPr>
                <w:rFonts w:ascii="Century Gothic"/>
                <w:spacing w:val="-1"/>
                <w:sz w:val="18"/>
              </w:rPr>
              <w:t xml:space="preserve"> </w:t>
            </w:r>
            <w:r>
              <w:rPr>
                <w:rFonts w:ascii="Century Gothic"/>
                <w:spacing w:val="-3"/>
                <w:sz w:val="18"/>
              </w:rPr>
              <w:t>(District)</w:t>
            </w:r>
          </w:p>
          <w:p w14:paraId="14B999EE" w14:textId="77777777" w:rsidR="00B038F4" w:rsidRDefault="002E6434">
            <w:pPr>
              <w:pStyle w:val="TableParagraph"/>
              <w:numPr>
                <w:ilvl w:val="0"/>
                <w:numId w:val="10"/>
              </w:numPr>
              <w:tabs>
                <w:tab w:val="left" w:pos="478"/>
              </w:tabs>
              <w:spacing w:before="117"/>
              <w:ind w:hanging="319"/>
              <w:rPr>
                <w:rFonts w:ascii="Century Gothic" w:eastAsia="Century Gothic" w:hAnsi="Century Gothic" w:cs="Century Gothic"/>
                <w:sz w:val="18"/>
                <w:szCs w:val="18"/>
              </w:rPr>
            </w:pPr>
            <w:r>
              <w:rPr>
                <w:rFonts w:ascii="Century Gothic"/>
                <w:spacing w:val="-2"/>
                <w:sz w:val="18"/>
              </w:rPr>
              <w:t>SR3</w:t>
            </w:r>
            <w:r>
              <w:rPr>
                <w:rFonts w:ascii="Century Gothic"/>
                <w:spacing w:val="-4"/>
                <w:sz w:val="18"/>
              </w:rPr>
              <w:t xml:space="preserve"> </w:t>
            </w:r>
            <w:r>
              <w:rPr>
                <w:rFonts w:ascii="Century Gothic"/>
                <w:spacing w:val="-3"/>
                <w:sz w:val="18"/>
              </w:rPr>
              <w:t>(Metropolitan)</w:t>
            </w:r>
          </w:p>
        </w:tc>
        <w:tc>
          <w:tcPr>
            <w:tcW w:w="3336" w:type="dxa"/>
            <w:tcBorders>
              <w:top w:val="single" w:sz="6" w:space="0" w:color="000000"/>
              <w:left w:val="single" w:sz="4" w:space="0" w:color="000000"/>
              <w:bottom w:val="single" w:sz="4" w:space="0" w:color="000000"/>
              <w:right w:val="single" w:sz="4" w:space="0" w:color="000000"/>
            </w:tcBorders>
          </w:tcPr>
          <w:p w14:paraId="2F530ED0" w14:textId="77777777" w:rsidR="00B038F4" w:rsidRDefault="00B038F4"/>
        </w:tc>
        <w:tc>
          <w:tcPr>
            <w:tcW w:w="986" w:type="dxa"/>
            <w:vMerge w:val="restart"/>
            <w:tcBorders>
              <w:top w:val="single" w:sz="6" w:space="0" w:color="000000"/>
              <w:left w:val="single" w:sz="4" w:space="0" w:color="000000"/>
              <w:right w:val="nil"/>
            </w:tcBorders>
          </w:tcPr>
          <w:p w14:paraId="206C02C1" w14:textId="77777777" w:rsidR="00B038F4" w:rsidRDefault="00B038F4"/>
        </w:tc>
      </w:tr>
      <w:tr w:rsidR="00B038F4" w14:paraId="4917E1C6" w14:textId="77777777">
        <w:trPr>
          <w:trHeight w:hRule="exact" w:val="1363"/>
        </w:trPr>
        <w:tc>
          <w:tcPr>
            <w:tcW w:w="737" w:type="dxa"/>
            <w:vMerge/>
            <w:tcBorders>
              <w:left w:val="nil"/>
              <w:right w:val="single" w:sz="4" w:space="0" w:color="000000"/>
            </w:tcBorders>
          </w:tcPr>
          <w:p w14:paraId="574C05B7" w14:textId="77777777" w:rsidR="00B038F4" w:rsidRDefault="00B038F4"/>
        </w:tc>
        <w:tc>
          <w:tcPr>
            <w:tcW w:w="4886" w:type="dxa"/>
            <w:gridSpan w:val="3"/>
            <w:tcBorders>
              <w:top w:val="single" w:sz="4" w:space="0" w:color="000000"/>
              <w:left w:val="single" w:sz="4" w:space="0" w:color="000000"/>
              <w:bottom w:val="single" w:sz="4" w:space="0" w:color="000000"/>
              <w:right w:val="single" w:sz="4" w:space="0" w:color="000000"/>
            </w:tcBorders>
          </w:tcPr>
          <w:p w14:paraId="1A8429E8" w14:textId="77777777" w:rsidR="00B038F4" w:rsidRPr="009C0AE7" w:rsidRDefault="002E6434">
            <w:pPr>
              <w:pStyle w:val="TableParagraph"/>
              <w:spacing w:before="59"/>
              <w:ind w:left="103"/>
              <w:rPr>
                <w:rFonts w:ascii="Century Gothic" w:eastAsia="Century Gothic" w:hAnsi="Century Gothic" w:cs="Century Gothic"/>
                <w:sz w:val="18"/>
                <w:szCs w:val="18"/>
                <w:lang w:val="fr-CD"/>
              </w:rPr>
            </w:pPr>
            <w:r w:rsidRPr="009C0AE7">
              <w:rPr>
                <w:rFonts w:ascii="Century Gothic"/>
                <w:sz w:val="18"/>
                <w:lang w:val="fr-CD"/>
              </w:rPr>
              <w:t xml:space="preserve">Open </w:t>
            </w:r>
            <w:proofErr w:type="spellStart"/>
            <w:r w:rsidRPr="009C0AE7">
              <w:rPr>
                <w:rFonts w:ascii="Century Gothic"/>
                <w:spacing w:val="-3"/>
                <w:sz w:val="18"/>
                <w:lang w:val="fr-CD"/>
              </w:rPr>
              <w:t>space</w:t>
            </w:r>
            <w:proofErr w:type="spellEnd"/>
            <w:r w:rsidRPr="009C0AE7">
              <w:rPr>
                <w:rFonts w:ascii="Century Gothic"/>
                <w:spacing w:val="-3"/>
                <w:sz w:val="18"/>
                <w:lang w:val="fr-CD"/>
              </w:rPr>
              <w:t xml:space="preserve"> </w:t>
            </w:r>
            <w:r w:rsidRPr="009C0AE7">
              <w:rPr>
                <w:rFonts w:ascii="Century Gothic"/>
                <w:sz w:val="18"/>
                <w:lang w:val="fr-CD"/>
              </w:rPr>
              <w:t xml:space="preserve">zone </w:t>
            </w:r>
            <w:r w:rsidRPr="009C0AE7">
              <w:rPr>
                <w:rFonts w:ascii="Century Gothic"/>
                <w:spacing w:val="-3"/>
                <w:sz w:val="18"/>
                <w:lang w:val="fr-CD"/>
              </w:rPr>
              <w:t>code</w:t>
            </w:r>
            <w:r w:rsidRPr="009C0AE7">
              <w:rPr>
                <w:rFonts w:ascii="Century Gothic"/>
                <w:spacing w:val="-22"/>
                <w:sz w:val="18"/>
                <w:lang w:val="fr-CD"/>
              </w:rPr>
              <w:t xml:space="preserve"> </w:t>
            </w:r>
            <w:r w:rsidRPr="009C0AE7">
              <w:rPr>
                <w:rFonts w:ascii="Century Gothic"/>
                <w:spacing w:val="-4"/>
                <w:sz w:val="18"/>
                <w:lang w:val="fr-CD"/>
              </w:rPr>
              <w:t>(OS)</w:t>
            </w:r>
          </w:p>
          <w:p w14:paraId="5B485663" w14:textId="77777777" w:rsidR="00B038F4" w:rsidRDefault="002E6434">
            <w:pPr>
              <w:pStyle w:val="TableParagraph"/>
              <w:numPr>
                <w:ilvl w:val="0"/>
                <w:numId w:val="9"/>
              </w:numPr>
              <w:tabs>
                <w:tab w:val="left" w:pos="478"/>
              </w:tabs>
              <w:spacing w:before="117"/>
              <w:ind w:hanging="319"/>
              <w:rPr>
                <w:rFonts w:ascii="Century Gothic" w:eastAsia="Century Gothic" w:hAnsi="Century Gothic" w:cs="Century Gothic"/>
                <w:sz w:val="18"/>
                <w:szCs w:val="18"/>
              </w:rPr>
            </w:pPr>
            <w:r>
              <w:rPr>
                <w:rFonts w:ascii="Century Gothic"/>
                <w:spacing w:val="-3"/>
                <w:sz w:val="18"/>
              </w:rPr>
              <w:t>OS1</w:t>
            </w:r>
            <w:r>
              <w:rPr>
                <w:rFonts w:ascii="Century Gothic"/>
                <w:spacing w:val="3"/>
                <w:sz w:val="18"/>
              </w:rPr>
              <w:t xml:space="preserve"> </w:t>
            </w:r>
            <w:r>
              <w:rPr>
                <w:rFonts w:ascii="Century Gothic"/>
                <w:spacing w:val="-4"/>
                <w:sz w:val="18"/>
              </w:rPr>
              <w:t>(Local)</w:t>
            </w:r>
          </w:p>
          <w:p w14:paraId="0126FB25" w14:textId="77777777" w:rsidR="00B038F4" w:rsidRDefault="002E6434">
            <w:pPr>
              <w:pStyle w:val="TableParagraph"/>
              <w:numPr>
                <w:ilvl w:val="0"/>
                <w:numId w:val="9"/>
              </w:numPr>
              <w:tabs>
                <w:tab w:val="left" w:pos="478"/>
              </w:tabs>
              <w:spacing w:before="117"/>
              <w:ind w:hanging="319"/>
              <w:rPr>
                <w:rFonts w:ascii="Century Gothic" w:eastAsia="Century Gothic" w:hAnsi="Century Gothic" w:cs="Century Gothic"/>
                <w:sz w:val="18"/>
                <w:szCs w:val="18"/>
              </w:rPr>
            </w:pPr>
            <w:r>
              <w:rPr>
                <w:rFonts w:ascii="Century Gothic"/>
                <w:spacing w:val="-3"/>
                <w:sz w:val="18"/>
              </w:rPr>
              <w:t>OS2</w:t>
            </w:r>
            <w:r>
              <w:rPr>
                <w:rFonts w:ascii="Century Gothic"/>
                <w:spacing w:val="1"/>
                <w:sz w:val="18"/>
              </w:rPr>
              <w:t xml:space="preserve"> </w:t>
            </w:r>
            <w:r>
              <w:rPr>
                <w:rFonts w:ascii="Century Gothic"/>
                <w:spacing w:val="-3"/>
                <w:sz w:val="18"/>
              </w:rPr>
              <w:t>(District)</w:t>
            </w:r>
          </w:p>
          <w:p w14:paraId="4F7D727D" w14:textId="77777777" w:rsidR="00B038F4" w:rsidRDefault="002E6434">
            <w:pPr>
              <w:pStyle w:val="TableParagraph"/>
              <w:numPr>
                <w:ilvl w:val="0"/>
                <w:numId w:val="9"/>
              </w:numPr>
              <w:tabs>
                <w:tab w:val="left" w:pos="478"/>
              </w:tabs>
              <w:spacing w:before="117"/>
              <w:ind w:hanging="319"/>
              <w:rPr>
                <w:rFonts w:ascii="Century Gothic" w:eastAsia="Century Gothic" w:hAnsi="Century Gothic" w:cs="Century Gothic"/>
                <w:sz w:val="18"/>
                <w:szCs w:val="18"/>
              </w:rPr>
            </w:pPr>
            <w:r>
              <w:rPr>
                <w:rFonts w:ascii="Century Gothic"/>
                <w:spacing w:val="-3"/>
                <w:sz w:val="18"/>
              </w:rPr>
              <w:t>OS3</w:t>
            </w:r>
            <w:r>
              <w:rPr>
                <w:rFonts w:ascii="Century Gothic"/>
                <w:spacing w:val="-2"/>
                <w:sz w:val="18"/>
              </w:rPr>
              <w:t xml:space="preserve"> </w:t>
            </w:r>
            <w:r>
              <w:rPr>
                <w:rFonts w:ascii="Century Gothic"/>
                <w:spacing w:val="-3"/>
                <w:sz w:val="18"/>
              </w:rPr>
              <w:t>(Metropolitan)</w:t>
            </w:r>
          </w:p>
        </w:tc>
        <w:tc>
          <w:tcPr>
            <w:tcW w:w="3336" w:type="dxa"/>
            <w:tcBorders>
              <w:top w:val="single" w:sz="4" w:space="0" w:color="000000"/>
              <w:left w:val="single" w:sz="4" w:space="0" w:color="000000"/>
              <w:bottom w:val="single" w:sz="4" w:space="0" w:color="000000"/>
              <w:right w:val="single" w:sz="4" w:space="0" w:color="000000"/>
            </w:tcBorders>
          </w:tcPr>
          <w:p w14:paraId="1A9DFA28" w14:textId="77777777" w:rsidR="00B038F4" w:rsidRDefault="002E6434">
            <w:pPr>
              <w:pStyle w:val="TableParagraph"/>
              <w:spacing w:before="65" w:line="218" w:lineRule="exact"/>
              <w:ind w:left="1147" w:right="509" w:hanging="634"/>
              <w:rPr>
                <w:rFonts w:ascii="Century Gothic" w:eastAsia="Century Gothic" w:hAnsi="Century Gothic" w:cs="Century Gothic"/>
                <w:sz w:val="18"/>
                <w:szCs w:val="18"/>
              </w:rPr>
            </w:pPr>
            <w:r>
              <w:rPr>
                <w:rFonts w:ascii="Century Gothic"/>
                <w:sz w:val="18"/>
              </w:rPr>
              <w:t xml:space="preserve">15 or </w:t>
            </w:r>
            <w:r>
              <w:rPr>
                <w:rFonts w:ascii="Century Gothic"/>
                <w:spacing w:val="-3"/>
                <w:sz w:val="18"/>
              </w:rPr>
              <w:t xml:space="preserve">adjacent </w:t>
            </w:r>
            <w:r>
              <w:rPr>
                <w:rFonts w:ascii="Century Gothic"/>
                <w:sz w:val="18"/>
              </w:rPr>
              <w:t>zone</w:t>
            </w:r>
            <w:r>
              <w:rPr>
                <w:rFonts w:ascii="Century Gothic"/>
                <w:spacing w:val="-30"/>
                <w:sz w:val="18"/>
              </w:rPr>
              <w:t xml:space="preserve"> </w:t>
            </w:r>
            <w:r>
              <w:rPr>
                <w:rFonts w:ascii="Century Gothic"/>
                <w:sz w:val="18"/>
              </w:rPr>
              <w:t xml:space="preserve">where </w:t>
            </w:r>
            <w:r>
              <w:rPr>
                <w:rFonts w:ascii="Century Gothic"/>
                <w:spacing w:val="-3"/>
                <w:sz w:val="18"/>
              </w:rPr>
              <w:t>appropriate</w:t>
            </w:r>
          </w:p>
        </w:tc>
        <w:tc>
          <w:tcPr>
            <w:tcW w:w="986" w:type="dxa"/>
            <w:vMerge/>
            <w:tcBorders>
              <w:left w:val="single" w:sz="4" w:space="0" w:color="000000"/>
              <w:right w:val="nil"/>
            </w:tcBorders>
          </w:tcPr>
          <w:p w14:paraId="3992A02E" w14:textId="77777777" w:rsidR="00B038F4" w:rsidRDefault="00B038F4"/>
        </w:tc>
      </w:tr>
      <w:tr w:rsidR="00B038F4" w14:paraId="7B8995AD" w14:textId="77777777">
        <w:trPr>
          <w:trHeight w:hRule="exact" w:val="1363"/>
        </w:trPr>
        <w:tc>
          <w:tcPr>
            <w:tcW w:w="737" w:type="dxa"/>
            <w:vMerge/>
            <w:tcBorders>
              <w:left w:val="nil"/>
              <w:right w:val="single" w:sz="4" w:space="0" w:color="000000"/>
            </w:tcBorders>
          </w:tcPr>
          <w:p w14:paraId="343D3356" w14:textId="77777777" w:rsidR="00B038F4" w:rsidRDefault="00B038F4"/>
        </w:tc>
        <w:tc>
          <w:tcPr>
            <w:tcW w:w="4886" w:type="dxa"/>
            <w:gridSpan w:val="3"/>
            <w:tcBorders>
              <w:top w:val="single" w:sz="4" w:space="0" w:color="000000"/>
              <w:left w:val="single" w:sz="4" w:space="0" w:color="000000"/>
              <w:bottom w:val="single" w:sz="4" w:space="0" w:color="000000"/>
              <w:right w:val="single" w:sz="4" w:space="0" w:color="000000"/>
            </w:tcBorders>
          </w:tcPr>
          <w:p w14:paraId="2AE72BE2"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pacing w:val="-3"/>
                <w:sz w:val="18"/>
              </w:rPr>
              <w:t xml:space="preserve">Conservation </w:t>
            </w:r>
            <w:r>
              <w:rPr>
                <w:rFonts w:ascii="Century Gothic"/>
                <w:sz w:val="18"/>
              </w:rPr>
              <w:t xml:space="preserve">zone </w:t>
            </w:r>
            <w:r>
              <w:rPr>
                <w:rFonts w:ascii="Century Gothic"/>
                <w:spacing w:val="-3"/>
                <w:sz w:val="18"/>
              </w:rPr>
              <w:t>code</w:t>
            </w:r>
            <w:r>
              <w:rPr>
                <w:rFonts w:ascii="Century Gothic"/>
                <w:spacing w:val="-7"/>
                <w:sz w:val="18"/>
              </w:rPr>
              <w:t xml:space="preserve"> </w:t>
            </w:r>
            <w:r>
              <w:rPr>
                <w:rFonts w:ascii="Century Gothic"/>
                <w:spacing w:val="-4"/>
                <w:sz w:val="18"/>
              </w:rPr>
              <w:t>(CN)</w:t>
            </w:r>
          </w:p>
          <w:p w14:paraId="018B3514" w14:textId="77777777" w:rsidR="00B038F4" w:rsidRDefault="002E6434">
            <w:pPr>
              <w:pStyle w:val="TableParagraph"/>
              <w:numPr>
                <w:ilvl w:val="0"/>
                <w:numId w:val="8"/>
              </w:numPr>
              <w:tabs>
                <w:tab w:val="left" w:pos="478"/>
              </w:tabs>
              <w:spacing w:before="117"/>
              <w:ind w:hanging="319"/>
              <w:rPr>
                <w:rFonts w:ascii="Century Gothic" w:eastAsia="Century Gothic" w:hAnsi="Century Gothic" w:cs="Century Gothic"/>
                <w:sz w:val="18"/>
                <w:szCs w:val="18"/>
              </w:rPr>
            </w:pPr>
            <w:r>
              <w:rPr>
                <w:rFonts w:ascii="Century Gothic"/>
                <w:spacing w:val="-3"/>
                <w:sz w:val="18"/>
              </w:rPr>
              <w:t>CN1</w:t>
            </w:r>
            <w:r>
              <w:rPr>
                <w:rFonts w:ascii="Century Gothic"/>
                <w:spacing w:val="1"/>
                <w:sz w:val="18"/>
              </w:rPr>
              <w:t xml:space="preserve"> </w:t>
            </w:r>
            <w:r>
              <w:rPr>
                <w:rFonts w:ascii="Century Gothic"/>
                <w:spacing w:val="-4"/>
                <w:sz w:val="18"/>
              </w:rPr>
              <w:t>(Local)</w:t>
            </w:r>
          </w:p>
          <w:p w14:paraId="547FE7AD" w14:textId="77777777" w:rsidR="00B038F4" w:rsidRDefault="002E6434">
            <w:pPr>
              <w:pStyle w:val="TableParagraph"/>
              <w:numPr>
                <w:ilvl w:val="0"/>
                <w:numId w:val="8"/>
              </w:numPr>
              <w:tabs>
                <w:tab w:val="left" w:pos="478"/>
              </w:tabs>
              <w:spacing w:before="117"/>
              <w:ind w:hanging="319"/>
              <w:rPr>
                <w:rFonts w:ascii="Century Gothic" w:eastAsia="Century Gothic" w:hAnsi="Century Gothic" w:cs="Century Gothic"/>
                <w:sz w:val="18"/>
                <w:szCs w:val="18"/>
              </w:rPr>
            </w:pPr>
            <w:r>
              <w:rPr>
                <w:rFonts w:ascii="Century Gothic"/>
                <w:spacing w:val="-3"/>
                <w:sz w:val="18"/>
              </w:rPr>
              <w:t>CN2</w:t>
            </w:r>
            <w:r>
              <w:rPr>
                <w:rFonts w:ascii="Century Gothic"/>
                <w:spacing w:val="1"/>
                <w:sz w:val="18"/>
              </w:rPr>
              <w:t xml:space="preserve"> </w:t>
            </w:r>
            <w:r>
              <w:rPr>
                <w:rFonts w:ascii="Century Gothic"/>
                <w:spacing w:val="-3"/>
                <w:sz w:val="18"/>
              </w:rPr>
              <w:t>(District)</w:t>
            </w:r>
          </w:p>
          <w:p w14:paraId="49E7C685" w14:textId="77777777" w:rsidR="00B038F4" w:rsidRDefault="002E6434">
            <w:pPr>
              <w:pStyle w:val="TableParagraph"/>
              <w:numPr>
                <w:ilvl w:val="0"/>
                <w:numId w:val="8"/>
              </w:numPr>
              <w:tabs>
                <w:tab w:val="left" w:pos="478"/>
              </w:tabs>
              <w:spacing w:before="117"/>
              <w:ind w:hanging="319"/>
              <w:rPr>
                <w:rFonts w:ascii="Century Gothic" w:eastAsia="Century Gothic" w:hAnsi="Century Gothic" w:cs="Century Gothic"/>
                <w:sz w:val="18"/>
                <w:szCs w:val="18"/>
              </w:rPr>
            </w:pPr>
            <w:r>
              <w:rPr>
                <w:rFonts w:ascii="Century Gothic"/>
                <w:spacing w:val="-3"/>
                <w:sz w:val="18"/>
              </w:rPr>
              <w:t>CN3</w:t>
            </w:r>
            <w:r>
              <w:rPr>
                <w:rFonts w:ascii="Century Gothic"/>
                <w:spacing w:val="-1"/>
                <w:sz w:val="18"/>
              </w:rPr>
              <w:t xml:space="preserve"> </w:t>
            </w:r>
            <w:r>
              <w:rPr>
                <w:rFonts w:ascii="Century Gothic"/>
                <w:spacing w:val="-3"/>
                <w:sz w:val="18"/>
              </w:rPr>
              <w:t>(Metropolitan)</w:t>
            </w:r>
          </w:p>
        </w:tc>
        <w:tc>
          <w:tcPr>
            <w:tcW w:w="3336" w:type="dxa"/>
            <w:tcBorders>
              <w:top w:val="single" w:sz="4" w:space="0" w:color="000000"/>
              <w:left w:val="single" w:sz="4" w:space="0" w:color="000000"/>
              <w:bottom w:val="single" w:sz="4" w:space="0" w:color="000000"/>
              <w:right w:val="single" w:sz="4" w:space="0" w:color="000000"/>
            </w:tcBorders>
          </w:tcPr>
          <w:p w14:paraId="5BB7A61F" w14:textId="77777777" w:rsidR="00B038F4" w:rsidRDefault="002E6434">
            <w:pPr>
              <w:pStyle w:val="TableParagraph"/>
              <w:spacing w:before="59"/>
              <w:jc w:val="center"/>
              <w:rPr>
                <w:rFonts w:ascii="Century Gothic" w:eastAsia="Century Gothic" w:hAnsi="Century Gothic" w:cs="Century Gothic"/>
                <w:sz w:val="18"/>
                <w:szCs w:val="18"/>
              </w:rPr>
            </w:pPr>
            <w:r>
              <w:rPr>
                <w:rFonts w:ascii="Century Gothic"/>
                <w:sz w:val="18"/>
              </w:rPr>
              <w:t>15</w:t>
            </w:r>
          </w:p>
        </w:tc>
        <w:tc>
          <w:tcPr>
            <w:tcW w:w="986" w:type="dxa"/>
            <w:vMerge/>
            <w:tcBorders>
              <w:left w:val="single" w:sz="4" w:space="0" w:color="000000"/>
              <w:right w:val="nil"/>
            </w:tcBorders>
          </w:tcPr>
          <w:p w14:paraId="2F6CC9E1" w14:textId="77777777" w:rsidR="00B038F4" w:rsidRDefault="00B038F4"/>
        </w:tc>
      </w:tr>
      <w:tr w:rsidR="00B038F4" w14:paraId="025A3EB1" w14:textId="77777777">
        <w:trPr>
          <w:trHeight w:hRule="exact" w:val="566"/>
        </w:trPr>
        <w:tc>
          <w:tcPr>
            <w:tcW w:w="737" w:type="dxa"/>
            <w:vMerge/>
            <w:tcBorders>
              <w:left w:val="nil"/>
              <w:right w:val="single" w:sz="4" w:space="0" w:color="000000"/>
            </w:tcBorders>
          </w:tcPr>
          <w:p w14:paraId="683FFEFD" w14:textId="77777777" w:rsidR="00B038F4" w:rsidRDefault="00B038F4"/>
        </w:tc>
        <w:tc>
          <w:tcPr>
            <w:tcW w:w="1956" w:type="dxa"/>
            <w:tcBorders>
              <w:top w:val="single" w:sz="4" w:space="0" w:color="000000"/>
              <w:left w:val="single" w:sz="4" w:space="0" w:color="000000"/>
              <w:bottom w:val="single" w:sz="4" w:space="0" w:color="000000"/>
              <w:right w:val="nil"/>
            </w:tcBorders>
          </w:tcPr>
          <w:p w14:paraId="7A261489" w14:textId="77777777" w:rsidR="00B038F4" w:rsidRDefault="002E6434">
            <w:pPr>
              <w:pStyle w:val="TableParagraph"/>
              <w:spacing w:before="65" w:line="218" w:lineRule="exact"/>
              <w:ind w:left="103" w:right="132"/>
              <w:rPr>
                <w:rFonts w:ascii="Century Gothic" w:eastAsia="Century Gothic" w:hAnsi="Century Gothic" w:cs="Century Gothic"/>
                <w:sz w:val="18"/>
                <w:szCs w:val="18"/>
              </w:rPr>
            </w:pPr>
            <w:r>
              <w:rPr>
                <w:rFonts w:ascii="Century Gothic"/>
                <w:sz w:val="18"/>
              </w:rPr>
              <w:t xml:space="preserve">Specialised centre </w:t>
            </w:r>
            <w:r>
              <w:rPr>
                <w:rFonts w:ascii="Century Gothic"/>
                <w:spacing w:val="-2"/>
                <w:sz w:val="18"/>
              </w:rPr>
              <w:t>research</w:t>
            </w:r>
            <w:r>
              <w:rPr>
                <w:rFonts w:ascii="Century Gothic"/>
                <w:spacing w:val="-4"/>
                <w:sz w:val="18"/>
              </w:rPr>
              <w:t xml:space="preserve"> </w:t>
            </w:r>
            <w:r>
              <w:rPr>
                <w:rFonts w:ascii="Century Gothic"/>
                <w:spacing w:val="-2"/>
                <w:sz w:val="18"/>
              </w:rPr>
              <w:t>facility)</w:t>
            </w:r>
          </w:p>
        </w:tc>
        <w:tc>
          <w:tcPr>
            <w:tcW w:w="2383" w:type="dxa"/>
            <w:tcBorders>
              <w:top w:val="single" w:sz="4" w:space="0" w:color="000000"/>
              <w:left w:val="nil"/>
              <w:bottom w:val="single" w:sz="4" w:space="0" w:color="000000"/>
              <w:right w:val="nil"/>
            </w:tcBorders>
          </w:tcPr>
          <w:p w14:paraId="21EEC9CD" w14:textId="77777777" w:rsidR="00B038F4" w:rsidRDefault="002E6434">
            <w:pPr>
              <w:pStyle w:val="TableParagraph"/>
              <w:spacing w:before="59"/>
              <w:ind w:right="43"/>
              <w:jc w:val="center"/>
              <w:rPr>
                <w:rFonts w:ascii="Century Gothic" w:eastAsia="Century Gothic" w:hAnsi="Century Gothic" w:cs="Century Gothic"/>
                <w:sz w:val="18"/>
                <w:szCs w:val="18"/>
              </w:rPr>
            </w:pPr>
            <w:r>
              <w:rPr>
                <w:rFonts w:ascii="Century Gothic"/>
                <w:spacing w:val="-4"/>
                <w:sz w:val="18"/>
              </w:rPr>
              <w:t xml:space="preserve">(SC1)    (Major    </w:t>
            </w:r>
            <w:r>
              <w:rPr>
                <w:rFonts w:ascii="Century Gothic"/>
                <w:spacing w:val="-3"/>
                <w:sz w:val="18"/>
              </w:rPr>
              <w:t>education</w:t>
            </w:r>
          </w:p>
        </w:tc>
        <w:tc>
          <w:tcPr>
            <w:tcW w:w="547" w:type="dxa"/>
            <w:tcBorders>
              <w:top w:val="single" w:sz="4" w:space="0" w:color="000000"/>
              <w:left w:val="nil"/>
              <w:bottom w:val="single" w:sz="4" w:space="0" w:color="000000"/>
              <w:right w:val="single" w:sz="4" w:space="0" w:color="000000"/>
            </w:tcBorders>
          </w:tcPr>
          <w:p w14:paraId="60C08507" w14:textId="77777777" w:rsidR="00B038F4" w:rsidRDefault="002E6434">
            <w:pPr>
              <w:pStyle w:val="TableParagraph"/>
              <w:spacing w:before="59"/>
              <w:ind w:left="89"/>
              <w:rPr>
                <w:rFonts w:ascii="Century Gothic" w:eastAsia="Century Gothic" w:hAnsi="Century Gothic" w:cs="Century Gothic"/>
                <w:sz w:val="18"/>
                <w:szCs w:val="18"/>
              </w:rPr>
            </w:pPr>
            <w:r>
              <w:rPr>
                <w:rFonts w:ascii="Century Gothic"/>
                <w:spacing w:val="-3"/>
                <w:sz w:val="18"/>
              </w:rPr>
              <w:t>and</w:t>
            </w:r>
          </w:p>
        </w:tc>
        <w:tc>
          <w:tcPr>
            <w:tcW w:w="3336" w:type="dxa"/>
            <w:tcBorders>
              <w:top w:val="single" w:sz="4" w:space="0" w:color="000000"/>
              <w:left w:val="single" w:sz="4" w:space="0" w:color="000000"/>
              <w:bottom w:val="single" w:sz="4" w:space="0" w:color="000000"/>
              <w:right w:val="single" w:sz="4" w:space="0" w:color="000000"/>
            </w:tcBorders>
          </w:tcPr>
          <w:p w14:paraId="54BC494A" w14:textId="77777777" w:rsidR="00B038F4" w:rsidRDefault="002E6434">
            <w:pPr>
              <w:pStyle w:val="TableParagraph"/>
              <w:spacing w:before="59"/>
              <w:jc w:val="center"/>
              <w:rPr>
                <w:rFonts w:ascii="Century Gothic" w:eastAsia="Century Gothic" w:hAnsi="Century Gothic" w:cs="Century Gothic"/>
                <w:sz w:val="18"/>
                <w:szCs w:val="18"/>
              </w:rPr>
            </w:pPr>
            <w:r>
              <w:rPr>
                <w:rFonts w:ascii="Century Gothic"/>
                <w:sz w:val="18"/>
              </w:rPr>
              <w:t>14</w:t>
            </w:r>
          </w:p>
        </w:tc>
        <w:tc>
          <w:tcPr>
            <w:tcW w:w="986" w:type="dxa"/>
            <w:vMerge/>
            <w:tcBorders>
              <w:left w:val="single" w:sz="4" w:space="0" w:color="000000"/>
              <w:right w:val="nil"/>
            </w:tcBorders>
          </w:tcPr>
          <w:p w14:paraId="56547D5D" w14:textId="77777777" w:rsidR="00B038F4" w:rsidRDefault="00B038F4"/>
        </w:tc>
      </w:tr>
      <w:tr w:rsidR="00B038F4" w14:paraId="78B3BB6E" w14:textId="77777777">
        <w:trPr>
          <w:trHeight w:hRule="exact" w:val="566"/>
        </w:trPr>
        <w:tc>
          <w:tcPr>
            <w:tcW w:w="737" w:type="dxa"/>
            <w:vMerge/>
            <w:tcBorders>
              <w:left w:val="nil"/>
              <w:right w:val="single" w:sz="4" w:space="0" w:color="000000"/>
            </w:tcBorders>
          </w:tcPr>
          <w:p w14:paraId="5B23C0F9" w14:textId="77777777" w:rsidR="00B038F4" w:rsidRDefault="00B038F4"/>
        </w:tc>
        <w:tc>
          <w:tcPr>
            <w:tcW w:w="1956" w:type="dxa"/>
            <w:tcBorders>
              <w:top w:val="single" w:sz="4" w:space="0" w:color="000000"/>
              <w:left w:val="single" w:sz="4" w:space="0" w:color="000000"/>
              <w:bottom w:val="single" w:sz="4" w:space="0" w:color="000000"/>
              <w:right w:val="nil"/>
            </w:tcBorders>
          </w:tcPr>
          <w:p w14:paraId="05AF04E7" w14:textId="77777777" w:rsidR="00B038F4" w:rsidRDefault="002E6434">
            <w:pPr>
              <w:pStyle w:val="TableParagraph"/>
              <w:tabs>
                <w:tab w:val="left" w:pos="1341"/>
              </w:tabs>
              <w:spacing w:before="65" w:line="218" w:lineRule="exact"/>
              <w:ind w:left="103" w:right="41"/>
              <w:rPr>
                <w:rFonts w:ascii="Century Gothic" w:eastAsia="Century Gothic" w:hAnsi="Century Gothic" w:cs="Century Gothic"/>
                <w:sz w:val="18"/>
                <w:szCs w:val="18"/>
              </w:rPr>
            </w:pPr>
            <w:r>
              <w:rPr>
                <w:rFonts w:ascii="Century Gothic"/>
                <w:spacing w:val="-2"/>
                <w:w w:val="95"/>
                <w:sz w:val="18"/>
              </w:rPr>
              <w:t>Specialised</w:t>
            </w:r>
            <w:r>
              <w:rPr>
                <w:rFonts w:ascii="Century Gothic"/>
                <w:spacing w:val="-2"/>
                <w:w w:val="95"/>
                <w:sz w:val="18"/>
              </w:rPr>
              <w:tab/>
            </w:r>
            <w:r>
              <w:rPr>
                <w:rFonts w:ascii="Century Gothic"/>
                <w:spacing w:val="-2"/>
                <w:sz w:val="18"/>
              </w:rPr>
              <w:t>centre</w:t>
            </w:r>
            <w:r>
              <w:rPr>
                <w:rFonts w:ascii="Century Gothic"/>
                <w:sz w:val="18"/>
              </w:rPr>
              <w:t xml:space="preserve"> conference</w:t>
            </w:r>
            <w:r>
              <w:rPr>
                <w:rFonts w:ascii="Century Gothic"/>
                <w:spacing w:val="-18"/>
                <w:sz w:val="18"/>
              </w:rPr>
              <w:t xml:space="preserve"> </w:t>
            </w:r>
            <w:r>
              <w:rPr>
                <w:rFonts w:ascii="Century Gothic"/>
                <w:spacing w:val="-3"/>
                <w:sz w:val="18"/>
              </w:rPr>
              <w:t>centre)</w:t>
            </w:r>
          </w:p>
        </w:tc>
        <w:tc>
          <w:tcPr>
            <w:tcW w:w="2383" w:type="dxa"/>
            <w:tcBorders>
              <w:top w:val="single" w:sz="4" w:space="0" w:color="000000"/>
              <w:left w:val="nil"/>
              <w:bottom w:val="single" w:sz="4" w:space="0" w:color="000000"/>
              <w:right w:val="nil"/>
            </w:tcBorders>
          </w:tcPr>
          <w:p w14:paraId="265BC060" w14:textId="77777777" w:rsidR="00B038F4" w:rsidRDefault="002E6434">
            <w:pPr>
              <w:pStyle w:val="TableParagraph"/>
              <w:tabs>
                <w:tab w:val="left" w:pos="770"/>
              </w:tabs>
              <w:spacing w:before="59"/>
              <w:ind w:left="47"/>
              <w:jc w:val="center"/>
              <w:rPr>
                <w:rFonts w:ascii="Century Gothic" w:eastAsia="Century Gothic" w:hAnsi="Century Gothic" w:cs="Century Gothic"/>
                <w:sz w:val="18"/>
                <w:szCs w:val="18"/>
              </w:rPr>
            </w:pPr>
            <w:r>
              <w:rPr>
                <w:rFonts w:ascii="Century Gothic"/>
                <w:spacing w:val="-4"/>
                <w:sz w:val="18"/>
              </w:rPr>
              <w:t>(SC2)</w:t>
            </w:r>
            <w:r>
              <w:rPr>
                <w:rFonts w:ascii="Century Gothic"/>
                <w:spacing w:val="-4"/>
                <w:sz w:val="18"/>
              </w:rPr>
              <w:tab/>
              <w:t>(Entertainment</w:t>
            </w:r>
          </w:p>
        </w:tc>
        <w:tc>
          <w:tcPr>
            <w:tcW w:w="547" w:type="dxa"/>
            <w:tcBorders>
              <w:top w:val="single" w:sz="4" w:space="0" w:color="000000"/>
              <w:left w:val="nil"/>
              <w:bottom w:val="single" w:sz="4" w:space="0" w:color="000000"/>
              <w:right w:val="single" w:sz="4" w:space="0" w:color="000000"/>
            </w:tcBorders>
          </w:tcPr>
          <w:p w14:paraId="28EFEE08" w14:textId="77777777" w:rsidR="00B038F4" w:rsidRDefault="002E6434">
            <w:pPr>
              <w:pStyle w:val="TableParagraph"/>
              <w:spacing w:before="59"/>
              <w:ind w:left="89"/>
              <w:rPr>
                <w:rFonts w:ascii="Century Gothic" w:eastAsia="Century Gothic" w:hAnsi="Century Gothic" w:cs="Century Gothic"/>
                <w:sz w:val="18"/>
                <w:szCs w:val="18"/>
              </w:rPr>
            </w:pPr>
            <w:r>
              <w:rPr>
                <w:rFonts w:ascii="Century Gothic"/>
                <w:spacing w:val="-3"/>
                <w:sz w:val="18"/>
              </w:rPr>
              <w:t>and</w:t>
            </w:r>
          </w:p>
        </w:tc>
        <w:tc>
          <w:tcPr>
            <w:tcW w:w="3336" w:type="dxa"/>
            <w:tcBorders>
              <w:top w:val="single" w:sz="4" w:space="0" w:color="000000"/>
              <w:left w:val="single" w:sz="4" w:space="0" w:color="000000"/>
              <w:bottom w:val="single" w:sz="4" w:space="0" w:color="000000"/>
              <w:right w:val="single" w:sz="4" w:space="0" w:color="000000"/>
            </w:tcBorders>
          </w:tcPr>
          <w:p w14:paraId="178B6381" w14:textId="77777777" w:rsidR="00B038F4" w:rsidRDefault="002E6434">
            <w:pPr>
              <w:pStyle w:val="TableParagraph"/>
              <w:spacing w:before="59"/>
              <w:ind w:right="1"/>
              <w:jc w:val="center"/>
              <w:rPr>
                <w:rFonts w:ascii="Century Gothic" w:eastAsia="Century Gothic" w:hAnsi="Century Gothic" w:cs="Century Gothic"/>
                <w:sz w:val="18"/>
                <w:szCs w:val="18"/>
              </w:rPr>
            </w:pPr>
            <w:r>
              <w:rPr>
                <w:rFonts w:ascii="Century Gothic"/>
                <w:sz w:val="18"/>
              </w:rPr>
              <w:t>1</w:t>
            </w:r>
          </w:p>
        </w:tc>
        <w:tc>
          <w:tcPr>
            <w:tcW w:w="986" w:type="dxa"/>
            <w:vMerge/>
            <w:tcBorders>
              <w:left w:val="single" w:sz="4" w:space="0" w:color="000000"/>
              <w:right w:val="nil"/>
            </w:tcBorders>
          </w:tcPr>
          <w:p w14:paraId="597500FC" w14:textId="77777777" w:rsidR="00B038F4" w:rsidRDefault="00B038F4"/>
        </w:tc>
      </w:tr>
      <w:tr w:rsidR="00B038F4" w14:paraId="0AFE7B59" w14:textId="77777777">
        <w:trPr>
          <w:trHeight w:hRule="exact" w:val="348"/>
        </w:trPr>
        <w:tc>
          <w:tcPr>
            <w:tcW w:w="737" w:type="dxa"/>
            <w:vMerge/>
            <w:tcBorders>
              <w:left w:val="nil"/>
              <w:right w:val="single" w:sz="4" w:space="0" w:color="000000"/>
            </w:tcBorders>
          </w:tcPr>
          <w:p w14:paraId="222A5CC7" w14:textId="77777777" w:rsidR="00B038F4" w:rsidRDefault="00B038F4"/>
        </w:tc>
        <w:tc>
          <w:tcPr>
            <w:tcW w:w="4886" w:type="dxa"/>
            <w:gridSpan w:val="3"/>
            <w:tcBorders>
              <w:top w:val="single" w:sz="4" w:space="0" w:color="000000"/>
              <w:left w:val="single" w:sz="4" w:space="0" w:color="000000"/>
              <w:bottom w:val="single" w:sz="4" w:space="0" w:color="000000"/>
              <w:right w:val="single" w:sz="4" w:space="0" w:color="000000"/>
            </w:tcBorders>
          </w:tcPr>
          <w:p w14:paraId="4E3614D6"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z w:val="18"/>
              </w:rPr>
              <w:t>Specialised</w:t>
            </w:r>
            <w:r>
              <w:rPr>
                <w:rFonts w:ascii="Century Gothic"/>
                <w:spacing w:val="-12"/>
                <w:sz w:val="18"/>
              </w:rPr>
              <w:t xml:space="preserve"> </w:t>
            </w:r>
            <w:r>
              <w:rPr>
                <w:rFonts w:ascii="Century Gothic"/>
                <w:sz w:val="18"/>
              </w:rPr>
              <w:t>centre</w:t>
            </w:r>
            <w:r>
              <w:rPr>
                <w:rFonts w:ascii="Century Gothic"/>
                <w:spacing w:val="-11"/>
                <w:sz w:val="18"/>
              </w:rPr>
              <w:t xml:space="preserve"> </w:t>
            </w:r>
            <w:r>
              <w:rPr>
                <w:rFonts w:ascii="Century Gothic"/>
                <w:spacing w:val="-4"/>
                <w:sz w:val="18"/>
              </w:rPr>
              <w:t>(SC3)</w:t>
            </w:r>
            <w:r>
              <w:rPr>
                <w:rFonts w:ascii="Century Gothic"/>
                <w:spacing w:val="-13"/>
                <w:sz w:val="18"/>
              </w:rPr>
              <w:t xml:space="preserve"> </w:t>
            </w:r>
            <w:r>
              <w:rPr>
                <w:rFonts w:ascii="Century Gothic"/>
                <w:spacing w:val="-3"/>
                <w:sz w:val="18"/>
              </w:rPr>
              <w:t>(Brisbane</w:t>
            </w:r>
            <w:r>
              <w:rPr>
                <w:rFonts w:ascii="Century Gothic"/>
                <w:spacing w:val="-11"/>
                <w:sz w:val="18"/>
              </w:rPr>
              <w:t xml:space="preserve"> </w:t>
            </w:r>
            <w:r>
              <w:rPr>
                <w:rFonts w:ascii="Century Gothic"/>
                <w:spacing w:val="-3"/>
                <w:sz w:val="18"/>
              </w:rPr>
              <w:t>Markets)</w:t>
            </w:r>
          </w:p>
        </w:tc>
        <w:tc>
          <w:tcPr>
            <w:tcW w:w="3336" w:type="dxa"/>
            <w:tcBorders>
              <w:top w:val="single" w:sz="4" w:space="0" w:color="000000"/>
              <w:left w:val="single" w:sz="4" w:space="0" w:color="000000"/>
              <w:bottom w:val="single" w:sz="4" w:space="0" w:color="000000"/>
              <w:right w:val="single" w:sz="4" w:space="0" w:color="000000"/>
            </w:tcBorders>
          </w:tcPr>
          <w:p w14:paraId="0BCA27B8" w14:textId="77777777" w:rsidR="00B038F4" w:rsidRDefault="002E6434">
            <w:pPr>
              <w:pStyle w:val="TableParagraph"/>
              <w:spacing w:before="59"/>
              <w:jc w:val="center"/>
              <w:rPr>
                <w:rFonts w:ascii="Century Gothic" w:eastAsia="Century Gothic" w:hAnsi="Century Gothic" w:cs="Century Gothic"/>
                <w:sz w:val="18"/>
                <w:szCs w:val="18"/>
              </w:rPr>
            </w:pPr>
            <w:r>
              <w:rPr>
                <w:rFonts w:ascii="Century Gothic"/>
                <w:sz w:val="18"/>
              </w:rPr>
              <w:t>10</w:t>
            </w:r>
          </w:p>
        </w:tc>
        <w:tc>
          <w:tcPr>
            <w:tcW w:w="986" w:type="dxa"/>
            <w:vMerge/>
            <w:tcBorders>
              <w:left w:val="single" w:sz="4" w:space="0" w:color="000000"/>
              <w:right w:val="nil"/>
            </w:tcBorders>
          </w:tcPr>
          <w:p w14:paraId="65626661" w14:textId="77777777" w:rsidR="00B038F4" w:rsidRDefault="00B038F4"/>
        </w:tc>
      </w:tr>
      <w:tr w:rsidR="00B038F4" w14:paraId="144722B5" w14:textId="77777777">
        <w:trPr>
          <w:trHeight w:hRule="exact" w:val="348"/>
        </w:trPr>
        <w:tc>
          <w:tcPr>
            <w:tcW w:w="737" w:type="dxa"/>
            <w:vMerge/>
            <w:tcBorders>
              <w:left w:val="nil"/>
              <w:bottom w:val="nil"/>
              <w:right w:val="single" w:sz="4" w:space="0" w:color="000000"/>
            </w:tcBorders>
          </w:tcPr>
          <w:p w14:paraId="5FCEAC38" w14:textId="77777777" w:rsidR="00B038F4" w:rsidRDefault="00B038F4"/>
        </w:tc>
        <w:tc>
          <w:tcPr>
            <w:tcW w:w="4886" w:type="dxa"/>
            <w:gridSpan w:val="3"/>
            <w:tcBorders>
              <w:top w:val="single" w:sz="4" w:space="0" w:color="000000"/>
              <w:left w:val="single" w:sz="4" w:space="0" w:color="000000"/>
              <w:bottom w:val="single" w:sz="4" w:space="0" w:color="000000"/>
              <w:right w:val="single" w:sz="4" w:space="0" w:color="000000"/>
            </w:tcBorders>
          </w:tcPr>
          <w:p w14:paraId="16B1C49A" w14:textId="77777777" w:rsidR="00B038F4" w:rsidRDefault="002E6434">
            <w:pPr>
              <w:pStyle w:val="TableParagraph"/>
              <w:spacing w:before="59"/>
              <w:ind w:left="103"/>
              <w:rPr>
                <w:rFonts w:ascii="Century Gothic" w:eastAsia="Century Gothic" w:hAnsi="Century Gothic" w:cs="Century Gothic"/>
                <w:sz w:val="18"/>
                <w:szCs w:val="18"/>
              </w:rPr>
            </w:pPr>
            <w:r>
              <w:rPr>
                <w:rFonts w:ascii="Century Gothic"/>
                <w:sz w:val="18"/>
              </w:rPr>
              <w:t>Specialised</w:t>
            </w:r>
            <w:r>
              <w:rPr>
                <w:rFonts w:ascii="Century Gothic"/>
                <w:spacing w:val="-16"/>
                <w:sz w:val="18"/>
              </w:rPr>
              <w:t xml:space="preserve"> </w:t>
            </w:r>
            <w:r>
              <w:rPr>
                <w:rFonts w:ascii="Century Gothic"/>
                <w:sz w:val="18"/>
              </w:rPr>
              <w:t>centre</w:t>
            </w:r>
            <w:r>
              <w:rPr>
                <w:rFonts w:ascii="Century Gothic"/>
                <w:spacing w:val="-15"/>
                <w:sz w:val="18"/>
              </w:rPr>
              <w:t xml:space="preserve"> </w:t>
            </w:r>
            <w:r>
              <w:rPr>
                <w:rFonts w:ascii="Century Gothic"/>
                <w:spacing w:val="-4"/>
                <w:sz w:val="18"/>
              </w:rPr>
              <w:t>(SC6)</w:t>
            </w:r>
            <w:r>
              <w:rPr>
                <w:rFonts w:ascii="Century Gothic"/>
                <w:spacing w:val="-16"/>
                <w:sz w:val="18"/>
              </w:rPr>
              <w:t xml:space="preserve"> </w:t>
            </w:r>
            <w:r>
              <w:rPr>
                <w:rFonts w:ascii="Century Gothic"/>
                <w:spacing w:val="-3"/>
                <w:sz w:val="18"/>
              </w:rPr>
              <w:t>(Marina)</w:t>
            </w:r>
          </w:p>
        </w:tc>
        <w:tc>
          <w:tcPr>
            <w:tcW w:w="3336" w:type="dxa"/>
            <w:tcBorders>
              <w:top w:val="single" w:sz="4" w:space="0" w:color="000000"/>
              <w:left w:val="single" w:sz="4" w:space="0" w:color="000000"/>
              <w:bottom w:val="single" w:sz="4" w:space="0" w:color="000000"/>
              <w:right w:val="single" w:sz="4" w:space="0" w:color="000000"/>
            </w:tcBorders>
          </w:tcPr>
          <w:p w14:paraId="3CCFFCC5" w14:textId="77777777" w:rsidR="00B038F4" w:rsidRDefault="002E6434">
            <w:pPr>
              <w:pStyle w:val="TableParagraph"/>
              <w:spacing w:before="59"/>
              <w:jc w:val="center"/>
              <w:rPr>
                <w:rFonts w:ascii="Century Gothic" w:eastAsia="Century Gothic" w:hAnsi="Century Gothic" w:cs="Century Gothic"/>
                <w:sz w:val="18"/>
                <w:szCs w:val="18"/>
              </w:rPr>
            </w:pPr>
            <w:r>
              <w:rPr>
                <w:rFonts w:ascii="Century Gothic"/>
                <w:sz w:val="18"/>
              </w:rPr>
              <w:t>10</w:t>
            </w:r>
          </w:p>
        </w:tc>
        <w:tc>
          <w:tcPr>
            <w:tcW w:w="986" w:type="dxa"/>
            <w:vMerge/>
            <w:tcBorders>
              <w:left w:val="single" w:sz="4" w:space="0" w:color="000000"/>
              <w:bottom w:val="nil"/>
              <w:right w:val="nil"/>
            </w:tcBorders>
          </w:tcPr>
          <w:p w14:paraId="1220ED95" w14:textId="77777777" w:rsidR="00B038F4" w:rsidRDefault="00B038F4"/>
        </w:tc>
      </w:tr>
    </w:tbl>
    <w:p w14:paraId="080B285D" w14:textId="77777777" w:rsidR="00B038F4" w:rsidRDefault="00B038F4">
      <w:pPr>
        <w:rPr>
          <w:rFonts w:ascii="Century Gothic" w:eastAsia="Century Gothic" w:hAnsi="Century Gothic" w:cs="Century Gothic"/>
          <w:sz w:val="20"/>
          <w:szCs w:val="20"/>
        </w:rPr>
      </w:pPr>
    </w:p>
    <w:p w14:paraId="2F182A83" w14:textId="77777777" w:rsidR="00B038F4" w:rsidRDefault="00B038F4">
      <w:pPr>
        <w:spacing w:before="3"/>
        <w:rPr>
          <w:rFonts w:ascii="Century Gothic" w:eastAsia="Century Gothic" w:hAnsi="Century Gothic" w:cs="Century Gothic"/>
          <w:sz w:val="18"/>
          <w:szCs w:val="18"/>
        </w:rPr>
      </w:pPr>
    </w:p>
    <w:p w14:paraId="4D23BC4E" w14:textId="77777777" w:rsidR="00B038F4" w:rsidRDefault="002E6434">
      <w:pPr>
        <w:pStyle w:val="Heading5"/>
        <w:numPr>
          <w:ilvl w:val="1"/>
          <w:numId w:val="20"/>
        </w:numPr>
        <w:tabs>
          <w:tab w:val="left" w:pos="868"/>
        </w:tabs>
        <w:ind w:hanging="719"/>
        <w:rPr>
          <w:rFonts w:ascii="Century Gothic" w:eastAsia="Century Gothic" w:hAnsi="Century Gothic" w:cs="Century Gothic"/>
          <w:b w:val="0"/>
          <w:bCs w:val="0"/>
        </w:rPr>
      </w:pPr>
      <w:bookmarkStart w:id="66" w:name="_bookmark67"/>
      <w:bookmarkEnd w:id="66"/>
      <w:r>
        <w:rPr>
          <w:rFonts w:ascii="Century Gothic"/>
        </w:rPr>
        <w:t>Task</w:t>
      </w:r>
      <w:r>
        <w:rPr>
          <w:rFonts w:ascii="Century Gothic"/>
          <w:spacing w:val="-4"/>
        </w:rPr>
        <w:t xml:space="preserve"> </w:t>
      </w:r>
      <w:r>
        <w:rPr>
          <w:rFonts w:ascii="Century Gothic"/>
        </w:rPr>
        <w:t>3</w:t>
      </w:r>
    </w:p>
    <w:p w14:paraId="6EFBD892" w14:textId="77777777" w:rsidR="00B038F4" w:rsidRDefault="00B038F4">
      <w:pPr>
        <w:spacing w:before="8"/>
        <w:rPr>
          <w:rFonts w:ascii="Century Gothic" w:eastAsia="Century Gothic" w:hAnsi="Century Gothic" w:cs="Century Gothic"/>
          <w:b/>
          <w:bCs/>
          <w:sz w:val="19"/>
          <w:szCs w:val="19"/>
        </w:rPr>
      </w:pPr>
    </w:p>
    <w:p w14:paraId="4EB049E1" w14:textId="77777777" w:rsidR="00B038F4" w:rsidRDefault="002E6434">
      <w:pPr>
        <w:pStyle w:val="BodyText"/>
        <w:spacing w:before="0" w:line="238" w:lineRule="exact"/>
        <w:ind w:left="855" w:right="126" w:firstLine="0"/>
        <w:jc w:val="both"/>
        <w:rPr>
          <w:rFonts w:ascii="Century Gothic" w:eastAsia="Century Gothic" w:hAnsi="Century Gothic" w:cs="Century Gothic"/>
        </w:rPr>
      </w:pPr>
      <w:r>
        <w:rPr>
          <w:rFonts w:ascii="Century Gothic"/>
          <w:spacing w:val="-2"/>
        </w:rPr>
        <w:t xml:space="preserve">The </w:t>
      </w:r>
      <w:r>
        <w:rPr>
          <w:rFonts w:ascii="Century Gothic"/>
        </w:rPr>
        <w:t xml:space="preserve">data in </w:t>
      </w:r>
      <w:r>
        <w:rPr>
          <w:rFonts w:ascii="Century Gothic"/>
          <w:spacing w:val="-3"/>
        </w:rPr>
        <w:t xml:space="preserve">Attachment </w:t>
      </w:r>
      <w:r>
        <w:rPr>
          <w:rFonts w:ascii="Century Gothic"/>
        </w:rPr>
        <w:t xml:space="preserve">2 </w:t>
      </w:r>
      <w:r>
        <w:rPr>
          <w:rFonts w:ascii="Century Gothic"/>
          <w:spacing w:val="-3"/>
        </w:rPr>
        <w:t xml:space="preserve">(Excel </w:t>
      </w:r>
      <w:r>
        <w:rPr>
          <w:rFonts w:ascii="Century Gothic"/>
        </w:rPr>
        <w:t xml:space="preserve">file - </w:t>
      </w:r>
      <w:r>
        <w:rPr>
          <w:rFonts w:ascii="Century Gothic"/>
          <w:spacing w:val="-3"/>
        </w:rPr>
        <w:t xml:space="preserve">refer Project Brief) </w:t>
      </w:r>
      <w:r>
        <w:rPr>
          <w:rFonts w:ascii="Century Gothic"/>
        </w:rPr>
        <w:t xml:space="preserve">has been </w:t>
      </w:r>
      <w:r>
        <w:rPr>
          <w:rFonts w:ascii="Century Gothic"/>
          <w:spacing w:val="-3"/>
        </w:rPr>
        <w:t xml:space="preserve">reviewed for </w:t>
      </w:r>
      <w:r>
        <w:rPr>
          <w:rFonts w:ascii="Century Gothic"/>
        </w:rPr>
        <w:t xml:space="preserve">its </w:t>
      </w:r>
      <w:r>
        <w:rPr>
          <w:rFonts w:ascii="Century Gothic"/>
          <w:spacing w:val="-3"/>
        </w:rPr>
        <w:t xml:space="preserve">appropriateness </w:t>
      </w:r>
      <w:r>
        <w:rPr>
          <w:rFonts w:ascii="Century Gothic"/>
        </w:rPr>
        <w:t xml:space="preserve">in </w:t>
      </w:r>
      <w:r>
        <w:rPr>
          <w:rFonts w:ascii="Century Gothic"/>
          <w:spacing w:val="-3"/>
        </w:rPr>
        <w:t xml:space="preserve">assessing </w:t>
      </w:r>
      <w:r>
        <w:rPr>
          <w:rFonts w:ascii="Century Gothic"/>
        </w:rPr>
        <w:t xml:space="preserve">market </w:t>
      </w:r>
      <w:r>
        <w:rPr>
          <w:rFonts w:ascii="Century Gothic"/>
          <w:spacing w:val="-3"/>
        </w:rPr>
        <w:t xml:space="preserve">values. </w:t>
      </w:r>
      <w:r>
        <w:rPr>
          <w:rFonts w:ascii="Century Gothic"/>
          <w:spacing w:val="-2"/>
        </w:rPr>
        <w:t xml:space="preserve">The </w:t>
      </w:r>
      <w:r>
        <w:rPr>
          <w:rFonts w:ascii="Century Gothic"/>
          <w:spacing w:val="-3"/>
        </w:rPr>
        <w:t xml:space="preserve">review </w:t>
      </w:r>
      <w:r>
        <w:rPr>
          <w:rFonts w:ascii="Century Gothic"/>
        </w:rPr>
        <w:t xml:space="preserve">has </w:t>
      </w:r>
      <w:r>
        <w:rPr>
          <w:rFonts w:ascii="Century Gothic"/>
          <w:spacing w:val="-3"/>
        </w:rPr>
        <w:t xml:space="preserve">focussed </w:t>
      </w:r>
      <w:r>
        <w:rPr>
          <w:rFonts w:ascii="Century Gothic"/>
        </w:rPr>
        <w:t xml:space="preserve">on the </w:t>
      </w:r>
      <w:r>
        <w:rPr>
          <w:rFonts w:ascii="Century Gothic"/>
          <w:spacing w:val="-3"/>
        </w:rPr>
        <w:t xml:space="preserve">outliers </w:t>
      </w:r>
      <w:r>
        <w:rPr>
          <w:rFonts w:ascii="Century Gothic"/>
        </w:rPr>
        <w:t xml:space="preserve">within each </w:t>
      </w:r>
      <w:r>
        <w:rPr>
          <w:rFonts w:ascii="Century Gothic"/>
          <w:spacing w:val="-3"/>
        </w:rPr>
        <w:t xml:space="preserve">grouping, </w:t>
      </w:r>
      <w:r>
        <w:rPr>
          <w:rFonts w:ascii="Century Gothic"/>
        </w:rPr>
        <w:t xml:space="preserve">both in terms of variance within the data set and </w:t>
      </w:r>
      <w:r>
        <w:rPr>
          <w:rFonts w:ascii="Century Gothic"/>
          <w:spacing w:val="-3"/>
        </w:rPr>
        <w:t xml:space="preserve">deviation from </w:t>
      </w:r>
      <w:r>
        <w:rPr>
          <w:rFonts w:ascii="Century Gothic"/>
        </w:rPr>
        <w:t xml:space="preserve">expected market </w:t>
      </w:r>
      <w:r>
        <w:rPr>
          <w:rFonts w:ascii="Century Gothic"/>
          <w:spacing w:val="-3"/>
        </w:rPr>
        <w:t>value</w:t>
      </w:r>
      <w:r>
        <w:rPr>
          <w:rFonts w:ascii="Century Gothic"/>
          <w:spacing w:val="-1"/>
        </w:rPr>
        <w:t xml:space="preserve"> </w:t>
      </w:r>
      <w:r>
        <w:rPr>
          <w:rFonts w:ascii="Century Gothic"/>
          <w:spacing w:val="-3"/>
        </w:rPr>
        <w:t>ranges.</w:t>
      </w:r>
    </w:p>
    <w:p w14:paraId="5C0F2BDB" w14:textId="77777777" w:rsidR="00B038F4" w:rsidRDefault="00B038F4">
      <w:pPr>
        <w:spacing w:before="5"/>
        <w:rPr>
          <w:rFonts w:ascii="Century Gothic" w:eastAsia="Century Gothic" w:hAnsi="Century Gothic" w:cs="Century Gothic"/>
          <w:sz w:val="18"/>
          <w:szCs w:val="18"/>
        </w:rPr>
      </w:pPr>
    </w:p>
    <w:p w14:paraId="4D1258B5" w14:textId="77777777" w:rsidR="00B038F4" w:rsidRDefault="002E6434">
      <w:pPr>
        <w:pStyle w:val="BodyText"/>
        <w:spacing w:before="0"/>
        <w:ind w:left="856" w:firstLine="0"/>
        <w:jc w:val="both"/>
        <w:rPr>
          <w:rFonts w:ascii="Century Gothic" w:eastAsia="Century Gothic" w:hAnsi="Century Gothic" w:cs="Century Gothic"/>
        </w:rPr>
      </w:pPr>
      <w:r>
        <w:rPr>
          <w:rFonts w:ascii="Century Gothic"/>
          <w:spacing w:val="-3"/>
        </w:rPr>
        <w:t>Proposed</w:t>
      </w:r>
      <w:r>
        <w:rPr>
          <w:rFonts w:ascii="Century Gothic"/>
          <w:spacing w:val="-14"/>
        </w:rPr>
        <w:t xml:space="preserve"> </w:t>
      </w:r>
      <w:r>
        <w:rPr>
          <w:rFonts w:ascii="Century Gothic"/>
        </w:rPr>
        <w:t>amendments</w:t>
      </w:r>
      <w:r>
        <w:rPr>
          <w:rFonts w:ascii="Century Gothic"/>
          <w:spacing w:val="-15"/>
        </w:rPr>
        <w:t xml:space="preserve"> </w:t>
      </w:r>
      <w:r>
        <w:rPr>
          <w:rFonts w:ascii="Century Gothic"/>
        </w:rPr>
        <w:t>to</w:t>
      </w:r>
      <w:r>
        <w:rPr>
          <w:rFonts w:ascii="Century Gothic"/>
          <w:spacing w:val="-15"/>
        </w:rPr>
        <w:t xml:space="preserve"> </w:t>
      </w:r>
      <w:r>
        <w:rPr>
          <w:rFonts w:ascii="Century Gothic"/>
        </w:rPr>
        <w:t>the</w:t>
      </w:r>
      <w:r>
        <w:rPr>
          <w:rFonts w:ascii="Century Gothic"/>
          <w:spacing w:val="-14"/>
        </w:rPr>
        <w:t xml:space="preserve"> </w:t>
      </w:r>
      <w:r>
        <w:rPr>
          <w:rFonts w:ascii="Century Gothic"/>
        </w:rPr>
        <w:t>data</w:t>
      </w:r>
      <w:r>
        <w:rPr>
          <w:rFonts w:ascii="Century Gothic"/>
          <w:spacing w:val="-14"/>
        </w:rPr>
        <w:t xml:space="preserve"> </w:t>
      </w:r>
      <w:r>
        <w:rPr>
          <w:rFonts w:ascii="Century Gothic"/>
        </w:rPr>
        <w:t>set</w:t>
      </w:r>
      <w:r>
        <w:rPr>
          <w:rFonts w:ascii="Century Gothic"/>
          <w:spacing w:val="-13"/>
        </w:rPr>
        <w:t xml:space="preserve"> </w:t>
      </w:r>
      <w:r>
        <w:rPr>
          <w:rFonts w:ascii="Century Gothic"/>
        </w:rPr>
        <w:t>are</w:t>
      </w:r>
      <w:r>
        <w:rPr>
          <w:rFonts w:ascii="Century Gothic"/>
          <w:spacing w:val="-14"/>
        </w:rPr>
        <w:t xml:space="preserve"> </w:t>
      </w:r>
      <w:r>
        <w:rPr>
          <w:rFonts w:ascii="Century Gothic"/>
        </w:rPr>
        <w:t>detailed</w:t>
      </w:r>
      <w:r>
        <w:rPr>
          <w:rFonts w:ascii="Century Gothic"/>
          <w:spacing w:val="-14"/>
        </w:rPr>
        <w:t xml:space="preserve"> </w:t>
      </w:r>
      <w:r>
        <w:rPr>
          <w:rFonts w:ascii="Century Gothic"/>
        </w:rPr>
        <w:t>in</w:t>
      </w:r>
      <w:r>
        <w:rPr>
          <w:rFonts w:ascii="Century Gothic"/>
          <w:spacing w:val="-14"/>
        </w:rPr>
        <w:t xml:space="preserve"> </w:t>
      </w:r>
      <w:r>
        <w:rPr>
          <w:rFonts w:ascii="Century Gothic"/>
        </w:rPr>
        <w:t>Table</w:t>
      </w:r>
      <w:r>
        <w:rPr>
          <w:rFonts w:ascii="Century Gothic"/>
          <w:spacing w:val="-14"/>
        </w:rPr>
        <w:t xml:space="preserve"> </w:t>
      </w:r>
      <w:r>
        <w:rPr>
          <w:rFonts w:ascii="Century Gothic"/>
        </w:rPr>
        <w:t>4.</w:t>
      </w:r>
    </w:p>
    <w:p w14:paraId="53E20406" w14:textId="77777777" w:rsidR="00B038F4" w:rsidRDefault="00B038F4">
      <w:pPr>
        <w:spacing w:before="8"/>
        <w:rPr>
          <w:rFonts w:ascii="Century Gothic" w:eastAsia="Century Gothic" w:hAnsi="Century Gothic" w:cs="Century Gothic"/>
          <w:sz w:val="19"/>
          <w:szCs w:val="19"/>
        </w:rPr>
      </w:pPr>
    </w:p>
    <w:p w14:paraId="20C14614" w14:textId="77777777" w:rsidR="00B038F4" w:rsidRDefault="002E6434">
      <w:pPr>
        <w:pStyle w:val="BodyText"/>
        <w:spacing w:before="0" w:line="238" w:lineRule="exact"/>
        <w:ind w:left="856" w:right="125" w:firstLine="0"/>
        <w:jc w:val="both"/>
        <w:rPr>
          <w:rFonts w:ascii="Century Gothic" w:eastAsia="Century Gothic" w:hAnsi="Century Gothic" w:cs="Century Gothic"/>
        </w:rPr>
      </w:pPr>
      <w:r>
        <w:rPr>
          <w:rFonts w:ascii="Century Gothic" w:eastAsia="Century Gothic" w:hAnsi="Century Gothic" w:cs="Century Gothic"/>
        </w:rPr>
        <w:t>Based on Taylor Byrne’s experience in the various markets within the data set, the average  and median value are generally considered representative and reliable, and appropriate for use for infrastructure charging. The data should have an acceptable degree of accuracy for vacant land particularly. Improved or occupied land is difficult to value accurately based on land value rates alone. Improved property values can be greatly influenced by the size of the improvements to the land, and the size of the land to which the improvements are erected on. Caution should be exercised when applying ‘occupied’ land value rates across all cohorts, and the individual site attributes should be considered prior to assessing</w:t>
      </w:r>
      <w:r>
        <w:rPr>
          <w:rFonts w:ascii="Century Gothic" w:eastAsia="Century Gothic" w:hAnsi="Century Gothic" w:cs="Century Gothic"/>
          <w:spacing w:val="-27"/>
        </w:rPr>
        <w:t xml:space="preserve"> </w:t>
      </w:r>
      <w:r>
        <w:rPr>
          <w:rFonts w:ascii="Century Gothic" w:eastAsia="Century Gothic" w:hAnsi="Century Gothic" w:cs="Century Gothic"/>
        </w:rPr>
        <w:t>values.</w:t>
      </w:r>
    </w:p>
    <w:p w14:paraId="31AA3652" w14:textId="77777777" w:rsidR="00B038F4" w:rsidRDefault="00B038F4">
      <w:pPr>
        <w:spacing w:before="4"/>
        <w:rPr>
          <w:rFonts w:ascii="Century Gothic" w:eastAsia="Century Gothic" w:hAnsi="Century Gothic" w:cs="Century Gothic"/>
          <w:sz w:val="19"/>
          <w:szCs w:val="19"/>
        </w:rPr>
      </w:pPr>
    </w:p>
    <w:p w14:paraId="69F2C572" w14:textId="77777777" w:rsidR="00B038F4" w:rsidRDefault="002E6434">
      <w:pPr>
        <w:pStyle w:val="BodyText"/>
        <w:spacing w:before="0" w:line="238" w:lineRule="exact"/>
        <w:ind w:left="855" w:right="125" w:firstLine="0"/>
        <w:jc w:val="both"/>
        <w:rPr>
          <w:rFonts w:ascii="Century Gothic" w:eastAsia="Century Gothic" w:hAnsi="Century Gothic" w:cs="Century Gothic"/>
        </w:rPr>
      </w:pPr>
      <w:r>
        <w:rPr>
          <w:rFonts w:ascii="Century Gothic"/>
        </w:rPr>
        <w:t>The data output for this exercise is a median and average rate of value. Taylor Byrne has no preference between median and average rates for the purpose of assessing infrastructure charges, and there are likely to be positive and negative reasons for adopting either. Ultimately, both rates will be subject to a degree of inaccuracy on an individual site</w:t>
      </w:r>
      <w:r>
        <w:rPr>
          <w:rFonts w:ascii="Century Gothic"/>
          <w:spacing w:val="-27"/>
        </w:rPr>
        <w:t xml:space="preserve"> </w:t>
      </w:r>
      <w:r>
        <w:rPr>
          <w:rFonts w:ascii="Century Gothic"/>
        </w:rPr>
        <w:t>basis.</w:t>
      </w:r>
    </w:p>
    <w:p w14:paraId="218DA891" w14:textId="77777777" w:rsidR="00B038F4" w:rsidRDefault="00B038F4">
      <w:pPr>
        <w:rPr>
          <w:rFonts w:ascii="Century Gothic" w:eastAsia="Century Gothic" w:hAnsi="Century Gothic" w:cs="Century Gothic"/>
          <w:sz w:val="20"/>
          <w:szCs w:val="20"/>
        </w:rPr>
      </w:pPr>
    </w:p>
    <w:p w14:paraId="528889B5" w14:textId="77777777" w:rsidR="00B038F4" w:rsidRDefault="00B038F4">
      <w:pPr>
        <w:spacing w:before="11"/>
        <w:rPr>
          <w:rFonts w:ascii="Century Gothic" w:eastAsia="Century Gothic" w:hAnsi="Century Gothic" w:cs="Century Gothic"/>
          <w:sz w:val="17"/>
          <w:szCs w:val="17"/>
        </w:rPr>
      </w:pPr>
    </w:p>
    <w:p w14:paraId="5B17C616" w14:textId="77777777" w:rsidR="00B038F4" w:rsidRDefault="002E6434">
      <w:pPr>
        <w:pStyle w:val="Heading5"/>
        <w:numPr>
          <w:ilvl w:val="1"/>
          <w:numId w:val="20"/>
        </w:numPr>
        <w:tabs>
          <w:tab w:val="left" w:pos="868"/>
        </w:tabs>
        <w:ind w:hanging="719"/>
        <w:rPr>
          <w:rFonts w:ascii="Century Gothic" w:eastAsia="Century Gothic" w:hAnsi="Century Gothic" w:cs="Century Gothic"/>
          <w:b w:val="0"/>
          <w:bCs w:val="0"/>
        </w:rPr>
      </w:pPr>
      <w:bookmarkStart w:id="67" w:name="_bookmark68"/>
      <w:bookmarkEnd w:id="67"/>
      <w:r>
        <w:rPr>
          <w:rFonts w:ascii="Century Gothic"/>
        </w:rPr>
        <w:t>Task</w:t>
      </w:r>
      <w:r>
        <w:rPr>
          <w:rFonts w:ascii="Century Gothic"/>
          <w:spacing w:val="-4"/>
        </w:rPr>
        <w:t xml:space="preserve"> </w:t>
      </w:r>
      <w:r>
        <w:rPr>
          <w:rFonts w:ascii="Century Gothic"/>
        </w:rPr>
        <w:t>4</w:t>
      </w:r>
    </w:p>
    <w:p w14:paraId="3A1711F5" w14:textId="77777777" w:rsidR="00B038F4" w:rsidRDefault="00B038F4">
      <w:pPr>
        <w:spacing w:before="8"/>
        <w:rPr>
          <w:rFonts w:ascii="Century Gothic" w:eastAsia="Century Gothic" w:hAnsi="Century Gothic" w:cs="Century Gothic"/>
          <w:b/>
          <w:bCs/>
          <w:sz w:val="19"/>
          <w:szCs w:val="19"/>
        </w:rPr>
      </w:pPr>
    </w:p>
    <w:p w14:paraId="2218C749" w14:textId="77777777" w:rsidR="00B038F4" w:rsidRDefault="002E6434">
      <w:pPr>
        <w:pStyle w:val="BodyText"/>
        <w:spacing w:before="0" w:line="238" w:lineRule="exact"/>
        <w:ind w:left="855" w:right="126" w:firstLine="0"/>
        <w:jc w:val="both"/>
        <w:rPr>
          <w:rFonts w:ascii="Century Gothic" w:eastAsia="Century Gothic" w:hAnsi="Century Gothic" w:cs="Century Gothic"/>
        </w:rPr>
      </w:pPr>
      <w:r>
        <w:rPr>
          <w:rFonts w:ascii="Century Gothic"/>
          <w:spacing w:val="-3"/>
        </w:rPr>
        <w:t xml:space="preserve">Revised average </w:t>
      </w:r>
      <w:r>
        <w:rPr>
          <w:rFonts w:ascii="Century Gothic"/>
        </w:rPr>
        <w:t xml:space="preserve">and median rates are detailed in Table 6. This </w:t>
      </w:r>
      <w:r>
        <w:rPr>
          <w:rFonts w:ascii="Century Gothic"/>
          <w:spacing w:val="-3"/>
        </w:rPr>
        <w:t xml:space="preserve">revision preceded </w:t>
      </w:r>
      <w:r>
        <w:rPr>
          <w:rFonts w:ascii="Century Gothic"/>
        </w:rPr>
        <w:t xml:space="preserve">a final </w:t>
      </w:r>
      <w:r>
        <w:rPr>
          <w:rFonts w:ascii="Century Gothic"/>
          <w:spacing w:val="-3"/>
        </w:rPr>
        <w:t xml:space="preserve">review </w:t>
      </w:r>
      <w:r>
        <w:rPr>
          <w:rFonts w:ascii="Century Gothic"/>
        </w:rPr>
        <w:t xml:space="preserve">of the </w:t>
      </w:r>
      <w:r>
        <w:rPr>
          <w:rFonts w:ascii="Century Gothic"/>
          <w:spacing w:val="-3"/>
        </w:rPr>
        <w:t xml:space="preserve">most </w:t>
      </w:r>
      <w:r>
        <w:rPr>
          <w:rFonts w:ascii="Century Gothic"/>
        </w:rPr>
        <w:t xml:space="preserve">appropriate rates to apply given inevitable </w:t>
      </w:r>
      <w:r>
        <w:rPr>
          <w:rFonts w:ascii="Century Gothic"/>
          <w:spacing w:val="-3"/>
        </w:rPr>
        <w:t xml:space="preserve">variation </w:t>
      </w:r>
      <w:r>
        <w:rPr>
          <w:rFonts w:ascii="Century Gothic"/>
        </w:rPr>
        <w:t xml:space="preserve">in sales data. </w:t>
      </w:r>
      <w:r>
        <w:rPr>
          <w:rFonts w:ascii="Century Gothic"/>
          <w:spacing w:val="-2"/>
        </w:rPr>
        <w:t xml:space="preserve">The </w:t>
      </w:r>
      <w:r>
        <w:rPr>
          <w:rFonts w:ascii="Century Gothic"/>
        </w:rPr>
        <w:t xml:space="preserve">final </w:t>
      </w:r>
      <w:r>
        <w:rPr>
          <w:rFonts w:ascii="Century Gothic"/>
          <w:spacing w:val="-3"/>
        </w:rPr>
        <w:t>recommended</w:t>
      </w:r>
      <w:r>
        <w:rPr>
          <w:rFonts w:ascii="Century Gothic"/>
          <w:spacing w:val="-11"/>
        </w:rPr>
        <w:t xml:space="preserve"> </w:t>
      </w:r>
      <w:r>
        <w:rPr>
          <w:rFonts w:ascii="Century Gothic"/>
        </w:rPr>
        <w:t>rates</w:t>
      </w:r>
      <w:r>
        <w:rPr>
          <w:rFonts w:ascii="Century Gothic"/>
          <w:spacing w:val="-12"/>
        </w:rPr>
        <w:t xml:space="preserve"> </w:t>
      </w:r>
      <w:r>
        <w:rPr>
          <w:rFonts w:ascii="Century Gothic"/>
        </w:rPr>
        <w:t>are</w:t>
      </w:r>
      <w:r>
        <w:rPr>
          <w:rFonts w:ascii="Century Gothic"/>
          <w:spacing w:val="-11"/>
        </w:rPr>
        <w:t xml:space="preserve"> </w:t>
      </w:r>
      <w:r>
        <w:rPr>
          <w:rFonts w:ascii="Century Gothic"/>
        </w:rPr>
        <w:t>in</w:t>
      </w:r>
      <w:r>
        <w:rPr>
          <w:rFonts w:ascii="Century Gothic"/>
          <w:spacing w:val="-11"/>
        </w:rPr>
        <w:t xml:space="preserve"> </w:t>
      </w:r>
      <w:r>
        <w:rPr>
          <w:rFonts w:ascii="Century Gothic"/>
        </w:rPr>
        <w:t>Table</w:t>
      </w:r>
      <w:r>
        <w:rPr>
          <w:rFonts w:ascii="Century Gothic"/>
          <w:spacing w:val="-11"/>
        </w:rPr>
        <w:t xml:space="preserve"> </w:t>
      </w:r>
      <w:r>
        <w:rPr>
          <w:rFonts w:ascii="Century Gothic"/>
        </w:rPr>
        <w:t>13</w:t>
      </w:r>
      <w:r>
        <w:rPr>
          <w:rFonts w:ascii="Century Gothic"/>
          <w:spacing w:val="-11"/>
        </w:rPr>
        <w:t xml:space="preserve"> </w:t>
      </w:r>
      <w:r>
        <w:rPr>
          <w:rFonts w:ascii="Century Gothic"/>
        </w:rPr>
        <w:t>of</w:t>
      </w:r>
      <w:r>
        <w:rPr>
          <w:rFonts w:ascii="Century Gothic"/>
          <w:spacing w:val="-12"/>
        </w:rPr>
        <w:t xml:space="preserve"> </w:t>
      </w:r>
      <w:r>
        <w:rPr>
          <w:rFonts w:ascii="Century Gothic"/>
        </w:rPr>
        <w:t>this</w:t>
      </w:r>
      <w:r>
        <w:rPr>
          <w:rFonts w:ascii="Century Gothic"/>
          <w:spacing w:val="-12"/>
        </w:rPr>
        <w:t xml:space="preserve"> </w:t>
      </w:r>
      <w:r>
        <w:rPr>
          <w:rFonts w:ascii="Century Gothic"/>
          <w:spacing w:val="-3"/>
        </w:rPr>
        <w:t>report.</w:t>
      </w:r>
    </w:p>
    <w:p w14:paraId="2BA208D9" w14:textId="77777777" w:rsidR="00B038F4" w:rsidRDefault="00B038F4">
      <w:pPr>
        <w:spacing w:line="238" w:lineRule="exact"/>
        <w:jc w:val="both"/>
        <w:rPr>
          <w:rFonts w:ascii="Century Gothic" w:eastAsia="Century Gothic" w:hAnsi="Century Gothic" w:cs="Century Gothic"/>
        </w:rPr>
        <w:sectPr w:rsidR="00B038F4">
          <w:type w:val="continuous"/>
          <w:pgSz w:w="11910" w:h="16840"/>
          <w:pgMar w:top="1580" w:right="880" w:bottom="280" w:left="860" w:header="720" w:footer="720" w:gutter="0"/>
          <w:cols w:space="720"/>
        </w:sectPr>
      </w:pPr>
    </w:p>
    <w:p w14:paraId="023A31B2" w14:textId="77777777" w:rsidR="00B038F4" w:rsidRDefault="00B038F4">
      <w:pPr>
        <w:rPr>
          <w:rFonts w:ascii="Century Gothic" w:eastAsia="Century Gothic" w:hAnsi="Century Gothic" w:cs="Century Gothic"/>
          <w:sz w:val="16"/>
          <w:szCs w:val="16"/>
        </w:rPr>
      </w:pPr>
    </w:p>
    <w:p w14:paraId="0D912A5F" w14:textId="77777777" w:rsidR="00B038F4" w:rsidRDefault="00B038F4">
      <w:pPr>
        <w:spacing w:before="1"/>
        <w:rPr>
          <w:rFonts w:ascii="Century Gothic" w:eastAsia="Century Gothic" w:hAnsi="Century Gothic" w:cs="Century Gothic"/>
          <w:sz w:val="12"/>
          <w:szCs w:val="12"/>
        </w:rPr>
      </w:pPr>
    </w:p>
    <w:p w14:paraId="1513348A" w14:textId="77777777" w:rsidR="00B038F4" w:rsidRDefault="002E6434">
      <w:pPr>
        <w:spacing w:line="244" w:lineRule="auto"/>
        <w:ind w:left="148" w:hanging="1"/>
        <w:rPr>
          <w:rFonts w:ascii="Century Gothic" w:eastAsia="Century Gothic" w:hAnsi="Century Gothic" w:cs="Century Gothic"/>
          <w:sz w:val="16"/>
          <w:szCs w:val="16"/>
        </w:rPr>
      </w:pPr>
      <w:r>
        <w:rPr>
          <w:rFonts w:ascii="Century Gothic" w:eastAsia="Century Gothic" w:hAnsi="Century Gothic" w:cs="Century Gothic"/>
          <w:b/>
          <w:bCs/>
          <w:spacing w:val="-3"/>
          <w:sz w:val="16"/>
          <w:szCs w:val="16"/>
        </w:rPr>
        <w:t xml:space="preserve">Land Value Averages </w:t>
      </w:r>
      <w:r>
        <w:rPr>
          <w:rFonts w:ascii="Century Gothic" w:eastAsia="Century Gothic" w:hAnsi="Century Gothic" w:cs="Century Gothic"/>
          <w:b/>
          <w:bCs/>
          <w:sz w:val="16"/>
          <w:szCs w:val="16"/>
        </w:rPr>
        <w:t xml:space="preserve">– </w:t>
      </w:r>
      <w:r>
        <w:rPr>
          <w:rFonts w:ascii="Century Gothic" w:eastAsia="Century Gothic" w:hAnsi="Century Gothic" w:cs="Century Gothic"/>
          <w:b/>
          <w:bCs/>
          <w:spacing w:val="-3"/>
          <w:sz w:val="16"/>
          <w:szCs w:val="16"/>
        </w:rPr>
        <w:t xml:space="preserve">Priority Infrastructure Planning File </w:t>
      </w:r>
      <w:r>
        <w:rPr>
          <w:rFonts w:ascii="Century Gothic" w:eastAsia="Century Gothic" w:hAnsi="Century Gothic" w:cs="Century Gothic"/>
          <w:b/>
          <w:bCs/>
          <w:sz w:val="16"/>
          <w:szCs w:val="16"/>
        </w:rPr>
        <w:t xml:space="preserve">No: </w:t>
      </w:r>
      <w:r>
        <w:rPr>
          <w:rFonts w:ascii="Century Gothic" w:eastAsia="Century Gothic" w:hAnsi="Century Gothic" w:cs="Century Gothic"/>
          <w:b/>
          <w:bCs/>
          <w:spacing w:val="11"/>
          <w:sz w:val="16"/>
          <w:szCs w:val="16"/>
        </w:rPr>
        <w:t xml:space="preserve"> </w:t>
      </w:r>
      <w:r>
        <w:rPr>
          <w:rFonts w:ascii="Century Gothic" w:eastAsia="Century Gothic" w:hAnsi="Century Gothic" w:cs="Century Gothic"/>
          <w:b/>
          <w:bCs/>
          <w:spacing w:val="-3"/>
          <w:sz w:val="16"/>
          <w:szCs w:val="16"/>
        </w:rPr>
        <w:t>BNE-210367.JC</w:t>
      </w:r>
    </w:p>
    <w:p w14:paraId="1CD35B31" w14:textId="77777777" w:rsidR="00B038F4" w:rsidRDefault="002E6434">
      <w:pPr>
        <w:spacing w:before="44"/>
        <w:ind w:left="148"/>
        <w:rPr>
          <w:rFonts w:ascii="Century Gothic" w:eastAsia="Century Gothic" w:hAnsi="Century Gothic" w:cs="Century Gothic"/>
          <w:sz w:val="16"/>
          <w:szCs w:val="16"/>
        </w:rPr>
      </w:pPr>
      <w:r>
        <w:br w:type="column"/>
      </w:r>
      <w:r>
        <w:rPr>
          <w:rFonts w:ascii="Century Gothic"/>
          <w:sz w:val="16"/>
        </w:rPr>
        <w:t>Page</w:t>
      </w:r>
      <w:r>
        <w:rPr>
          <w:rFonts w:ascii="Century Gothic"/>
          <w:spacing w:val="-10"/>
          <w:sz w:val="16"/>
        </w:rPr>
        <w:t xml:space="preserve"> </w:t>
      </w:r>
      <w:r>
        <w:rPr>
          <w:rFonts w:ascii="Century Gothic"/>
          <w:sz w:val="16"/>
        </w:rPr>
        <w:t>14</w:t>
      </w:r>
    </w:p>
    <w:p w14:paraId="735E1E18" w14:textId="77777777" w:rsidR="00B038F4" w:rsidRDefault="00B038F4">
      <w:pPr>
        <w:rPr>
          <w:rFonts w:ascii="Century Gothic" w:eastAsia="Century Gothic" w:hAnsi="Century Gothic" w:cs="Century Gothic"/>
          <w:sz w:val="16"/>
          <w:szCs w:val="16"/>
        </w:rPr>
        <w:sectPr w:rsidR="00B038F4">
          <w:footerReference w:type="default" r:id="rId92"/>
          <w:pgSz w:w="11910" w:h="16840"/>
          <w:pgMar w:top="1020" w:right="860" w:bottom="280" w:left="860" w:header="0" w:footer="0" w:gutter="0"/>
          <w:cols w:num="2" w:space="720" w:equalWidth="0">
            <w:col w:w="4145" w:space="482"/>
            <w:col w:w="5563"/>
          </w:cols>
        </w:sectPr>
      </w:pPr>
    </w:p>
    <w:p w14:paraId="7CB580DE" w14:textId="77777777" w:rsidR="00B038F4" w:rsidRDefault="00B038F4">
      <w:pPr>
        <w:spacing w:before="4"/>
        <w:rPr>
          <w:rFonts w:ascii="Century Gothic" w:eastAsia="Century Gothic" w:hAnsi="Century Gothic" w:cs="Century Gothic"/>
          <w:sz w:val="17"/>
          <w:szCs w:val="17"/>
        </w:rPr>
      </w:pPr>
    </w:p>
    <w:p w14:paraId="5A1DB21E" w14:textId="77777777" w:rsidR="00B038F4" w:rsidRDefault="00D72437">
      <w:pPr>
        <w:spacing w:line="20" w:lineRule="exact"/>
        <w:ind w:left="111"/>
        <w:rPr>
          <w:rFonts w:ascii="Century Gothic" w:eastAsia="Century Gothic" w:hAnsi="Century Gothic" w:cs="Century Gothic"/>
          <w:sz w:val="2"/>
          <w:szCs w:val="2"/>
        </w:rPr>
      </w:pPr>
      <w:r>
        <w:rPr>
          <w:rFonts w:ascii="Century Gothic" w:eastAsia="Century Gothic" w:hAnsi="Century Gothic" w:cs="Century Gothic"/>
          <w:noProof/>
          <w:sz w:val="2"/>
          <w:szCs w:val="2"/>
          <w:lang w:eastAsia="en-AU"/>
        </w:rPr>
        <mc:AlternateContent>
          <mc:Choice Requires="wpg">
            <w:drawing>
              <wp:inline distT="0" distB="0" distL="0" distR="0" wp14:anchorId="4E21022E" wp14:editId="635D79D2">
                <wp:extent cx="6325235" cy="9525"/>
                <wp:effectExtent l="6985" t="7620" r="1905" b="1905"/>
                <wp:docPr id="7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9525"/>
                          <a:chOff x="0" y="0"/>
                          <a:chExt cx="9961" cy="15"/>
                        </a:xfrm>
                      </wpg:grpSpPr>
                      <wpg:grpSp>
                        <wpg:cNvPr id="74" name="Group 24"/>
                        <wpg:cNvGrpSpPr>
                          <a:grpSpLocks/>
                        </wpg:cNvGrpSpPr>
                        <wpg:grpSpPr bwMode="auto">
                          <a:xfrm>
                            <a:off x="8" y="8"/>
                            <a:ext cx="9946" cy="2"/>
                            <a:chOff x="8" y="8"/>
                            <a:chExt cx="9946" cy="2"/>
                          </a:xfrm>
                        </wpg:grpSpPr>
                        <wps:wsp>
                          <wps:cNvPr id="76" name="Freeform 25"/>
                          <wps:cNvSpPr>
                            <a:spLocks/>
                          </wps:cNvSpPr>
                          <wps:spPr bwMode="auto">
                            <a:xfrm>
                              <a:off x="8" y="8"/>
                              <a:ext cx="9946" cy="2"/>
                            </a:xfrm>
                            <a:custGeom>
                              <a:avLst/>
                              <a:gdLst>
                                <a:gd name="T0" fmla="+- 0 8 8"/>
                                <a:gd name="T1" fmla="*/ T0 w 9946"/>
                                <a:gd name="T2" fmla="+- 0 9953 8"/>
                                <a:gd name="T3" fmla="*/ T2 w 9946"/>
                              </a:gdLst>
                              <a:ahLst/>
                              <a:cxnLst>
                                <a:cxn ang="0">
                                  <a:pos x="T1" y="0"/>
                                </a:cxn>
                                <a:cxn ang="0">
                                  <a:pos x="T3" y="0"/>
                                </a:cxn>
                              </a:cxnLst>
                              <a:rect l="0" t="0" r="r" b="b"/>
                              <a:pathLst>
                                <a:path w="9946">
                                  <a:moveTo>
                                    <a:pt x="0" y="0"/>
                                  </a:moveTo>
                                  <a:lnTo>
                                    <a:pt x="994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2744B0" id="Group 23" o:spid="_x0000_s1026" style="width:498.05pt;height:.75pt;mso-position-horizontal-relative:char;mso-position-vertical-relative:line" coordsize="99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">
                <v:group id="Group 24" o:spid="_x0000_s1027" style="position:absolute;left:8;top:8;width:9946;height:2" coordorigin="8,8" coordsize="9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25" o:spid="_x0000_s1028" style="position:absolute;left:8;top:8;width:9946;height:2;visibility:visible;mso-wrap-style:square;v-text-anchor:top" coordsize="9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" path="m,l9945,e" filled="f" strokeweight=".72pt">
                    <v:path arrowok="t" o:connecttype="custom" o:connectlocs="0,0;9945,0" o:connectangles="0,0"/>
                  </v:shape>
                </v:group>
                <w10:anchorlock/>
              </v:group>
            </w:pict>
          </mc:Fallback>
        </mc:AlternateContent>
      </w:r>
    </w:p>
    <w:p w14:paraId="40471146" w14:textId="77777777" w:rsidR="00B038F4" w:rsidRDefault="00B038F4">
      <w:pPr>
        <w:spacing w:before="7"/>
        <w:rPr>
          <w:rFonts w:ascii="Century Gothic" w:eastAsia="Century Gothic" w:hAnsi="Century Gothic" w:cs="Century Gothic"/>
          <w:sz w:val="13"/>
          <w:szCs w:val="13"/>
        </w:rPr>
      </w:pPr>
    </w:p>
    <w:p w14:paraId="016E853F" w14:textId="77777777" w:rsidR="00B038F4" w:rsidRDefault="002E6434">
      <w:pPr>
        <w:pStyle w:val="Heading5"/>
        <w:spacing w:before="62"/>
        <w:ind w:left="856" w:right="69"/>
        <w:rPr>
          <w:rFonts w:ascii="Century Gothic" w:eastAsia="Century Gothic" w:hAnsi="Century Gothic" w:cs="Century Gothic"/>
          <w:b w:val="0"/>
          <w:bCs w:val="0"/>
        </w:rPr>
      </w:pPr>
      <w:r>
        <w:rPr>
          <w:rFonts w:ascii="Century Gothic"/>
        </w:rPr>
        <w:t>Table 6 - Initial revised average and median</w:t>
      </w:r>
      <w:r>
        <w:rPr>
          <w:rFonts w:ascii="Century Gothic"/>
          <w:spacing w:val="-35"/>
        </w:rPr>
        <w:t xml:space="preserve"> </w:t>
      </w:r>
      <w:r>
        <w:rPr>
          <w:rFonts w:ascii="Century Gothic"/>
        </w:rPr>
        <w:t>rates</w:t>
      </w:r>
    </w:p>
    <w:p w14:paraId="07FA7B10" w14:textId="77777777" w:rsidR="00B038F4" w:rsidRDefault="00B038F4">
      <w:pPr>
        <w:rPr>
          <w:rFonts w:ascii="Century Gothic" w:eastAsia="Century Gothic" w:hAnsi="Century Gothic" w:cs="Century Gothic"/>
        </w:rPr>
        <w:sectPr w:rsidR="00B038F4">
          <w:footerReference w:type="default" r:id="rId93"/>
          <w:type w:val="continuous"/>
          <w:pgSz w:w="11910" w:h="16840"/>
          <w:pgMar w:top="1580" w:right="860" w:bottom="280" w:left="860" w:header="720" w:footer="720" w:gutter="0"/>
          <w:cols w:space="720"/>
        </w:sectPr>
      </w:pPr>
    </w:p>
    <w:p w14:paraId="2F4FB8A1" w14:textId="77777777" w:rsidR="00B038F4" w:rsidRDefault="00B038F4">
      <w:pPr>
        <w:rPr>
          <w:rFonts w:ascii="Century Gothic" w:eastAsia="Century Gothic" w:hAnsi="Century Gothic" w:cs="Century Gothic"/>
          <w:b/>
          <w:bCs/>
          <w:sz w:val="16"/>
          <w:szCs w:val="16"/>
        </w:rPr>
      </w:pPr>
    </w:p>
    <w:p w14:paraId="206AD716" w14:textId="77777777" w:rsidR="00B038F4" w:rsidRDefault="00B038F4">
      <w:pPr>
        <w:spacing w:before="1"/>
        <w:rPr>
          <w:rFonts w:ascii="Century Gothic" w:eastAsia="Century Gothic" w:hAnsi="Century Gothic" w:cs="Century Gothic"/>
          <w:b/>
          <w:bCs/>
          <w:sz w:val="12"/>
          <w:szCs w:val="12"/>
        </w:rPr>
      </w:pPr>
    </w:p>
    <w:p w14:paraId="3DCA39FA" w14:textId="77777777" w:rsidR="00B038F4" w:rsidRDefault="002E6434">
      <w:pPr>
        <w:spacing w:line="244" w:lineRule="auto"/>
        <w:ind w:left="148" w:hanging="1"/>
        <w:rPr>
          <w:rFonts w:ascii="Century Gothic" w:eastAsia="Century Gothic" w:hAnsi="Century Gothic" w:cs="Century Gothic"/>
          <w:sz w:val="16"/>
          <w:szCs w:val="16"/>
        </w:rPr>
      </w:pPr>
      <w:r>
        <w:rPr>
          <w:rFonts w:ascii="Century Gothic" w:eastAsia="Century Gothic" w:hAnsi="Century Gothic" w:cs="Century Gothic"/>
          <w:b/>
          <w:bCs/>
          <w:spacing w:val="-3"/>
          <w:sz w:val="16"/>
          <w:szCs w:val="16"/>
        </w:rPr>
        <w:t xml:space="preserve">Land Value Averages </w:t>
      </w:r>
      <w:r>
        <w:rPr>
          <w:rFonts w:ascii="Century Gothic" w:eastAsia="Century Gothic" w:hAnsi="Century Gothic" w:cs="Century Gothic"/>
          <w:b/>
          <w:bCs/>
          <w:sz w:val="16"/>
          <w:szCs w:val="16"/>
        </w:rPr>
        <w:t xml:space="preserve">– </w:t>
      </w:r>
      <w:r>
        <w:rPr>
          <w:rFonts w:ascii="Century Gothic" w:eastAsia="Century Gothic" w:hAnsi="Century Gothic" w:cs="Century Gothic"/>
          <w:b/>
          <w:bCs/>
          <w:spacing w:val="-3"/>
          <w:sz w:val="16"/>
          <w:szCs w:val="16"/>
        </w:rPr>
        <w:t xml:space="preserve">Priority Infrastructure Planning File </w:t>
      </w:r>
      <w:r>
        <w:rPr>
          <w:rFonts w:ascii="Century Gothic" w:eastAsia="Century Gothic" w:hAnsi="Century Gothic" w:cs="Century Gothic"/>
          <w:b/>
          <w:bCs/>
          <w:sz w:val="16"/>
          <w:szCs w:val="16"/>
        </w:rPr>
        <w:t xml:space="preserve">No: </w:t>
      </w:r>
      <w:r>
        <w:rPr>
          <w:rFonts w:ascii="Century Gothic" w:eastAsia="Century Gothic" w:hAnsi="Century Gothic" w:cs="Century Gothic"/>
          <w:b/>
          <w:bCs/>
          <w:spacing w:val="11"/>
          <w:sz w:val="16"/>
          <w:szCs w:val="16"/>
        </w:rPr>
        <w:t xml:space="preserve"> </w:t>
      </w:r>
      <w:r>
        <w:rPr>
          <w:rFonts w:ascii="Century Gothic" w:eastAsia="Century Gothic" w:hAnsi="Century Gothic" w:cs="Century Gothic"/>
          <w:b/>
          <w:bCs/>
          <w:spacing w:val="-3"/>
          <w:sz w:val="16"/>
          <w:szCs w:val="16"/>
        </w:rPr>
        <w:t>BNE-210367.JC</w:t>
      </w:r>
    </w:p>
    <w:p w14:paraId="121EF8E3" w14:textId="77777777" w:rsidR="00B038F4" w:rsidRDefault="002E6434">
      <w:pPr>
        <w:spacing w:before="44"/>
        <w:ind w:left="148"/>
        <w:rPr>
          <w:rFonts w:ascii="Century Gothic" w:eastAsia="Century Gothic" w:hAnsi="Century Gothic" w:cs="Century Gothic"/>
          <w:sz w:val="16"/>
          <w:szCs w:val="16"/>
        </w:rPr>
      </w:pPr>
      <w:r>
        <w:br w:type="column"/>
      </w:r>
      <w:r>
        <w:rPr>
          <w:rFonts w:ascii="Century Gothic"/>
          <w:sz w:val="16"/>
        </w:rPr>
        <w:t>Page</w:t>
      </w:r>
      <w:r>
        <w:rPr>
          <w:rFonts w:ascii="Century Gothic"/>
          <w:spacing w:val="-10"/>
          <w:sz w:val="16"/>
        </w:rPr>
        <w:t xml:space="preserve"> </w:t>
      </w:r>
      <w:r>
        <w:rPr>
          <w:rFonts w:ascii="Century Gothic"/>
          <w:sz w:val="16"/>
        </w:rPr>
        <w:t>15</w:t>
      </w:r>
    </w:p>
    <w:p w14:paraId="493EDC27" w14:textId="77777777" w:rsidR="00B038F4" w:rsidRDefault="00B038F4">
      <w:pPr>
        <w:rPr>
          <w:rFonts w:ascii="Century Gothic" w:eastAsia="Century Gothic" w:hAnsi="Century Gothic" w:cs="Century Gothic"/>
          <w:sz w:val="16"/>
          <w:szCs w:val="16"/>
        </w:rPr>
        <w:sectPr w:rsidR="00B038F4">
          <w:footerReference w:type="default" r:id="rId94"/>
          <w:pgSz w:w="11910" w:h="16840"/>
          <w:pgMar w:top="1020" w:right="840" w:bottom="280" w:left="860" w:header="0" w:footer="0" w:gutter="0"/>
          <w:cols w:num="2" w:space="720" w:equalWidth="0">
            <w:col w:w="4145" w:space="482"/>
            <w:col w:w="5583"/>
          </w:cols>
        </w:sectPr>
      </w:pPr>
    </w:p>
    <w:p w14:paraId="0B90AD25" w14:textId="77777777" w:rsidR="00B038F4" w:rsidRDefault="00B038F4">
      <w:pPr>
        <w:spacing w:before="4"/>
        <w:rPr>
          <w:rFonts w:ascii="Century Gothic" w:eastAsia="Century Gothic" w:hAnsi="Century Gothic" w:cs="Century Gothic"/>
          <w:sz w:val="17"/>
          <w:szCs w:val="17"/>
        </w:rPr>
      </w:pPr>
    </w:p>
    <w:p w14:paraId="484F2A46" w14:textId="77777777" w:rsidR="00B038F4" w:rsidRDefault="00D72437">
      <w:pPr>
        <w:spacing w:line="20" w:lineRule="exact"/>
        <w:ind w:left="111"/>
        <w:rPr>
          <w:rFonts w:ascii="Century Gothic" w:eastAsia="Century Gothic" w:hAnsi="Century Gothic" w:cs="Century Gothic"/>
          <w:sz w:val="2"/>
          <w:szCs w:val="2"/>
        </w:rPr>
      </w:pPr>
      <w:r>
        <w:rPr>
          <w:rFonts w:ascii="Century Gothic" w:eastAsia="Century Gothic" w:hAnsi="Century Gothic" w:cs="Century Gothic"/>
          <w:noProof/>
          <w:sz w:val="2"/>
          <w:szCs w:val="2"/>
          <w:lang w:eastAsia="en-AU"/>
        </w:rPr>
        <mc:AlternateContent>
          <mc:Choice Requires="wpg">
            <w:drawing>
              <wp:inline distT="0" distB="0" distL="0" distR="0" wp14:anchorId="141768B3" wp14:editId="611854B8">
                <wp:extent cx="6325235" cy="9525"/>
                <wp:effectExtent l="6985" t="7620" r="1905" b="1905"/>
                <wp:docPr id="6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9525"/>
                          <a:chOff x="0" y="0"/>
                          <a:chExt cx="9961" cy="15"/>
                        </a:xfrm>
                      </wpg:grpSpPr>
                      <wpg:grpSp>
                        <wpg:cNvPr id="68" name="Group 21"/>
                        <wpg:cNvGrpSpPr>
                          <a:grpSpLocks/>
                        </wpg:cNvGrpSpPr>
                        <wpg:grpSpPr bwMode="auto">
                          <a:xfrm>
                            <a:off x="8" y="8"/>
                            <a:ext cx="9946" cy="2"/>
                            <a:chOff x="8" y="8"/>
                            <a:chExt cx="9946" cy="2"/>
                          </a:xfrm>
                        </wpg:grpSpPr>
                        <wps:wsp>
                          <wps:cNvPr id="70" name="Freeform 22"/>
                          <wps:cNvSpPr>
                            <a:spLocks/>
                          </wps:cNvSpPr>
                          <wps:spPr bwMode="auto">
                            <a:xfrm>
                              <a:off x="8" y="8"/>
                              <a:ext cx="9946" cy="2"/>
                            </a:xfrm>
                            <a:custGeom>
                              <a:avLst/>
                              <a:gdLst>
                                <a:gd name="T0" fmla="+- 0 8 8"/>
                                <a:gd name="T1" fmla="*/ T0 w 9946"/>
                                <a:gd name="T2" fmla="+- 0 9953 8"/>
                                <a:gd name="T3" fmla="*/ T2 w 9946"/>
                              </a:gdLst>
                              <a:ahLst/>
                              <a:cxnLst>
                                <a:cxn ang="0">
                                  <a:pos x="T1" y="0"/>
                                </a:cxn>
                                <a:cxn ang="0">
                                  <a:pos x="T3" y="0"/>
                                </a:cxn>
                              </a:cxnLst>
                              <a:rect l="0" t="0" r="r" b="b"/>
                              <a:pathLst>
                                <a:path w="9946">
                                  <a:moveTo>
                                    <a:pt x="0" y="0"/>
                                  </a:moveTo>
                                  <a:lnTo>
                                    <a:pt x="994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D01122" id="Group 20" o:spid="_x0000_s1026" style="width:498.05pt;height:.75pt;mso-position-horizontal-relative:char;mso-position-vertical-relative:line" coordsize="99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">
                <v:group id="Group 21" o:spid="_x0000_s1027" style="position:absolute;left:8;top:8;width:9946;height:2" coordorigin="8,8" coordsize="9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22" o:spid="_x0000_s1028" style="position:absolute;left:8;top:8;width:9946;height:2;visibility:visible;mso-wrap-style:square;v-text-anchor:top" coordsize="9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" path="m,l9945,e" filled="f" strokeweight=".72pt">
                    <v:path arrowok="t" o:connecttype="custom" o:connectlocs="0,0;9945,0" o:connectangles="0,0"/>
                  </v:shape>
                </v:group>
                <w10:anchorlock/>
              </v:group>
            </w:pict>
          </mc:Fallback>
        </mc:AlternateContent>
      </w:r>
    </w:p>
    <w:p w14:paraId="2015A45C" w14:textId="77777777" w:rsidR="00B038F4" w:rsidRDefault="002E6434">
      <w:pPr>
        <w:pStyle w:val="Heading5"/>
        <w:numPr>
          <w:ilvl w:val="1"/>
          <w:numId w:val="20"/>
        </w:numPr>
        <w:tabs>
          <w:tab w:val="left" w:pos="868"/>
        </w:tabs>
        <w:spacing w:line="236" w:lineRule="exact"/>
        <w:ind w:hanging="719"/>
        <w:rPr>
          <w:rFonts w:ascii="Century Gothic" w:eastAsia="Century Gothic" w:hAnsi="Century Gothic" w:cs="Century Gothic"/>
          <w:b w:val="0"/>
          <w:bCs w:val="0"/>
        </w:rPr>
      </w:pPr>
      <w:bookmarkStart w:id="68" w:name="_bookmark69"/>
      <w:bookmarkEnd w:id="68"/>
      <w:r>
        <w:rPr>
          <w:rFonts w:ascii="Century Gothic"/>
        </w:rPr>
        <w:t>Task</w:t>
      </w:r>
      <w:r>
        <w:rPr>
          <w:rFonts w:ascii="Century Gothic"/>
          <w:spacing w:val="-4"/>
        </w:rPr>
        <w:t xml:space="preserve"> </w:t>
      </w:r>
      <w:r>
        <w:rPr>
          <w:rFonts w:ascii="Century Gothic"/>
        </w:rPr>
        <w:t>5</w:t>
      </w:r>
    </w:p>
    <w:p w14:paraId="794F2A98" w14:textId="77777777" w:rsidR="00B038F4" w:rsidRDefault="00B038F4">
      <w:pPr>
        <w:spacing w:before="8"/>
        <w:rPr>
          <w:rFonts w:ascii="Century Gothic" w:eastAsia="Century Gothic" w:hAnsi="Century Gothic" w:cs="Century Gothic"/>
          <w:b/>
          <w:bCs/>
          <w:sz w:val="19"/>
          <w:szCs w:val="19"/>
        </w:rPr>
      </w:pPr>
    </w:p>
    <w:p w14:paraId="6D220CDE" w14:textId="77777777" w:rsidR="00B038F4" w:rsidRDefault="002E6434">
      <w:pPr>
        <w:pStyle w:val="BodyText"/>
        <w:spacing w:before="0" w:line="238" w:lineRule="exact"/>
        <w:ind w:left="855" w:right="166" w:firstLine="0"/>
        <w:jc w:val="both"/>
        <w:rPr>
          <w:rFonts w:ascii="Century Gothic" w:eastAsia="Century Gothic" w:hAnsi="Century Gothic" w:cs="Century Gothic"/>
        </w:rPr>
      </w:pPr>
      <w:r>
        <w:rPr>
          <w:rFonts w:ascii="Century Gothic"/>
          <w:spacing w:val="-3"/>
        </w:rPr>
        <w:t xml:space="preserve">Constrained </w:t>
      </w:r>
      <w:r>
        <w:rPr>
          <w:rFonts w:ascii="Century Gothic"/>
        </w:rPr>
        <w:t xml:space="preserve">land is </w:t>
      </w:r>
      <w:r>
        <w:rPr>
          <w:rFonts w:ascii="Century Gothic"/>
          <w:spacing w:val="-3"/>
        </w:rPr>
        <w:t xml:space="preserve">generally </w:t>
      </w:r>
      <w:r>
        <w:rPr>
          <w:rFonts w:ascii="Century Gothic"/>
        </w:rPr>
        <w:t xml:space="preserve">land that is impacted by </w:t>
      </w:r>
      <w:r>
        <w:rPr>
          <w:rFonts w:ascii="Century Gothic"/>
          <w:spacing w:val="-2"/>
        </w:rPr>
        <w:t xml:space="preserve">one </w:t>
      </w:r>
      <w:r>
        <w:rPr>
          <w:rFonts w:ascii="Century Gothic"/>
        </w:rPr>
        <w:t xml:space="preserve">or </w:t>
      </w:r>
      <w:r>
        <w:rPr>
          <w:rFonts w:ascii="Century Gothic"/>
          <w:spacing w:val="-3"/>
        </w:rPr>
        <w:t xml:space="preserve">more </w:t>
      </w:r>
      <w:r>
        <w:rPr>
          <w:rFonts w:ascii="Century Gothic"/>
        </w:rPr>
        <w:t xml:space="preserve">planning </w:t>
      </w:r>
      <w:r>
        <w:rPr>
          <w:rFonts w:ascii="Century Gothic"/>
          <w:spacing w:val="-3"/>
        </w:rPr>
        <w:t xml:space="preserve">overlays </w:t>
      </w:r>
      <w:r>
        <w:rPr>
          <w:rFonts w:ascii="Century Gothic"/>
        </w:rPr>
        <w:t xml:space="preserve">that </w:t>
      </w:r>
      <w:r>
        <w:rPr>
          <w:rFonts w:ascii="Century Gothic"/>
          <w:spacing w:val="-3"/>
        </w:rPr>
        <w:t xml:space="preserve">prevent </w:t>
      </w:r>
      <w:r>
        <w:rPr>
          <w:rFonts w:ascii="Century Gothic"/>
        </w:rPr>
        <w:t xml:space="preserve">or limit </w:t>
      </w:r>
      <w:r>
        <w:rPr>
          <w:rFonts w:ascii="Century Gothic"/>
          <w:spacing w:val="-3"/>
        </w:rPr>
        <w:t xml:space="preserve">development </w:t>
      </w:r>
      <w:r>
        <w:rPr>
          <w:rFonts w:ascii="Century Gothic"/>
        </w:rPr>
        <w:t xml:space="preserve">of the land. Planning </w:t>
      </w:r>
      <w:r>
        <w:rPr>
          <w:rFonts w:ascii="Century Gothic"/>
          <w:spacing w:val="-3"/>
        </w:rPr>
        <w:t xml:space="preserve">overlays generally </w:t>
      </w:r>
      <w:r>
        <w:rPr>
          <w:rFonts w:ascii="Century Gothic"/>
        </w:rPr>
        <w:t xml:space="preserve">relate to natural </w:t>
      </w:r>
      <w:r>
        <w:rPr>
          <w:rFonts w:ascii="Century Gothic"/>
          <w:spacing w:val="-3"/>
        </w:rPr>
        <w:t xml:space="preserve">development constraints, such </w:t>
      </w:r>
      <w:r>
        <w:rPr>
          <w:rFonts w:ascii="Century Gothic"/>
        </w:rPr>
        <w:t xml:space="preserve">as </w:t>
      </w:r>
      <w:r>
        <w:rPr>
          <w:rFonts w:ascii="Century Gothic"/>
          <w:spacing w:val="-3"/>
        </w:rPr>
        <w:t xml:space="preserve">flooding </w:t>
      </w:r>
      <w:r>
        <w:rPr>
          <w:rFonts w:ascii="Century Gothic"/>
        </w:rPr>
        <w:t xml:space="preserve">or significant </w:t>
      </w:r>
      <w:r>
        <w:rPr>
          <w:rFonts w:ascii="Century Gothic"/>
          <w:spacing w:val="-3"/>
        </w:rPr>
        <w:t xml:space="preserve">vegetation. </w:t>
      </w:r>
      <w:r>
        <w:rPr>
          <w:rFonts w:ascii="Century Gothic"/>
        </w:rPr>
        <w:t xml:space="preserve">Within City Plan </w:t>
      </w:r>
      <w:r>
        <w:rPr>
          <w:rFonts w:ascii="Century Gothic"/>
          <w:spacing w:val="-3"/>
        </w:rPr>
        <w:t xml:space="preserve">2014, </w:t>
      </w:r>
      <w:r>
        <w:rPr>
          <w:rFonts w:ascii="Century Gothic"/>
        </w:rPr>
        <w:t xml:space="preserve">the </w:t>
      </w:r>
      <w:r>
        <w:rPr>
          <w:rFonts w:ascii="Century Gothic"/>
          <w:spacing w:val="-3"/>
        </w:rPr>
        <w:t>following</w:t>
      </w:r>
      <w:r>
        <w:rPr>
          <w:rFonts w:ascii="Century Gothic"/>
          <w:spacing w:val="-10"/>
        </w:rPr>
        <w:t xml:space="preserve"> </w:t>
      </w:r>
      <w:r>
        <w:rPr>
          <w:rFonts w:ascii="Century Gothic"/>
          <w:spacing w:val="-3"/>
        </w:rPr>
        <w:t>overlays</w:t>
      </w:r>
      <w:r>
        <w:rPr>
          <w:rFonts w:ascii="Century Gothic"/>
          <w:spacing w:val="-11"/>
        </w:rPr>
        <w:t xml:space="preserve"> </w:t>
      </w:r>
      <w:r>
        <w:rPr>
          <w:rFonts w:ascii="Century Gothic"/>
          <w:spacing w:val="-3"/>
        </w:rPr>
        <w:t>generally</w:t>
      </w:r>
      <w:r>
        <w:rPr>
          <w:rFonts w:ascii="Century Gothic"/>
          <w:spacing w:val="-12"/>
        </w:rPr>
        <w:t xml:space="preserve"> </w:t>
      </w:r>
      <w:r>
        <w:rPr>
          <w:rFonts w:ascii="Century Gothic"/>
        </w:rPr>
        <w:t>limit</w:t>
      </w:r>
      <w:r>
        <w:rPr>
          <w:rFonts w:ascii="Century Gothic"/>
          <w:spacing w:val="-10"/>
        </w:rPr>
        <w:t xml:space="preserve"> </w:t>
      </w:r>
      <w:r>
        <w:rPr>
          <w:rFonts w:ascii="Century Gothic"/>
          <w:spacing w:val="-3"/>
        </w:rPr>
        <w:t>development</w:t>
      </w:r>
      <w:r>
        <w:rPr>
          <w:rFonts w:ascii="Century Gothic"/>
          <w:spacing w:val="-9"/>
        </w:rPr>
        <w:t xml:space="preserve"> </w:t>
      </w:r>
      <w:r>
        <w:rPr>
          <w:rFonts w:ascii="Century Gothic"/>
        </w:rPr>
        <w:t>potential</w:t>
      </w:r>
      <w:r>
        <w:rPr>
          <w:rFonts w:ascii="Century Gothic"/>
          <w:spacing w:val="-10"/>
        </w:rPr>
        <w:t xml:space="preserve"> </w:t>
      </w:r>
      <w:r>
        <w:rPr>
          <w:rFonts w:ascii="Century Gothic"/>
        </w:rPr>
        <w:t>of</w:t>
      </w:r>
      <w:r>
        <w:rPr>
          <w:rFonts w:ascii="Century Gothic"/>
          <w:spacing w:val="-11"/>
        </w:rPr>
        <w:t xml:space="preserve"> </w:t>
      </w:r>
      <w:r>
        <w:rPr>
          <w:rFonts w:ascii="Century Gothic"/>
        </w:rPr>
        <w:t>land:</w:t>
      </w:r>
    </w:p>
    <w:p w14:paraId="4E548008" w14:textId="77777777" w:rsidR="00B038F4" w:rsidRDefault="00B038F4">
      <w:pPr>
        <w:spacing w:before="6"/>
        <w:rPr>
          <w:rFonts w:ascii="Century Gothic" w:eastAsia="Century Gothic" w:hAnsi="Century Gothic" w:cs="Century Gothic"/>
          <w:sz w:val="18"/>
          <w:szCs w:val="18"/>
        </w:rPr>
      </w:pPr>
    </w:p>
    <w:p w14:paraId="1AC09597" w14:textId="77777777" w:rsidR="00B038F4" w:rsidRDefault="002E6434">
      <w:pPr>
        <w:pStyle w:val="ListParagraph"/>
        <w:numPr>
          <w:ilvl w:val="0"/>
          <w:numId w:val="7"/>
        </w:numPr>
        <w:tabs>
          <w:tab w:val="left" w:pos="1284"/>
        </w:tabs>
        <w:spacing w:line="241" w:lineRule="exact"/>
        <w:ind w:hanging="427"/>
        <w:jc w:val="both"/>
        <w:rPr>
          <w:rFonts w:ascii="Century Gothic" w:eastAsia="Century Gothic" w:hAnsi="Century Gothic" w:cs="Century Gothic"/>
          <w:sz w:val="20"/>
          <w:szCs w:val="20"/>
        </w:rPr>
      </w:pPr>
      <w:r>
        <w:rPr>
          <w:rFonts w:ascii="Century Gothic"/>
          <w:spacing w:val="-3"/>
          <w:sz w:val="20"/>
        </w:rPr>
        <w:t>Biodiversity</w:t>
      </w:r>
    </w:p>
    <w:p w14:paraId="69377DCC" w14:textId="77777777" w:rsidR="00B038F4" w:rsidRDefault="002E6434">
      <w:pPr>
        <w:pStyle w:val="ListParagraph"/>
        <w:numPr>
          <w:ilvl w:val="0"/>
          <w:numId w:val="7"/>
        </w:numPr>
        <w:tabs>
          <w:tab w:val="left" w:pos="1284"/>
        </w:tabs>
        <w:spacing w:line="238" w:lineRule="exact"/>
        <w:ind w:hanging="427"/>
        <w:jc w:val="both"/>
        <w:rPr>
          <w:rFonts w:ascii="Century Gothic" w:eastAsia="Century Gothic" w:hAnsi="Century Gothic" w:cs="Century Gothic"/>
          <w:sz w:val="20"/>
          <w:szCs w:val="20"/>
        </w:rPr>
      </w:pPr>
      <w:r>
        <w:rPr>
          <w:rFonts w:ascii="Century Gothic"/>
          <w:spacing w:val="-4"/>
          <w:sz w:val="20"/>
        </w:rPr>
        <w:t>Flood</w:t>
      </w:r>
    </w:p>
    <w:p w14:paraId="10E1E0F1" w14:textId="77777777" w:rsidR="00B038F4" w:rsidRDefault="002E6434">
      <w:pPr>
        <w:pStyle w:val="ListParagraph"/>
        <w:numPr>
          <w:ilvl w:val="0"/>
          <w:numId w:val="7"/>
        </w:numPr>
        <w:tabs>
          <w:tab w:val="left" w:pos="1284"/>
        </w:tabs>
        <w:spacing w:line="238" w:lineRule="exact"/>
        <w:ind w:hanging="427"/>
        <w:jc w:val="both"/>
        <w:rPr>
          <w:rFonts w:ascii="Century Gothic" w:eastAsia="Century Gothic" w:hAnsi="Century Gothic" w:cs="Century Gothic"/>
          <w:sz w:val="20"/>
          <w:szCs w:val="20"/>
        </w:rPr>
      </w:pPr>
      <w:r>
        <w:rPr>
          <w:rFonts w:ascii="Century Gothic"/>
          <w:sz w:val="20"/>
        </w:rPr>
        <w:t>Waterway</w:t>
      </w:r>
      <w:r>
        <w:rPr>
          <w:rFonts w:ascii="Century Gothic"/>
          <w:spacing w:val="-26"/>
          <w:sz w:val="20"/>
        </w:rPr>
        <w:t xml:space="preserve"> </w:t>
      </w:r>
      <w:r>
        <w:rPr>
          <w:rFonts w:ascii="Century Gothic"/>
          <w:spacing w:val="-3"/>
          <w:sz w:val="20"/>
        </w:rPr>
        <w:t>Corridor</w:t>
      </w:r>
    </w:p>
    <w:p w14:paraId="447F2B42" w14:textId="77777777" w:rsidR="00B038F4" w:rsidRDefault="002E6434">
      <w:pPr>
        <w:pStyle w:val="ListParagraph"/>
        <w:numPr>
          <w:ilvl w:val="0"/>
          <w:numId w:val="7"/>
        </w:numPr>
        <w:tabs>
          <w:tab w:val="left" w:pos="1284"/>
        </w:tabs>
        <w:spacing w:line="238" w:lineRule="exact"/>
        <w:ind w:hanging="427"/>
        <w:jc w:val="both"/>
        <w:rPr>
          <w:rFonts w:ascii="Century Gothic" w:eastAsia="Century Gothic" w:hAnsi="Century Gothic" w:cs="Century Gothic"/>
          <w:sz w:val="20"/>
          <w:szCs w:val="20"/>
        </w:rPr>
      </w:pPr>
      <w:r>
        <w:rPr>
          <w:rFonts w:ascii="Century Gothic"/>
          <w:sz w:val="20"/>
        </w:rPr>
        <w:t>Wetlands</w:t>
      </w:r>
    </w:p>
    <w:p w14:paraId="5DAB552C" w14:textId="77777777" w:rsidR="00B038F4" w:rsidRDefault="002E6434">
      <w:pPr>
        <w:pStyle w:val="ListParagraph"/>
        <w:numPr>
          <w:ilvl w:val="0"/>
          <w:numId w:val="7"/>
        </w:numPr>
        <w:tabs>
          <w:tab w:val="left" w:pos="1284"/>
        </w:tabs>
        <w:spacing w:line="238" w:lineRule="exact"/>
        <w:ind w:hanging="427"/>
        <w:jc w:val="both"/>
        <w:rPr>
          <w:rFonts w:ascii="Century Gothic" w:eastAsia="Century Gothic" w:hAnsi="Century Gothic" w:cs="Century Gothic"/>
          <w:sz w:val="20"/>
          <w:szCs w:val="20"/>
        </w:rPr>
      </w:pPr>
      <w:r>
        <w:rPr>
          <w:rFonts w:ascii="Century Gothic"/>
          <w:sz w:val="20"/>
        </w:rPr>
        <w:t>Heritage</w:t>
      </w:r>
    </w:p>
    <w:p w14:paraId="10EF5CCB" w14:textId="77777777" w:rsidR="00B038F4" w:rsidRDefault="002E6434">
      <w:pPr>
        <w:pStyle w:val="ListParagraph"/>
        <w:numPr>
          <w:ilvl w:val="0"/>
          <w:numId w:val="7"/>
        </w:numPr>
        <w:tabs>
          <w:tab w:val="left" w:pos="1284"/>
        </w:tabs>
        <w:spacing w:line="241" w:lineRule="exact"/>
        <w:ind w:hanging="427"/>
        <w:jc w:val="both"/>
        <w:rPr>
          <w:rFonts w:ascii="Century Gothic" w:eastAsia="Century Gothic" w:hAnsi="Century Gothic" w:cs="Century Gothic"/>
          <w:sz w:val="20"/>
          <w:szCs w:val="20"/>
        </w:rPr>
      </w:pPr>
      <w:r>
        <w:rPr>
          <w:rFonts w:ascii="Century Gothic"/>
          <w:sz w:val="20"/>
        </w:rPr>
        <w:t>Wildlife</w:t>
      </w:r>
      <w:r>
        <w:rPr>
          <w:rFonts w:ascii="Century Gothic"/>
          <w:spacing w:val="-24"/>
          <w:sz w:val="20"/>
        </w:rPr>
        <w:t xml:space="preserve"> </w:t>
      </w:r>
      <w:r>
        <w:rPr>
          <w:rFonts w:ascii="Century Gothic"/>
          <w:spacing w:val="-3"/>
          <w:sz w:val="20"/>
        </w:rPr>
        <w:t>Corridor</w:t>
      </w:r>
    </w:p>
    <w:p w14:paraId="49C78920" w14:textId="77777777" w:rsidR="00B038F4" w:rsidRDefault="00B038F4">
      <w:pPr>
        <w:spacing w:before="8"/>
        <w:rPr>
          <w:rFonts w:ascii="Century Gothic" w:eastAsia="Century Gothic" w:hAnsi="Century Gothic" w:cs="Century Gothic"/>
          <w:sz w:val="19"/>
          <w:szCs w:val="19"/>
        </w:rPr>
      </w:pPr>
    </w:p>
    <w:p w14:paraId="06E45F01" w14:textId="77777777" w:rsidR="00B038F4" w:rsidRDefault="002E6434">
      <w:pPr>
        <w:pStyle w:val="BodyText"/>
        <w:spacing w:before="0" w:line="238" w:lineRule="exact"/>
        <w:ind w:left="856" w:right="165" w:firstLine="0"/>
        <w:jc w:val="both"/>
        <w:rPr>
          <w:rFonts w:ascii="Century Gothic" w:eastAsia="Century Gothic" w:hAnsi="Century Gothic" w:cs="Century Gothic"/>
        </w:rPr>
      </w:pPr>
      <w:r>
        <w:rPr>
          <w:rFonts w:ascii="Century Gothic"/>
        </w:rPr>
        <w:t xml:space="preserve">Whilst there are </w:t>
      </w:r>
      <w:r>
        <w:rPr>
          <w:rFonts w:ascii="Century Gothic"/>
          <w:spacing w:val="-3"/>
        </w:rPr>
        <w:t xml:space="preserve">numerous </w:t>
      </w:r>
      <w:r>
        <w:rPr>
          <w:rFonts w:ascii="Century Gothic"/>
        </w:rPr>
        <w:t xml:space="preserve">other </w:t>
      </w:r>
      <w:r>
        <w:rPr>
          <w:rFonts w:ascii="Century Gothic"/>
          <w:spacing w:val="-3"/>
        </w:rPr>
        <w:t xml:space="preserve">overlays </w:t>
      </w:r>
      <w:r>
        <w:rPr>
          <w:rFonts w:ascii="Century Gothic"/>
        </w:rPr>
        <w:t xml:space="preserve">within City Plan </w:t>
      </w:r>
      <w:r>
        <w:rPr>
          <w:rFonts w:ascii="Century Gothic"/>
          <w:spacing w:val="-3"/>
        </w:rPr>
        <w:t xml:space="preserve">2014, </w:t>
      </w:r>
      <w:r>
        <w:rPr>
          <w:rFonts w:ascii="Century Gothic"/>
        </w:rPr>
        <w:t xml:space="preserve">these </w:t>
      </w:r>
      <w:r>
        <w:rPr>
          <w:rFonts w:ascii="Century Gothic"/>
          <w:spacing w:val="-3"/>
        </w:rPr>
        <w:t xml:space="preserve">overlays </w:t>
      </w:r>
      <w:r>
        <w:rPr>
          <w:rFonts w:ascii="Century Gothic"/>
        </w:rPr>
        <w:t xml:space="preserve">do </w:t>
      </w:r>
      <w:r>
        <w:rPr>
          <w:rFonts w:ascii="Century Gothic"/>
          <w:spacing w:val="-2"/>
        </w:rPr>
        <w:t xml:space="preserve">not </w:t>
      </w:r>
      <w:r>
        <w:rPr>
          <w:rFonts w:ascii="Century Gothic"/>
          <w:spacing w:val="-3"/>
        </w:rPr>
        <w:t xml:space="preserve">introduce </w:t>
      </w:r>
      <w:r>
        <w:rPr>
          <w:rFonts w:ascii="Century Gothic"/>
        </w:rPr>
        <w:t xml:space="preserve">the same </w:t>
      </w:r>
      <w:r>
        <w:rPr>
          <w:rFonts w:ascii="Century Gothic"/>
          <w:spacing w:val="-3"/>
        </w:rPr>
        <w:t xml:space="preserve">degree </w:t>
      </w:r>
      <w:r>
        <w:rPr>
          <w:rFonts w:ascii="Century Gothic"/>
        </w:rPr>
        <w:t xml:space="preserve">of </w:t>
      </w:r>
      <w:r>
        <w:rPr>
          <w:rFonts w:ascii="Century Gothic"/>
          <w:spacing w:val="-3"/>
        </w:rPr>
        <w:t xml:space="preserve">development prohibition </w:t>
      </w:r>
      <w:r>
        <w:rPr>
          <w:rFonts w:ascii="Century Gothic"/>
        </w:rPr>
        <w:t xml:space="preserve">as the </w:t>
      </w:r>
      <w:r>
        <w:rPr>
          <w:rFonts w:ascii="Century Gothic"/>
          <w:spacing w:val="-2"/>
        </w:rPr>
        <w:t xml:space="preserve">constraints </w:t>
      </w:r>
      <w:r>
        <w:rPr>
          <w:rFonts w:ascii="Century Gothic"/>
        </w:rPr>
        <w:t xml:space="preserve">identified </w:t>
      </w:r>
      <w:r>
        <w:rPr>
          <w:rFonts w:ascii="Century Gothic"/>
          <w:spacing w:val="-3"/>
        </w:rPr>
        <w:t xml:space="preserve">above. Applying unit </w:t>
      </w:r>
      <w:r>
        <w:rPr>
          <w:rFonts w:ascii="Century Gothic"/>
        </w:rPr>
        <w:t xml:space="preserve">rates to </w:t>
      </w:r>
      <w:r>
        <w:rPr>
          <w:rFonts w:ascii="Century Gothic"/>
          <w:spacing w:val="-3"/>
        </w:rPr>
        <w:t xml:space="preserve">constrained </w:t>
      </w:r>
      <w:r>
        <w:rPr>
          <w:rFonts w:ascii="Century Gothic"/>
        </w:rPr>
        <w:t xml:space="preserve">land is a </w:t>
      </w:r>
      <w:r>
        <w:rPr>
          <w:rFonts w:ascii="Century Gothic"/>
          <w:spacing w:val="-3"/>
        </w:rPr>
        <w:t xml:space="preserve">difficult </w:t>
      </w:r>
      <w:r>
        <w:rPr>
          <w:rFonts w:ascii="Century Gothic"/>
        </w:rPr>
        <w:t xml:space="preserve">task, </w:t>
      </w:r>
      <w:r>
        <w:rPr>
          <w:rFonts w:ascii="Century Gothic"/>
          <w:spacing w:val="-3"/>
        </w:rPr>
        <w:t xml:space="preserve">because </w:t>
      </w:r>
      <w:r>
        <w:rPr>
          <w:rFonts w:ascii="Century Gothic"/>
        </w:rPr>
        <w:t xml:space="preserve">each </w:t>
      </w:r>
      <w:r>
        <w:rPr>
          <w:rFonts w:ascii="Century Gothic"/>
          <w:spacing w:val="-3"/>
        </w:rPr>
        <w:t xml:space="preserve">constraint </w:t>
      </w:r>
      <w:r>
        <w:rPr>
          <w:rFonts w:ascii="Century Gothic"/>
        </w:rPr>
        <w:t xml:space="preserve">impacts on market </w:t>
      </w:r>
      <w:r>
        <w:rPr>
          <w:rFonts w:ascii="Century Gothic"/>
          <w:spacing w:val="-3"/>
        </w:rPr>
        <w:t xml:space="preserve">value </w:t>
      </w:r>
      <w:r>
        <w:rPr>
          <w:rFonts w:ascii="Century Gothic"/>
        </w:rPr>
        <w:t xml:space="preserve">in a </w:t>
      </w:r>
      <w:r>
        <w:rPr>
          <w:rFonts w:ascii="Century Gothic"/>
          <w:spacing w:val="-3"/>
        </w:rPr>
        <w:t xml:space="preserve">different </w:t>
      </w:r>
      <w:r>
        <w:rPr>
          <w:rFonts w:ascii="Century Gothic"/>
        </w:rPr>
        <w:t xml:space="preserve">way. </w:t>
      </w:r>
      <w:r>
        <w:rPr>
          <w:rFonts w:ascii="Century Gothic"/>
          <w:spacing w:val="-3"/>
        </w:rPr>
        <w:t xml:space="preserve">Generally, </w:t>
      </w:r>
      <w:r>
        <w:rPr>
          <w:rFonts w:ascii="Century Gothic"/>
          <w:spacing w:val="-2"/>
        </w:rPr>
        <w:t xml:space="preserve">constraints </w:t>
      </w:r>
      <w:r>
        <w:rPr>
          <w:rFonts w:ascii="Century Gothic"/>
        </w:rPr>
        <w:t xml:space="preserve">will detract </w:t>
      </w:r>
      <w:r>
        <w:rPr>
          <w:rFonts w:ascii="Century Gothic"/>
          <w:spacing w:val="-3"/>
        </w:rPr>
        <w:t xml:space="preserve">from value, </w:t>
      </w:r>
      <w:r>
        <w:rPr>
          <w:rFonts w:ascii="Century Gothic"/>
          <w:spacing w:val="-2"/>
        </w:rPr>
        <w:t xml:space="preserve">due </w:t>
      </w:r>
      <w:r>
        <w:rPr>
          <w:rFonts w:ascii="Century Gothic"/>
        </w:rPr>
        <w:t xml:space="preserve">to the impact they have on </w:t>
      </w:r>
      <w:r>
        <w:rPr>
          <w:rFonts w:ascii="Century Gothic"/>
          <w:spacing w:val="-3"/>
        </w:rPr>
        <w:t xml:space="preserve">future development </w:t>
      </w:r>
      <w:r>
        <w:rPr>
          <w:rFonts w:ascii="Century Gothic"/>
        </w:rPr>
        <w:t xml:space="preserve">or </w:t>
      </w:r>
      <w:r>
        <w:rPr>
          <w:rFonts w:ascii="Century Gothic"/>
          <w:spacing w:val="-3"/>
        </w:rPr>
        <w:t xml:space="preserve">for environmental reasons such </w:t>
      </w:r>
      <w:r>
        <w:rPr>
          <w:rFonts w:ascii="Century Gothic"/>
        </w:rPr>
        <w:t xml:space="preserve">as </w:t>
      </w:r>
      <w:r>
        <w:rPr>
          <w:rFonts w:ascii="Century Gothic"/>
          <w:spacing w:val="-3"/>
        </w:rPr>
        <w:t xml:space="preserve">flooding. </w:t>
      </w:r>
      <w:r>
        <w:rPr>
          <w:rFonts w:ascii="Century Gothic"/>
          <w:spacing w:val="-2"/>
        </w:rPr>
        <w:t xml:space="preserve">The </w:t>
      </w:r>
      <w:r>
        <w:rPr>
          <w:rFonts w:ascii="Century Gothic"/>
        </w:rPr>
        <w:t xml:space="preserve">extent to which </w:t>
      </w:r>
      <w:r>
        <w:rPr>
          <w:rFonts w:ascii="Century Gothic"/>
          <w:spacing w:val="-2"/>
        </w:rPr>
        <w:t>constraints</w:t>
      </w:r>
      <w:r>
        <w:rPr>
          <w:rFonts w:ascii="Century Gothic"/>
          <w:spacing w:val="-11"/>
        </w:rPr>
        <w:t xml:space="preserve"> </w:t>
      </w:r>
      <w:r>
        <w:rPr>
          <w:rFonts w:ascii="Century Gothic"/>
        </w:rPr>
        <w:t>detract</w:t>
      </w:r>
      <w:r>
        <w:rPr>
          <w:rFonts w:ascii="Century Gothic"/>
          <w:spacing w:val="-9"/>
        </w:rPr>
        <w:t xml:space="preserve"> </w:t>
      </w:r>
      <w:r>
        <w:rPr>
          <w:rFonts w:ascii="Century Gothic"/>
          <w:spacing w:val="-3"/>
        </w:rPr>
        <w:t>from</w:t>
      </w:r>
      <w:r>
        <w:rPr>
          <w:rFonts w:ascii="Century Gothic"/>
          <w:spacing w:val="-10"/>
        </w:rPr>
        <w:t xml:space="preserve"> </w:t>
      </w:r>
      <w:r>
        <w:rPr>
          <w:rFonts w:ascii="Century Gothic"/>
          <w:spacing w:val="-3"/>
        </w:rPr>
        <w:t>value</w:t>
      </w:r>
      <w:r>
        <w:rPr>
          <w:rFonts w:ascii="Century Gothic"/>
          <w:spacing w:val="-10"/>
        </w:rPr>
        <w:t xml:space="preserve"> </w:t>
      </w:r>
      <w:r>
        <w:rPr>
          <w:rFonts w:ascii="Century Gothic"/>
        </w:rPr>
        <w:t>will</w:t>
      </w:r>
      <w:r>
        <w:rPr>
          <w:rFonts w:ascii="Century Gothic"/>
          <w:spacing w:val="-9"/>
        </w:rPr>
        <w:t xml:space="preserve"> </w:t>
      </w:r>
      <w:r>
        <w:rPr>
          <w:rFonts w:ascii="Century Gothic"/>
        </w:rPr>
        <w:t>depend</w:t>
      </w:r>
      <w:r>
        <w:rPr>
          <w:rFonts w:ascii="Century Gothic"/>
          <w:spacing w:val="-10"/>
        </w:rPr>
        <w:t xml:space="preserve"> </w:t>
      </w:r>
      <w:r>
        <w:rPr>
          <w:rFonts w:ascii="Century Gothic"/>
        </w:rPr>
        <w:t>on</w:t>
      </w:r>
      <w:r>
        <w:rPr>
          <w:rFonts w:ascii="Century Gothic"/>
          <w:spacing w:val="-9"/>
        </w:rPr>
        <w:t xml:space="preserve"> </w:t>
      </w:r>
      <w:r>
        <w:rPr>
          <w:rFonts w:ascii="Century Gothic"/>
        </w:rPr>
        <w:t>the</w:t>
      </w:r>
      <w:r>
        <w:rPr>
          <w:rFonts w:ascii="Century Gothic"/>
          <w:spacing w:val="-10"/>
        </w:rPr>
        <w:t xml:space="preserve"> </w:t>
      </w:r>
      <w:r>
        <w:rPr>
          <w:rFonts w:ascii="Century Gothic"/>
        </w:rPr>
        <w:t>highest</w:t>
      </w:r>
      <w:r>
        <w:rPr>
          <w:rFonts w:ascii="Century Gothic"/>
          <w:spacing w:val="-9"/>
        </w:rPr>
        <w:t xml:space="preserve"> </w:t>
      </w:r>
      <w:r>
        <w:rPr>
          <w:rFonts w:ascii="Century Gothic"/>
        </w:rPr>
        <w:t>and</w:t>
      </w:r>
      <w:r>
        <w:rPr>
          <w:rFonts w:ascii="Century Gothic"/>
          <w:spacing w:val="-10"/>
        </w:rPr>
        <w:t xml:space="preserve"> </w:t>
      </w:r>
      <w:r>
        <w:rPr>
          <w:rFonts w:ascii="Century Gothic"/>
        </w:rPr>
        <w:t>best</w:t>
      </w:r>
      <w:r>
        <w:rPr>
          <w:rFonts w:ascii="Century Gothic"/>
          <w:spacing w:val="-9"/>
        </w:rPr>
        <w:t xml:space="preserve"> </w:t>
      </w:r>
      <w:r>
        <w:rPr>
          <w:rFonts w:ascii="Century Gothic"/>
          <w:spacing w:val="-3"/>
        </w:rPr>
        <w:t>use</w:t>
      </w:r>
      <w:r>
        <w:rPr>
          <w:rFonts w:ascii="Century Gothic"/>
          <w:spacing w:val="-12"/>
        </w:rPr>
        <w:t xml:space="preserve"> </w:t>
      </w:r>
      <w:r>
        <w:rPr>
          <w:rFonts w:ascii="Century Gothic"/>
        </w:rPr>
        <w:t>of</w:t>
      </w:r>
      <w:r>
        <w:rPr>
          <w:rFonts w:ascii="Century Gothic"/>
          <w:spacing w:val="-13"/>
        </w:rPr>
        <w:t xml:space="preserve"> </w:t>
      </w:r>
      <w:r>
        <w:rPr>
          <w:rFonts w:ascii="Century Gothic"/>
        </w:rPr>
        <w:t>the</w:t>
      </w:r>
      <w:r>
        <w:rPr>
          <w:rFonts w:ascii="Century Gothic"/>
          <w:spacing w:val="-12"/>
        </w:rPr>
        <w:t xml:space="preserve"> </w:t>
      </w:r>
      <w:r>
        <w:rPr>
          <w:rFonts w:ascii="Century Gothic"/>
        </w:rPr>
        <w:t>land,</w:t>
      </w:r>
      <w:r>
        <w:rPr>
          <w:rFonts w:ascii="Century Gothic"/>
          <w:spacing w:val="-15"/>
        </w:rPr>
        <w:t xml:space="preserve"> </w:t>
      </w:r>
      <w:r>
        <w:rPr>
          <w:rFonts w:ascii="Century Gothic"/>
        </w:rPr>
        <w:t>the</w:t>
      </w:r>
      <w:r>
        <w:rPr>
          <w:rFonts w:ascii="Century Gothic"/>
          <w:spacing w:val="-12"/>
        </w:rPr>
        <w:t xml:space="preserve"> </w:t>
      </w:r>
      <w:r>
        <w:rPr>
          <w:rFonts w:ascii="Century Gothic"/>
        </w:rPr>
        <w:t>impact</w:t>
      </w:r>
      <w:r>
        <w:rPr>
          <w:rFonts w:ascii="Century Gothic"/>
          <w:spacing w:val="-10"/>
        </w:rPr>
        <w:t xml:space="preserve"> </w:t>
      </w:r>
      <w:r>
        <w:rPr>
          <w:rFonts w:ascii="Century Gothic"/>
        </w:rPr>
        <w:t xml:space="preserve">of </w:t>
      </w:r>
      <w:r>
        <w:rPr>
          <w:rFonts w:ascii="Century Gothic"/>
          <w:spacing w:val="-2"/>
        </w:rPr>
        <w:t xml:space="preserve">constraints </w:t>
      </w:r>
      <w:r>
        <w:rPr>
          <w:rFonts w:ascii="Century Gothic"/>
        </w:rPr>
        <w:t xml:space="preserve">on existing </w:t>
      </w:r>
      <w:r>
        <w:rPr>
          <w:rFonts w:ascii="Century Gothic"/>
          <w:spacing w:val="-3"/>
        </w:rPr>
        <w:t xml:space="preserve">improvements </w:t>
      </w:r>
      <w:r>
        <w:rPr>
          <w:rFonts w:ascii="Century Gothic"/>
        </w:rPr>
        <w:t xml:space="preserve">and utility, and any potential benefits arising </w:t>
      </w:r>
      <w:r>
        <w:rPr>
          <w:rFonts w:ascii="Century Gothic"/>
          <w:spacing w:val="-3"/>
        </w:rPr>
        <w:t xml:space="preserve">from </w:t>
      </w:r>
      <w:r>
        <w:rPr>
          <w:rFonts w:ascii="Century Gothic"/>
        </w:rPr>
        <w:t xml:space="preserve">the </w:t>
      </w:r>
      <w:r>
        <w:rPr>
          <w:rFonts w:ascii="Century Gothic"/>
          <w:spacing w:val="-2"/>
        </w:rPr>
        <w:t xml:space="preserve">constraint. </w:t>
      </w:r>
      <w:r>
        <w:rPr>
          <w:rFonts w:ascii="Century Gothic"/>
          <w:spacing w:val="-3"/>
        </w:rPr>
        <w:t xml:space="preserve">Constraints </w:t>
      </w:r>
      <w:r>
        <w:rPr>
          <w:rFonts w:ascii="Century Gothic"/>
        </w:rPr>
        <w:t xml:space="preserve">may enhance </w:t>
      </w:r>
      <w:r>
        <w:rPr>
          <w:rFonts w:ascii="Century Gothic"/>
          <w:spacing w:val="-3"/>
        </w:rPr>
        <w:t xml:space="preserve">value </w:t>
      </w:r>
      <w:r>
        <w:rPr>
          <w:rFonts w:ascii="Century Gothic"/>
        </w:rPr>
        <w:t xml:space="preserve">when they relate to a </w:t>
      </w:r>
      <w:r>
        <w:rPr>
          <w:rFonts w:ascii="Century Gothic"/>
          <w:spacing w:val="-3"/>
        </w:rPr>
        <w:t xml:space="preserve">desirable environmental </w:t>
      </w:r>
      <w:r>
        <w:rPr>
          <w:rFonts w:ascii="Century Gothic"/>
        </w:rPr>
        <w:t xml:space="preserve">attribute that </w:t>
      </w:r>
      <w:r>
        <w:rPr>
          <w:rFonts w:ascii="Century Gothic"/>
          <w:spacing w:val="-3"/>
        </w:rPr>
        <w:t xml:space="preserve">does </w:t>
      </w:r>
      <w:r>
        <w:rPr>
          <w:rFonts w:ascii="Century Gothic"/>
          <w:spacing w:val="-2"/>
        </w:rPr>
        <w:t xml:space="preserve">not </w:t>
      </w:r>
      <w:r>
        <w:rPr>
          <w:rFonts w:ascii="Century Gothic"/>
        </w:rPr>
        <w:t xml:space="preserve">impact on the highest and best </w:t>
      </w:r>
      <w:r>
        <w:rPr>
          <w:rFonts w:ascii="Century Gothic"/>
          <w:spacing w:val="-3"/>
        </w:rPr>
        <w:t xml:space="preserve">use </w:t>
      </w:r>
      <w:r>
        <w:rPr>
          <w:rFonts w:ascii="Century Gothic"/>
        </w:rPr>
        <w:t xml:space="preserve">of the land or utility of the land. </w:t>
      </w:r>
      <w:r>
        <w:rPr>
          <w:rFonts w:ascii="Century Gothic"/>
          <w:spacing w:val="-5"/>
        </w:rPr>
        <w:t xml:space="preserve">An </w:t>
      </w:r>
      <w:r>
        <w:rPr>
          <w:rFonts w:ascii="Century Gothic"/>
        </w:rPr>
        <w:t xml:space="preserve">example of this would be a Brisbane </w:t>
      </w:r>
      <w:r>
        <w:rPr>
          <w:rFonts w:ascii="Century Gothic"/>
          <w:spacing w:val="-3"/>
        </w:rPr>
        <w:t xml:space="preserve">River </w:t>
      </w:r>
      <w:r>
        <w:rPr>
          <w:rFonts w:ascii="Century Gothic"/>
        </w:rPr>
        <w:t xml:space="preserve">riparian </w:t>
      </w:r>
      <w:r>
        <w:rPr>
          <w:rFonts w:ascii="Century Gothic"/>
          <w:spacing w:val="-3"/>
        </w:rPr>
        <w:t xml:space="preserve">corridor </w:t>
      </w:r>
      <w:r>
        <w:rPr>
          <w:rFonts w:ascii="Century Gothic"/>
        </w:rPr>
        <w:t xml:space="preserve">that </w:t>
      </w:r>
      <w:r>
        <w:rPr>
          <w:rFonts w:ascii="Century Gothic"/>
          <w:spacing w:val="-3"/>
        </w:rPr>
        <w:t xml:space="preserve">forms </w:t>
      </w:r>
      <w:r>
        <w:rPr>
          <w:rFonts w:ascii="Century Gothic"/>
        </w:rPr>
        <w:t xml:space="preserve">part of a large, </w:t>
      </w:r>
      <w:r>
        <w:rPr>
          <w:rFonts w:ascii="Century Gothic"/>
          <w:spacing w:val="-3"/>
        </w:rPr>
        <w:t xml:space="preserve">elevated homesite </w:t>
      </w:r>
      <w:r>
        <w:rPr>
          <w:rFonts w:ascii="Century Gothic"/>
        </w:rPr>
        <w:t xml:space="preserve">with </w:t>
      </w:r>
      <w:r>
        <w:rPr>
          <w:rFonts w:ascii="Century Gothic"/>
          <w:spacing w:val="-3"/>
        </w:rPr>
        <w:t xml:space="preserve">river </w:t>
      </w:r>
      <w:r>
        <w:rPr>
          <w:rFonts w:ascii="Century Gothic"/>
        </w:rPr>
        <w:t xml:space="preserve">views. In this instance, the negative impact of </w:t>
      </w:r>
      <w:r>
        <w:rPr>
          <w:rFonts w:ascii="Century Gothic"/>
          <w:spacing w:val="-3"/>
        </w:rPr>
        <w:t xml:space="preserve">flood constraint </w:t>
      </w:r>
      <w:r>
        <w:rPr>
          <w:rFonts w:ascii="Century Gothic"/>
        </w:rPr>
        <w:t xml:space="preserve">is </w:t>
      </w:r>
      <w:r>
        <w:rPr>
          <w:rFonts w:ascii="Century Gothic"/>
          <w:spacing w:val="-3"/>
        </w:rPr>
        <w:t xml:space="preserve">outweighed </w:t>
      </w:r>
      <w:r>
        <w:rPr>
          <w:rFonts w:ascii="Century Gothic"/>
        </w:rPr>
        <w:t xml:space="preserve">by the </w:t>
      </w:r>
      <w:r>
        <w:rPr>
          <w:rFonts w:ascii="Century Gothic"/>
          <w:spacing w:val="-3"/>
        </w:rPr>
        <w:t xml:space="preserve">positive </w:t>
      </w:r>
      <w:r>
        <w:rPr>
          <w:rFonts w:ascii="Century Gothic"/>
        </w:rPr>
        <w:t xml:space="preserve">impact of Brisbane </w:t>
      </w:r>
      <w:r>
        <w:rPr>
          <w:rFonts w:ascii="Century Gothic"/>
          <w:spacing w:val="-3"/>
        </w:rPr>
        <w:t xml:space="preserve">River frontage </w:t>
      </w:r>
      <w:r>
        <w:rPr>
          <w:rFonts w:ascii="Century Gothic"/>
        </w:rPr>
        <w:t xml:space="preserve">and views. This example highlights the </w:t>
      </w:r>
      <w:r>
        <w:rPr>
          <w:rFonts w:ascii="Century Gothic"/>
          <w:spacing w:val="-3"/>
        </w:rPr>
        <w:t xml:space="preserve">difficulty </w:t>
      </w:r>
      <w:r>
        <w:rPr>
          <w:rFonts w:ascii="Century Gothic"/>
        </w:rPr>
        <w:t>in</w:t>
      </w:r>
      <w:r>
        <w:rPr>
          <w:rFonts w:ascii="Century Gothic"/>
          <w:spacing w:val="-9"/>
        </w:rPr>
        <w:t xml:space="preserve"> </w:t>
      </w:r>
      <w:r>
        <w:rPr>
          <w:rFonts w:ascii="Century Gothic"/>
          <w:spacing w:val="-3"/>
        </w:rPr>
        <w:t>accurately</w:t>
      </w:r>
      <w:r>
        <w:rPr>
          <w:rFonts w:ascii="Century Gothic"/>
          <w:spacing w:val="-11"/>
        </w:rPr>
        <w:t xml:space="preserve"> </w:t>
      </w:r>
      <w:r>
        <w:rPr>
          <w:rFonts w:ascii="Century Gothic"/>
          <w:spacing w:val="-3"/>
        </w:rPr>
        <w:t>assessing</w:t>
      </w:r>
      <w:r>
        <w:rPr>
          <w:rFonts w:ascii="Century Gothic"/>
          <w:spacing w:val="-9"/>
        </w:rPr>
        <w:t xml:space="preserve"> </w:t>
      </w:r>
      <w:r>
        <w:rPr>
          <w:rFonts w:ascii="Century Gothic"/>
        </w:rPr>
        <w:t>the</w:t>
      </w:r>
      <w:r>
        <w:rPr>
          <w:rFonts w:ascii="Century Gothic"/>
          <w:spacing w:val="-9"/>
        </w:rPr>
        <w:t xml:space="preserve"> </w:t>
      </w:r>
      <w:r>
        <w:rPr>
          <w:rFonts w:ascii="Century Gothic"/>
        </w:rPr>
        <w:t>impact</w:t>
      </w:r>
      <w:r>
        <w:rPr>
          <w:rFonts w:ascii="Century Gothic"/>
          <w:spacing w:val="-7"/>
        </w:rPr>
        <w:t xml:space="preserve"> </w:t>
      </w:r>
      <w:r>
        <w:rPr>
          <w:rFonts w:ascii="Century Gothic"/>
          <w:spacing w:val="-3"/>
        </w:rPr>
        <w:t>(positive</w:t>
      </w:r>
      <w:r>
        <w:rPr>
          <w:rFonts w:ascii="Century Gothic"/>
          <w:spacing w:val="-9"/>
        </w:rPr>
        <w:t xml:space="preserve"> </w:t>
      </w:r>
      <w:r>
        <w:rPr>
          <w:rFonts w:ascii="Century Gothic"/>
        </w:rPr>
        <w:t>or</w:t>
      </w:r>
      <w:r>
        <w:rPr>
          <w:rFonts w:ascii="Century Gothic"/>
          <w:spacing w:val="-9"/>
        </w:rPr>
        <w:t xml:space="preserve"> </w:t>
      </w:r>
      <w:r>
        <w:rPr>
          <w:rFonts w:ascii="Century Gothic"/>
        </w:rPr>
        <w:t>negative)</w:t>
      </w:r>
      <w:r>
        <w:rPr>
          <w:rFonts w:ascii="Century Gothic"/>
          <w:spacing w:val="-11"/>
        </w:rPr>
        <w:t xml:space="preserve"> </w:t>
      </w:r>
      <w:r>
        <w:rPr>
          <w:rFonts w:ascii="Century Gothic"/>
        </w:rPr>
        <w:t>of</w:t>
      </w:r>
      <w:r>
        <w:rPr>
          <w:rFonts w:ascii="Century Gothic"/>
          <w:spacing w:val="-10"/>
        </w:rPr>
        <w:t xml:space="preserve"> </w:t>
      </w:r>
      <w:r>
        <w:rPr>
          <w:rFonts w:ascii="Century Gothic"/>
          <w:spacing w:val="-3"/>
        </w:rPr>
        <w:t>development</w:t>
      </w:r>
      <w:r>
        <w:rPr>
          <w:rFonts w:ascii="Century Gothic"/>
          <w:spacing w:val="-7"/>
        </w:rPr>
        <w:t xml:space="preserve"> </w:t>
      </w:r>
      <w:r>
        <w:rPr>
          <w:rFonts w:ascii="Century Gothic"/>
          <w:spacing w:val="-3"/>
        </w:rPr>
        <w:t>constraints.</w:t>
      </w:r>
    </w:p>
    <w:p w14:paraId="021D5CB1" w14:textId="77777777" w:rsidR="00B038F4" w:rsidRDefault="00B038F4">
      <w:pPr>
        <w:rPr>
          <w:rFonts w:ascii="Century Gothic" w:eastAsia="Century Gothic" w:hAnsi="Century Gothic" w:cs="Century Gothic"/>
          <w:sz w:val="20"/>
          <w:szCs w:val="20"/>
        </w:rPr>
      </w:pPr>
    </w:p>
    <w:p w14:paraId="3B79B609" w14:textId="77777777" w:rsidR="00B038F4" w:rsidRDefault="00B038F4">
      <w:pPr>
        <w:spacing w:before="9"/>
        <w:rPr>
          <w:rFonts w:ascii="Century Gothic" w:eastAsia="Century Gothic" w:hAnsi="Century Gothic" w:cs="Century Gothic"/>
          <w:sz w:val="18"/>
          <w:szCs w:val="18"/>
        </w:rPr>
      </w:pPr>
    </w:p>
    <w:p w14:paraId="474958E7" w14:textId="77777777" w:rsidR="00B038F4" w:rsidRDefault="002E6434">
      <w:pPr>
        <w:pStyle w:val="BodyText"/>
        <w:spacing w:before="0" w:line="238" w:lineRule="exact"/>
        <w:ind w:left="856" w:right="53" w:firstLine="0"/>
        <w:rPr>
          <w:rFonts w:ascii="Century Gothic" w:eastAsia="Century Gothic" w:hAnsi="Century Gothic" w:cs="Century Gothic"/>
        </w:rPr>
      </w:pPr>
      <w:r>
        <w:rPr>
          <w:rFonts w:ascii="Century Gothic"/>
        </w:rPr>
        <w:t xml:space="preserve">Brisbane City </w:t>
      </w:r>
      <w:r>
        <w:rPr>
          <w:rFonts w:ascii="Century Gothic"/>
          <w:spacing w:val="-3"/>
        </w:rPr>
        <w:t xml:space="preserve">Council </w:t>
      </w:r>
      <w:r>
        <w:rPr>
          <w:rFonts w:ascii="Century Gothic"/>
        </w:rPr>
        <w:t xml:space="preserve">has </w:t>
      </w:r>
      <w:r>
        <w:rPr>
          <w:rFonts w:ascii="Century Gothic"/>
          <w:spacing w:val="-3"/>
        </w:rPr>
        <w:t xml:space="preserve">proposed </w:t>
      </w:r>
      <w:r>
        <w:rPr>
          <w:rFonts w:ascii="Century Gothic"/>
        </w:rPr>
        <w:t xml:space="preserve">a </w:t>
      </w:r>
      <w:r>
        <w:rPr>
          <w:rFonts w:ascii="Century Gothic"/>
          <w:spacing w:val="-3"/>
        </w:rPr>
        <w:t xml:space="preserve">methodology </w:t>
      </w:r>
      <w:r>
        <w:rPr>
          <w:rFonts w:ascii="Century Gothic"/>
        </w:rPr>
        <w:t xml:space="preserve">of </w:t>
      </w:r>
      <w:r>
        <w:rPr>
          <w:rFonts w:ascii="Century Gothic"/>
          <w:spacing w:val="-3"/>
        </w:rPr>
        <w:t xml:space="preserve">assessing constrained </w:t>
      </w:r>
      <w:r>
        <w:rPr>
          <w:rFonts w:ascii="Century Gothic"/>
        </w:rPr>
        <w:t xml:space="preserve">land </w:t>
      </w:r>
      <w:r>
        <w:rPr>
          <w:rFonts w:ascii="Century Gothic"/>
          <w:spacing w:val="-3"/>
        </w:rPr>
        <w:t xml:space="preserve">values, </w:t>
      </w:r>
      <w:r>
        <w:rPr>
          <w:rFonts w:ascii="Century Gothic"/>
        </w:rPr>
        <w:t xml:space="preserve">as </w:t>
      </w:r>
      <w:r>
        <w:rPr>
          <w:rFonts w:ascii="Century Gothic"/>
          <w:spacing w:val="-3"/>
        </w:rPr>
        <w:t>follows:</w:t>
      </w:r>
    </w:p>
    <w:p w14:paraId="63E47A65" w14:textId="77777777" w:rsidR="00B038F4" w:rsidRDefault="00B038F4">
      <w:pPr>
        <w:spacing w:before="4"/>
        <w:rPr>
          <w:rFonts w:ascii="Century Gothic" w:eastAsia="Century Gothic" w:hAnsi="Century Gothic" w:cs="Century Gothic"/>
          <w:sz w:val="19"/>
          <w:szCs w:val="19"/>
        </w:rPr>
      </w:pPr>
    </w:p>
    <w:p w14:paraId="4F3864C9" w14:textId="77777777" w:rsidR="00B038F4" w:rsidRDefault="002E6434">
      <w:pPr>
        <w:spacing w:line="238" w:lineRule="exact"/>
        <w:ind w:left="1588" w:right="167"/>
        <w:jc w:val="both"/>
        <w:rPr>
          <w:rFonts w:ascii="Century Gothic" w:eastAsia="Century Gothic" w:hAnsi="Century Gothic" w:cs="Century Gothic"/>
          <w:sz w:val="20"/>
          <w:szCs w:val="20"/>
        </w:rPr>
      </w:pPr>
      <w:r>
        <w:rPr>
          <w:rFonts w:ascii="Century Gothic"/>
          <w:i/>
          <w:sz w:val="20"/>
        </w:rPr>
        <w:t>Determine the base rates for unconstrained land derived from the Price Finder data analysis, as per the process outlined in Section 3 of this</w:t>
      </w:r>
      <w:r>
        <w:rPr>
          <w:rFonts w:ascii="Century Gothic"/>
          <w:i/>
          <w:spacing w:val="-6"/>
          <w:sz w:val="20"/>
        </w:rPr>
        <w:t xml:space="preserve"> </w:t>
      </w:r>
      <w:r>
        <w:rPr>
          <w:rFonts w:ascii="Century Gothic"/>
          <w:i/>
          <w:sz w:val="20"/>
        </w:rPr>
        <w:t>report.</w:t>
      </w:r>
    </w:p>
    <w:p w14:paraId="417F42AB" w14:textId="77777777" w:rsidR="00B038F4" w:rsidRDefault="00B038F4">
      <w:pPr>
        <w:spacing w:before="4"/>
        <w:rPr>
          <w:rFonts w:ascii="Century Gothic" w:eastAsia="Century Gothic" w:hAnsi="Century Gothic" w:cs="Century Gothic"/>
          <w:i/>
          <w:sz w:val="19"/>
          <w:szCs w:val="19"/>
        </w:rPr>
      </w:pPr>
    </w:p>
    <w:p w14:paraId="4A2D772F" w14:textId="77777777" w:rsidR="00B038F4" w:rsidRDefault="002E6434">
      <w:pPr>
        <w:spacing w:line="238" w:lineRule="exact"/>
        <w:ind w:left="1588" w:right="166"/>
        <w:jc w:val="both"/>
        <w:rPr>
          <w:rFonts w:ascii="Century Gothic" w:eastAsia="Century Gothic" w:hAnsi="Century Gothic" w:cs="Century Gothic"/>
          <w:sz w:val="20"/>
          <w:szCs w:val="20"/>
        </w:rPr>
      </w:pPr>
      <w:r>
        <w:rPr>
          <w:rFonts w:ascii="Century Gothic"/>
          <w:i/>
          <w:sz w:val="20"/>
        </w:rPr>
        <w:t>Riverfront land is assumed to be enhanced for certain residential zone groups (Groups 1, 2,3,4,5, 12A (Rural) and 14) within 12Km from the GPO (measured by road distance)). Average/Median values should be escalated by between two to three times. Flooding on riverfront properties in this grouping, within 8 kilometres of the city centre, is not negatively</w:t>
      </w:r>
      <w:r>
        <w:rPr>
          <w:rFonts w:ascii="Century Gothic"/>
          <w:i/>
          <w:spacing w:val="3"/>
          <w:sz w:val="20"/>
        </w:rPr>
        <w:t xml:space="preserve"> </w:t>
      </w:r>
      <w:r>
        <w:rPr>
          <w:rFonts w:ascii="Century Gothic"/>
          <w:i/>
          <w:sz w:val="20"/>
        </w:rPr>
        <w:t>impacted.</w:t>
      </w:r>
    </w:p>
    <w:p w14:paraId="4D42107A" w14:textId="77777777" w:rsidR="00B038F4" w:rsidRDefault="002E6434">
      <w:pPr>
        <w:spacing w:line="234" w:lineRule="exact"/>
        <w:ind w:left="1588"/>
        <w:jc w:val="both"/>
        <w:rPr>
          <w:rFonts w:ascii="Century Gothic" w:eastAsia="Century Gothic" w:hAnsi="Century Gothic" w:cs="Century Gothic"/>
          <w:sz w:val="20"/>
          <w:szCs w:val="20"/>
        </w:rPr>
      </w:pPr>
      <w:r>
        <w:rPr>
          <w:rFonts w:ascii="Century Gothic"/>
          <w:i/>
          <w:sz w:val="20"/>
        </w:rPr>
        <w:t>Land where the sale price is affected by flooding is defined</w:t>
      </w:r>
      <w:r>
        <w:rPr>
          <w:rFonts w:ascii="Century Gothic"/>
          <w:i/>
          <w:spacing w:val="-7"/>
          <w:sz w:val="20"/>
        </w:rPr>
        <w:t xml:space="preserve"> </w:t>
      </w:r>
      <w:r>
        <w:rPr>
          <w:rFonts w:ascii="Century Gothic"/>
          <w:i/>
          <w:sz w:val="20"/>
        </w:rPr>
        <w:t>as:</w:t>
      </w:r>
    </w:p>
    <w:p w14:paraId="7A7F0051" w14:textId="77777777" w:rsidR="00B038F4" w:rsidRDefault="00B038F4">
      <w:pPr>
        <w:spacing w:before="9"/>
        <w:rPr>
          <w:rFonts w:ascii="Century Gothic" w:eastAsia="Century Gothic" w:hAnsi="Century Gothic" w:cs="Century Gothic"/>
          <w:i/>
          <w:sz w:val="18"/>
          <w:szCs w:val="18"/>
        </w:rPr>
      </w:pPr>
    </w:p>
    <w:p w14:paraId="753C281F" w14:textId="77777777" w:rsidR="00B038F4" w:rsidRDefault="002E6434">
      <w:pPr>
        <w:pStyle w:val="ListParagraph"/>
        <w:numPr>
          <w:ilvl w:val="1"/>
          <w:numId w:val="7"/>
        </w:numPr>
        <w:tabs>
          <w:tab w:val="left" w:pos="2309"/>
        </w:tabs>
        <w:spacing w:line="241" w:lineRule="exact"/>
        <w:ind w:hanging="307"/>
        <w:rPr>
          <w:rFonts w:ascii="Century Gothic" w:eastAsia="Century Gothic" w:hAnsi="Century Gothic" w:cs="Century Gothic"/>
          <w:sz w:val="20"/>
          <w:szCs w:val="20"/>
        </w:rPr>
      </w:pPr>
      <w:r>
        <w:rPr>
          <w:rFonts w:ascii="Century Gothic"/>
          <w:i/>
          <w:sz w:val="20"/>
        </w:rPr>
        <w:t>land within Brisbane River flood planning areas 1,2a and</w:t>
      </w:r>
      <w:r>
        <w:rPr>
          <w:rFonts w:ascii="Century Gothic"/>
          <w:i/>
          <w:spacing w:val="-6"/>
          <w:sz w:val="20"/>
        </w:rPr>
        <w:t xml:space="preserve"> </w:t>
      </w:r>
      <w:r>
        <w:rPr>
          <w:rFonts w:ascii="Century Gothic"/>
          <w:i/>
          <w:sz w:val="20"/>
        </w:rPr>
        <w:t>2b,</w:t>
      </w:r>
    </w:p>
    <w:p w14:paraId="1FDC217A" w14:textId="77777777" w:rsidR="00B038F4" w:rsidRDefault="002E6434">
      <w:pPr>
        <w:pStyle w:val="ListParagraph"/>
        <w:numPr>
          <w:ilvl w:val="1"/>
          <w:numId w:val="7"/>
        </w:numPr>
        <w:tabs>
          <w:tab w:val="left" w:pos="2309"/>
        </w:tabs>
        <w:spacing w:line="238" w:lineRule="exact"/>
        <w:ind w:hanging="307"/>
        <w:rPr>
          <w:rFonts w:ascii="Century Gothic" w:eastAsia="Century Gothic" w:hAnsi="Century Gothic" w:cs="Century Gothic"/>
          <w:sz w:val="20"/>
          <w:szCs w:val="20"/>
        </w:rPr>
      </w:pPr>
      <w:r>
        <w:rPr>
          <w:rFonts w:ascii="Century Gothic"/>
          <w:i/>
          <w:sz w:val="20"/>
        </w:rPr>
        <w:t>creek/waterway flood planning area 1and 2,</w:t>
      </w:r>
      <w:r>
        <w:rPr>
          <w:rFonts w:ascii="Century Gothic"/>
          <w:i/>
          <w:spacing w:val="-22"/>
          <w:sz w:val="20"/>
        </w:rPr>
        <w:t xml:space="preserve"> </w:t>
      </w:r>
      <w:r>
        <w:rPr>
          <w:rFonts w:ascii="Century Gothic"/>
          <w:i/>
          <w:sz w:val="20"/>
        </w:rPr>
        <w:t>or</w:t>
      </w:r>
    </w:p>
    <w:p w14:paraId="5AFD14AB" w14:textId="77777777" w:rsidR="00B038F4" w:rsidRDefault="002E6434">
      <w:pPr>
        <w:pStyle w:val="ListParagraph"/>
        <w:numPr>
          <w:ilvl w:val="1"/>
          <w:numId w:val="7"/>
        </w:numPr>
        <w:tabs>
          <w:tab w:val="left" w:pos="2309"/>
        </w:tabs>
        <w:spacing w:line="241" w:lineRule="exact"/>
        <w:ind w:hanging="307"/>
        <w:rPr>
          <w:rFonts w:ascii="Century Gothic" w:eastAsia="Century Gothic" w:hAnsi="Century Gothic" w:cs="Century Gothic"/>
          <w:sz w:val="20"/>
          <w:szCs w:val="20"/>
        </w:rPr>
      </w:pPr>
      <w:r>
        <w:rPr>
          <w:rFonts w:ascii="Century Gothic"/>
          <w:i/>
          <w:sz w:val="20"/>
        </w:rPr>
        <w:t>within a waterway</w:t>
      </w:r>
      <w:r>
        <w:rPr>
          <w:rFonts w:ascii="Century Gothic"/>
          <w:i/>
          <w:spacing w:val="-17"/>
          <w:sz w:val="20"/>
        </w:rPr>
        <w:t xml:space="preserve"> </w:t>
      </w:r>
      <w:r>
        <w:rPr>
          <w:rFonts w:ascii="Century Gothic"/>
          <w:i/>
          <w:sz w:val="20"/>
        </w:rPr>
        <w:t>corridor.</w:t>
      </w:r>
    </w:p>
    <w:p w14:paraId="3A0ECBAC" w14:textId="77777777" w:rsidR="00B038F4" w:rsidRDefault="00B038F4">
      <w:pPr>
        <w:spacing w:before="8"/>
        <w:rPr>
          <w:rFonts w:ascii="Century Gothic" w:eastAsia="Century Gothic" w:hAnsi="Century Gothic" w:cs="Century Gothic"/>
          <w:i/>
          <w:sz w:val="19"/>
          <w:szCs w:val="19"/>
        </w:rPr>
      </w:pPr>
    </w:p>
    <w:p w14:paraId="64A8605F" w14:textId="77777777" w:rsidR="00B038F4" w:rsidRDefault="002E6434">
      <w:pPr>
        <w:spacing w:line="238" w:lineRule="exact"/>
        <w:ind w:left="1588" w:right="169"/>
        <w:jc w:val="both"/>
        <w:rPr>
          <w:rFonts w:ascii="Century Gothic" w:eastAsia="Century Gothic" w:hAnsi="Century Gothic" w:cs="Century Gothic"/>
          <w:sz w:val="20"/>
          <w:szCs w:val="20"/>
        </w:rPr>
      </w:pPr>
      <w:r>
        <w:rPr>
          <w:rFonts w:ascii="Century Gothic"/>
          <w:i/>
          <w:sz w:val="20"/>
        </w:rPr>
        <w:t>The following reductions in market value relative to unconstrained land (% reduction in base rate ($/</w:t>
      </w:r>
      <w:proofErr w:type="spellStart"/>
      <w:r>
        <w:rPr>
          <w:rFonts w:ascii="Century Gothic"/>
          <w:i/>
          <w:sz w:val="20"/>
        </w:rPr>
        <w:t>sq.m</w:t>
      </w:r>
      <w:proofErr w:type="spellEnd"/>
      <w:r>
        <w:rPr>
          <w:rFonts w:ascii="Century Gothic"/>
          <w:i/>
          <w:sz w:val="20"/>
        </w:rPr>
        <w:t>)) are proposed for land where sale price is affected by</w:t>
      </w:r>
      <w:r>
        <w:rPr>
          <w:rFonts w:ascii="Century Gothic"/>
          <w:i/>
          <w:spacing w:val="-21"/>
          <w:sz w:val="20"/>
        </w:rPr>
        <w:t xml:space="preserve"> </w:t>
      </w:r>
      <w:r>
        <w:rPr>
          <w:rFonts w:ascii="Century Gothic"/>
          <w:i/>
          <w:sz w:val="20"/>
        </w:rPr>
        <w:t>flooding:</w:t>
      </w:r>
    </w:p>
    <w:p w14:paraId="2A860304" w14:textId="77777777" w:rsidR="00B038F4" w:rsidRDefault="00B038F4">
      <w:pPr>
        <w:spacing w:before="6"/>
        <w:rPr>
          <w:rFonts w:ascii="Century Gothic" w:eastAsia="Century Gothic" w:hAnsi="Century Gothic" w:cs="Century Gothic"/>
          <w:i/>
          <w:sz w:val="18"/>
          <w:szCs w:val="18"/>
        </w:rPr>
      </w:pPr>
    </w:p>
    <w:p w14:paraId="722E7682" w14:textId="77777777" w:rsidR="00B038F4" w:rsidRDefault="002E6434">
      <w:pPr>
        <w:pStyle w:val="Heading5"/>
        <w:ind w:left="868"/>
        <w:jc w:val="both"/>
        <w:rPr>
          <w:rFonts w:ascii="Century Gothic" w:eastAsia="Century Gothic" w:hAnsi="Century Gothic" w:cs="Century Gothic"/>
          <w:b w:val="0"/>
          <w:bCs w:val="0"/>
        </w:rPr>
      </w:pPr>
      <w:r>
        <w:rPr>
          <w:rFonts w:ascii="Century Gothic"/>
        </w:rPr>
        <w:t>Table</w:t>
      </w:r>
      <w:r>
        <w:rPr>
          <w:rFonts w:ascii="Century Gothic"/>
          <w:spacing w:val="-6"/>
        </w:rPr>
        <w:t xml:space="preserve"> </w:t>
      </w:r>
      <w:r>
        <w:rPr>
          <w:rFonts w:ascii="Century Gothic"/>
        </w:rPr>
        <w:t>7-</w:t>
      </w:r>
      <w:r>
        <w:rPr>
          <w:rFonts w:ascii="Century Gothic"/>
          <w:spacing w:val="-6"/>
        </w:rPr>
        <w:t xml:space="preserve"> </w:t>
      </w:r>
      <w:r>
        <w:rPr>
          <w:rFonts w:ascii="Century Gothic"/>
        </w:rPr>
        <w:t>Proposed</w:t>
      </w:r>
      <w:r>
        <w:rPr>
          <w:rFonts w:ascii="Century Gothic"/>
          <w:spacing w:val="-6"/>
        </w:rPr>
        <w:t xml:space="preserve"> </w:t>
      </w:r>
      <w:r>
        <w:rPr>
          <w:rFonts w:ascii="Century Gothic"/>
        </w:rPr>
        <w:t>value</w:t>
      </w:r>
      <w:r>
        <w:rPr>
          <w:rFonts w:ascii="Century Gothic"/>
          <w:spacing w:val="-7"/>
        </w:rPr>
        <w:t xml:space="preserve"> </w:t>
      </w:r>
      <w:r>
        <w:rPr>
          <w:rFonts w:ascii="Century Gothic"/>
        </w:rPr>
        <w:t>reduction</w:t>
      </w:r>
      <w:r>
        <w:rPr>
          <w:rFonts w:ascii="Century Gothic"/>
          <w:spacing w:val="-6"/>
        </w:rPr>
        <w:t xml:space="preserve"> </w:t>
      </w:r>
      <w:r>
        <w:rPr>
          <w:rFonts w:ascii="Century Gothic"/>
        </w:rPr>
        <w:t>for</w:t>
      </w:r>
      <w:r>
        <w:rPr>
          <w:rFonts w:ascii="Century Gothic"/>
          <w:spacing w:val="-5"/>
        </w:rPr>
        <w:t xml:space="preserve"> </w:t>
      </w:r>
      <w:r>
        <w:rPr>
          <w:rFonts w:ascii="Century Gothic"/>
        </w:rPr>
        <w:t>residential</w:t>
      </w:r>
      <w:r>
        <w:rPr>
          <w:rFonts w:ascii="Century Gothic"/>
          <w:spacing w:val="-6"/>
        </w:rPr>
        <w:t xml:space="preserve"> </w:t>
      </w:r>
      <w:r>
        <w:rPr>
          <w:rFonts w:ascii="Century Gothic"/>
        </w:rPr>
        <w:t>zones</w:t>
      </w:r>
    </w:p>
    <w:p w14:paraId="7B85530F" w14:textId="77777777" w:rsidR="00B038F4" w:rsidRDefault="00B038F4">
      <w:pPr>
        <w:spacing w:before="11"/>
        <w:rPr>
          <w:rFonts w:ascii="Century Gothic" w:eastAsia="Century Gothic" w:hAnsi="Century Gothic" w:cs="Century Gothic"/>
          <w:b/>
          <w:bCs/>
          <w:sz w:val="18"/>
          <w:szCs w:val="18"/>
        </w:rPr>
      </w:pPr>
    </w:p>
    <w:tbl>
      <w:tblPr>
        <w:tblW w:w="0" w:type="auto"/>
        <w:tblInd w:w="1998" w:type="dxa"/>
        <w:tblLayout w:type="fixed"/>
        <w:tblCellMar>
          <w:left w:w="0" w:type="dxa"/>
          <w:right w:w="0" w:type="dxa"/>
        </w:tblCellMar>
        <w:tblLook w:val="01E0" w:firstRow="1" w:lastRow="1" w:firstColumn="1" w:lastColumn="1" w:noHBand="0" w:noVBand="0"/>
      </w:tblPr>
      <w:tblGrid>
        <w:gridCol w:w="2393"/>
        <w:gridCol w:w="3403"/>
        <w:gridCol w:w="2278"/>
      </w:tblGrid>
      <w:tr w:rsidR="00B038F4" w14:paraId="15651B70" w14:textId="77777777">
        <w:trPr>
          <w:trHeight w:hRule="exact" w:val="494"/>
        </w:trPr>
        <w:tc>
          <w:tcPr>
            <w:tcW w:w="2393" w:type="dxa"/>
            <w:tcBorders>
              <w:top w:val="single" w:sz="8" w:space="0" w:color="000000"/>
              <w:left w:val="single" w:sz="8" w:space="0" w:color="000000"/>
              <w:bottom w:val="single" w:sz="8" w:space="0" w:color="000000"/>
              <w:right w:val="single" w:sz="8" w:space="0" w:color="000000"/>
            </w:tcBorders>
            <w:shd w:val="clear" w:color="auto" w:fill="DADADA"/>
          </w:tcPr>
          <w:p w14:paraId="44D04DC6" w14:textId="77777777" w:rsidR="00B038F4" w:rsidRDefault="002E6434">
            <w:pPr>
              <w:pStyle w:val="TableParagraph"/>
              <w:tabs>
                <w:tab w:val="left" w:pos="1439"/>
              </w:tabs>
              <w:spacing w:before="4" w:line="238" w:lineRule="exact"/>
              <w:ind w:left="98" w:right="96"/>
              <w:rPr>
                <w:rFonts w:ascii="Century Gothic" w:eastAsia="Century Gothic" w:hAnsi="Century Gothic" w:cs="Century Gothic"/>
                <w:sz w:val="20"/>
                <w:szCs w:val="20"/>
              </w:rPr>
            </w:pPr>
            <w:r>
              <w:rPr>
                <w:rFonts w:ascii="Century Gothic"/>
                <w:b/>
                <w:i/>
                <w:spacing w:val="-1"/>
                <w:sz w:val="20"/>
              </w:rPr>
              <w:t>Property</w:t>
            </w:r>
            <w:r>
              <w:rPr>
                <w:rFonts w:ascii="Century Gothic"/>
                <w:b/>
                <w:i/>
                <w:spacing w:val="-1"/>
                <w:sz w:val="20"/>
              </w:rPr>
              <w:tab/>
              <w:t xml:space="preserve">distance </w:t>
            </w:r>
            <w:r>
              <w:rPr>
                <w:rFonts w:ascii="Century Gothic"/>
                <w:b/>
                <w:i/>
                <w:sz w:val="20"/>
              </w:rPr>
              <w:t>from GPO by</w:t>
            </w:r>
            <w:r>
              <w:rPr>
                <w:rFonts w:ascii="Century Gothic"/>
                <w:b/>
                <w:i/>
                <w:spacing w:val="-14"/>
                <w:sz w:val="20"/>
              </w:rPr>
              <w:t xml:space="preserve"> </w:t>
            </w:r>
            <w:r>
              <w:rPr>
                <w:rFonts w:ascii="Century Gothic"/>
                <w:b/>
                <w:i/>
                <w:sz w:val="20"/>
              </w:rPr>
              <w:t>road</w:t>
            </w:r>
          </w:p>
        </w:tc>
        <w:tc>
          <w:tcPr>
            <w:tcW w:w="3403" w:type="dxa"/>
            <w:tcBorders>
              <w:top w:val="single" w:sz="8" w:space="0" w:color="000000"/>
              <w:left w:val="single" w:sz="8" w:space="0" w:color="000000"/>
              <w:bottom w:val="single" w:sz="8" w:space="0" w:color="000000"/>
              <w:right w:val="single" w:sz="8" w:space="0" w:color="000000"/>
            </w:tcBorders>
            <w:shd w:val="clear" w:color="auto" w:fill="DADADA"/>
          </w:tcPr>
          <w:p w14:paraId="0644915B" w14:textId="77777777" w:rsidR="00B038F4" w:rsidRDefault="002E6434">
            <w:pPr>
              <w:pStyle w:val="TableParagraph"/>
              <w:spacing w:line="238" w:lineRule="exact"/>
              <w:ind w:left="98"/>
              <w:rPr>
                <w:rFonts w:ascii="Century Gothic" w:eastAsia="Century Gothic" w:hAnsi="Century Gothic" w:cs="Century Gothic"/>
                <w:sz w:val="20"/>
                <w:szCs w:val="20"/>
              </w:rPr>
            </w:pPr>
            <w:r>
              <w:rPr>
                <w:rFonts w:ascii="Century Gothic"/>
                <w:b/>
                <w:i/>
                <w:sz w:val="20"/>
              </w:rPr>
              <w:t>Not river front</w:t>
            </w:r>
            <w:r>
              <w:rPr>
                <w:rFonts w:ascii="Century Gothic"/>
                <w:b/>
                <w:i/>
                <w:spacing w:val="-14"/>
                <w:sz w:val="20"/>
              </w:rPr>
              <w:t xml:space="preserve"> </w:t>
            </w:r>
            <w:r>
              <w:rPr>
                <w:rFonts w:ascii="Century Gothic"/>
                <w:b/>
                <w:i/>
                <w:sz w:val="20"/>
              </w:rPr>
              <w:t>land</w:t>
            </w:r>
          </w:p>
        </w:tc>
        <w:tc>
          <w:tcPr>
            <w:tcW w:w="2278" w:type="dxa"/>
            <w:tcBorders>
              <w:top w:val="single" w:sz="8" w:space="0" w:color="000000"/>
              <w:left w:val="single" w:sz="8" w:space="0" w:color="000000"/>
              <w:bottom w:val="single" w:sz="8" w:space="0" w:color="000000"/>
              <w:right w:val="single" w:sz="8" w:space="0" w:color="000000"/>
            </w:tcBorders>
            <w:shd w:val="clear" w:color="auto" w:fill="DADADA"/>
          </w:tcPr>
          <w:p w14:paraId="0F88FD2B" w14:textId="77777777" w:rsidR="00B038F4" w:rsidRDefault="002E6434">
            <w:pPr>
              <w:pStyle w:val="TableParagraph"/>
              <w:spacing w:line="238" w:lineRule="exact"/>
              <w:ind w:left="98"/>
              <w:rPr>
                <w:rFonts w:ascii="Century Gothic" w:eastAsia="Century Gothic" w:hAnsi="Century Gothic" w:cs="Century Gothic"/>
                <w:sz w:val="20"/>
                <w:szCs w:val="20"/>
              </w:rPr>
            </w:pPr>
            <w:r>
              <w:rPr>
                <w:rFonts w:ascii="Century Gothic"/>
                <w:b/>
                <w:i/>
                <w:sz w:val="20"/>
              </w:rPr>
              <w:t>River front</w:t>
            </w:r>
            <w:r>
              <w:rPr>
                <w:rFonts w:ascii="Century Gothic"/>
                <w:b/>
                <w:i/>
                <w:spacing w:val="-12"/>
                <w:sz w:val="20"/>
              </w:rPr>
              <w:t xml:space="preserve"> </w:t>
            </w:r>
            <w:r>
              <w:rPr>
                <w:rFonts w:ascii="Century Gothic"/>
                <w:b/>
                <w:i/>
                <w:sz w:val="20"/>
              </w:rPr>
              <w:t>land</w:t>
            </w:r>
          </w:p>
        </w:tc>
      </w:tr>
      <w:tr w:rsidR="00B038F4" w14:paraId="03F69FF1" w14:textId="77777777">
        <w:trPr>
          <w:trHeight w:hRule="exact" w:val="257"/>
        </w:trPr>
        <w:tc>
          <w:tcPr>
            <w:tcW w:w="2393" w:type="dxa"/>
            <w:tcBorders>
              <w:top w:val="single" w:sz="8" w:space="0" w:color="000000"/>
              <w:left w:val="single" w:sz="8" w:space="0" w:color="000000"/>
              <w:bottom w:val="single" w:sz="8" w:space="0" w:color="000000"/>
              <w:right w:val="single" w:sz="8" w:space="0" w:color="000000"/>
            </w:tcBorders>
          </w:tcPr>
          <w:p w14:paraId="62DA4FBB" w14:textId="77777777" w:rsidR="00B038F4" w:rsidRDefault="002E6434">
            <w:pPr>
              <w:pStyle w:val="TableParagraph"/>
              <w:spacing w:line="238" w:lineRule="exact"/>
              <w:ind w:right="96"/>
              <w:jc w:val="right"/>
              <w:rPr>
                <w:rFonts w:ascii="Century Gothic" w:eastAsia="Century Gothic" w:hAnsi="Century Gothic" w:cs="Century Gothic"/>
                <w:sz w:val="20"/>
                <w:szCs w:val="20"/>
              </w:rPr>
            </w:pPr>
            <w:r>
              <w:rPr>
                <w:rFonts w:ascii="Century Gothic"/>
                <w:b/>
                <w:i/>
                <w:spacing w:val="-1"/>
                <w:w w:val="95"/>
                <w:sz w:val="20"/>
              </w:rPr>
              <w:t>0-8km</w:t>
            </w:r>
          </w:p>
        </w:tc>
        <w:tc>
          <w:tcPr>
            <w:tcW w:w="3403" w:type="dxa"/>
            <w:tcBorders>
              <w:top w:val="single" w:sz="8" w:space="0" w:color="000000"/>
              <w:left w:val="single" w:sz="8" w:space="0" w:color="000000"/>
              <w:bottom w:val="single" w:sz="8" w:space="0" w:color="000000"/>
              <w:right w:val="single" w:sz="8" w:space="0" w:color="000000"/>
            </w:tcBorders>
          </w:tcPr>
          <w:p w14:paraId="6C31B40A" w14:textId="77777777" w:rsidR="00B038F4" w:rsidRDefault="002E6434">
            <w:pPr>
              <w:pStyle w:val="TableParagraph"/>
              <w:spacing w:line="241" w:lineRule="exact"/>
              <w:ind w:right="95"/>
              <w:jc w:val="right"/>
              <w:rPr>
                <w:rFonts w:ascii="Century Gothic" w:eastAsia="Century Gothic" w:hAnsi="Century Gothic" w:cs="Century Gothic"/>
                <w:sz w:val="20"/>
                <w:szCs w:val="20"/>
              </w:rPr>
            </w:pPr>
            <w:r>
              <w:rPr>
                <w:rFonts w:ascii="Century Gothic"/>
                <w:i/>
                <w:w w:val="95"/>
                <w:sz w:val="20"/>
              </w:rPr>
              <w:t>10%</w:t>
            </w:r>
          </w:p>
        </w:tc>
        <w:tc>
          <w:tcPr>
            <w:tcW w:w="2278" w:type="dxa"/>
            <w:tcBorders>
              <w:top w:val="single" w:sz="8" w:space="0" w:color="000000"/>
              <w:left w:val="single" w:sz="8" w:space="0" w:color="000000"/>
              <w:bottom w:val="single" w:sz="8" w:space="0" w:color="000000"/>
              <w:right w:val="single" w:sz="8" w:space="0" w:color="000000"/>
            </w:tcBorders>
          </w:tcPr>
          <w:p w14:paraId="49D4CE2E" w14:textId="77777777" w:rsidR="00B038F4" w:rsidRDefault="002E6434">
            <w:pPr>
              <w:pStyle w:val="TableParagraph"/>
              <w:spacing w:line="241" w:lineRule="exact"/>
              <w:ind w:right="93"/>
              <w:jc w:val="right"/>
              <w:rPr>
                <w:rFonts w:ascii="Century Gothic" w:eastAsia="Century Gothic" w:hAnsi="Century Gothic" w:cs="Century Gothic"/>
                <w:sz w:val="20"/>
                <w:szCs w:val="20"/>
              </w:rPr>
            </w:pPr>
            <w:r>
              <w:rPr>
                <w:rFonts w:ascii="Century Gothic"/>
                <w:i/>
                <w:w w:val="95"/>
                <w:sz w:val="20"/>
              </w:rPr>
              <w:t>0%</w:t>
            </w:r>
          </w:p>
        </w:tc>
      </w:tr>
      <w:tr w:rsidR="00B038F4" w14:paraId="120830E7" w14:textId="77777777">
        <w:trPr>
          <w:trHeight w:hRule="exact" w:val="257"/>
        </w:trPr>
        <w:tc>
          <w:tcPr>
            <w:tcW w:w="2393" w:type="dxa"/>
            <w:tcBorders>
              <w:top w:val="single" w:sz="8" w:space="0" w:color="000000"/>
              <w:left w:val="single" w:sz="8" w:space="0" w:color="000000"/>
              <w:bottom w:val="single" w:sz="8" w:space="0" w:color="000000"/>
              <w:right w:val="single" w:sz="8" w:space="0" w:color="000000"/>
            </w:tcBorders>
          </w:tcPr>
          <w:p w14:paraId="2762A33D" w14:textId="77777777" w:rsidR="00B038F4" w:rsidRDefault="002E6434">
            <w:pPr>
              <w:pStyle w:val="TableParagraph"/>
              <w:spacing w:line="238" w:lineRule="exact"/>
              <w:ind w:right="96"/>
              <w:jc w:val="right"/>
              <w:rPr>
                <w:rFonts w:ascii="Century Gothic" w:eastAsia="Century Gothic" w:hAnsi="Century Gothic" w:cs="Century Gothic"/>
                <w:sz w:val="20"/>
                <w:szCs w:val="20"/>
              </w:rPr>
            </w:pPr>
            <w:r>
              <w:rPr>
                <w:rFonts w:ascii="Century Gothic"/>
                <w:b/>
                <w:i/>
                <w:sz w:val="20"/>
              </w:rPr>
              <w:t>&gt;</w:t>
            </w:r>
            <w:r>
              <w:rPr>
                <w:rFonts w:ascii="Century Gothic"/>
                <w:b/>
                <w:i/>
                <w:spacing w:val="-7"/>
                <w:sz w:val="20"/>
              </w:rPr>
              <w:t xml:space="preserve"> </w:t>
            </w:r>
            <w:r>
              <w:rPr>
                <w:rFonts w:ascii="Century Gothic"/>
                <w:b/>
                <w:i/>
                <w:sz w:val="20"/>
              </w:rPr>
              <w:t>8km</w:t>
            </w:r>
          </w:p>
        </w:tc>
        <w:tc>
          <w:tcPr>
            <w:tcW w:w="3403" w:type="dxa"/>
            <w:tcBorders>
              <w:top w:val="single" w:sz="8" w:space="0" w:color="000000"/>
              <w:left w:val="single" w:sz="8" w:space="0" w:color="000000"/>
              <w:bottom w:val="single" w:sz="8" w:space="0" w:color="000000"/>
              <w:right w:val="single" w:sz="8" w:space="0" w:color="000000"/>
            </w:tcBorders>
          </w:tcPr>
          <w:p w14:paraId="0E1D27F7" w14:textId="77777777" w:rsidR="00B038F4" w:rsidRDefault="002E6434">
            <w:pPr>
              <w:pStyle w:val="TableParagraph"/>
              <w:spacing w:line="241" w:lineRule="exact"/>
              <w:ind w:right="95"/>
              <w:jc w:val="right"/>
              <w:rPr>
                <w:rFonts w:ascii="Century Gothic" w:eastAsia="Century Gothic" w:hAnsi="Century Gothic" w:cs="Century Gothic"/>
                <w:sz w:val="20"/>
                <w:szCs w:val="20"/>
              </w:rPr>
            </w:pPr>
            <w:r>
              <w:rPr>
                <w:rFonts w:ascii="Century Gothic"/>
                <w:i/>
                <w:w w:val="95"/>
                <w:sz w:val="20"/>
              </w:rPr>
              <w:t>25%</w:t>
            </w:r>
          </w:p>
        </w:tc>
        <w:tc>
          <w:tcPr>
            <w:tcW w:w="2278" w:type="dxa"/>
            <w:tcBorders>
              <w:top w:val="single" w:sz="8" w:space="0" w:color="000000"/>
              <w:left w:val="single" w:sz="8" w:space="0" w:color="000000"/>
              <w:bottom w:val="single" w:sz="8" w:space="0" w:color="000000"/>
              <w:right w:val="single" w:sz="8" w:space="0" w:color="000000"/>
            </w:tcBorders>
          </w:tcPr>
          <w:p w14:paraId="0F92E92E" w14:textId="77777777" w:rsidR="00B038F4" w:rsidRDefault="002E6434">
            <w:pPr>
              <w:pStyle w:val="TableParagraph"/>
              <w:spacing w:line="241" w:lineRule="exact"/>
              <w:ind w:right="93"/>
              <w:jc w:val="right"/>
              <w:rPr>
                <w:rFonts w:ascii="Century Gothic" w:eastAsia="Century Gothic" w:hAnsi="Century Gothic" w:cs="Century Gothic"/>
                <w:sz w:val="20"/>
                <w:szCs w:val="20"/>
              </w:rPr>
            </w:pPr>
            <w:r>
              <w:rPr>
                <w:rFonts w:ascii="Century Gothic"/>
                <w:i/>
                <w:w w:val="95"/>
                <w:sz w:val="20"/>
              </w:rPr>
              <w:t>10%</w:t>
            </w:r>
          </w:p>
        </w:tc>
      </w:tr>
    </w:tbl>
    <w:p w14:paraId="5F48C151" w14:textId="77777777" w:rsidR="00B038F4" w:rsidRDefault="00B038F4">
      <w:pPr>
        <w:spacing w:line="241" w:lineRule="exact"/>
        <w:jc w:val="right"/>
        <w:rPr>
          <w:rFonts w:ascii="Century Gothic" w:eastAsia="Century Gothic" w:hAnsi="Century Gothic" w:cs="Century Gothic"/>
          <w:sz w:val="20"/>
          <w:szCs w:val="20"/>
        </w:rPr>
        <w:sectPr w:rsidR="00B038F4">
          <w:footerReference w:type="default" r:id="rId95"/>
          <w:type w:val="continuous"/>
          <w:pgSz w:w="11910" w:h="16840"/>
          <w:pgMar w:top="1580" w:right="840" w:bottom="280" w:left="860" w:header="720" w:footer="720" w:gutter="0"/>
          <w:cols w:space="720"/>
        </w:sectPr>
      </w:pPr>
    </w:p>
    <w:p w14:paraId="052D317F" w14:textId="77777777" w:rsidR="00B038F4" w:rsidRDefault="00B038F4">
      <w:pPr>
        <w:rPr>
          <w:rFonts w:ascii="Century Gothic" w:eastAsia="Century Gothic" w:hAnsi="Century Gothic" w:cs="Century Gothic"/>
          <w:b/>
          <w:bCs/>
          <w:sz w:val="16"/>
          <w:szCs w:val="16"/>
        </w:rPr>
      </w:pPr>
    </w:p>
    <w:p w14:paraId="31D08C49" w14:textId="77777777" w:rsidR="00B038F4" w:rsidRDefault="00B038F4">
      <w:pPr>
        <w:spacing w:before="1"/>
        <w:rPr>
          <w:rFonts w:ascii="Century Gothic" w:eastAsia="Century Gothic" w:hAnsi="Century Gothic" w:cs="Century Gothic"/>
          <w:b/>
          <w:bCs/>
          <w:sz w:val="12"/>
          <w:szCs w:val="12"/>
        </w:rPr>
      </w:pPr>
    </w:p>
    <w:p w14:paraId="28A29A5F" w14:textId="77777777" w:rsidR="00B038F4" w:rsidRDefault="002E6434">
      <w:pPr>
        <w:spacing w:line="244" w:lineRule="auto"/>
        <w:ind w:left="148" w:hanging="1"/>
        <w:rPr>
          <w:rFonts w:ascii="Century Gothic" w:eastAsia="Century Gothic" w:hAnsi="Century Gothic" w:cs="Century Gothic"/>
          <w:sz w:val="16"/>
          <w:szCs w:val="16"/>
        </w:rPr>
      </w:pPr>
      <w:r>
        <w:rPr>
          <w:rFonts w:ascii="Century Gothic" w:eastAsia="Century Gothic" w:hAnsi="Century Gothic" w:cs="Century Gothic"/>
          <w:b/>
          <w:bCs/>
          <w:spacing w:val="-3"/>
          <w:sz w:val="16"/>
          <w:szCs w:val="16"/>
        </w:rPr>
        <w:t xml:space="preserve">Land Value Averages </w:t>
      </w:r>
      <w:r>
        <w:rPr>
          <w:rFonts w:ascii="Century Gothic" w:eastAsia="Century Gothic" w:hAnsi="Century Gothic" w:cs="Century Gothic"/>
          <w:b/>
          <w:bCs/>
          <w:sz w:val="16"/>
          <w:szCs w:val="16"/>
        </w:rPr>
        <w:t xml:space="preserve">– </w:t>
      </w:r>
      <w:r>
        <w:rPr>
          <w:rFonts w:ascii="Century Gothic" w:eastAsia="Century Gothic" w:hAnsi="Century Gothic" w:cs="Century Gothic"/>
          <w:b/>
          <w:bCs/>
          <w:spacing w:val="-3"/>
          <w:sz w:val="16"/>
          <w:szCs w:val="16"/>
        </w:rPr>
        <w:t xml:space="preserve">Priority Infrastructure Planning File </w:t>
      </w:r>
      <w:r>
        <w:rPr>
          <w:rFonts w:ascii="Century Gothic" w:eastAsia="Century Gothic" w:hAnsi="Century Gothic" w:cs="Century Gothic"/>
          <w:b/>
          <w:bCs/>
          <w:sz w:val="16"/>
          <w:szCs w:val="16"/>
        </w:rPr>
        <w:t xml:space="preserve">No: </w:t>
      </w:r>
      <w:r>
        <w:rPr>
          <w:rFonts w:ascii="Century Gothic" w:eastAsia="Century Gothic" w:hAnsi="Century Gothic" w:cs="Century Gothic"/>
          <w:b/>
          <w:bCs/>
          <w:spacing w:val="11"/>
          <w:sz w:val="16"/>
          <w:szCs w:val="16"/>
        </w:rPr>
        <w:t xml:space="preserve"> </w:t>
      </w:r>
      <w:r>
        <w:rPr>
          <w:rFonts w:ascii="Century Gothic" w:eastAsia="Century Gothic" w:hAnsi="Century Gothic" w:cs="Century Gothic"/>
          <w:b/>
          <w:bCs/>
          <w:spacing w:val="-3"/>
          <w:sz w:val="16"/>
          <w:szCs w:val="16"/>
        </w:rPr>
        <w:t>BNE-210367.JC</w:t>
      </w:r>
    </w:p>
    <w:p w14:paraId="0108FDCA" w14:textId="77777777" w:rsidR="00B038F4" w:rsidRDefault="002E6434">
      <w:pPr>
        <w:spacing w:before="44"/>
        <w:ind w:left="148"/>
        <w:rPr>
          <w:rFonts w:ascii="Century Gothic" w:eastAsia="Century Gothic" w:hAnsi="Century Gothic" w:cs="Century Gothic"/>
          <w:sz w:val="16"/>
          <w:szCs w:val="16"/>
        </w:rPr>
      </w:pPr>
      <w:r>
        <w:br w:type="column"/>
      </w:r>
      <w:r>
        <w:rPr>
          <w:rFonts w:ascii="Century Gothic"/>
          <w:sz w:val="16"/>
        </w:rPr>
        <w:t>Page</w:t>
      </w:r>
      <w:r>
        <w:rPr>
          <w:rFonts w:ascii="Century Gothic"/>
          <w:spacing w:val="-10"/>
          <w:sz w:val="16"/>
        </w:rPr>
        <w:t xml:space="preserve"> </w:t>
      </w:r>
      <w:r>
        <w:rPr>
          <w:rFonts w:ascii="Century Gothic"/>
          <w:sz w:val="16"/>
        </w:rPr>
        <w:t>16</w:t>
      </w:r>
    </w:p>
    <w:p w14:paraId="50FCE89A" w14:textId="77777777" w:rsidR="00B038F4" w:rsidRDefault="00B038F4">
      <w:pPr>
        <w:rPr>
          <w:rFonts w:ascii="Century Gothic" w:eastAsia="Century Gothic" w:hAnsi="Century Gothic" w:cs="Century Gothic"/>
          <w:sz w:val="16"/>
          <w:szCs w:val="16"/>
        </w:rPr>
        <w:sectPr w:rsidR="00B038F4">
          <w:footerReference w:type="default" r:id="rId96"/>
          <w:pgSz w:w="11910" w:h="16840"/>
          <w:pgMar w:top="1020" w:right="840" w:bottom="280" w:left="860" w:header="0" w:footer="0" w:gutter="0"/>
          <w:cols w:num="2" w:space="720" w:equalWidth="0">
            <w:col w:w="4145" w:space="482"/>
            <w:col w:w="5583"/>
          </w:cols>
        </w:sectPr>
      </w:pPr>
    </w:p>
    <w:p w14:paraId="11743AF5" w14:textId="77777777" w:rsidR="00B038F4" w:rsidRDefault="00B038F4">
      <w:pPr>
        <w:spacing w:before="4"/>
        <w:rPr>
          <w:rFonts w:ascii="Century Gothic" w:eastAsia="Century Gothic" w:hAnsi="Century Gothic" w:cs="Century Gothic"/>
          <w:sz w:val="17"/>
          <w:szCs w:val="17"/>
        </w:rPr>
      </w:pPr>
    </w:p>
    <w:p w14:paraId="3306943C" w14:textId="77777777" w:rsidR="00B038F4" w:rsidRDefault="00D72437">
      <w:pPr>
        <w:spacing w:line="20" w:lineRule="exact"/>
        <w:ind w:left="111"/>
        <w:rPr>
          <w:rFonts w:ascii="Century Gothic" w:eastAsia="Century Gothic" w:hAnsi="Century Gothic" w:cs="Century Gothic"/>
          <w:sz w:val="2"/>
          <w:szCs w:val="2"/>
        </w:rPr>
      </w:pPr>
      <w:r>
        <w:rPr>
          <w:rFonts w:ascii="Century Gothic" w:eastAsia="Century Gothic" w:hAnsi="Century Gothic" w:cs="Century Gothic"/>
          <w:noProof/>
          <w:sz w:val="2"/>
          <w:szCs w:val="2"/>
          <w:lang w:eastAsia="en-AU"/>
        </w:rPr>
        <mc:AlternateContent>
          <mc:Choice Requires="wpg">
            <w:drawing>
              <wp:inline distT="0" distB="0" distL="0" distR="0" wp14:anchorId="7D7711CC" wp14:editId="5BF2C215">
                <wp:extent cx="6325235" cy="9525"/>
                <wp:effectExtent l="6985" t="7620" r="1905" b="1905"/>
                <wp:docPr id="6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9525"/>
                          <a:chOff x="0" y="0"/>
                          <a:chExt cx="9961" cy="15"/>
                        </a:xfrm>
                      </wpg:grpSpPr>
                      <wpg:grpSp>
                        <wpg:cNvPr id="62" name="Group 18"/>
                        <wpg:cNvGrpSpPr>
                          <a:grpSpLocks/>
                        </wpg:cNvGrpSpPr>
                        <wpg:grpSpPr bwMode="auto">
                          <a:xfrm>
                            <a:off x="8" y="8"/>
                            <a:ext cx="9946" cy="2"/>
                            <a:chOff x="8" y="8"/>
                            <a:chExt cx="9946" cy="2"/>
                          </a:xfrm>
                        </wpg:grpSpPr>
                        <wps:wsp>
                          <wps:cNvPr id="64" name="Freeform 19"/>
                          <wps:cNvSpPr>
                            <a:spLocks/>
                          </wps:cNvSpPr>
                          <wps:spPr bwMode="auto">
                            <a:xfrm>
                              <a:off x="8" y="8"/>
                              <a:ext cx="9946" cy="2"/>
                            </a:xfrm>
                            <a:custGeom>
                              <a:avLst/>
                              <a:gdLst>
                                <a:gd name="T0" fmla="+- 0 8 8"/>
                                <a:gd name="T1" fmla="*/ T0 w 9946"/>
                                <a:gd name="T2" fmla="+- 0 9953 8"/>
                                <a:gd name="T3" fmla="*/ T2 w 9946"/>
                              </a:gdLst>
                              <a:ahLst/>
                              <a:cxnLst>
                                <a:cxn ang="0">
                                  <a:pos x="T1" y="0"/>
                                </a:cxn>
                                <a:cxn ang="0">
                                  <a:pos x="T3" y="0"/>
                                </a:cxn>
                              </a:cxnLst>
                              <a:rect l="0" t="0" r="r" b="b"/>
                              <a:pathLst>
                                <a:path w="9946">
                                  <a:moveTo>
                                    <a:pt x="0" y="0"/>
                                  </a:moveTo>
                                  <a:lnTo>
                                    <a:pt x="994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4F6BD0" id="Group 17" o:spid="_x0000_s1026" style="width:498.05pt;height:.75pt;mso-position-horizontal-relative:char;mso-position-vertical-relative:line" coordsize="99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">
                <v:group id="Group 18" o:spid="_x0000_s1027" style="position:absolute;left:8;top:8;width:9946;height:2" coordorigin="8,8" coordsize="9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19" o:spid="_x0000_s1028" style="position:absolute;left:8;top:8;width:9946;height:2;visibility:visible;mso-wrap-style:square;v-text-anchor:top" coordsize="9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" path="m,l9945,e" filled="f" strokeweight=".72pt">
                    <v:path arrowok="t" o:connecttype="custom" o:connectlocs="0,0;9945,0" o:connectangles="0,0"/>
                  </v:shape>
                </v:group>
                <w10:anchorlock/>
              </v:group>
            </w:pict>
          </mc:Fallback>
        </mc:AlternateContent>
      </w:r>
    </w:p>
    <w:p w14:paraId="1E71835D" w14:textId="77777777" w:rsidR="00B038F4" w:rsidRDefault="00B038F4">
      <w:pPr>
        <w:rPr>
          <w:rFonts w:ascii="Century Gothic" w:eastAsia="Century Gothic" w:hAnsi="Century Gothic" w:cs="Century Gothic"/>
          <w:sz w:val="20"/>
          <w:szCs w:val="20"/>
        </w:rPr>
      </w:pPr>
    </w:p>
    <w:p w14:paraId="03C937CB" w14:textId="77777777" w:rsidR="00B038F4" w:rsidRDefault="00B038F4">
      <w:pPr>
        <w:spacing w:before="9"/>
        <w:rPr>
          <w:rFonts w:ascii="Century Gothic" w:eastAsia="Century Gothic" w:hAnsi="Century Gothic" w:cs="Century Gothic"/>
          <w:sz w:val="14"/>
          <w:szCs w:val="14"/>
        </w:rPr>
      </w:pPr>
    </w:p>
    <w:p w14:paraId="596E1247" w14:textId="77777777" w:rsidR="00B038F4" w:rsidRDefault="002E6434">
      <w:pPr>
        <w:spacing w:before="61"/>
        <w:ind w:left="1588" w:right="53"/>
        <w:rPr>
          <w:rFonts w:ascii="Century Gothic" w:eastAsia="Century Gothic" w:hAnsi="Century Gothic" w:cs="Century Gothic"/>
          <w:sz w:val="20"/>
          <w:szCs w:val="20"/>
        </w:rPr>
      </w:pPr>
      <w:r>
        <w:rPr>
          <w:rFonts w:ascii="Century Gothic"/>
          <w:i/>
          <w:sz w:val="20"/>
        </w:rPr>
        <w:t>For land within a waterway corridor, the following rates would</w:t>
      </w:r>
      <w:r>
        <w:rPr>
          <w:rFonts w:ascii="Century Gothic"/>
          <w:i/>
          <w:spacing w:val="-35"/>
          <w:sz w:val="20"/>
        </w:rPr>
        <w:t xml:space="preserve"> </w:t>
      </w:r>
      <w:r>
        <w:rPr>
          <w:rFonts w:ascii="Century Gothic"/>
          <w:i/>
          <w:sz w:val="20"/>
        </w:rPr>
        <w:t>apply:</w:t>
      </w:r>
    </w:p>
    <w:p w14:paraId="6EC01C16" w14:textId="77777777" w:rsidR="00B038F4" w:rsidRDefault="00B038F4">
      <w:pPr>
        <w:spacing w:before="9"/>
        <w:rPr>
          <w:rFonts w:ascii="Century Gothic" w:eastAsia="Century Gothic" w:hAnsi="Century Gothic" w:cs="Century Gothic"/>
          <w:i/>
          <w:sz w:val="18"/>
          <w:szCs w:val="18"/>
        </w:rPr>
      </w:pPr>
    </w:p>
    <w:p w14:paraId="5B026037" w14:textId="77777777" w:rsidR="00B038F4" w:rsidRDefault="002E6434">
      <w:pPr>
        <w:pStyle w:val="Heading5"/>
        <w:ind w:left="867" w:right="53"/>
        <w:rPr>
          <w:rFonts w:ascii="Century Gothic" w:eastAsia="Century Gothic" w:hAnsi="Century Gothic" w:cs="Century Gothic"/>
          <w:b w:val="0"/>
          <w:bCs w:val="0"/>
        </w:rPr>
      </w:pPr>
      <w:r>
        <w:rPr>
          <w:rFonts w:ascii="Century Gothic" w:eastAsia="Century Gothic" w:hAnsi="Century Gothic" w:cs="Century Gothic"/>
        </w:rPr>
        <w:t>Table 8 – Proposed waterway corridor</w:t>
      </w:r>
      <w:r>
        <w:rPr>
          <w:rFonts w:ascii="Century Gothic" w:eastAsia="Century Gothic" w:hAnsi="Century Gothic" w:cs="Century Gothic"/>
          <w:spacing w:val="-33"/>
        </w:rPr>
        <w:t xml:space="preserve"> </w:t>
      </w:r>
      <w:r>
        <w:rPr>
          <w:rFonts w:ascii="Century Gothic" w:eastAsia="Century Gothic" w:hAnsi="Century Gothic" w:cs="Century Gothic"/>
        </w:rPr>
        <w:t>values</w:t>
      </w:r>
    </w:p>
    <w:p w14:paraId="0532114D" w14:textId="77777777" w:rsidR="00B038F4" w:rsidRDefault="00B038F4">
      <w:pPr>
        <w:spacing w:before="1"/>
        <w:rPr>
          <w:rFonts w:ascii="Century Gothic" w:eastAsia="Century Gothic" w:hAnsi="Century Gothic" w:cs="Century Gothic"/>
          <w:b/>
          <w:bCs/>
          <w:sz w:val="19"/>
          <w:szCs w:val="19"/>
        </w:rPr>
      </w:pPr>
    </w:p>
    <w:tbl>
      <w:tblPr>
        <w:tblW w:w="0" w:type="auto"/>
        <w:tblInd w:w="1945" w:type="dxa"/>
        <w:tblLayout w:type="fixed"/>
        <w:tblCellMar>
          <w:left w:w="0" w:type="dxa"/>
          <w:right w:w="0" w:type="dxa"/>
        </w:tblCellMar>
        <w:tblLook w:val="01E0" w:firstRow="1" w:lastRow="1" w:firstColumn="1" w:lastColumn="1" w:noHBand="0" w:noVBand="0"/>
      </w:tblPr>
      <w:tblGrid>
        <w:gridCol w:w="3185"/>
        <w:gridCol w:w="1495"/>
        <w:gridCol w:w="1598"/>
        <w:gridCol w:w="1848"/>
      </w:tblGrid>
      <w:tr w:rsidR="00B038F4" w14:paraId="376FE080" w14:textId="77777777">
        <w:trPr>
          <w:trHeight w:hRule="exact" w:val="494"/>
        </w:trPr>
        <w:tc>
          <w:tcPr>
            <w:tcW w:w="3185" w:type="dxa"/>
            <w:tcBorders>
              <w:top w:val="single" w:sz="8" w:space="0" w:color="000000"/>
              <w:left w:val="single" w:sz="8" w:space="0" w:color="000000"/>
              <w:bottom w:val="single" w:sz="8" w:space="0" w:color="000000"/>
              <w:right w:val="single" w:sz="8" w:space="0" w:color="000000"/>
            </w:tcBorders>
            <w:shd w:val="clear" w:color="auto" w:fill="DADADA"/>
          </w:tcPr>
          <w:p w14:paraId="6CCE58FD" w14:textId="77777777" w:rsidR="00B038F4" w:rsidRDefault="002E6434">
            <w:pPr>
              <w:pStyle w:val="TableParagraph"/>
              <w:spacing w:before="4" w:line="238" w:lineRule="exact"/>
              <w:ind w:left="98" w:right="97"/>
              <w:rPr>
                <w:rFonts w:ascii="Century Gothic" w:eastAsia="Century Gothic" w:hAnsi="Century Gothic" w:cs="Century Gothic"/>
                <w:sz w:val="20"/>
                <w:szCs w:val="20"/>
              </w:rPr>
            </w:pPr>
            <w:r>
              <w:rPr>
                <w:rFonts w:ascii="Century Gothic"/>
                <w:b/>
                <w:i/>
                <w:sz w:val="20"/>
              </w:rPr>
              <w:t>Size of lot in waterway corridor to be</w:t>
            </w:r>
            <w:r>
              <w:rPr>
                <w:rFonts w:ascii="Century Gothic"/>
                <w:b/>
                <w:i/>
                <w:spacing w:val="-9"/>
                <w:sz w:val="20"/>
              </w:rPr>
              <w:t xml:space="preserve"> </w:t>
            </w:r>
            <w:r>
              <w:rPr>
                <w:rFonts w:ascii="Century Gothic"/>
                <w:b/>
                <w:i/>
                <w:sz w:val="20"/>
              </w:rPr>
              <w:t>acquired</w:t>
            </w:r>
          </w:p>
        </w:tc>
        <w:tc>
          <w:tcPr>
            <w:tcW w:w="1495" w:type="dxa"/>
            <w:tcBorders>
              <w:top w:val="single" w:sz="8" w:space="0" w:color="000000"/>
              <w:left w:val="single" w:sz="8" w:space="0" w:color="000000"/>
              <w:bottom w:val="single" w:sz="8" w:space="0" w:color="000000"/>
              <w:right w:val="single" w:sz="8" w:space="0" w:color="000000"/>
            </w:tcBorders>
            <w:shd w:val="clear" w:color="auto" w:fill="DADADA"/>
          </w:tcPr>
          <w:p w14:paraId="4338CD95" w14:textId="77777777" w:rsidR="00B038F4" w:rsidRDefault="002E6434">
            <w:pPr>
              <w:pStyle w:val="TableParagraph"/>
              <w:spacing w:line="238" w:lineRule="exact"/>
              <w:ind w:left="98"/>
              <w:rPr>
                <w:rFonts w:ascii="Century Gothic" w:eastAsia="Century Gothic" w:hAnsi="Century Gothic" w:cs="Century Gothic"/>
                <w:sz w:val="20"/>
                <w:szCs w:val="20"/>
              </w:rPr>
            </w:pPr>
            <w:r>
              <w:rPr>
                <w:rFonts w:ascii="Century Gothic"/>
                <w:b/>
                <w:i/>
                <w:sz w:val="20"/>
              </w:rPr>
              <w:t>0-1ha</w:t>
            </w:r>
          </w:p>
        </w:tc>
        <w:tc>
          <w:tcPr>
            <w:tcW w:w="1598" w:type="dxa"/>
            <w:tcBorders>
              <w:top w:val="single" w:sz="8" w:space="0" w:color="000000"/>
              <w:left w:val="single" w:sz="8" w:space="0" w:color="000000"/>
              <w:bottom w:val="single" w:sz="8" w:space="0" w:color="000000"/>
              <w:right w:val="single" w:sz="8" w:space="0" w:color="000000"/>
            </w:tcBorders>
            <w:shd w:val="clear" w:color="auto" w:fill="DADADA"/>
          </w:tcPr>
          <w:p w14:paraId="7533A7B7" w14:textId="77777777" w:rsidR="00B038F4" w:rsidRDefault="002E6434">
            <w:pPr>
              <w:pStyle w:val="TableParagraph"/>
              <w:spacing w:line="238" w:lineRule="exact"/>
              <w:ind w:left="98"/>
              <w:rPr>
                <w:rFonts w:ascii="Century Gothic" w:eastAsia="Century Gothic" w:hAnsi="Century Gothic" w:cs="Century Gothic"/>
                <w:sz w:val="20"/>
                <w:szCs w:val="20"/>
              </w:rPr>
            </w:pPr>
            <w:r>
              <w:rPr>
                <w:rFonts w:ascii="Century Gothic"/>
                <w:b/>
                <w:i/>
                <w:sz w:val="20"/>
              </w:rPr>
              <w:t>&gt;1h-5ha</w:t>
            </w:r>
          </w:p>
        </w:tc>
        <w:tc>
          <w:tcPr>
            <w:tcW w:w="1848" w:type="dxa"/>
            <w:tcBorders>
              <w:top w:val="single" w:sz="8" w:space="0" w:color="000000"/>
              <w:left w:val="single" w:sz="8" w:space="0" w:color="000000"/>
              <w:bottom w:val="single" w:sz="8" w:space="0" w:color="000000"/>
              <w:right w:val="single" w:sz="8" w:space="0" w:color="000000"/>
            </w:tcBorders>
            <w:shd w:val="clear" w:color="auto" w:fill="DADADA"/>
          </w:tcPr>
          <w:p w14:paraId="59B60879" w14:textId="77777777" w:rsidR="00B038F4" w:rsidRDefault="002E6434">
            <w:pPr>
              <w:pStyle w:val="TableParagraph"/>
              <w:spacing w:line="238" w:lineRule="exact"/>
              <w:ind w:left="98"/>
              <w:rPr>
                <w:rFonts w:ascii="Century Gothic" w:eastAsia="Century Gothic" w:hAnsi="Century Gothic" w:cs="Century Gothic"/>
                <w:sz w:val="20"/>
                <w:szCs w:val="20"/>
              </w:rPr>
            </w:pPr>
            <w:r>
              <w:rPr>
                <w:rFonts w:ascii="Century Gothic"/>
                <w:b/>
                <w:i/>
                <w:sz w:val="20"/>
              </w:rPr>
              <w:t>&gt;5ha</w:t>
            </w:r>
          </w:p>
        </w:tc>
      </w:tr>
      <w:tr w:rsidR="00B038F4" w14:paraId="0A5028FC" w14:textId="77777777">
        <w:trPr>
          <w:trHeight w:hRule="exact" w:val="257"/>
        </w:trPr>
        <w:tc>
          <w:tcPr>
            <w:tcW w:w="3185" w:type="dxa"/>
            <w:tcBorders>
              <w:top w:val="single" w:sz="8" w:space="0" w:color="000000"/>
              <w:left w:val="single" w:sz="8" w:space="0" w:color="000000"/>
              <w:bottom w:val="single" w:sz="8" w:space="0" w:color="000000"/>
              <w:right w:val="single" w:sz="8" w:space="0" w:color="000000"/>
            </w:tcBorders>
          </w:tcPr>
          <w:p w14:paraId="5A046078" w14:textId="77777777" w:rsidR="00B038F4" w:rsidRDefault="002E6434">
            <w:pPr>
              <w:pStyle w:val="TableParagraph"/>
              <w:spacing w:line="238" w:lineRule="exact"/>
              <w:ind w:left="98"/>
              <w:rPr>
                <w:rFonts w:ascii="Century Gothic" w:eastAsia="Century Gothic" w:hAnsi="Century Gothic" w:cs="Century Gothic"/>
                <w:sz w:val="20"/>
                <w:szCs w:val="20"/>
              </w:rPr>
            </w:pPr>
            <w:r>
              <w:rPr>
                <w:rFonts w:ascii="Century Gothic"/>
                <w:b/>
                <w:i/>
                <w:sz w:val="20"/>
              </w:rPr>
              <w:t>Constrained land</w:t>
            </w:r>
            <w:r>
              <w:rPr>
                <w:rFonts w:ascii="Century Gothic"/>
                <w:b/>
                <w:i/>
                <w:spacing w:val="-10"/>
                <w:sz w:val="20"/>
              </w:rPr>
              <w:t xml:space="preserve"> </w:t>
            </w:r>
            <w:r>
              <w:rPr>
                <w:rFonts w:ascii="Century Gothic"/>
                <w:b/>
                <w:i/>
                <w:sz w:val="20"/>
              </w:rPr>
              <w:t>rate</w:t>
            </w:r>
          </w:p>
        </w:tc>
        <w:tc>
          <w:tcPr>
            <w:tcW w:w="1495" w:type="dxa"/>
            <w:tcBorders>
              <w:top w:val="single" w:sz="8" w:space="0" w:color="000000"/>
              <w:left w:val="single" w:sz="8" w:space="0" w:color="000000"/>
              <w:bottom w:val="single" w:sz="8" w:space="0" w:color="000000"/>
              <w:right w:val="single" w:sz="8" w:space="0" w:color="000000"/>
            </w:tcBorders>
          </w:tcPr>
          <w:p w14:paraId="74F5D0DB" w14:textId="77777777" w:rsidR="00B038F4" w:rsidRDefault="002E6434">
            <w:pPr>
              <w:pStyle w:val="TableParagraph"/>
              <w:spacing w:line="241" w:lineRule="exact"/>
              <w:ind w:left="98"/>
              <w:rPr>
                <w:rFonts w:ascii="Century Gothic" w:eastAsia="Century Gothic" w:hAnsi="Century Gothic" w:cs="Century Gothic"/>
                <w:sz w:val="20"/>
                <w:szCs w:val="20"/>
              </w:rPr>
            </w:pPr>
            <w:r>
              <w:rPr>
                <w:rFonts w:ascii="Century Gothic"/>
                <w:i/>
                <w:sz w:val="20"/>
              </w:rPr>
              <w:t>$15/</w:t>
            </w:r>
            <w:proofErr w:type="spellStart"/>
            <w:r>
              <w:rPr>
                <w:rFonts w:ascii="Century Gothic"/>
                <w:i/>
                <w:sz w:val="20"/>
              </w:rPr>
              <w:t>sq.m</w:t>
            </w:r>
            <w:proofErr w:type="spellEnd"/>
          </w:p>
        </w:tc>
        <w:tc>
          <w:tcPr>
            <w:tcW w:w="1598" w:type="dxa"/>
            <w:tcBorders>
              <w:top w:val="single" w:sz="8" w:space="0" w:color="000000"/>
              <w:left w:val="single" w:sz="8" w:space="0" w:color="000000"/>
              <w:bottom w:val="single" w:sz="8" w:space="0" w:color="000000"/>
              <w:right w:val="single" w:sz="8" w:space="0" w:color="000000"/>
            </w:tcBorders>
          </w:tcPr>
          <w:p w14:paraId="155A45AA" w14:textId="77777777" w:rsidR="00B038F4" w:rsidRDefault="002E6434">
            <w:pPr>
              <w:pStyle w:val="TableParagraph"/>
              <w:spacing w:line="241" w:lineRule="exact"/>
              <w:ind w:left="98"/>
              <w:rPr>
                <w:rFonts w:ascii="Century Gothic" w:eastAsia="Century Gothic" w:hAnsi="Century Gothic" w:cs="Century Gothic"/>
                <w:sz w:val="20"/>
                <w:szCs w:val="20"/>
              </w:rPr>
            </w:pPr>
            <w:r>
              <w:rPr>
                <w:rFonts w:ascii="Century Gothic"/>
                <w:i/>
                <w:sz w:val="20"/>
              </w:rPr>
              <w:t>$10/</w:t>
            </w:r>
            <w:proofErr w:type="spellStart"/>
            <w:r>
              <w:rPr>
                <w:rFonts w:ascii="Century Gothic"/>
                <w:i/>
                <w:sz w:val="20"/>
              </w:rPr>
              <w:t>sq.m</w:t>
            </w:r>
            <w:proofErr w:type="spellEnd"/>
          </w:p>
        </w:tc>
        <w:tc>
          <w:tcPr>
            <w:tcW w:w="1848" w:type="dxa"/>
            <w:tcBorders>
              <w:top w:val="single" w:sz="8" w:space="0" w:color="000000"/>
              <w:left w:val="single" w:sz="8" w:space="0" w:color="000000"/>
              <w:bottom w:val="single" w:sz="8" w:space="0" w:color="000000"/>
              <w:right w:val="single" w:sz="8" w:space="0" w:color="000000"/>
            </w:tcBorders>
          </w:tcPr>
          <w:p w14:paraId="432F5802" w14:textId="77777777" w:rsidR="00B038F4" w:rsidRDefault="002E6434">
            <w:pPr>
              <w:pStyle w:val="TableParagraph"/>
              <w:spacing w:line="241" w:lineRule="exact"/>
              <w:ind w:left="98"/>
              <w:rPr>
                <w:rFonts w:ascii="Century Gothic" w:eastAsia="Century Gothic" w:hAnsi="Century Gothic" w:cs="Century Gothic"/>
                <w:sz w:val="20"/>
                <w:szCs w:val="20"/>
              </w:rPr>
            </w:pPr>
            <w:r>
              <w:rPr>
                <w:rFonts w:ascii="Century Gothic"/>
                <w:i/>
                <w:sz w:val="20"/>
              </w:rPr>
              <w:t>$3/</w:t>
            </w:r>
            <w:proofErr w:type="spellStart"/>
            <w:r>
              <w:rPr>
                <w:rFonts w:ascii="Century Gothic"/>
                <w:i/>
                <w:sz w:val="20"/>
              </w:rPr>
              <w:t>sq.m</w:t>
            </w:r>
            <w:proofErr w:type="spellEnd"/>
          </w:p>
        </w:tc>
      </w:tr>
    </w:tbl>
    <w:p w14:paraId="4041005F" w14:textId="77777777" w:rsidR="00B038F4" w:rsidRDefault="00B038F4">
      <w:pPr>
        <w:spacing w:before="10"/>
        <w:rPr>
          <w:rFonts w:ascii="Century Gothic" w:eastAsia="Century Gothic" w:hAnsi="Century Gothic" w:cs="Century Gothic"/>
          <w:b/>
          <w:bCs/>
          <w:sz w:val="15"/>
          <w:szCs w:val="15"/>
        </w:rPr>
      </w:pPr>
    </w:p>
    <w:p w14:paraId="18B81887" w14:textId="77777777" w:rsidR="00B038F4" w:rsidRDefault="002E6434">
      <w:pPr>
        <w:spacing w:before="72" w:line="238" w:lineRule="exact"/>
        <w:ind w:left="1588" w:right="53"/>
        <w:rPr>
          <w:rFonts w:ascii="Century Gothic" w:eastAsia="Century Gothic" w:hAnsi="Century Gothic" w:cs="Century Gothic"/>
          <w:sz w:val="20"/>
          <w:szCs w:val="20"/>
        </w:rPr>
      </w:pPr>
      <w:r>
        <w:rPr>
          <w:rFonts w:ascii="Century Gothic"/>
          <w:i/>
          <w:sz w:val="20"/>
        </w:rPr>
        <w:t>Where land to be acquired is in a waterway corridor and is in a class where the sale price is affected by flooding, the lowest rate is adopted for</w:t>
      </w:r>
      <w:r>
        <w:rPr>
          <w:rFonts w:ascii="Century Gothic"/>
          <w:i/>
          <w:spacing w:val="-3"/>
          <w:sz w:val="20"/>
        </w:rPr>
        <w:t xml:space="preserve"> </w:t>
      </w:r>
      <w:r>
        <w:rPr>
          <w:rFonts w:ascii="Century Gothic"/>
          <w:i/>
          <w:sz w:val="20"/>
        </w:rPr>
        <w:t>valuation.</w:t>
      </w:r>
    </w:p>
    <w:p w14:paraId="6991A89D" w14:textId="77777777" w:rsidR="00B038F4" w:rsidRDefault="00B038F4">
      <w:pPr>
        <w:rPr>
          <w:rFonts w:ascii="Century Gothic" w:eastAsia="Century Gothic" w:hAnsi="Century Gothic" w:cs="Century Gothic"/>
          <w:i/>
          <w:sz w:val="20"/>
          <w:szCs w:val="20"/>
        </w:rPr>
      </w:pPr>
    </w:p>
    <w:p w14:paraId="13FE8A5F" w14:textId="77777777" w:rsidR="00B038F4" w:rsidRDefault="00B038F4">
      <w:pPr>
        <w:spacing w:before="9"/>
        <w:rPr>
          <w:rFonts w:ascii="Century Gothic" w:eastAsia="Century Gothic" w:hAnsi="Century Gothic" w:cs="Century Gothic"/>
          <w:i/>
          <w:sz w:val="18"/>
          <w:szCs w:val="18"/>
        </w:rPr>
      </w:pPr>
    </w:p>
    <w:p w14:paraId="270F113D" w14:textId="77777777" w:rsidR="00B038F4" w:rsidRDefault="002E6434">
      <w:pPr>
        <w:pStyle w:val="BodyText"/>
        <w:spacing w:before="0" w:line="238" w:lineRule="exact"/>
        <w:ind w:left="856" w:right="163" w:firstLine="0"/>
        <w:jc w:val="both"/>
        <w:rPr>
          <w:rFonts w:ascii="Century Gothic" w:eastAsia="Century Gothic" w:hAnsi="Century Gothic" w:cs="Century Gothic"/>
        </w:rPr>
      </w:pPr>
      <w:r>
        <w:rPr>
          <w:rFonts w:ascii="Century Gothic"/>
          <w:spacing w:val="-2"/>
        </w:rPr>
        <w:t xml:space="preserve">The </w:t>
      </w:r>
      <w:r>
        <w:rPr>
          <w:rFonts w:ascii="Century Gothic"/>
          <w:spacing w:val="-3"/>
        </w:rPr>
        <w:t xml:space="preserve">proposed approach above introduces useful parameters, particularly </w:t>
      </w:r>
      <w:r>
        <w:rPr>
          <w:rFonts w:ascii="Century Gothic"/>
        </w:rPr>
        <w:t xml:space="preserve">the distance </w:t>
      </w:r>
      <w:r>
        <w:rPr>
          <w:rFonts w:ascii="Century Gothic"/>
          <w:spacing w:val="-3"/>
        </w:rPr>
        <w:t xml:space="preserve">grouping from </w:t>
      </w:r>
      <w:r>
        <w:rPr>
          <w:rFonts w:ascii="Century Gothic"/>
        </w:rPr>
        <w:t xml:space="preserve">the city centre </w:t>
      </w:r>
      <w:r>
        <w:rPr>
          <w:rFonts w:ascii="Century Gothic"/>
          <w:spacing w:val="-3"/>
        </w:rPr>
        <w:t xml:space="preserve">for flooded </w:t>
      </w:r>
      <w:r>
        <w:rPr>
          <w:rFonts w:ascii="Century Gothic"/>
        </w:rPr>
        <w:t xml:space="preserve">land, and the treatment of </w:t>
      </w:r>
      <w:r>
        <w:rPr>
          <w:rFonts w:ascii="Century Gothic"/>
          <w:spacing w:val="-3"/>
        </w:rPr>
        <w:t xml:space="preserve">riverfront </w:t>
      </w:r>
      <w:r>
        <w:rPr>
          <w:rFonts w:ascii="Century Gothic"/>
        </w:rPr>
        <w:t xml:space="preserve">land, both in terms of a </w:t>
      </w:r>
      <w:r>
        <w:rPr>
          <w:rFonts w:ascii="Century Gothic"/>
          <w:spacing w:val="-3"/>
        </w:rPr>
        <w:t xml:space="preserve">value premium </w:t>
      </w:r>
      <w:r>
        <w:rPr>
          <w:rFonts w:ascii="Century Gothic"/>
        </w:rPr>
        <w:t xml:space="preserve">and the lack of a </w:t>
      </w:r>
      <w:r>
        <w:rPr>
          <w:rFonts w:ascii="Century Gothic"/>
          <w:spacing w:val="-3"/>
        </w:rPr>
        <w:t xml:space="preserve">discount for flooding </w:t>
      </w:r>
      <w:r>
        <w:rPr>
          <w:rFonts w:ascii="Century Gothic"/>
        </w:rPr>
        <w:t xml:space="preserve">impacts within 8kms of the city centre. </w:t>
      </w:r>
      <w:r>
        <w:rPr>
          <w:rFonts w:ascii="Century Gothic"/>
          <w:spacing w:val="-3"/>
        </w:rPr>
        <w:t xml:space="preserve">Taylor Byrne generally agrees </w:t>
      </w:r>
      <w:r>
        <w:rPr>
          <w:rFonts w:ascii="Century Gothic"/>
        </w:rPr>
        <w:t xml:space="preserve">with this </w:t>
      </w:r>
      <w:r>
        <w:rPr>
          <w:rFonts w:ascii="Century Gothic"/>
          <w:spacing w:val="-3"/>
        </w:rPr>
        <w:t xml:space="preserve">approach </w:t>
      </w:r>
      <w:r>
        <w:rPr>
          <w:rFonts w:ascii="Century Gothic"/>
        </w:rPr>
        <w:t xml:space="preserve">and </w:t>
      </w:r>
      <w:r>
        <w:rPr>
          <w:rFonts w:ascii="Century Gothic"/>
          <w:spacing w:val="-3"/>
        </w:rPr>
        <w:t xml:space="preserve">recommends </w:t>
      </w:r>
      <w:r>
        <w:rPr>
          <w:rFonts w:ascii="Century Gothic"/>
        </w:rPr>
        <w:t xml:space="preserve">this be adopted </w:t>
      </w:r>
      <w:r>
        <w:rPr>
          <w:rFonts w:ascii="Century Gothic"/>
          <w:spacing w:val="-3"/>
        </w:rPr>
        <w:t xml:space="preserve">for flooded </w:t>
      </w:r>
      <w:r>
        <w:rPr>
          <w:rFonts w:ascii="Century Gothic"/>
        </w:rPr>
        <w:t xml:space="preserve">and </w:t>
      </w:r>
      <w:r>
        <w:rPr>
          <w:rFonts w:ascii="Century Gothic"/>
          <w:spacing w:val="-3"/>
        </w:rPr>
        <w:t xml:space="preserve">riverfront </w:t>
      </w:r>
      <w:r>
        <w:rPr>
          <w:rFonts w:ascii="Century Gothic"/>
        </w:rPr>
        <w:t xml:space="preserve">land. </w:t>
      </w:r>
      <w:r>
        <w:rPr>
          <w:rFonts w:ascii="Century Gothic"/>
          <w:spacing w:val="-3"/>
        </w:rPr>
        <w:t xml:space="preserve">Specifically, </w:t>
      </w:r>
      <w:r>
        <w:rPr>
          <w:rFonts w:ascii="Century Gothic"/>
        </w:rPr>
        <w:t xml:space="preserve">we </w:t>
      </w:r>
      <w:r>
        <w:rPr>
          <w:rFonts w:ascii="Century Gothic"/>
          <w:spacing w:val="-3"/>
        </w:rPr>
        <w:t xml:space="preserve">recommend </w:t>
      </w:r>
      <w:r>
        <w:rPr>
          <w:rFonts w:ascii="Century Gothic"/>
        </w:rPr>
        <w:t xml:space="preserve">adopting the 0-8km and &gt;8 </w:t>
      </w:r>
      <w:r>
        <w:rPr>
          <w:rFonts w:ascii="Century Gothic"/>
          <w:spacing w:val="-3"/>
        </w:rPr>
        <w:t xml:space="preserve">kilometre grouping for flooding </w:t>
      </w:r>
      <w:r>
        <w:rPr>
          <w:rFonts w:ascii="Century Gothic"/>
        </w:rPr>
        <w:t xml:space="preserve">impacts to </w:t>
      </w:r>
      <w:r>
        <w:rPr>
          <w:rFonts w:ascii="Century Gothic"/>
          <w:spacing w:val="-3"/>
        </w:rPr>
        <w:t xml:space="preserve">reflect </w:t>
      </w:r>
      <w:r>
        <w:rPr>
          <w:rFonts w:ascii="Century Gothic"/>
        </w:rPr>
        <w:t xml:space="preserve">the </w:t>
      </w:r>
      <w:r>
        <w:rPr>
          <w:rFonts w:ascii="Century Gothic"/>
          <w:spacing w:val="-3"/>
        </w:rPr>
        <w:t xml:space="preserve">inherent value </w:t>
      </w:r>
      <w:r>
        <w:rPr>
          <w:rFonts w:ascii="Century Gothic"/>
        </w:rPr>
        <w:t xml:space="preserve">of near </w:t>
      </w:r>
      <w:r>
        <w:rPr>
          <w:rFonts w:ascii="Century Gothic"/>
          <w:spacing w:val="-2"/>
        </w:rPr>
        <w:t xml:space="preserve">CBD </w:t>
      </w:r>
      <w:r>
        <w:rPr>
          <w:rFonts w:ascii="Century Gothic"/>
          <w:spacing w:val="-3"/>
        </w:rPr>
        <w:t xml:space="preserve">residential </w:t>
      </w:r>
      <w:r>
        <w:rPr>
          <w:rFonts w:ascii="Century Gothic"/>
        </w:rPr>
        <w:t xml:space="preserve">land relative to </w:t>
      </w:r>
      <w:r>
        <w:rPr>
          <w:rFonts w:ascii="Century Gothic"/>
          <w:spacing w:val="-3"/>
        </w:rPr>
        <w:t>similarly constrained</w:t>
      </w:r>
      <w:r>
        <w:rPr>
          <w:rFonts w:ascii="Century Gothic"/>
          <w:spacing w:val="-10"/>
        </w:rPr>
        <w:t xml:space="preserve"> </w:t>
      </w:r>
      <w:r>
        <w:rPr>
          <w:rFonts w:ascii="Century Gothic"/>
        </w:rPr>
        <w:t>land</w:t>
      </w:r>
      <w:r>
        <w:rPr>
          <w:rFonts w:ascii="Century Gothic"/>
          <w:spacing w:val="-10"/>
        </w:rPr>
        <w:t xml:space="preserve"> </w:t>
      </w:r>
      <w:r>
        <w:rPr>
          <w:rFonts w:ascii="Century Gothic"/>
        </w:rPr>
        <w:t>in</w:t>
      </w:r>
      <w:r>
        <w:rPr>
          <w:rFonts w:ascii="Century Gothic"/>
          <w:spacing w:val="-10"/>
        </w:rPr>
        <w:t xml:space="preserve"> </w:t>
      </w:r>
      <w:r>
        <w:rPr>
          <w:rFonts w:ascii="Century Gothic"/>
          <w:spacing w:val="-3"/>
        </w:rPr>
        <w:t>outer</w:t>
      </w:r>
      <w:r>
        <w:rPr>
          <w:rFonts w:ascii="Century Gothic"/>
          <w:spacing w:val="-10"/>
        </w:rPr>
        <w:t xml:space="preserve"> </w:t>
      </w:r>
      <w:r>
        <w:rPr>
          <w:rFonts w:ascii="Century Gothic"/>
          <w:spacing w:val="-3"/>
        </w:rPr>
        <w:t>suburbs.</w:t>
      </w:r>
      <w:r>
        <w:rPr>
          <w:rFonts w:ascii="Century Gothic"/>
          <w:spacing w:val="36"/>
        </w:rPr>
        <w:t xml:space="preserve"> </w:t>
      </w:r>
      <w:r>
        <w:rPr>
          <w:rFonts w:ascii="Century Gothic"/>
        </w:rPr>
        <w:t>This</w:t>
      </w:r>
      <w:r>
        <w:rPr>
          <w:rFonts w:ascii="Century Gothic"/>
          <w:spacing w:val="-11"/>
        </w:rPr>
        <w:t xml:space="preserve"> </w:t>
      </w:r>
      <w:r>
        <w:rPr>
          <w:rFonts w:ascii="Century Gothic"/>
        </w:rPr>
        <w:t>distance</w:t>
      </w:r>
      <w:r>
        <w:rPr>
          <w:rFonts w:ascii="Century Gothic"/>
          <w:spacing w:val="-10"/>
        </w:rPr>
        <w:t xml:space="preserve"> </w:t>
      </w:r>
      <w:r>
        <w:rPr>
          <w:rFonts w:ascii="Century Gothic"/>
          <w:spacing w:val="-3"/>
        </w:rPr>
        <w:t>grouping</w:t>
      </w:r>
      <w:r>
        <w:rPr>
          <w:rFonts w:ascii="Century Gothic"/>
          <w:spacing w:val="-10"/>
        </w:rPr>
        <w:t xml:space="preserve"> </w:t>
      </w:r>
      <w:r>
        <w:rPr>
          <w:rFonts w:ascii="Century Gothic"/>
        </w:rPr>
        <w:t>is</w:t>
      </w:r>
      <w:r>
        <w:rPr>
          <w:rFonts w:ascii="Century Gothic"/>
          <w:spacing w:val="-11"/>
        </w:rPr>
        <w:t xml:space="preserve"> </w:t>
      </w:r>
      <w:r>
        <w:rPr>
          <w:rFonts w:ascii="Century Gothic"/>
        </w:rPr>
        <w:t>likely</w:t>
      </w:r>
      <w:r>
        <w:rPr>
          <w:rFonts w:ascii="Century Gothic"/>
          <w:spacing w:val="-12"/>
        </w:rPr>
        <w:t xml:space="preserve"> </w:t>
      </w:r>
      <w:r>
        <w:rPr>
          <w:rFonts w:ascii="Century Gothic"/>
        </w:rPr>
        <w:t>to</w:t>
      </w:r>
      <w:r>
        <w:rPr>
          <w:rFonts w:ascii="Century Gothic"/>
          <w:spacing w:val="-11"/>
        </w:rPr>
        <w:t xml:space="preserve"> </w:t>
      </w:r>
      <w:r>
        <w:rPr>
          <w:rFonts w:ascii="Century Gothic"/>
          <w:spacing w:val="-3"/>
        </w:rPr>
        <w:t>provide</w:t>
      </w:r>
      <w:r>
        <w:rPr>
          <w:rFonts w:ascii="Century Gothic"/>
          <w:spacing w:val="-10"/>
        </w:rPr>
        <w:t xml:space="preserve"> </w:t>
      </w:r>
      <w:r>
        <w:rPr>
          <w:rFonts w:ascii="Century Gothic"/>
        </w:rPr>
        <w:t>greater</w:t>
      </w:r>
      <w:r>
        <w:rPr>
          <w:rFonts w:ascii="Century Gothic"/>
          <w:spacing w:val="-10"/>
        </w:rPr>
        <w:t xml:space="preserve"> </w:t>
      </w:r>
      <w:r>
        <w:rPr>
          <w:rFonts w:ascii="Century Gothic"/>
          <w:spacing w:val="-3"/>
        </w:rPr>
        <w:t>accuracy.</w:t>
      </w:r>
    </w:p>
    <w:p w14:paraId="081529E1" w14:textId="77777777" w:rsidR="00B038F4" w:rsidRDefault="002E6434">
      <w:pPr>
        <w:pStyle w:val="BodyText"/>
        <w:spacing w:before="0" w:line="230" w:lineRule="exact"/>
        <w:ind w:left="856" w:firstLine="0"/>
        <w:jc w:val="both"/>
        <w:rPr>
          <w:rFonts w:ascii="Century Gothic" w:eastAsia="Century Gothic" w:hAnsi="Century Gothic" w:cs="Century Gothic"/>
        </w:rPr>
      </w:pPr>
      <w:r>
        <w:rPr>
          <w:rFonts w:ascii="Century Gothic"/>
          <w:spacing w:val="-3"/>
        </w:rPr>
        <w:t xml:space="preserve">Similarly, </w:t>
      </w:r>
      <w:r>
        <w:rPr>
          <w:rFonts w:ascii="Century Gothic"/>
        </w:rPr>
        <w:t xml:space="preserve">the </w:t>
      </w:r>
      <w:r>
        <w:rPr>
          <w:rFonts w:ascii="Century Gothic"/>
          <w:spacing w:val="-3"/>
        </w:rPr>
        <w:t xml:space="preserve">proposed riverfront grouping, </w:t>
      </w:r>
      <w:r>
        <w:rPr>
          <w:rFonts w:ascii="Century Gothic"/>
        </w:rPr>
        <w:t xml:space="preserve">which is to attract a 2-3 times </w:t>
      </w:r>
      <w:r>
        <w:rPr>
          <w:rFonts w:ascii="Century Gothic"/>
          <w:spacing w:val="-3"/>
        </w:rPr>
        <w:t xml:space="preserve">value premium  </w:t>
      </w:r>
      <w:r>
        <w:rPr>
          <w:rFonts w:ascii="Century Gothic"/>
          <w:spacing w:val="21"/>
        </w:rPr>
        <w:t xml:space="preserve"> </w:t>
      </w:r>
      <w:r>
        <w:rPr>
          <w:rFonts w:ascii="Century Gothic"/>
          <w:spacing w:val="-4"/>
        </w:rPr>
        <w:t>(adopt</w:t>
      </w:r>
    </w:p>
    <w:p w14:paraId="2EF4529D" w14:textId="77777777" w:rsidR="00B038F4" w:rsidRDefault="002E6434">
      <w:pPr>
        <w:pStyle w:val="BodyText"/>
        <w:spacing w:before="7" w:line="238" w:lineRule="exact"/>
        <w:ind w:left="856" w:right="166" w:firstLine="0"/>
        <w:jc w:val="both"/>
        <w:rPr>
          <w:rFonts w:ascii="Century Gothic" w:eastAsia="Century Gothic" w:hAnsi="Century Gothic" w:cs="Century Gothic"/>
        </w:rPr>
      </w:pPr>
      <w:r>
        <w:rPr>
          <w:rFonts w:ascii="Century Gothic"/>
          <w:spacing w:val="-3"/>
        </w:rPr>
        <w:t xml:space="preserve">2.5 </w:t>
      </w:r>
      <w:r>
        <w:rPr>
          <w:rFonts w:ascii="Century Gothic"/>
        </w:rPr>
        <w:t xml:space="preserve">times, within a 12km </w:t>
      </w:r>
      <w:r>
        <w:rPr>
          <w:rFonts w:ascii="Century Gothic"/>
          <w:spacing w:val="-3"/>
        </w:rPr>
        <w:t xml:space="preserve">radius </w:t>
      </w:r>
      <w:r>
        <w:rPr>
          <w:rFonts w:ascii="Century Gothic"/>
        </w:rPr>
        <w:t xml:space="preserve">of the city centre) </w:t>
      </w:r>
      <w:r>
        <w:rPr>
          <w:rFonts w:ascii="Century Gothic"/>
          <w:spacing w:val="-3"/>
        </w:rPr>
        <w:t xml:space="preserve">over </w:t>
      </w:r>
      <w:r>
        <w:rPr>
          <w:rFonts w:ascii="Century Gothic"/>
          <w:spacing w:val="-2"/>
        </w:rPr>
        <w:t xml:space="preserve">non </w:t>
      </w:r>
      <w:r>
        <w:rPr>
          <w:rFonts w:ascii="Century Gothic"/>
          <w:spacing w:val="-3"/>
        </w:rPr>
        <w:t xml:space="preserve">riverfront values, </w:t>
      </w:r>
      <w:r>
        <w:rPr>
          <w:rFonts w:ascii="Century Gothic"/>
        </w:rPr>
        <w:t>with no negative impact</w:t>
      </w:r>
      <w:r>
        <w:rPr>
          <w:rFonts w:ascii="Century Gothic"/>
          <w:spacing w:val="-7"/>
        </w:rPr>
        <w:t xml:space="preserve"> </w:t>
      </w:r>
      <w:r>
        <w:rPr>
          <w:rFonts w:ascii="Century Gothic"/>
          <w:spacing w:val="-3"/>
        </w:rPr>
        <w:t>for</w:t>
      </w:r>
      <w:r>
        <w:rPr>
          <w:rFonts w:ascii="Century Gothic"/>
          <w:spacing w:val="-8"/>
        </w:rPr>
        <w:t xml:space="preserve"> </w:t>
      </w:r>
      <w:r>
        <w:rPr>
          <w:rFonts w:ascii="Century Gothic"/>
          <w:spacing w:val="-3"/>
        </w:rPr>
        <w:t>flooding</w:t>
      </w:r>
      <w:r>
        <w:rPr>
          <w:rFonts w:ascii="Century Gothic"/>
          <w:spacing w:val="-8"/>
        </w:rPr>
        <w:t xml:space="preserve"> </w:t>
      </w:r>
      <w:r>
        <w:rPr>
          <w:rFonts w:ascii="Century Gothic"/>
        </w:rPr>
        <w:t>within</w:t>
      </w:r>
      <w:r>
        <w:rPr>
          <w:rFonts w:ascii="Century Gothic"/>
          <w:spacing w:val="-8"/>
        </w:rPr>
        <w:t xml:space="preserve"> </w:t>
      </w:r>
      <w:r>
        <w:rPr>
          <w:rFonts w:ascii="Century Gothic"/>
        </w:rPr>
        <w:t>the</w:t>
      </w:r>
      <w:r>
        <w:rPr>
          <w:rFonts w:ascii="Century Gothic"/>
          <w:spacing w:val="-8"/>
        </w:rPr>
        <w:t xml:space="preserve"> </w:t>
      </w:r>
      <w:r>
        <w:rPr>
          <w:rFonts w:ascii="Century Gothic"/>
        </w:rPr>
        <w:t>0-8</w:t>
      </w:r>
      <w:r>
        <w:rPr>
          <w:rFonts w:ascii="Century Gothic"/>
          <w:spacing w:val="-8"/>
        </w:rPr>
        <w:t xml:space="preserve"> </w:t>
      </w:r>
      <w:r>
        <w:rPr>
          <w:rFonts w:ascii="Century Gothic"/>
        </w:rPr>
        <w:t>km</w:t>
      </w:r>
      <w:r>
        <w:rPr>
          <w:rFonts w:ascii="Century Gothic"/>
          <w:spacing w:val="-8"/>
        </w:rPr>
        <w:t xml:space="preserve"> </w:t>
      </w:r>
      <w:r>
        <w:rPr>
          <w:rFonts w:ascii="Century Gothic"/>
          <w:spacing w:val="-3"/>
        </w:rPr>
        <w:t>group,</w:t>
      </w:r>
      <w:r>
        <w:rPr>
          <w:rFonts w:ascii="Century Gothic"/>
          <w:spacing w:val="-11"/>
        </w:rPr>
        <w:t xml:space="preserve"> </w:t>
      </w:r>
      <w:r>
        <w:rPr>
          <w:rFonts w:ascii="Century Gothic"/>
        </w:rPr>
        <w:t>is</w:t>
      </w:r>
      <w:r>
        <w:rPr>
          <w:rFonts w:ascii="Century Gothic"/>
          <w:spacing w:val="-9"/>
        </w:rPr>
        <w:t xml:space="preserve"> </w:t>
      </w:r>
      <w:r>
        <w:rPr>
          <w:rFonts w:ascii="Century Gothic"/>
          <w:spacing w:val="-3"/>
        </w:rPr>
        <w:t>recommended</w:t>
      </w:r>
      <w:r>
        <w:rPr>
          <w:rFonts w:ascii="Century Gothic"/>
          <w:spacing w:val="-8"/>
        </w:rPr>
        <w:t xml:space="preserve"> </w:t>
      </w:r>
      <w:r>
        <w:rPr>
          <w:rFonts w:ascii="Century Gothic"/>
        </w:rPr>
        <w:t>to</w:t>
      </w:r>
      <w:r>
        <w:rPr>
          <w:rFonts w:ascii="Century Gothic"/>
          <w:spacing w:val="-9"/>
        </w:rPr>
        <w:t xml:space="preserve"> </w:t>
      </w:r>
      <w:r>
        <w:rPr>
          <w:rFonts w:ascii="Century Gothic"/>
        </w:rPr>
        <w:t>be</w:t>
      </w:r>
      <w:r>
        <w:rPr>
          <w:rFonts w:ascii="Century Gothic"/>
          <w:spacing w:val="-8"/>
        </w:rPr>
        <w:t xml:space="preserve"> </w:t>
      </w:r>
      <w:r>
        <w:rPr>
          <w:rFonts w:ascii="Century Gothic"/>
          <w:spacing w:val="-3"/>
        </w:rPr>
        <w:t>adopted.</w:t>
      </w:r>
    </w:p>
    <w:p w14:paraId="6E121B83" w14:textId="77777777" w:rsidR="00B038F4" w:rsidRDefault="00B038F4">
      <w:pPr>
        <w:spacing w:before="4"/>
        <w:rPr>
          <w:rFonts w:ascii="Century Gothic" w:eastAsia="Century Gothic" w:hAnsi="Century Gothic" w:cs="Century Gothic"/>
          <w:sz w:val="19"/>
          <w:szCs w:val="19"/>
        </w:rPr>
      </w:pPr>
    </w:p>
    <w:p w14:paraId="47B65F8F" w14:textId="77777777" w:rsidR="00B038F4" w:rsidRDefault="002E6434">
      <w:pPr>
        <w:pStyle w:val="BodyText"/>
        <w:spacing w:before="0" w:line="238" w:lineRule="exact"/>
        <w:ind w:left="856" w:right="163" w:firstLine="0"/>
        <w:jc w:val="both"/>
        <w:rPr>
          <w:rFonts w:ascii="Century Gothic" w:eastAsia="Century Gothic" w:hAnsi="Century Gothic" w:cs="Century Gothic"/>
        </w:rPr>
      </w:pPr>
      <w:r>
        <w:rPr>
          <w:rFonts w:ascii="Century Gothic"/>
          <w:spacing w:val="-2"/>
        </w:rPr>
        <w:t xml:space="preserve">The </w:t>
      </w:r>
      <w:r>
        <w:rPr>
          <w:rFonts w:ascii="Century Gothic"/>
          <w:spacing w:val="-3"/>
        </w:rPr>
        <w:t xml:space="preserve">proposed flooding constraint approach </w:t>
      </w:r>
      <w:r>
        <w:rPr>
          <w:rFonts w:ascii="Century Gothic"/>
        </w:rPr>
        <w:t xml:space="preserve">noted </w:t>
      </w:r>
      <w:r>
        <w:rPr>
          <w:rFonts w:ascii="Century Gothic"/>
          <w:spacing w:val="-3"/>
        </w:rPr>
        <w:t xml:space="preserve">above, provides </w:t>
      </w:r>
      <w:r>
        <w:rPr>
          <w:rFonts w:ascii="Century Gothic"/>
        </w:rPr>
        <w:t xml:space="preserve">a simple, and </w:t>
      </w:r>
      <w:r>
        <w:rPr>
          <w:rFonts w:ascii="Century Gothic"/>
          <w:spacing w:val="-3"/>
        </w:rPr>
        <w:t xml:space="preserve">broadly </w:t>
      </w:r>
      <w:r>
        <w:rPr>
          <w:rFonts w:ascii="Century Gothic"/>
        </w:rPr>
        <w:t xml:space="preserve">applicable </w:t>
      </w:r>
      <w:r>
        <w:rPr>
          <w:rFonts w:ascii="Century Gothic"/>
          <w:spacing w:val="-3"/>
        </w:rPr>
        <w:t xml:space="preserve">approach </w:t>
      </w:r>
      <w:r>
        <w:rPr>
          <w:rFonts w:ascii="Century Gothic"/>
        </w:rPr>
        <w:t xml:space="preserve">to </w:t>
      </w:r>
      <w:r>
        <w:rPr>
          <w:rFonts w:ascii="Century Gothic"/>
          <w:spacing w:val="-3"/>
        </w:rPr>
        <w:t xml:space="preserve">assessing </w:t>
      </w:r>
      <w:r>
        <w:rPr>
          <w:rFonts w:ascii="Century Gothic"/>
        </w:rPr>
        <w:t xml:space="preserve">the impact on </w:t>
      </w:r>
      <w:r>
        <w:rPr>
          <w:rFonts w:ascii="Century Gothic"/>
          <w:spacing w:val="-3"/>
        </w:rPr>
        <w:t xml:space="preserve">flooding </w:t>
      </w:r>
      <w:r>
        <w:rPr>
          <w:rFonts w:ascii="Century Gothic"/>
          <w:spacing w:val="-2"/>
        </w:rPr>
        <w:t xml:space="preserve">constraint. </w:t>
      </w:r>
      <w:r>
        <w:rPr>
          <w:rFonts w:ascii="Century Gothic"/>
        </w:rPr>
        <w:t xml:space="preserve">Whilst the simplicity of the </w:t>
      </w:r>
      <w:r>
        <w:rPr>
          <w:rFonts w:ascii="Century Gothic"/>
          <w:spacing w:val="-3"/>
        </w:rPr>
        <w:t>proposed</w:t>
      </w:r>
      <w:r>
        <w:rPr>
          <w:rFonts w:ascii="Century Gothic"/>
          <w:spacing w:val="-6"/>
        </w:rPr>
        <w:t xml:space="preserve"> </w:t>
      </w:r>
      <w:r>
        <w:rPr>
          <w:rFonts w:ascii="Century Gothic"/>
          <w:spacing w:val="-3"/>
        </w:rPr>
        <w:t>approach</w:t>
      </w:r>
      <w:r>
        <w:rPr>
          <w:rFonts w:ascii="Century Gothic"/>
          <w:spacing w:val="-8"/>
        </w:rPr>
        <w:t xml:space="preserve"> </w:t>
      </w:r>
      <w:r>
        <w:rPr>
          <w:rFonts w:ascii="Century Gothic"/>
        </w:rPr>
        <w:t>may</w:t>
      </w:r>
      <w:r>
        <w:rPr>
          <w:rFonts w:ascii="Century Gothic"/>
          <w:spacing w:val="-10"/>
        </w:rPr>
        <w:t xml:space="preserve"> </w:t>
      </w:r>
      <w:r>
        <w:rPr>
          <w:rFonts w:ascii="Century Gothic"/>
        </w:rPr>
        <w:t>be</w:t>
      </w:r>
      <w:r>
        <w:rPr>
          <w:rFonts w:ascii="Century Gothic"/>
          <w:spacing w:val="-8"/>
        </w:rPr>
        <w:t xml:space="preserve"> </w:t>
      </w:r>
      <w:r>
        <w:rPr>
          <w:rFonts w:ascii="Century Gothic"/>
        </w:rPr>
        <w:t>appealing,</w:t>
      </w:r>
      <w:r>
        <w:rPr>
          <w:rFonts w:ascii="Century Gothic"/>
          <w:spacing w:val="-11"/>
        </w:rPr>
        <w:t xml:space="preserve"> </w:t>
      </w:r>
      <w:r>
        <w:rPr>
          <w:rFonts w:ascii="Century Gothic"/>
        </w:rPr>
        <w:t>we</w:t>
      </w:r>
      <w:r>
        <w:rPr>
          <w:rFonts w:ascii="Century Gothic"/>
          <w:spacing w:val="-8"/>
        </w:rPr>
        <w:t xml:space="preserve"> </w:t>
      </w:r>
      <w:r>
        <w:rPr>
          <w:rFonts w:ascii="Century Gothic"/>
        </w:rPr>
        <w:t>do</w:t>
      </w:r>
      <w:r>
        <w:rPr>
          <w:rFonts w:ascii="Century Gothic"/>
          <w:spacing w:val="-9"/>
        </w:rPr>
        <w:t xml:space="preserve"> </w:t>
      </w:r>
      <w:r>
        <w:rPr>
          <w:rFonts w:ascii="Century Gothic"/>
          <w:spacing w:val="-2"/>
        </w:rPr>
        <w:t>not</w:t>
      </w:r>
      <w:r>
        <w:rPr>
          <w:rFonts w:ascii="Century Gothic"/>
          <w:spacing w:val="-6"/>
        </w:rPr>
        <w:t xml:space="preserve"> </w:t>
      </w:r>
      <w:r>
        <w:rPr>
          <w:rFonts w:ascii="Century Gothic"/>
          <w:spacing w:val="-3"/>
        </w:rPr>
        <w:t>believe</w:t>
      </w:r>
      <w:r>
        <w:rPr>
          <w:rFonts w:ascii="Century Gothic"/>
          <w:spacing w:val="-8"/>
        </w:rPr>
        <w:t xml:space="preserve"> </w:t>
      </w:r>
      <w:r>
        <w:rPr>
          <w:rFonts w:ascii="Century Gothic"/>
        </w:rPr>
        <w:t>it</w:t>
      </w:r>
      <w:r>
        <w:rPr>
          <w:rFonts w:ascii="Century Gothic"/>
          <w:spacing w:val="-6"/>
        </w:rPr>
        <w:t xml:space="preserve"> </w:t>
      </w:r>
      <w:r>
        <w:rPr>
          <w:rFonts w:ascii="Century Gothic"/>
        </w:rPr>
        <w:t>will</w:t>
      </w:r>
      <w:r>
        <w:rPr>
          <w:rFonts w:ascii="Century Gothic"/>
          <w:spacing w:val="-7"/>
        </w:rPr>
        <w:t xml:space="preserve"> </w:t>
      </w:r>
      <w:r>
        <w:rPr>
          <w:rFonts w:ascii="Century Gothic"/>
          <w:spacing w:val="-3"/>
        </w:rPr>
        <w:t>provide</w:t>
      </w:r>
      <w:r>
        <w:rPr>
          <w:rFonts w:ascii="Century Gothic"/>
          <w:spacing w:val="-8"/>
        </w:rPr>
        <w:t xml:space="preserve"> </w:t>
      </w:r>
      <w:r>
        <w:rPr>
          <w:rFonts w:ascii="Century Gothic"/>
        </w:rPr>
        <w:t>a</w:t>
      </w:r>
      <w:r>
        <w:rPr>
          <w:rFonts w:ascii="Century Gothic"/>
          <w:spacing w:val="-8"/>
        </w:rPr>
        <w:t xml:space="preserve"> </w:t>
      </w:r>
      <w:r>
        <w:rPr>
          <w:rFonts w:ascii="Century Gothic"/>
          <w:spacing w:val="-3"/>
        </w:rPr>
        <w:t>robust</w:t>
      </w:r>
      <w:r>
        <w:rPr>
          <w:rFonts w:ascii="Century Gothic"/>
          <w:spacing w:val="-6"/>
        </w:rPr>
        <w:t xml:space="preserve"> </w:t>
      </w:r>
      <w:r>
        <w:rPr>
          <w:rFonts w:ascii="Century Gothic"/>
          <w:spacing w:val="-3"/>
        </w:rPr>
        <w:t>enough</w:t>
      </w:r>
      <w:r>
        <w:rPr>
          <w:rFonts w:ascii="Century Gothic"/>
          <w:spacing w:val="-8"/>
        </w:rPr>
        <w:t xml:space="preserve"> </w:t>
      </w:r>
      <w:r>
        <w:rPr>
          <w:rFonts w:ascii="Century Gothic"/>
          <w:spacing w:val="-3"/>
        </w:rPr>
        <w:t xml:space="preserve">output </w:t>
      </w:r>
      <w:r>
        <w:rPr>
          <w:rFonts w:ascii="Century Gothic"/>
        </w:rPr>
        <w:t xml:space="preserve">to cater </w:t>
      </w:r>
      <w:r>
        <w:rPr>
          <w:rFonts w:ascii="Century Gothic"/>
          <w:spacing w:val="-3"/>
        </w:rPr>
        <w:t xml:space="preserve">for </w:t>
      </w:r>
      <w:r>
        <w:rPr>
          <w:rFonts w:ascii="Century Gothic"/>
        </w:rPr>
        <w:t xml:space="preserve">the </w:t>
      </w:r>
      <w:r>
        <w:rPr>
          <w:rFonts w:ascii="Century Gothic"/>
          <w:spacing w:val="-3"/>
        </w:rPr>
        <w:t xml:space="preserve">flooding </w:t>
      </w:r>
      <w:r>
        <w:rPr>
          <w:rFonts w:ascii="Century Gothic"/>
        </w:rPr>
        <w:t xml:space="preserve">impact on </w:t>
      </w:r>
      <w:r>
        <w:rPr>
          <w:rFonts w:ascii="Century Gothic"/>
          <w:spacing w:val="-3"/>
        </w:rPr>
        <w:t xml:space="preserve">varying property types. For </w:t>
      </w:r>
      <w:r>
        <w:rPr>
          <w:rFonts w:ascii="Century Gothic"/>
        </w:rPr>
        <w:t xml:space="preserve">example, as noted </w:t>
      </w:r>
      <w:r>
        <w:rPr>
          <w:rFonts w:ascii="Century Gothic"/>
          <w:spacing w:val="-3"/>
        </w:rPr>
        <w:t xml:space="preserve">above, flooding </w:t>
      </w:r>
      <w:r>
        <w:rPr>
          <w:rFonts w:ascii="Century Gothic"/>
          <w:spacing w:val="-2"/>
        </w:rPr>
        <w:t xml:space="preserve">constraints </w:t>
      </w:r>
      <w:r>
        <w:rPr>
          <w:rFonts w:ascii="Century Gothic"/>
        </w:rPr>
        <w:t xml:space="preserve">may have only minor impacts on </w:t>
      </w:r>
      <w:r>
        <w:rPr>
          <w:rFonts w:ascii="Century Gothic"/>
          <w:spacing w:val="-3"/>
        </w:rPr>
        <w:t xml:space="preserve">value for </w:t>
      </w:r>
      <w:r>
        <w:rPr>
          <w:rFonts w:ascii="Century Gothic"/>
        </w:rPr>
        <w:t xml:space="preserve">near city, </w:t>
      </w:r>
      <w:r>
        <w:rPr>
          <w:rFonts w:ascii="Century Gothic"/>
          <w:spacing w:val="-3"/>
        </w:rPr>
        <w:t xml:space="preserve">sought </w:t>
      </w:r>
      <w:r>
        <w:rPr>
          <w:rFonts w:ascii="Century Gothic"/>
        </w:rPr>
        <w:t xml:space="preserve">after </w:t>
      </w:r>
      <w:r>
        <w:rPr>
          <w:rFonts w:ascii="Century Gothic"/>
          <w:spacing w:val="-3"/>
        </w:rPr>
        <w:t xml:space="preserve">residential property. </w:t>
      </w:r>
      <w:r>
        <w:rPr>
          <w:rFonts w:ascii="Century Gothic"/>
          <w:spacing w:val="-2"/>
        </w:rPr>
        <w:t xml:space="preserve">The </w:t>
      </w:r>
      <w:r>
        <w:rPr>
          <w:rFonts w:ascii="Century Gothic"/>
        </w:rPr>
        <w:t xml:space="preserve">same </w:t>
      </w:r>
      <w:r>
        <w:rPr>
          <w:rFonts w:ascii="Century Gothic"/>
          <w:spacing w:val="-3"/>
        </w:rPr>
        <w:t xml:space="preserve">flooding constraint </w:t>
      </w:r>
      <w:r>
        <w:rPr>
          <w:rFonts w:ascii="Century Gothic"/>
        </w:rPr>
        <w:t xml:space="preserve">may have no impact on </w:t>
      </w:r>
      <w:r>
        <w:rPr>
          <w:rFonts w:ascii="Century Gothic"/>
          <w:spacing w:val="-3"/>
        </w:rPr>
        <w:t xml:space="preserve">value for riverfront property, </w:t>
      </w:r>
      <w:r>
        <w:rPr>
          <w:rFonts w:ascii="Century Gothic"/>
          <w:spacing w:val="-2"/>
        </w:rPr>
        <w:t xml:space="preserve">but </w:t>
      </w:r>
      <w:r>
        <w:rPr>
          <w:rFonts w:ascii="Century Gothic"/>
        </w:rPr>
        <w:t xml:space="preserve">may have a significant impact on </w:t>
      </w:r>
      <w:r>
        <w:rPr>
          <w:rFonts w:ascii="Century Gothic"/>
          <w:spacing w:val="-3"/>
        </w:rPr>
        <w:t xml:space="preserve">value </w:t>
      </w:r>
      <w:r>
        <w:rPr>
          <w:rFonts w:ascii="Century Gothic"/>
        </w:rPr>
        <w:t xml:space="preserve">in lower </w:t>
      </w:r>
      <w:r>
        <w:rPr>
          <w:rFonts w:ascii="Century Gothic"/>
          <w:spacing w:val="-3"/>
        </w:rPr>
        <w:t xml:space="preserve">socio economic residential locations, </w:t>
      </w:r>
      <w:r>
        <w:rPr>
          <w:rFonts w:ascii="Century Gothic"/>
        </w:rPr>
        <w:t xml:space="preserve">and </w:t>
      </w:r>
      <w:r>
        <w:rPr>
          <w:rFonts w:ascii="Century Gothic"/>
          <w:spacing w:val="-3"/>
        </w:rPr>
        <w:t>for non-residential</w:t>
      </w:r>
      <w:r>
        <w:rPr>
          <w:rFonts w:ascii="Century Gothic"/>
          <w:spacing w:val="-8"/>
        </w:rPr>
        <w:t xml:space="preserve"> </w:t>
      </w:r>
      <w:r>
        <w:rPr>
          <w:rFonts w:ascii="Century Gothic"/>
        </w:rPr>
        <w:t>land</w:t>
      </w:r>
      <w:r>
        <w:rPr>
          <w:rFonts w:ascii="Century Gothic"/>
          <w:spacing w:val="-9"/>
        </w:rPr>
        <w:t xml:space="preserve"> </w:t>
      </w:r>
      <w:r>
        <w:rPr>
          <w:rFonts w:ascii="Century Gothic"/>
        </w:rPr>
        <w:t>where</w:t>
      </w:r>
      <w:r>
        <w:rPr>
          <w:rFonts w:ascii="Century Gothic"/>
          <w:spacing w:val="-9"/>
        </w:rPr>
        <w:t xml:space="preserve"> </w:t>
      </w:r>
      <w:r>
        <w:rPr>
          <w:rFonts w:ascii="Century Gothic"/>
        </w:rPr>
        <w:t>the</w:t>
      </w:r>
      <w:r>
        <w:rPr>
          <w:rFonts w:ascii="Century Gothic"/>
          <w:spacing w:val="-9"/>
        </w:rPr>
        <w:t xml:space="preserve"> </w:t>
      </w:r>
      <w:r>
        <w:rPr>
          <w:rFonts w:ascii="Century Gothic"/>
          <w:spacing w:val="-3"/>
        </w:rPr>
        <w:t>flooding</w:t>
      </w:r>
      <w:r>
        <w:rPr>
          <w:rFonts w:ascii="Century Gothic"/>
          <w:spacing w:val="-9"/>
        </w:rPr>
        <w:t xml:space="preserve"> </w:t>
      </w:r>
      <w:r>
        <w:rPr>
          <w:rFonts w:ascii="Century Gothic"/>
          <w:spacing w:val="-3"/>
        </w:rPr>
        <w:t>constraint</w:t>
      </w:r>
      <w:r>
        <w:rPr>
          <w:rFonts w:ascii="Century Gothic"/>
          <w:spacing w:val="-7"/>
        </w:rPr>
        <w:t xml:space="preserve"> </w:t>
      </w:r>
      <w:r>
        <w:rPr>
          <w:rFonts w:ascii="Century Gothic"/>
        </w:rPr>
        <w:t>impedes</w:t>
      </w:r>
      <w:r>
        <w:rPr>
          <w:rFonts w:ascii="Century Gothic"/>
          <w:spacing w:val="-10"/>
        </w:rPr>
        <w:t xml:space="preserve"> </w:t>
      </w:r>
      <w:r>
        <w:rPr>
          <w:rFonts w:ascii="Century Gothic"/>
          <w:spacing w:val="-3"/>
        </w:rPr>
        <w:t>future</w:t>
      </w:r>
      <w:r>
        <w:rPr>
          <w:rFonts w:ascii="Century Gothic"/>
          <w:spacing w:val="-9"/>
        </w:rPr>
        <w:t xml:space="preserve"> </w:t>
      </w:r>
      <w:r>
        <w:rPr>
          <w:rFonts w:ascii="Century Gothic"/>
          <w:spacing w:val="-3"/>
        </w:rPr>
        <w:t>development</w:t>
      </w:r>
      <w:r>
        <w:rPr>
          <w:rFonts w:ascii="Century Gothic"/>
          <w:spacing w:val="-7"/>
        </w:rPr>
        <w:t xml:space="preserve"> </w:t>
      </w:r>
      <w:r>
        <w:rPr>
          <w:rFonts w:ascii="Century Gothic"/>
        </w:rPr>
        <w:t>of</w:t>
      </w:r>
      <w:r>
        <w:rPr>
          <w:rFonts w:ascii="Century Gothic"/>
          <w:spacing w:val="-10"/>
        </w:rPr>
        <w:t xml:space="preserve"> </w:t>
      </w:r>
      <w:r>
        <w:rPr>
          <w:rFonts w:ascii="Century Gothic"/>
        </w:rPr>
        <w:t>the</w:t>
      </w:r>
      <w:r>
        <w:rPr>
          <w:rFonts w:ascii="Century Gothic"/>
          <w:spacing w:val="-9"/>
        </w:rPr>
        <w:t xml:space="preserve"> </w:t>
      </w:r>
      <w:r>
        <w:rPr>
          <w:rFonts w:ascii="Century Gothic"/>
        </w:rPr>
        <w:t>land.</w:t>
      </w:r>
    </w:p>
    <w:p w14:paraId="3A7CCB3D" w14:textId="77777777" w:rsidR="00B038F4" w:rsidRDefault="00B038F4">
      <w:pPr>
        <w:spacing w:before="4"/>
        <w:rPr>
          <w:rFonts w:ascii="Century Gothic" w:eastAsia="Century Gothic" w:hAnsi="Century Gothic" w:cs="Century Gothic"/>
          <w:sz w:val="19"/>
          <w:szCs w:val="19"/>
        </w:rPr>
      </w:pPr>
    </w:p>
    <w:p w14:paraId="608DB847" w14:textId="77777777" w:rsidR="00B038F4" w:rsidRDefault="002E6434">
      <w:pPr>
        <w:pStyle w:val="BodyText"/>
        <w:spacing w:before="0" w:line="238" w:lineRule="exact"/>
        <w:ind w:left="855" w:right="164" w:firstLine="0"/>
        <w:jc w:val="both"/>
        <w:rPr>
          <w:rFonts w:ascii="Century Gothic" w:eastAsia="Century Gothic" w:hAnsi="Century Gothic" w:cs="Century Gothic"/>
        </w:rPr>
      </w:pPr>
      <w:r>
        <w:rPr>
          <w:rFonts w:ascii="Century Gothic"/>
          <w:spacing w:val="-3"/>
        </w:rPr>
        <w:t xml:space="preserve">Historically, Taylor Byrne </w:t>
      </w:r>
      <w:r>
        <w:rPr>
          <w:rFonts w:ascii="Century Gothic"/>
        </w:rPr>
        <w:t xml:space="preserve">has </w:t>
      </w:r>
      <w:r>
        <w:rPr>
          <w:rFonts w:ascii="Century Gothic"/>
          <w:spacing w:val="-3"/>
        </w:rPr>
        <w:t xml:space="preserve">assessed </w:t>
      </w:r>
      <w:r>
        <w:rPr>
          <w:rFonts w:ascii="Century Gothic"/>
        </w:rPr>
        <w:t xml:space="preserve">a flat land </w:t>
      </w:r>
      <w:r>
        <w:rPr>
          <w:rFonts w:ascii="Century Gothic"/>
          <w:spacing w:val="-3"/>
        </w:rPr>
        <w:t xml:space="preserve">value </w:t>
      </w:r>
      <w:r>
        <w:rPr>
          <w:rFonts w:ascii="Century Gothic"/>
        </w:rPr>
        <w:t xml:space="preserve">rate </w:t>
      </w:r>
      <w:r>
        <w:rPr>
          <w:rFonts w:ascii="Century Gothic"/>
          <w:spacing w:val="-3"/>
        </w:rPr>
        <w:t xml:space="preserve">for constrained </w:t>
      </w:r>
      <w:r>
        <w:rPr>
          <w:rFonts w:ascii="Century Gothic"/>
        </w:rPr>
        <w:t xml:space="preserve">land </w:t>
      </w:r>
      <w:r>
        <w:rPr>
          <w:rFonts w:ascii="Century Gothic"/>
          <w:spacing w:val="-3"/>
        </w:rPr>
        <w:t xml:space="preserve">valuations for priority infrastructure </w:t>
      </w:r>
      <w:r>
        <w:rPr>
          <w:rFonts w:ascii="Century Gothic"/>
        </w:rPr>
        <w:t xml:space="preserve">planning. This flat rate </w:t>
      </w:r>
      <w:r>
        <w:rPr>
          <w:rFonts w:ascii="Century Gothic"/>
          <w:spacing w:val="-3"/>
        </w:rPr>
        <w:t xml:space="preserve">approach </w:t>
      </w:r>
      <w:r>
        <w:rPr>
          <w:rFonts w:ascii="Century Gothic"/>
        </w:rPr>
        <w:t xml:space="preserve">has </w:t>
      </w:r>
      <w:r>
        <w:rPr>
          <w:rFonts w:ascii="Century Gothic"/>
          <w:spacing w:val="-2"/>
        </w:rPr>
        <w:t xml:space="preserve">not </w:t>
      </w:r>
      <w:r>
        <w:rPr>
          <w:rFonts w:ascii="Century Gothic"/>
          <w:spacing w:val="-3"/>
        </w:rPr>
        <w:t xml:space="preserve">provided </w:t>
      </w:r>
      <w:r>
        <w:rPr>
          <w:rFonts w:ascii="Century Gothic"/>
        </w:rPr>
        <w:t xml:space="preserve">the </w:t>
      </w:r>
      <w:r>
        <w:rPr>
          <w:rFonts w:ascii="Century Gothic"/>
          <w:spacing w:val="-3"/>
        </w:rPr>
        <w:t xml:space="preserve">level </w:t>
      </w:r>
      <w:r>
        <w:rPr>
          <w:rFonts w:ascii="Century Gothic"/>
        </w:rPr>
        <w:t xml:space="preserve">of </w:t>
      </w:r>
      <w:r>
        <w:rPr>
          <w:rFonts w:ascii="Century Gothic"/>
          <w:spacing w:val="-3"/>
        </w:rPr>
        <w:t xml:space="preserve">accuracy required. </w:t>
      </w:r>
      <w:r>
        <w:rPr>
          <w:rFonts w:ascii="Century Gothic"/>
        </w:rPr>
        <w:t xml:space="preserve">In </w:t>
      </w:r>
      <w:r>
        <w:rPr>
          <w:rFonts w:ascii="Century Gothic"/>
          <w:spacing w:val="-3"/>
        </w:rPr>
        <w:t xml:space="preserve">order </w:t>
      </w:r>
      <w:r>
        <w:rPr>
          <w:rFonts w:ascii="Century Gothic"/>
        </w:rPr>
        <w:t xml:space="preserve">to achieve a greater </w:t>
      </w:r>
      <w:r>
        <w:rPr>
          <w:rFonts w:ascii="Century Gothic"/>
          <w:spacing w:val="-3"/>
        </w:rPr>
        <w:t xml:space="preserve">degree </w:t>
      </w:r>
      <w:r>
        <w:rPr>
          <w:rFonts w:ascii="Century Gothic"/>
        </w:rPr>
        <w:t xml:space="preserve">of </w:t>
      </w:r>
      <w:r>
        <w:rPr>
          <w:rFonts w:ascii="Century Gothic"/>
          <w:spacing w:val="-3"/>
        </w:rPr>
        <w:t xml:space="preserve">accuracy, </w:t>
      </w:r>
      <w:r>
        <w:rPr>
          <w:rFonts w:ascii="Century Gothic"/>
        </w:rPr>
        <w:t xml:space="preserve">we </w:t>
      </w:r>
      <w:r>
        <w:rPr>
          <w:rFonts w:ascii="Century Gothic"/>
          <w:spacing w:val="-3"/>
        </w:rPr>
        <w:t xml:space="preserve">propose </w:t>
      </w:r>
      <w:r>
        <w:rPr>
          <w:rFonts w:ascii="Century Gothic"/>
        </w:rPr>
        <w:t xml:space="preserve">an </w:t>
      </w:r>
      <w:r>
        <w:rPr>
          <w:rFonts w:ascii="Century Gothic"/>
          <w:spacing w:val="-3"/>
        </w:rPr>
        <w:t xml:space="preserve">approach </w:t>
      </w:r>
      <w:r>
        <w:rPr>
          <w:rFonts w:ascii="Century Gothic"/>
        </w:rPr>
        <w:t>that is linked</w:t>
      </w:r>
      <w:r>
        <w:rPr>
          <w:rFonts w:ascii="Century Gothic"/>
          <w:spacing w:val="-8"/>
        </w:rPr>
        <w:t xml:space="preserve"> </w:t>
      </w:r>
      <w:r>
        <w:rPr>
          <w:rFonts w:ascii="Century Gothic"/>
        </w:rPr>
        <w:t>to</w:t>
      </w:r>
      <w:r>
        <w:rPr>
          <w:rFonts w:ascii="Century Gothic"/>
          <w:spacing w:val="-9"/>
        </w:rPr>
        <w:t xml:space="preserve"> </w:t>
      </w:r>
      <w:r>
        <w:rPr>
          <w:rFonts w:ascii="Century Gothic"/>
        </w:rPr>
        <w:t>the</w:t>
      </w:r>
      <w:r>
        <w:rPr>
          <w:rFonts w:ascii="Century Gothic"/>
          <w:spacing w:val="-8"/>
        </w:rPr>
        <w:t xml:space="preserve"> </w:t>
      </w:r>
      <w:r>
        <w:rPr>
          <w:rFonts w:ascii="Century Gothic"/>
          <w:spacing w:val="-3"/>
        </w:rPr>
        <w:t>underlying</w:t>
      </w:r>
      <w:r>
        <w:rPr>
          <w:rFonts w:ascii="Century Gothic"/>
          <w:spacing w:val="-8"/>
        </w:rPr>
        <w:t xml:space="preserve"> </w:t>
      </w:r>
      <w:r>
        <w:rPr>
          <w:rFonts w:ascii="Century Gothic"/>
        </w:rPr>
        <w:t>land</w:t>
      </w:r>
      <w:r>
        <w:rPr>
          <w:rFonts w:ascii="Century Gothic"/>
          <w:spacing w:val="-8"/>
        </w:rPr>
        <w:t xml:space="preserve"> </w:t>
      </w:r>
      <w:r>
        <w:rPr>
          <w:rFonts w:ascii="Century Gothic"/>
          <w:spacing w:val="-3"/>
        </w:rPr>
        <w:t>value</w:t>
      </w:r>
      <w:r>
        <w:rPr>
          <w:rFonts w:ascii="Century Gothic"/>
          <w:spacing w:val="-8"/>
        </w:rPr>
        <w:t xml:space="preserve"> </w:t>
      </w:r>
      <w:r>
        <w:rPr>
          <w:rFonts w:ascii="Century Gothic"/>
        </w:rPr>
        <w:t>as</w:t>
      </w:r>
      <w:r>
        <w:rPr>
          <w:rFonts w:ascii="Century Gothic"/>
          <w:spacing w:val="-9"/>
        </w:rPr>
        <w:t xml:space="preserve"> </w:t>
      </w:r>
      <w:r>
        <w:rPr>
          <w:rFonts w:ascii="Century Gothic"/>
          <w:spacing w:val="-3"/>
        </w:rPr>
        <w:t>assessed</w:t>
      </w:r>
      <w:r>
        <w:rPr>
          <w:rFonts w:ascii="Century Gothic"/>
          <w:spacing w:val="-8"/>
        </w:rPr>
        <w:t xml:space="preserve"> </w:t>
      </w:r>
      <w:r>
        <w:rPr>
          <w:rFonts w:ascii="Century Gothic"/>
          <w:spacing w:val="-3"/>
        </w:rPr>
        <w:t>under</w:t>
      </w:r>
      <w:r>
        <w:rPr>
          <w:rFonts w:ascii="Century Gothic"/>
          <w:spacing w:val="-8"/>
        </w:rPr>
        <w:t xml:space="preserve"> </w:t>
      </w:r>
      <w:r>
        <w:rPr>
          <w:rFonts w:ascii="Century Gothic"/>
        </w:rPr>
        <w:t>the</w:t>
      </w:r>
      <w:r>
        <w:rPr>
          <w:rFonts w:ascii="Century Gothic"/>
          <w:spacing w:val="-8"/>
        </w:rPr>
        <w:t xml:space="preserve"> </w:t>
      </w:r>
      <w:r>
        <w:rPr>
          <w:rFonts w:ascii="Century Gothic"/>
        </w:rPr>
        <w:t>LGIP</w:t>
      </w:r>
      <w:r>
        <w:rPr>
          <w:rFonts w:ascii="Century Gothic"/>
          <w:spacing w:val="-9"/>
        </w:rPr>
        <w:t xml:space="preserve"> </w:t>
      </w:r>
      <w:r>
        <w:rPr>
          <w:rFonts w:ascii="Century Gothic"/>
          <w:spacing w:val="-3"/>
        </w:rPr>
        <w:t>valuation</w:t>
      </w:r>
      <w:r>
        <w:rPr>
          <w:rFonts w:ascii="Century Gothic"/>
          <w:spacing w:val="-8"/>
        </w:rPr>
        <w:t xml:space="preserve"> </w:t>
      </w:r>
      <w:r>
        <w:rPr>
          <w:rFonts w:ascii="Century Gothic"/>
          <w:spacing w:val="-3"/>
        </w:rPr>
        <w:t>project.</w:t>
      </w:r>
    </w:p>
    <w:p w14:paraId="37E362D2" w14:textId="77777777" w:rsidR="00B038F4" w:rsidRDefault="00B038F4">
      <w:pPr>
        <w:spacing w:before="4"/>
        <w:rPr>
          <w:rFonts w:ascii="Century Gothic" w:eastAsia="Century Gothic" w:hAnsi="Century Gothic" w:cs="Century Gothic"/>
          <w:sz w:val="19"/>
          <w:szCs w:val="19"/>
        </w:rPr>
      </w:pPr>
    </w:p>
    <w:p w14:paraId="2952E2C4" w14:textId="77777777" w:rsidR="00B038F4" w:rsidRDefault="002E6434">
      <w:pPr>
        <w:pStyle w:val="BodyText"/>
        <w:spacing w:before="0" w:line="238" w:lineRule="exact"/>
        <w:ind w:left="855" w:right="166" w:firstLine="0"/>
        <w:jc w:val="both"/>
        <w:rPr>
          <w:rFonts w:ascii="Century Gothic" w:eastAsia="Century Gothic" w:hAnsi="Century Gothic" w:cs="Century Gothic"/>
        </w:rPr>
      </w:pPr>
      <w:r>
        <w:rPr>
          <w:rFonts w:ascii="Century Gothic"/>
          <w:spacing w:val="-2"/>
        </w:rPr>
        <w:t xml:space="preserve">The </w:t>
      </w:r>
      <w:r>
        <w:rPr>
          <w:rFonts w:ascii="Century Gothic"/>
          <w:spacing w:val="-3"/>
        </w:rPr>
        <w:t xml:space="preserve">proposed approach </w:t>
      </w:r>
      <w:r>
        <w:rPr>
          <w:rFonts w:ascii="Century Gothic"/>
        </w:rPr>
        <w:t xml:space="preserve">attempts to identify the negative impact of the </w:t>
      </w:r>
      <w:r>
        <w:rPr>
          <w:rFonts w:ascii="Century Gothic"/>
          <w:spacing w:val="-3"/>
        </w:rPr>
        <w:t xml:space="preserve">constraint </w:t>
      </w:r>
      <w:r>
        <w:rPr>
          <w:rFonts w:ascii="Century Gothic"/>
        </w:rPr>
        <w:t xml:space="preserve">on market </w:t>
      </w:r>
      <w:r>
        <w:rPr>
          <w:rFonts w:ascii="Century Gothic"/>
          <w:spacing w:val="-3"/>
        </w:rPr>
        <w:t xml:space="preserve">value. </w:t>
      </w:r>
      <w:r>
        <w:rPr>
          <w:rFonts w:ascii="Century Gothic"/>
        </w:rPr>
        <w:t xml:space="preserve">We </w:t>
      </w:r>
      <w:r>
        <w:rPr>
          <w:rFonts w:ascii="Century Gothic"/>
          <w:spacing w:val="-2"/>
        </w:rPr>
        <w:t xml:space="preserve">cannot </w:t>
      </w:r>
      <w:r>
        <w:rPr>
          <w:rFonts w:ascii="Century Gothic"/>
        </w:rPr>
        <w:t xml:space="preserve">identify an </w:t>
      </w:r>
      <w:r>
        <w:rPr>
          <w:rFonts w:ascii="Century Gothic"/>
          <w:spacing w:val="-3"/>
        </w:rPr>
        <w:t xml:space="preserve">approach </w:t>
      </w:r>
      <w:r>
        <w:rPr>
          <w:rFonts w:ascii="Century Gothic"/>
        </w:rPr>
        <w:t xml:space="preserve">that can take into </w:t>
      </w:r>
      <w:r>
        <w:rPr>
          <w:rFonts w:ascii="Century Gothic"/>
          <w:spacing w:val="-3"/>
        </w:rPr>
        <w:t xml:space="preserve">consideration </w:t>
      </w:r>
      <w:r>
        <w:rPr>
          <w:rFonts w:ascii="Century Gothic"/>
        </w:rPr>
        <w:t xml:space="preserve">both </w:t>
      </w:r>
      <w:r>
        <w:rPr>
          <w:rFonts w:ascii="Century Gothic"/>
          <w:spacing w:val="-3"/>
        </w:rPr>
        <w:t xml:space="preserve">positive </w:t>
      </w:r>
      <w:r>
        <w:rPr>
          <w:rFonts w:ascii="Century Gothic"/>
        </w:rPr>
        <w:t xml:space="preserve">and negative impacts arising </w:t>
      </w:r>
      <w:r>
        <w:rPr>
          <w:rFonts w:ascii="Century Gothic"/>
          <w:spacing w:val="-3"/>
        </w:rPr>
        <w:t xml:space="preserve">from constraints, therefore </w:t>
      </w:r>
      <w:r>
        <w:rPr>
          <w:rFonts w:ascii="Century Gothic"/>
        </w:rPr>
        <w:t xml:space="preserve">the </w:t>
      </w:r>
      <w:r>
        <w:rPr>
          <w:rFonts w:ascii="Century Gothic"/>
          <w:spacing w:val="-3"/>
        </w:rPr>
        <w:t xml:space="preserve">approach </w:t>
      </w:r>
      <w:r>
        <w:rPr>
          <w:rFonts w:ascii="Century Gothic"/>
        </w:rPr>
        <w:t xml:space="preserve">will </w:t>
      </w:r>
      <w:r>
        <w:rPr>
          <w:rFonts w:ascii="Century Gothic"/>
          <w:spacing w:val="-2"/>
        </w:rPr>
        <w:t xml:space="preserve">not </w:t>
      </w:r>
      <w:r>
        <w:rPr>
          <w:rFonts w:ascii="Century Gothic"/>
          <w:spacing w:val="-3"/>
        </w:rPr>
        <w:t xml:space="preserve">provide </w:t>
      </w:r>
      <w:r>
        <w:rPr>
          <w:rFonts w:ascii="Century Gothic"/>
        </w:rPr>
        <w:t xml:space="preserve">an accurate </w:t>
      </w:r>
      <w:r>
        <w:rPr>
          <w:rFonts w:ascii="Century Gothic"/>
          <w:spacing w:val="-3"/>
        </w:rPr>
        <w:t>assessment</w:t>
      </w:r>
      <w:r>
        <w:rPr>
          <w:rFonts w:ascii="Century Gothic"/>
          <w:spacing w:val="-8"/>
        </w:rPr>
        <w:t xml:space="preserve"> </w:t>
      </w:r>
      <w:r>
        <w:rPr>
          <w:rFonts w:ascii="Century Gothic"/>
        </w:rPr>
        <w:t>in</w:t>
      </w:r>
      <w:r>
        <w:rPr>
          <w:rFonts w:ascii="Century Gothic"/>
          <w:spacing w:val="-9"/>
        </w:rPr>
        <w:t xml:space="preserve"> </w:t>
      </w:r>
      <w:r>
        <w:rPr>
          <w:rFonts w:ascii="Century Gothic"/>
        </w:rPr>
        <w:t>all</w:t>
      </w:r>
      <w:r>
        <w:rPr>
          <w:rFonts w:ascii="Century Gothic"/>
          <w:spacing w:val="-8"/>
        </w:rPr>
        <w:t xml:space="preserve"> </w:t>
      </w:r>
      <w:r>
        <w:rPr>
          <w:rFonts w:ascii="Century Gothic"/>
          <w:spacing w:val="-3"/>
        </w:rPr>
        <w:t>cases.</w:t>
      </w:r>
      <w:r>
        <w:rPr>
          <w:rFonts w:ascii="Century Gothic"/>
          <w:spacing w:val="-12"/>
        </w:rPr>
        <w:t xml:space="preserve"> </w:t>
      </w:r>
      <w:r>
        <w:rPr>
          <w:rFonts w:ascii="Century Gothic"/>
        </w:rPr>
        <w:t>We</w:t>
      </w:r>
      <w:r>
        <w:rPr>
          <w:rFonts w:ascii="Century Gothic"/>
          <w:spacing w:val="-9"/>
        </w:rPr>
        <w:t xml:space="preserve"> </w:t>
      </w:r>
      <w:r>
        <w:rPr>
          <w:rFonts w:ascii="Century Gothic"/>
        </w:rPr>
        <w:t>note</w:t>
      </w:r>
      <w:r>
        <w:rPr>
          <w:rFonts w:ascii="Century Gothic"/>
          <w:spacing w:val="-9"/>
        </w:rPr>
        <w:t xml:space="preserve"> </w:t>
      </w:r>
      <w:r>
        <w:rPr>
          <w:rFonts w:ascii="Century Gothic"/>
          <w:spacing w:val="-3"/>
        </w:rPr>
        <w:t>however,</w:t>
      </w:r>
      <w:r>
        <w:rPr>
          <w:rFonts w:ascii="Century Gothic"/>
          <w:spacing w:val="-12"/>
        </w:rPr>
        <w:t xml:space="preserve"> </w:t>
      </w:r>
      <w:r>
        <w:rPr>
          <w:rFonts w:ascii="Century Gothic"/>
        </w:rPr>
        <w:t>that</w:t>
      </w:r>
      <w:r>
        <w:rPr>
          <w:rFonts w:ascii="Century Gothic"/>
          <w:spacing w:val="-8"/>
        </w:rPr>
        <w:t xml:space="preserve"> </w:t>
      </w:r>
      <w:r>
        <w:rPr>
          <w:rFonts w:ascii="Century Gothic"/>
          <w:spacing w:val="-3"/>
        </w:rPr>
        <w:t>positive</w:t>
      </w:r>
      <w:r>
        <w:rPr>
          <w:rFonts w:ascii="Century Gothic"/>
          <w:spacing w:val="-9"/>
        </w:rPr>
        <w:t xml:space="preserve"> </w:t>
      </w:r>
      <w:r>
        <w:rPr>
          <w:rFonts w:ascii="Century Gothic"/>
        </w:rPr>
        <w:t>impacts</w:t>
      </w:r>
      <w:r>
        <w:rPr>
          <w:rFonts w:ascii="Century Gothic"/>
          <w:spacing w:val="-10"/>
        </w:rPr>
        <w:t xml:space="preserve"> </w:t>
      </w:r>
      <w:r>
        <w:rPr>
          <w:rFonts w:ascii="Century Gothic"/>
        </w:rPr>
        <w:t>arising</w:t>
      </w:r>
      <w:r>
        <w:rPr>
          <w:rFonts w:ascii="Century Gothic"/>
          <w:spacing w:val="-9"/>
        </w:rPr>
        <w:t xml:space="preserve"> </w:t>
      </w:r>
      <w:r>
        <w:rPr>
          <w:rFonts w:ascii="Century Gothic"/>
          <w:spacing w:val="-3"/>
        </w:rPr>
        <w:t>from</w:t>
      </w:r>
      <w:r>
        <w:rPr>
          <w:rFonts w:ascii="Century Gothic"/>
          <w:spacing w:val="-9"/>
        </w:rPr>
        <w:t xml:space="preserve"> </w:t>
      </w:r>
      <w:r>
        <w:rPr>
          <w:rFonts w:ascii="Century Gothic"/>
          <w:spacing w:val="-2"/>
        </w:rPr>
        <w:t>constraints</w:t>
      </w:r>
      <w:r>
        <w:rPr>
          <w:rFonts w:ascii="Century Gothic"/>
          <w:spacing w:val="-10"/>
        </w:rPr>
        <w:t xml:space="preserve"> </w:t>
      </w:r>
      <w:r>
        <w:rPr>
          <w:rFonts w:ascii="Century Gothic"/>
        </w:rPr>
        <w:t>are</w:t>
      </w:r>
      <w:r>
        <w:rPr>
          <w:rFonts w:ascii="Century Gothic"/>
          <w:spacing w:val="-9"/>
        </w:rPr>
        <w:t xml:space="preserve"> </w:t>
      </w:r>
      <w:r>
        <w:rPr>
          <w:rFonts w:ascii="Century Gothic"/>
          <w:spacing w:val="-3"/>
        </w:rPr>
        <w:t>rare.</w:t>
      </w:r>
    </w:p>
    <w:p w14:paraId="6BD22FD3" w14:textId="77777777" w:rsidR="00B038F4" w:rsidRDefault="00B038F4">
      <w:pPr>
        <w:spacing w:before="4"/>
        <w:rPr>
          <w:rFonts w:ascii="Century Gothic" w:eastAsia="Century Gothic" w:hAnsi="Century Gothic" w:cs="Century Gothic"/>
          <w:sz w:val="19"/>
          <w:szCs w:val="19"/>
        </w:rPr>
      </w:pPr>
    </w:p>
    <w:p w14:paraId="79819B73" w14:textId="77777777" w:rsidR="00B038F4" w:rsidRDefault="002E6434">
      <w:pPr>
        <w:pStyle w:val="BodyText"/>
        <w:spacing w:before="0" w:line="238" w:lineRule="exact"/>
        <w:ind w:left="855" w:right="166" w:firstLine="0"/>
        <w:jc w:val="both"/>
        <w:rPr>
          <w:rFonts w:ascii="Century Gothic" w:eastAsia="Century Gothic" w:hAnsi="Century Gothic" w:cs="Century Gothic"/>
        </w:rPr>
      </w:pPr>
      <w:r>
        <w:rPr>
          <w:rFonts w:ascii="Century Gothic"/>
        </w:rPr>
        <w:t>In</w:t>
      </w:r>
      <w:r>
        <w:rPr>
          <w:rFonts w:ascii="Century Gothic"/>
          <w:spacing w:val="-5"/>
        </w:rPr>
        <w:t xml:space="preserve"> </w:t>
      </w:r>
      <w:r>
        <w:rPr>
          <w:rFonts w:ascii="Century Gothic"/>
        </w:rPr>
        <w:t>Table</w:t>
      </w:r>
      <w:r>
        <w:rPr>
          <w:rFonts w:ascii="Century Gothic"/>
          <w:spacing w:val="-8"/>
        </w:rPr>
        <w:t xml:space="preserve"> </w:t>
      </w:r>
      <w:r>
        <w:rPr>
          <w:rFonts w:ascii="Century Gothic"/>
        </w:rPr>
        <w:t>9,</w:t>
      </w:r>
      <w:r>
        <w:rPr>
          <w:rFonts w:ascii="Century Gothic"/>
          <w:spacing w:val="-10"/>
        </w:rPr>
        <w:t xml:space="preserve"> </w:t>
      </w:r>
      <w:r>
        <w:rPr>
          <w:rFonts w:ascii="Century Gothic"/>
        </w:rPr>
        <w:t>we</w:t>
      </w:r>
      <w:r>
        <w:rPr>
          <w:rFonts w:ascii="Century Gothic"/>
          <w:spacing w:val="-8"/>
        </w:rPr>
        <w:t xml:space="preserve"> </w:t>
      </w:r>
      <w:r>
        <w:rPr>
          <w:rFonts w:ascii="Century Gothic"/>
          <w:spacing w:val="-3"/>
        </w:rPr>
        <w:t>propose</w:t>
      </w:r>
      <w:r>
        <w:rPr>
          <w:rFonts w:ascii="Century Gothic"/>
          <w:spacing w:val="-8"/>
        </w:rPr>
        <w:t xml:space="preserve"> </w:t>
      </w:r>
      <w:r>
        <w:rPr>
          <w:rFonts w:ascii="Century Gothic"/>
        </w:rPr>
        <w:t>percentage</w:t>
      </w:r>
      <w:r>
        <w:rPr>
          <w:rFonts w:ascii="Century Gothic"/>
          <w:spacing w:val="-8"/>
        </w:rPr>
        <w:t xml:space="preserve"> </w:t>
      </w:r>
      <w:r>
        <w:rPr>
          <w:rFonts w:ascii="Century Gothic"/>
          <w:spacing w:val="-3"/>
        </w:rPr>
        <w:t>levels</w:t>
      </w:r>
      <w:r>
        <w:rPr>
          <w:rFonts w:ascii="Century Gothic"/>
          <w:spacing w:val="-9"/>
        </w:rPr>
        <w:t xml:space="preserve"> </w:t>
      </w:r>
      <w:r>
        <w:rPr>
          <w:rFonts w:ascii="Century Gothic"/>
        </w:rPr>
        <w:t>of</w:t>
      </w:r>
      <w:r>
        <w:rPr>
          <w:rFonts w:ascii="Century Gothic"/>
          <w:spacing w:val="-8"/>
        </w:rPr>
        <w:t xml:space="preserve"> </w:t>
      </w:r>
      <w:r>
        <w:rPr>
          <w:rFonts w:ascii="Century Gothic"/>
          <w:spacing w:val="-3"/>
        </w:rPr>
        <w:t>value</w:t>
      </w:r>
      <w:r>
        <w:rPr>
          <w:rFonts w:ascii="Century Gothic"/>
          <w:spacing w:val="-8"/>
        </w:rPr>
        <w:t xml:space="preserve"> </w:t>
      </w:r>
      <w:r>
        <w:rPr>
          <w:rFonts w:ascii="Century Gothic"/>
          <w:spacing w:val="-3"/>
        </w:rPr>
        <w:t>for</w:t>
      </w:r>
      <w:r>
        <w:rPr>
          <w:rFonts w:ascii="Century Gothic"/>
          <w:spacing w:val="-8"/>
        </w:rPr>
        <w:t xml:space="preserve"> </w:t>
      </w:r>
      <w:r>
        <w:rPr>
          <w:rFonts w:ascii="Century Gothic"/>
          <w:spacing w:val="-3"/>
        </w:rPr>
        <w:t>constrained</w:t>
      </w:r>
      <w:r>
        <w:rPr>
          <w:rFonts w:ascii="Century Gothic"/>
          <w:spacing w:val="-8"/>
        </w:rPr>
        <w:t xml:space="preserve"> </w:t>
      </w:r>
      <w:r>
        <w:rPr>
          <w:rFonts w:ascii="Century Gothic"/>
        </w:rPr>
        <w:t>land,</w:t>
      </w:r>
      <w:r>
        <w:rPr>
          <w:rFonts w:ascii="Century Gothic"/>
          <w:spacing w:val="-10"/>
        </w:rPr>
        <w:t xml:space="preserve"> </w:t>
      </w:r>
      <w:r>
        <w:rPr>
          <w:rFonts w:ascii="Century Gothic"/>
        </w:rPr>
        <w:t>relative</w:t>
      </w:r>
      <w:r>
        <w:rPr>
          <w:rFonts w:ascii="Century Gothic"/>
          <w:spacing w:val="-8"/>
        </w:rPr>
        <w:t xml:space="preserve"> </w:t>
      </w:r>
      <w:r>
        <w:rPr>
          <w:rFonts w:ascii="Century Gothic"/>
        </w:rPr>
        <w:t>to</w:t>
      </w:r>
      <w:r>
        <w:rPr>
          <w:rFonts w:ascii="Century Gothic"/>
          <w:spacing w:val="-9"/>
        </w:rPr>
        <w:t xml:space="preserve"> </w:t>
      </w:r>
      <w:r>
        <w:rPr>
          <w:rFonts w:ascii="Century Gothic"/>
          <w:spacing w:val="-3"/>
        </w:rPr>
        <w:t xml:space="preserve">unconstrained </w:t>
      </w:r>
      <w:r>
        <w:rPr>
          <w:rFonts w:ascii="Century Gothic"/>
        </w:rPr>
        <w:t>land</w:t>
      </w:r>
      <w:r>
        <w:rPr>
          <w:rFonts w:ascii="Century Gothic"/>
          <w:spacing w:val="-3"/>
        </w:rPr>
        <w:t xml:space="preserve"> values.</w:t>
      </w:r>
      <w:r>
        <w:rPr>
          <w:rFonts w:ascii="Century Gothic"/>
          <w:spacing w:val="-6"/>
        </w:rPr>
        <w:t xml:space="preserve"> </w:t>
      </w:r>
      <w:r>
        <w:rPr>
          <w:rFonts w:ascii="Century Gothic"/>
          <w:spacing w:val="-3"/>
        </w:rPr>
        <w:t xml:space="preserve">For </w:t>
      </w:r>
      <w:r>
        <w:rPr>
          <w:rFonts w:ascii="Century Gothic"/>
        </w:rPr>
        <w:t>example,</w:t>
      </w:r>
      <w:r>
        <w:rPr>
          <w:rFonts w:ascii="Century Gothic"/>
          <w:spacing w:val="-6"/>
        </w:rPr>
        <w:t xml:space="preserve"> </w:t>
      </w:r>
      <w:r>
        <w:rPr>
          <w:rFonts w:ascii="Century Gothic"/>
        </w:rPr>
        <w:t>a</w:t>
      </w:r>
      <w:r>
        <w:rPr>
          <w:rFonts w:ascii="Century Gothic"/>
          <w:spacing w:val="-2"/>
        </w:rPr>
        <w:t xml:space="preserve"> </w:t>
      </w:r>
      <w:r>
        <w:rPr>
          <w:rFonts w:ascii="Century Gothic"/>
          <w:spacing w:val="-3"/>
        </w:rPr>
        <w:t xml:space="preserve">reference </w:t>
      </w:r>
      <w:r>
        <w:rPr>
          <w:rFonts w:ascii="Century Gothic"/>
        </w:rPr>
        <w:t>to</w:t>
      </w:r>
      <w:r>
        <w:rPr>
          <w:rFonts w:ascii="Century Gothic"/>
          <w:spacing w:val="-4"/>
        </w:rPr>
        <w:t xml:space="preserve"> </w:t>
      </w:r>
      <w:r>
        <w:rPr>
          <w:rFonts w:ascii="Century Gothic"/>
        </w:rPr>
        <w:t>70%</w:t>
      </w:r>
      <w:r>
        <w:rPr>
          <w:rFonts w:ascii="Century Gothic"/>
          <w:spacing w:val="-4"/>
        </w:rPr>
        <w:t xml:space="preserve"> </w:t>
      </w:r>
      <w:r>
        <w:rPr>
          <w:rFonts w:ascii="Century Gothic"/>
        </w:rPr>
        <w:t>in</w:t>
      </w:r>
      <w:r>
        <w:rPr>
          <w:rFonts w:ascii="Century Gothic"/>
          <w:spacing w:val="-2"/>
        </w:rPr>
        <w:t xml:space="preserve"> </w:t>
      </w:r>
      <w:r>
        <w:rPr>
          <w:rFonts w:ascii="Century Gothic"/>
        </w:rPr>
        <w:t>Table</w:t>
      </w:r>
      <w:r>
        <w:rPr>
          <w:rFonts w:ascii="Century Gothic"/>
          <w:spacing w:val="-3"/>
        </w:rPr>
        <w:t xml:space="preserve"> </w:t>
      </w:r>
      <w:r>
        <w:rPr>
          <w:rFonts w:ascii="Century Gothic"/>
        </w:rPr>
        <w:t>9</w:t>
      </w:r>
      <w:r>
        <w:rPr>
          <w:rFonts w:ascii="Century Gothic"/>
          <w:spacing w:val="-3"/>
        </w:rPr>
        <w:t xml:space="preserve"> </w:t>
      </w:r>
      <w:r>
        <w:rPr>
          <w:rFonts w:ascii="Century Gothic"/>
        </w:rPr>
        <w:t>will</w:t>
      </w:r>
      <w:r>
        <w:rPr>
          <w:rFonts w:ascii="Century Gothic"/>
          <w:spacing w:val="-2"/>
        </w:rPr>
        <w:t xml:space="preserve"> </w:t>
      </w:r>
      <w:r>
        <w:rPr>
          <w:rFonts w:ascii="Century Gothic"/>
        </w:rPr>
        <w:t>translate</w:t>
      </w:r>
      <w:r>
        <w:rPr>
          <w:rFonts w:ascii="Century Gothic"/>
          <w:spacing w:val="-3"/>
        </w:rPr>
        <w:t xml:space="preserve"> </w:t>
      </w:r>
      <w:r>
        <w:rPr>
          <w:rFonts w:ascii="Century Gothic"/>
        </w:rPr>
        <w:t>to</w:t>
      </w:r>
      <w:r>
        <w:rPr>
          <w:rFonts w:ascii="Century Gothic"/>
          <w:spacing w:val="-4"/>
        </w:rPr>
        <w:t xml:space="preserve"> </w:t>
      </w:r>
      <w:r>
        <w:rPr>
          <w:rFonts w:ascii="Century Gothic"/>
        </w:rPr>
        <w:t>a</w:t>
      </w:r>
      <w:r>
        <w:rPr>
          <w:rFonts w:ascii="Century Gothic"/>
          <w:spacing w:val="-5"/>
        </w:rPr>
        <w:t xml:space="preserve"> </w:t>
      </w:r>
      <w:r>
        <w:rPr>
          <w:rFonts w:ascii="Century Gothic"/>
          <w:spacing w:val="-3"/>
        </w:rPr>
        <w:t>constrained</w:t>
      </w:r>
      <w:r>
        <w:rPr>
          <w:rFonts w:ascii="Century Gothic"/>
          <w:spacing w:val="-5"/>
        </w:rPr>
        <w:t xml:space="preserve"> </w:t>
      </w:r>
      <w:r>
        <w:rPr>
          <w:rFonts w:ascii="Century Gothic"/>
        </w:rPr>
        <w:t>land</w:t>
      </w:r>
      <w:r>
        <w:rPr>
          <w:rFonts w:ascii="Century Gothic"/>
          <w:spacing w:val="-5"/>
        </w:rPr>
        <w:t xml:space="preserve"> </w:t>
      </w:r>
      <w:r>
        <w:rPr>
          <w:rFonts w:ascii="Century Gothic"/>
          <w:spacing w:val="-3"/>
        </w:rPr>
        <w:t xml:space="preserve">value </w:t>
      </w:r>
      <w:r>
        <w:rPr>
          <w:rFonts w:ascii="Century Gothic"/>
        </w:rPr>
        <w:t>of</w:t>
      </w:r>
      <w:r>
        <w:rPr>
          <w:rFonts w:ascii="Century Gothic"/>
          <w:spacing w:val="-10"/>
        </w:rPr>
        <w:t xml:space="preserve"> </w:t>
      </w:r>
      <w:r>
        <w:rPr>
          <w:rFonts w:ascii="Century Gothic"/>
          <w:spacing w:val="-3"/>
        </w:rPr>
        <w:t>$70/</w:t>
      </w:r>
      <w:proofErr w:type="spellStart"/>
      <w:r>
        <w:rPr>
          <w:rFonts w:ascii="Century Gothic"/>
          <w:spacing w:val="-3"/>
        </w:rPr>
        <w:t>sq.m</w:t>
      </w:r>
      <w:proofErr w:type="spellEnd"/>
      <w:r>
        <w:rPr>
          <w:rFonts w:ascii="Century Gothic"/>
          <w:spacing w:val="-3"/>
        </w:rPr>
        <w:t>,</w:t>
      </w:r>
      <w:r>
        <w:rPr>
          <w:rFonts w:ascii="Century Gothic"/>
          <w:spacing w:val="-12"/>
        </w:rPr>
        <w:t xml:space="preserve"> </w:t>
      </w:r>
      <w:r>
        <w:rPr>
          <w:rFonts w:ascii="Century Gothic"/>
        </w:rPr>
        <w:t>where</w:t>
      </w:r>
      <w:r>
        <w:rPr>
          <w:rFonts w:ascii="Century Gothic"/>
          <w:spacing w:val="-9"/>
        </w:rPr>
        <w:t xml:space="preserve"> </w:t>
      </w:r>
      <w:r>
        <w:rPr>
          <w:rFonts w:ascii="Century Gothic"/>
        </w:rPr>
        <w:t>the</w:t>
      </w:r>
      <w:r>
        <w:rPr>
          <w:rFonts w:ascii="Century Gothic"/>
          <w:spacing w:val="-9"/>
        </w:rPr>
        <w:t xml:space="preserve"> </w:t>
      </w:r>
      <w:r>
        <w:rPr>
          <w:rFonts w:ascii="Century Gothic"/>
          <w:spacing w:val="-3"/>
        </w:rPr>
        <w:t>unconstrained</w:t>
      </w:r>
      <w:r>
        <w:rPr>
          <w:rFonts w:ascii="Century Gothic"/>
          <w:spacing w:val="-9"/>
        </w:rPr>
        <w:t xml:space="preserve"> </w:t>
      </w:r>
      <w:r>
        <w:rPr>
          <w:rFonts w:ascii="Century Gothic"/>
        </w:rPr>
        <w:t>land</w:t>
      </w:r>
      <w:r>
        <w:rPr>
          <w:rFonts w:ascii="Century Gothic"/>
          <w:spacing w:val="-9"/>
        </w:rPr>
        <w:t xml:space="preserve"> </w:t>
      </w:r>
      <w:r>
        <w:rPr>
          <w:rFonts w:ascii="Century Gothic"/>
          <w:spacing w:val="-3"/>
        </w:rPr>
        <w:t>value</w:t>
      </w:r>
      <w:r>
        <w:rPr>
          <w:rFonts w:ascii="Century Gothic"/>
          <w:spacing w:val="-9"/>
        </w:rPr>
        <w:t xml:space="preserve"> </w:t>
      </w:r>
      <w:r>
        <w:rPr>
          <w:rFonts w:ascii="Century Gothic"/>
        </w:rPr>
        <w:t>is</w:t>
      </w:r>
      <w:r>
        <w:rPr>
          <w:rFonts w:ascii="Century Gothic"/>
          <w:spacing w:val="-10"/>
        </w:rPr>
        <w:t xml:space="preserve"> </w:t>
      </w:r>
      <w:r>
        <w:rPr>
          <w:rFonts w:ascii="Century Gothic"/>
          <w:spacing w:val="-3"/>
        </w:rPr>
        <w:t>$100/</w:t>
      </w:r>
      <w:proofErr w:type="spellStart"/>
      <w:r>
        <w:rPr>
          <w:rFonts w:ascii="Century Gothic"/>
          <w:spacing w:val="-3"/>
        </w:rPr>
        <w:t>sq.m</w:t>
      </w:r>
      <w:proofErr w:type="spellEnd"/>
      <w:r>
        <w:rPr>
          <w:rFonts w:ascii="Century Gothic"/>
          <w:spacing w:val="-3"/>
        </w:rPr>
        <w:t>.</w:t>
      </w:r>
    </w:p>
    <w:p w14:paraId="7C3576E5" w14:textId="77777777" w:rsidR="00B038F4" w:rsidRDefault="00B038F4">
      <w:pPr>
        <w:spacing w:line="238" w:lineRule="exact"/>
        <w:jc w:val="both"/>
        <w:rPr>
          <w:rFonts w:ascii="Century Gothic" w:eastAsia="Century Gothic" w:hAnsi="Century Gothic" w:cs="Century Gothic"/>
        </w:rPr>
        <w:sectPr w:rsidR="00B038F4">
          <w:footerReference w:type="default" r:id="rId97"/>
          <w:type w:val="continuous"/>
          <w:pgSz w:w="11910" w:h="16840"/>
          <w:pgMar w:top="1580" w:right="840" w:bottom="280" w:left="860" w:header="720" w:footer="720" w:gutter="0"/>
          <w:cols w:space="720"/>
        </w:sectPr>
      </w:pPr>
    </w:p>
    <w:p w14:paraId="2A1F3397" w14:textId="77777777" w:rsidR="00B038F4" w:rsidRDefault="00B038F4">
      <w:pPr>
        <w:rPr>
          <w:rFonts w:ascii="Century Gothic" w:eastAsia="Century Gothic" w:hAnsi="Century Gothic" w:cs="Century Gothic"/>
          <w:sz w:val="16"/>
          <w:szCs w:val="16"/>
        </w:rPr>
      </w:pPr>
    </w:p>
    <w:p w14:paraId="0A0B0033" w14:textId="77777777" w:rsidR="00B038F4" w:rsidRDefault="00B038F4">
      <w:pPr>
        <w:spacing w:before="1"/>
        <w:rPr>
          <w:rFonts w:ascii="Century Gothic" w:eastAsia="Century Gothic" w:hAnsi="Century Gothic" w:cs="Century Gothic"/>
          <w:sz w:val="12"/>
          <w:szCs w:val="12"/>
        </w:rPr>
      </w:pPr>
    </w:p>
    <w:p w14:paraId="63135DEC" w14:textId="77777777" w:rsidR="00B038F4" w:rsidRDefault="002E6434">
      <w:pPr>
        <w:spacing w:line="244" w:lineRule="auto"/>
        <w:ind w:left="148" w:hanging="1"/>
        <w:rPr>
          <w:rFonts w:ascii="Century Gothic" w:eastAsia="Century Gothic" w:hAnsi="Century Gothic" w:cs="Century Gothic"/>
          <w:sz w:val="16"/>
          <w:szCs w:val="16"/>
        </w:rPr>
      </w:pPr>
      <w:r>
        <w:rPr>
          <w:rFonts w:ascii="Century Gothic" w:eastAsia="Century Gothic" w:hAnsi="Century Gothic" w:cs="Century Gothic"/>
          <w:b/>
          <w:bCs/>
          <w:spacing w:val="-3"/>
          <w:sz w:val="16"/>
          <w:szCs w:val="16"/>
        </w:rPr>
        <w:t xml:space="preserve">Land Value Averages </w:t>
      </w:r>
      <w:r>
        <w:rPr>
          <w:rFonts w:ascii="Century Gothic" w:eastAsia="Century Gothic" w:hAnsi="Century Gothic" w:cs="Century Gothic"/>
          <w:b/>
          <w:bCs/>
          <w:sz w:val="16"/>
          <w:szCs w:val="16"/>
        </w:rPr>
        <w:t xml:space="preserve">– </w:t>
      </w:r>
      <w:r>
        <w:rPr>
          <w:rFonts w:ascii="Century Gothic" w:eastAsia="Century Gothic" w:hAnsi="Century Gothic" w:cs="Century Gothic"/>
          <w:b/>
          <w:bCs/>
          <w:spacing w:val="-3"/>
          <w:sz w:val="16"/>
          <w:szCs w:val="16"/>
        </w:rPr>
        <w:t xml:space="preserve">Priority Infrastructure Planning File </w:t>
      </w:r>
      <w:r>
        <w:rPr>
          <w:rFonts w:ascii="Century Gothic" w:eastAsia="Century Gothic" w:hAnsi="Century Gothic" w:cs="Century Gothic"/>
          <w:b/>
          <w:bCs/>
          <w:sz w:val="16"/>
          <w:szCs w:val="16"/>
        </w:rPr>
        <w:t xml:space="preserve">No: </w:t>
      </w:r>
      <w:r>
        <w:rPr>
          <w:rFonts w:ascii="Century Gothic" w:eastAsia="Century Gothic" w:hAnsi="Century Gothic" w:cs="Century Gothic"/>
          <w:b/>
          <w:bCs/>
          <w:spacing w:val="11"/>
          <w:sz w:val="16"/>
          <w:szCs w:val="16"/>
        </w:rPr>
        <w:t xml:space="preserve"> </w:t>
      </w:r>
      <w:r>
        <w:rPr>
          <w:rFonts w:ascii="Century Gothic" w:eastAsia="Century Gothic" w:hAnsi="Century Gothic" w:cs="Century Gothic"/>
          <w:b/>
          <w:bCs/>
          <w:spacing w:val="-3"/>
          <w:sz w:val="16"/>
          <w:szCs w:val="16"/>
        </w:rPr>
        <w:t>BNE-210367.JC</w:t>
      </w:r>
    </w:p>
    <w:p w14:paraId="790705D1" w14:textId="77777777" w:rsidR="00B038F4" w:rsidRDefault="002E6434">
      <w:pPr>
        <w:spacing w:before="44"/>
        <w:ind w:left="148"/>
        <w:rPr>
          <w:rFonts w:ascii="Century Gothic" w:eastAsia="Century Gothic" w:hAnsi="Century Gothic" w:cs="Century Gothic"/>
          <w:sz w:val="16"/>
          <w:szCs w:val="16"/>
        </w:rPr>
      </w:pPr>
      <w:r>
        <w:br w:type="column"/>
      </w:r>
      <w:r>
        <w:rPr>
          <w:rFonts w:ascii="Century Gothic"/>
          <w:sz w:val="16"/>
        </w:rPr>
        <w:t>Page</w:t>
      </w:r>
      <w:r>
        <w:rPr>
          <w:rFonts w:ascii="Century Gothic"/>
          <w:spacing w:val="-10"/>
          <w:sz w:val="16"/>
        </w:rPr>
        <w:t xml:space="preserve"> </w:t>
      </w:r>
      <w:r>
        <w:rPr>
          <w:rFonts w:ascii="Century Gothic"/>
          <w:sz w:val="16"/>
        </w:rPr>
        <w:t>17</w:t>
      </w:r>
    </w:p>
    <w:p w14:paraId="1D771006" w14:textId="77777777" w:rsidR="00B038F4" w:rsidRDefault="00B038F4">
      <w:pPr>
        <w:rPr>
          <w:rFonts w:ascii="Century Gothic" w:eastAsia="Century Gothic" w:hAnsi="Century Gothic" w:cs="Century Gothic"/>
          <w:sz w:val="16"/>
          <w:szCs w:val="16"/>
        </w:rPr>
        <w:sectPr w:rsidR="00B038F4">
          <w:footerReference w:type="default" r:id="rId98"/>
          <w:pgSz w:w="11910" w:h="16840"/>
          <w:pgMar w:top="1020" w:right="780" w:bottom="280" w:left="860" w:header="0" w:footer="0" w:gutter="0"/>
          <w:cols w:num="2" w:space="720" w:equalWidth="0">
            <w:col w:w="4145" w:space="482"/>
            <w:col w:w="5643"/>
          </w:cols>
        </w:sectPr>
      </w:pPr>
    </w:p>
    <w:p w14:paraId="7BAE7BA3" w14:textId="77777777" w:rsidR="00B038F4" w:rsidRDefault="00B038F4">
      <w:pPr>
        <w:spacing w:before="4"/>
        <w:rPr>
          <w:rFonts w:ascii="Century Gothic" w:eastAsia="Century Gothic" w:hAnsi="Century Gothic" w:cs="Century Gothic"/>
          <w:sz w:val="17"/>
          <w:szCs w:val="17"/>
        </w:rPr>
      </w:pPr>
    </w:p>
    <w:p w14:paraId="6FCA04AA" w14:textId="77777777" w:rsidR="00B038F4" w:rsidRDefault="00D72437">
      <w:pPr>
        <w:spacing w:line="20" w:lineRule="exact"/>
        <w:ind w:left="111"/>
        <w:rPr>
          <w:rFonts w:ascii="Century Gothic" w:eastAsia="Century Gothic" w:hAnsi="Century Gothic" w:cs="Century Gothic"/>
          <w:sz w:val="2"/>
          <w:szCs w:val="2"/>
        </w:rPr>
      </w:pPr>
      <w:r>
        <w:rPr>
          <w:rFonts w:ascii="Century Gothic" w:eastAsia="Century Gothic" w:hAnsi="Century Gothic" w:cs="Century Gothic"/>
          <w:noProof/>
          <w:sz w:val="2"/>
          <w:szCs w:val="2"/>
          <w:lang w:eastAsia="en-AU"/>
        </w:rPr>
        <mc:AlternateContent>
          <mc:Choice Requires="wpg">
            <w:drawing>
              <wp:inline distT="0" distB="0" distL="0" distR="0" wp14:anchorId="0B0C8CF4" wp14:editId="7B8820A3">
                <wp:extent cx="6325235" cy="9525"/>
                <wp:effectExtent l="6985" t="7620" r="1905" b="1905"/>
                <wp:docPr id="5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9525"/>
                          <a:chOff x="0" y="0"/>
                          <a:chExt cx="9961" cy="15"/>
                        </a:xfrm>
                      </wpg:grpSpPr>
                      <wpg:grpSp>
                        <wpg:cNvPr id="56" name="Group 15"/>
                        <wpg:cNvGrpSpPr>
                          <a:grpSpLocks/>
                        </wpg:cNvGrpSpPr>
                        <wpg:grpSpPr bwMode="auto">
                          <a:xfrm>
                            <a:off x="8" y="8"/>
                            <a:ext cx="9946" cy="2"/>
                            <a:chOff x="8" y="8"/>
                            <a:chExt cx="9946" cy="2"/>
                          </a:xfrm>
                        </wpg:grpSpPr>
                        <wps:wsp>
                          <wps:cNvPr id="58" name="Freeform 16"/>
                          <wps:cNvSpPr>
                            <a:spLocks/>
                          </wps:cNvSpPr>
                          <wps:spPr bwMode="auto">
                            <a:xfrm>
                              <a:off x="8" y="8"/>
                              <a:ext cx="9946" cy="2"/>
                            </a:xfrm>
                            <a:custGeom>
                              <a:avLst/>
                              <a:gdLst>
                                <a:gd name="T0" fmla="+- 0 8 8"/>
                                <a:gd name="T1" fmla="*/ T0 w 9946"/>
                                <a:gd name="T2" fmla="+- 0 9953 8"/>
                                <a:gd name="T3" fmla="*/ T2 w 9946"/>
                              </a:gdLst>
                              <a:ahLst/>
                              <a:cxnLst>
                                <a:cxn ang="0">
                                  <a:pos x="T1" y="0"/>
                                </a:cxn>
                                <a:cxn ang="0">
                                  <a:pos x="T3" y="0"/>
                                </a:cxn>
                              </a:cxnLst>
                              <a:rect l="0" t="0" r="r" b="b"/>
                              <a:pathLst>
                                <a:path w="9946">
                                  <a:moveTo>
                                    <a:pt x="0" y="0"/>
                                  </a:moveTo>
                                  <a:lnTo>
                                    <a:pt x="994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28D6AB" id="Group 14" o:spid="_x0000_s1026" style="width:498.05pt;height:.75pt;mso-position-horizontal-relative:char;mso-position-vertical-relative:line" coordsize="99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">
                <v:group id="Group 15" o:spid="_x0000_s1027" style="position:absolute;left:8;top:8;width:9946;height:2" coordorigin="8,8" coordsize="9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6" o:spid="_x0000_s1028" style="position:absolute;left:8;top:8;width:9946;height:2;visibility:visible;mso-wrap-style:square;v-text-anchor:top" coordsize="9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" path="m,l9945,e" filled="f" strokeweight=".72pt">
                    <v:path arrowok="t" o:connecttype="custom" o:connectlocs="0,0;9945,0" o:connectangles="0,0"/>
                  </v:shape>
                </v:group>
                <w10:anchorlock/>
              </v:group>
            </w:pict>
          </mc:Fallback>
        </mc:AlternateContent>
      </w:r>
    </w:p>
    <w:p w14:paraId="3421CFB1" w14:textId="77777777" w:rsidR="00B038F4" w:rsidRDefault="002E6434">
      <w:pPr>
        <w:pStyle w:val="Heading5"/>
        <w:spacing w:before="1" w:line="238" w:lineRule="exact"/>
        <w:ind w:left="856" w:right="94"/>
        <w:rPr>
          <w:rFonts w:ascii="Century Gothic" w:eastAsia="Century Gothic" w:hAnsi="Century Gothic" w:cs="Century Gothic"/>
          <w:b w:val="0"/>
          <w:bCs w:val="0"/>
        </w:rPr>
      </w:pPr>
      <w:r>
        <w:rPr>
          <w:rFonts w:ascii="Century Gothic" w:eastAsia="Century Gothic" w:hAnsi="Century Gothic" w:cs="Century Gothic"/>
        </w:rPr>
        <w:t>Table 9 – Taylor Byrne proposed constrained values as a percentage of equivalent unconstrained land value (excluding riverfront</w:t>
      </w:r>
      <w:r>
        <w:rPr>
          <w:rFonts w:ascii="Century Gothic" w:eastAsia="Century Gothic" w:hAnsi="Century Gothic" w:cs="Century Gothic"/>
          <w:spacing w:val="-36"/>
        </w:rPr>
        <w:t xml:space="preserve"> </w:t>
      </w:r>
      <w:r>
        <w:rPr>
          <w:rFonts w:ascii="Century Gothic" w:eastAsia="Century Gothic" w:hAnsi="Century Gothic" w:cs="Century Gothic"/>
        </w:rPr>
        <w:t>property)</w:t>
      </w:r>
    </w:p>
    <w:p w14:paraId="10297C5D" w14:textId="77777777" w:rsidR="00B038F4" w:rsidRDefault="00B038F4">
      <w:pPr>
        <w:spacing w:before="10"/>
        <w:rPr>
          <w:rFonts w:ascii="Century Gothic" w:eastAsia="Century Gothic" w:hAnsi="Century Gothic" w:cs="Century Gothic"/>
          <w:b/>
          <w:bCs/>
          <w:sz w:val="18"/>
          <w:szCs w:val="18"/>
        </w:rPr>
      </w:pPr>
    </w:p>
    <w:tbl>
      <w:tblPr>
        <w:tblW w:w="0" w:type="auto"/>
        <w:tblInd w:w="743" w:type="dxa"/>
        <w:tblLayout w:type="fixed"/>
        <w:tblCellMar>
          <w:left w:w="0" w:type="dxa"/>
          <w:right w:w="0" w:type="dxa"/>
        </w:tblCellMar>
        <w:tblLook w:val="01E0" w:firstRow="1" w:lastRow="1" w:firstColumn="1" w:lastColumn="1" w:noHBand="0" w:noVBand="0"/>
      </w:tblPr>
      <w:tblGrid>
        <w:gridCol w:w="1382"/>
        <w:gridCol w:w="1238"/>
        <w:gridCol w:w="1178"/>
        <w:gridCol w:w="1337"/>
        <w:gridCol w:w="1385"/>
        <w:gridCol w:w="1382"/>
        <w:gridCol w:w="1493"/>
      </w:tblGrid>
      <w:tr w:rsidR="00B038F4" w14:paraId="027B5ADA" w14:textId="77777777">
        <w:trPr>
          <w:trHeight w:hRule="exact" w:val="1003"/>
        </w:trPr>
        <w:tc>
          <w:tcPr>
            <w:tcW w:w="1382" w:type="dxa"/>
            <w:tcBorders>
              <w:top w:val="single" w:sz="4" w:space="0" w:color="000000"/>
              <w:left w:val="single" w:sz="4" w:space="0" w:color="000000"/>
              <w:bottom w:val="single" w:sz="4" w:space="0" w:color="000000"/>
              <w:right w:val="single" w:sz="4" w:space="0" w:color="000000"/>
            </w:tcBorders>
            <w:shd w:val="clear" w:color="auto" w:fill="DADADA"/>
          </w:tcPr>
          <w:p w14:paraId="2294C511" w14:textId="77777777" w:rsidR="00B038F4" w:rsidRDefault="002E6434">
            <w:pPr>
              <w:pStyle w:val="TableParagraph"/>
              <w:spacing w:before="48" w:line="228" w:lineRule="exact"/>
              <w:ind w:left="103" w:right="367"/>
              <w:rPr>
                <w:rFonts w:ascii="Century Gothic" w:eastAsia="Century Gothic" w:hAnsi="Century Gothic" w:cs="Century Gothic"/>
                <w:sz w:val="19"/>
                <w:szCs w:val="19"/>
              </w:rPr>
            </w:pPr>
            <w:r>
              <w:rPr>
                <w:rFonts w:ascii="Century Gothic"/>
                <w:b/>
                <w:spacing w:val="-3"/>
                <w:sz w:val="19"/>
              </w:rPr>
              <w:t>Constraint (excludes Riverfront Property)</w:t>
            </w:r>
          </w:p>
        </w:tc>
        <w:tc>
          <w:tcPr>
            <w:tcW w:w="1238" w:type="dxa"/>
            <w:tcBorders>
              <w:top w:val="single" w:sz="4" w:space="0" w:color="000000"/>
              <w:left w:val="single" w:sz="4" w:space="0" w:color="000000"/>
              <w:bottom w:val="single" w:sz="4" w:space="0" w:color="000000"/>
              <w:right w:val="single" w:sz="4" w:space="0" w:color="000000"/>
            </w:tcBorders>
            <w:shd w:val="clear" w:color="auto" w:fill="DADADA"/>
          </w:tcPr>
          <w:p w14:paraId="4058E961" w14:textId="77777777" w:rsidR="00B038F4" w:rsidRDefault="002E6434">
            <w:pPr>
              <w:pStyle w:val="TableParagraph"/>
              <w:spacing w:before="48" w:line="228" w:lineRule="exact"/>
              <w:ind w:left="148" w:right="153"/>
              <w:jc w:val="center"/>
              <w:rPr>
                <w:rFonts w:ascii="Century Gothic" w:eastAsia="Century Gothic" w:hAnsi="Century Gothic" w:cs="Century Gothic"/>
                <w:sz w:val="19"/>
                <w:szCs w:val="19"/>
              </w:rPr>
            </w:pPr>
            <w:r>
              <w:rPr>
                <w:rFonts w:ascii="Century Gothic"/>
                <w:b/>
                <w:spacing w:val="-4"/>
                <w:sz w:val="19"/>
              </w:rPr>
              <w:t xml:space="preserve">Equivalent </w:t>
            </w:r>
            <w:r>
              <w:rPr>
                <w:rFonts w:ascii="Century Gothic"/>
                <w:b/>
                <w:spacing w:val="-2"/>
                <w:sz w:val="19"/>
              </w:rPr>
              <w:t xml:space="preserve">ARI </w:t>
            </w:r>
            <w:r>
              <w:rPr>
                <w:rFonts w:ascii="Century Gothic"/>
                <w:b/>
                <w:sz w:val="19"/>
              </w:rPr>
              <w:t xml:space="preserve">flood </w:t>
            </w:r>
            <w:r>
              <w:rPr>
                <w:rFonts w:ascii="Century Gothic"/>
                <w:b/>
                <w:spacing w:val="-3"/>
                <w:sz w:val="19"/>
              </w:rPr>
              <w:t>event</w:t>
            </w:r>
          </w:p>
        </w:tc>
        <w:tc>
          <w:tcPr>
            <w:tcW w:w="1178" w:type="dxa"/>
            <w:tcBorders>
              <w:top w:val="single" w:sz="4" w:space="0" w:color="000000"/>
              <w:left w:val="single" w:sz="4" w:space="0" w:color="000000"/>
              <w:bottom w:val="single" w:sz="4" w:space="0" w:color="000000"/>
              <w:right w:val="single" w:sz="4" w:space="0" w:color="000000"/>
            </w:tcBorders>
            <w:shd w:val="clear" w:color="auto" w:fill="DADADA"/>
          </w:tcPr>
          <w:p w14:paraId="2DFDFDAA" w14:textId="77777777" w:rsidR="00B038F4" w:rsidRDefault="002E6434">
            <w:pPr>
              <w:pStyle w:val="TableParagraph"/>
              <w:spacing w:before="48" w:line="228" w:lineRule="exact"/>
              <w:ind w:left="259" w:right="194" w:hanging="10"/>
              <w:rPr>
                <w:rFonts w:ascii="Century Gothic" w:eastAsia="Century Gothic" w:hAnsi="Century Gothic" w:cs="Century Gothic"/>
                <w:sz w:val="19"/>
                <w:szCs w:val="19"/>
              </w:rPr>
            </w:pPr>
            <w:r>
              <w:rPr>
                <w:rFonts w:ascii="Century Gothic"/>
                <w:b/>
                <w:spacing w:val="-3"/>
                <w:sz w:val="19"/>
              </w:rPr>
              <w:t xml:space="preserve">Group </w:t>
            </w:r>
            <w:r>
              <w:rPr>
                <w:rFonts w:ascii="Century Gothic"/>
                <w:b/>
                <w:sz w:val="19"/>
              </w:rPr>
              <w:t xml:space="preserve">1 </w:t>
            </w:r>
            <w:r>
              <w:rPr>
                <w:rFonts w:ascii="Century Gothic"/>
                <w:b/>
                <w:spacing w:val="-4"/>
                <w:sz w:val="19"/>
              </w:rPr>
              <w:t>0-8kms</w:t>
            </w:r>
          </w:p>
        </w:tc>
        <w:tc>
          <w:tcPr>
            <w:tcW w:w="1337" w:type="dxa"/>
            <w:tcBorders>
              <w:top w:val="single" w:sz="4" w:space="0" w:color="000000"/>
              <w:left w:val="single" w:sz="4" w:space="0" w:color="000000"/>
              <w:bottom w:val="single" w:sz="4" w:space="0" w:color="000000"/>
              <w:right w:val="single" w:sz="4" w:space="0" w:color="000000"/>
            </w:tcBorders>
            <w:shd w:val="clear" w:color="auto" w:fill="DADADA"/>
          </w:tcPr>
          <w:p w14:paraId="03F92AEB" w14:textId="77777777" w:rsidR="00B038F4" w:rsidRDefault="002E6434">
            <w:pPr>
              <w:pStyle w:val="TableParagraph"/>
              <w:spacing w:before="39"/>
              <w:ind w:left="302"/>
              <w:rPr>
                <w:rFonts w:ascii="Century Gothic" w:eastAsia="Century Gothic" w:hAnsi="Century Gothic" w:cs="Century Gothic"/>
                <w:sz w:val="19"/>
                <w:szCs w:val="19"/>
              </w:rPr>
            </w:pPr>
            <w:r>
              <w:rPr>
                <w:rFonts w:ascii="Century Gothic"/>
                <w:b/>
                <w:spacing w:val="-3"/>
                <w:sz w:val="19"/>
              </w:rPr>
              <w:t>Group</w:t>
            </w:r>
            <w:r>
              <w:rPr>
                <w:rFonts w:ascii="Century Gothic"/>
                <w:b/>
                <w:spacing w:val="-6"/>
                <w:sz w:val="19"/>
              </w:rPr>
              <w:t xml:space="preserve"> </w:t>
            </w:r>
            <w:r>
              <w:rPr>
                <w:rFonts w:ascii="Century Gothic"/>
                <w:b/>
                <w:sz w:val="19"/>
              </w:rPr>
              <w:t>1</w:t>
            </w:r>
          </w:p>
          <w:p w14:paraId="08F029C7" w14:textId="77777777" w:rsidR="00B038F4" w:rsidRDefault="002E6434">
            <w:pPr>
              <w:pStyle w:val="TableParagraph"/>
              <w:spacing w:before="76"/>
              <w:ind w:left="374"/>
              <w:rPr>
                <w:rFonts w:ascii="Century Gothic" w:eastAsia="Century Gothic" w:hAnsi="Century Gothic" w:cs="Century Gothic"/>
                <w:sz w:val="19"/>
                <w:szCs w:val="19"/>
              </w:rPr>
            </w:pPr>
            <w:r>
              <w:rPr>
                <w:rFonts w:ascii="Century Gothic"/>
                <w:b/>
                <w:sz w:val="19"/>
              </w:rPr>
              <w:t>&gt;8</w:t>
            </w:r>
            <w:r>
              <w:rPr>
                <w:rFonts w:ascii="Century Gothic"/>
                <w:b/>
                <w:spacing w:val="-10"/>
                <w:sz w:val="19"/>
              </w:rPr>
              <w:t xml:space="preserve"> </w:t>
            </w:r>
            <w:r>
              <w:rPr>
                <w:rFonts w:ascii="Century Gothic"/>
                <w:b/>
                <w:spacing w:val="-4"/>
                <w:sz w:val="19"/>
              </w:rPr>
              <w:t>kms</w:t>
            </w:r>
          </w:p>
        </w:tc>
        <w:tc>
          <w:tcPr>
            <w:tcW w:w="1385" w:type="dxa"/>
            <w:tcBorders>
              <w:top w:val="single" w:sz="4" w:space="0" w:color="000000"/>
              <w:left w:val="single" w:sz="4" w:space="0" w:color="000000"/>
              <w:bottom w:val="single" w:sz="4" w:space="0" w:color="000000"/>
              <w:right w:val="single" w:sz="4" w:space="0" w:color="000000"/>
            </w:tcBorders>
            <w:shd w:val="clear" w:color="auto" w:fill="DADADA"/>
          </w:tcPr>
          <w:p w14:paraId="007F77CF" w14:textId="77777777" w:rsidR="00B038F4" w:rsidRDefault="002E6434">
            <w:pPr>
              <w:pStyle w:val="TableParagraph"/>
              <w:spacing w:before="39" w:line="319" w:lineRule="auto"/>
              <w:ind w:left="429" w:right="144" w:hanging="286"/>
              <w:rPr>
                <w:rFonts w:ascii="Century Gothic" w:eastAsia="Century Gothic" w:hAnsi="Century Gothic" w:cs="Century Gothic"/>
                <w:sz w:val="19"/>
                <w:szCs w:val="19"/>
              </w:rPr>
            </w:pPr>
            <w:r>
              <w:rPr>
                <w:rFonts w:ascii="Century Gothic"/>
                <w:b/>
                <w:spacing w:val="-3"/>
                <w:sz w:val="19"/>
              </w:rPr>
              <w:t xml:space="preserve">Groups </w:t>
            </w:r>
            <w:r>
              <w:rPr>
                <w:rFonts w:ascii="Century Gothic"/>
                <w:b/>
                <w:spacing w:val="-4"/>
                <w:sz w:val="19"/>
              </w:rPr>
              <w:t>2-14 0-1ha</w:t>
            </w:r>
          </w:p>
        </w:tc>
        <w:tc>
          <w:tcPr>
            <w:tcW w:w="1382" w:type="dxa"/>
            <w:tcBorders>
              <w:top w:val="single" w:sz="4" w:space="0" w:color="000000"/>
              <w:left w:val="single" w:sz="4" w:space="0" w:color="000000"/>
              <w:bottom w:val="single" w:sz="4" w:space="0" w:color="000000"/>
              <w:right w:val="single" w:sz="4" w:space="0" w:color="000000"/>
            </w:tcBorders>
            <w:shd w:val="clear" w:color="auto" w:fill="DADADA"/>
          </w:tcPr>
          <w:p w14:paraId="352402BD" w14:textId="77777777" w:rsidR="00B038F4" w:rsidRDefault="002E6434">
            <w:pPr>
              <w:pStyle w:val="TableParagraph"/>
              <w:spacing w:before="39" w:line="319" w:lineRule="auto"/>
              <w:ind w:left="429" w:right="142" w:hanging="286"/>
              <w:rPr>
                <w:rFonts w:ascii="Century Gothic" w:eastAsia="Century Gothic" w:hAnsi="Century Gothic" w:cs="Century Gothic"/>
                <w:sz w:val="19"/>
                <w:szCs w:val="19"/>
              </w:rPr>
            </w:pPr>
            <w:r>
              <w:rPr>
                <w:rFonts w:ascii="Century Gothic"/>
                <w:b/>
                <w:spacing w:val="-3"/>
                <w:sz w:val="19"/>
              </w:rPr>
              <w:t xml:space="preserve">Groups </w:t>
            </w:r>
            <w:r>
              <w:rPr>
                <w:rFonts w:ascii="Century Gothic"/>
                <w:b/>
                <w:spacing w:val="-4"/>
                <w:sz w:val="19"/>
              </w:rPr>
              <w:t>2-14 1-5ha</w:t>
            </w:r>
          </w:p>
        </w:tc>
        <w:tc>
          <w:tcPr>
            <w:tcW w:w="1493" w:type="dxa"/>
            <w:tcBorders>
              <w:top w:val="single" w:sz="4" w:space="0" w:color="000000"/>
              <w:left w:val="single" w:sz="4" w:space="0" w:color="000000"/>
              <w:bottom w:val="single" w:sz="4" w:space="0" w:color="000000"/>
              <w:right w:val="single" w:sz="4" w:space="0" w:color="000000"/>
            </w:tcBorders>
            <w:shd w:val="clear" w:color="auto" w:fill="DADADA"/>
          </w:tcPr>
          <w:p w14:paraId="4189CB87" w14:textId="77777777" w:rsidR="00B038F4" w:rsidRDefault="002E6434">
            <w:pPr>
              <w:pStyle w:val="TableParagraph"/>
              <w:spacing w:before="39"/>
              <w:jc w:val="center"/>
              <w:rPr>
                <w:rFonts w:ascii="Century Gothic" w:eastAsia="Century Gothic" w:hAnsi="Century Gothic" w:cs="Century Gothic"/>
                <w:sz w:val="19"/>
                <w:szCs w:val="19"/>
              </w:rPr>
            </w:pPr>
            <w:r>
              <w:rPr>
                <w:rFonts w:ascii="Century Gothic"/>
                <w:b/>
                <w:spacing w:val="-3"/>
                <w:sz w:val="19"/>
              </w:rPr>
              <w:t>Groups</w:t>
            </w:r>
            <w:r>
              <w:rPr>
                <w:rFonts w:ascii="Century Gothic"/>
                <w:b/>
                <w:spacing w:val="-5"/>
                <w:sz w:val="19"/>
              </w:rPr>
              <w:t xml:space="preserve"> </w:t>
            </w:r>
            <w:r>
              <w:rPr>
                <w:rFonts w:ascii="Century Gothic"/>
                <w:b/>
                <w:spacing w:val="-4"/>
                <w:sz w:val="19"/>
              </w:rPr>
              <w:t>2-14</w:t>
            </w:r>
          </w:p>
          <w:p w14:paraId="5E51C83B" w14:textId="77777777" w:rsidR="00B038F4" w:rsidRDefault="002E6434">
            <w:pPr>
              <w:pStyle w:val="TableParagraph"/>
              <w:spacing w:before="76"/>
              <w:jc w:val="center"/>
              <w:rPr>
                <w:rFonts w:ascii="Century Gothic" w:eastAsia="Century Gothic" w:hAnsi="Century Gothic" w:cs="Century Gothic"/>
                <w:sz w:val="19"/>
                <w:szCs w:val="19"/>
              </w:rPr>
            </w:pPr>
            <w:r>
              <w:rPr>
                <w:rFonts w:ascii="Century Gothic"/>
                <w:b/>
                <w:spacing w:val="-4"/>
                <w:sz w:val="19"/>
              </w:rPr>
              <w:t>&gt;5ha</w:t>
            </w:r>
          </w:p>
        </w:tc>
      </w:tr>
      <w:tr w:rsidR="00B038F4" w14:paraId="66880F7A" w14:textId="77777777">
        <w:trPr>
          <w:trHeight w:hRule="exact" w:val="775"/>
        </w:trPr>
        <w:tc>
          <w:tcPr>
            <w:tcW w:w="1382" w:type="dxa"/>
            <w:tcBorders>
              <w:top w:val="single" w:sz="4" w:space="0" w:color="000000"/>
              <w:left w:val="single" w:sz="4" w:space="0" w:color="000000"/>
              <w:bottom w:val="single" w:sz="4" w:space="0" w:color="000000"/>
              <w:right w:val="single" w:sz="4" w:space="0" w:color="000000"/>
            </w:tcBorders>
          </w:tcPr>
          <w:p w14:paraId="51590163" w14:textId="77777777" w:rsidR="00B038F4" w:rsidRDefault="002E6434">
            <w:pPr>
              <w:pStyle w:val="TableParagraph"/>
              <w:spacing w:before="48" w:line="228" w:lineRule="exact"/>
              <w:ind w:left="103" w:right="432"/>
              <w:rPr>
                <w:rFonts w:ascii="Century Gothic" w:eastAsia="Century Gothic" w:hAnsi="Century Gothic" w:cs="Century Gothic"/>
                <w:sz w:val="19"/>
                <w:szCs w:val="19"/>
              </w:rPr>
            </w:pPr>
            <w:r>
              <w:rPr>
                <w:rFonts w:ascii="Century Gothic"/>
                <w:spacing w:val="-3"/>
                <w:sz w:val="19"/>
              </w:rPr>
              <w:t xml:space="preserve">Flood </w:t>
            </w:r>
            <w:r>
              <w:rPr>
                <w:rFonts w:ascii="Century Gothic"/>
                <w:spacing w:val="-4"/>
                <w:sz w:val="19"/>
              </w:rPr>
              <w:t xml:space="preserve">(Planning </w:t>
            </w:r>
            <w:r>
              <w:rPr>
                <w:rFonts w:ascii="Century Gothic"/>
                <w:spacing w:val="-5"/>
                <w:sz w:val="19"/>
              </w:rPr>
              <w:t>Area</w:t>
            </w:r>
            <w:r>
              <w:rPr>
                <w:rFonts w:ascii="Century Gothic"/>
                <w:spacing w:val="-8"/>
                <w:sz w:val="19"/>
              </w:rPr>
              <w:t xml:space="preserve"> </w:t>
            </w:r>
            <w:r>
              <w:rPr>
                <w:rFonts w:ascii="Century Gothic"/>
                <w:sz w:val="19"/>
              </w:rPr>
              <w:t>1)</w:t>
            </w:r>
          </w:p>
        </w:tc>
        <w:tc>
          <w:tcPr>
            <w:tcW w:w="1238" w:type="dxa"/>
            <w:tcBorders>
              <w:top w:val="single" w:sz="4" w:space="0" w:color="000000"/>
              <w:left w:val="single" w:sz="4" w:space="0" w:color="000000"/>
              <w:bottom w:val="single" w:sz="4" w:space="0" w:color="000000"/>
              <w:right w:val="single" w:sz="4" w:space="0" w:color="000000"/>
            </w:tcBorders>
          </w:tcPr>
          <w:p w14:paraId="5E97028A" w14:textId="77777777" w:rsidR="00B038F4" w:rsidRDefault="002E6434">
            <w:pPr>
              <w:pStyle w:val="TableParagraph"/>
              <w:spacing w:before="39"/>
              <w:ind w:right="1"/>
              <w:jc w:val="center"/>
              <w:rPr>
                <w:rFonts w:ascii="Century Gothic" w:eastAsia="Century Gothic" w:hAnsi="Century Gothic" w:cs="Century Gothic"/>
                <w:sz w:val="19"/>
                <w:szCs w:val="19"/>
              </w:rPr>
            </w:pPr>
            <w:r>
              <w:rPr>
                <w:rFonts w:ascii="Century Gothic"/>
                <w:sz w:val="19"/>
              </w:rPr>
              <w:t>1 in 10</w:t>
            </w:r>
            <w:r>
              <w:rPr>
                <w:rFonts w:ascii="Century Gothic"/>
                <w:spacing w:val="-25"/>
                <w:sz w:val="19"/>
              </w:rPr>
              <w:t xml:space="preserve"> </w:t>
            </w:r>
            <w:proofErr w:type="spellStart"/>
            <w:r>
              <w:rPr>
                <w:rFonts w:ascii="Century Gothic"/>
                <w:sz w:val="19"/>
              </w:rPr>
              <w:t>yr</w:t>
            </w:r>
            <w:proofErr w:type="spellEnd"/>
          </w:p>
        </w:tc>
        <w:tc>
          <w:tcPr>
            <w:tcW w:w="1178" w:type="dxa"/>
            <w:tcBorders>
              <w:top w:val="single" w:sz="4" w:space="0" w:color="000000"/>
              <w:left w:val="single" w:sz="4" w:space="0" w:color="000000"/>
              <w:bottom w:val="single" w:sz="4" w:space="0" w:color="000000"/>
              <w:right w:val="single" w:sz="4" w:space="0" w:color="000000"/>
            </w:tcBorders>
          </w:tcPr>
          <w:p w14:paraId="6249553A" w14:textId="77777777" w:rsidR="00B038F4" w:rsidRDefault="002E6434">
            <w:pPr>
              <w:pStyle w:val="TableParagraph"/>
              <w:spacing w:before="39"/>
              <w:ind w:right="1"/>
              <w:jc w:val="center"/>
              <w:rPr>
                <w:rFonts w:ascii="Century Gothic" w:eastAsia="Century Gothic" w:hAnsi="Century Gothic" w:cs="Century Gothic"/>
                <w:sz w:val="19"/>
                <w:szCs w:val="19"/>
              </w:rPr>
            </w:pPr>
            <w:r>
              <w:rPr>
                <w:rFonts w:ascii="Century Gothic"/>
                <w:spacing w:val="-2"/>
                <w:sz w:val="19"/>
              </w:rPr>
              <w:t>75%</w:t>
            </w:r>
          </w:p>
        </w:tc>
        <w:tc>
          <w:tcPr>
            <w:tcW w:w="1337" w:type="dxa"/>
            <w:tcBorders>
              <w:top w:val="single" w:sz="4" w:space="0" w:color="000000"/>
              <w:left w:val="single" w:sz="4" w:space="0" w:color="000000"/>
              <w:bottom w:val="single" w:sz="4" w:space="0" w:color="000000"/>
              <w:right w:val="single" w:sz="4" w:space="0" w:color="000000"/>
            </w:tcBorders>
          </w:tcPr>
          <w:p w14:paraId="32577DE5" w14:textId="77777777" w:rsidR="00B038F4" w:rsidRDefault="002E6434">
            <w:pPr>
              <w:pStyle w:val="TableParagraph"/>
              <w:spacing w:before="39"/>
              <w:jc w:val="center"/>
              <w:rPr>
                <w:rFonts w:ascii="Century Gothic" w:eastAsia="Century Gothic" w:hAnsi="Century Gothic" w:cs="Century Gothic"/>
                <w:sz w:val="19"/>
                <w:szCs w:val="19"/>
              </w:rPr>
            </w:pPr>
            <w:r>
              <w:rPr>
                <w:rFonts w:ascii="Century Gothic"/>
                <w:sz w:val="19"/>
              </w:rPr>
              <w:t>60%</w:t>
            </w:r>
          </w:p>
        </w:tc>
        <w:tc>
          <w:tcPr>
            <w:tcW w:w="1385" w:type="dxa"/>
            <w:tcBorders>
              <w:top w:val="single" w:sz="4" w:space="0" w:color="000000"/>
              <w:left w:val="single" w:sz="4" w:space="0" w:color="000000"/>
              <w:bottom w:val="single" w:sz="4" w:space="0" w:color="000000"/>
              <w:right w:val="single" w:sz="4" w:space="0" w:color="000000"/>
            </w:tcBorders>
          </w:tcPr>
          <w:p w14:paraId="61857C47" w14:textId="77777777" w:rsidR="00B038F4" w:rsidRDefault="002E6434">
            <w:pPr>
              <w:pStyle w:val="TableParagraph"/>
              <w:spacing w:before="39"/>
              <w:ind w:right="1"/>
              <w:jc w:val="center"/>
              <w:rPr>
                <w:rFonts w:ascii="Century Gothic" w:eastAsia="Century Gothic" w:hAnsi="Century Gothic" w:cs="Century Gothic"/>
                <w:sz w:val="19"/>
                <w:szCs w:val="19"/>
              </w:rPr>
            </w:pPr>
            <w:r>
              <w:rPr>
                <w:rFonts w:ascii="Century Gothic"/>
                <w:spacing w:val="-2"/>
                <w:sz w:val="19"/>
              </w:rPr>
              <w:t>70%</w:t>
            </w:r>
          </w:p>
        </w:tc>
        <w:tc>
          <w:tcPr>
            <w:tcW w:w="1382" w:type="dxa"/>
            <w:tcBorders>
              <w:top w:val="single" w:sz="4" w:space="0" w:color="000000"/>
              <w:left w:val="single" w:sz="4" w:space="0" w:color="000000"/>
              <w:bottom w:val="single" w:sz="4" w:space="0" w:color="000000"/>
              <w:right w:val="single" w:sz="4" w:space="0" w:color="000000"/>
            </w:tcBorders>
          </w:tcPr>
          <w:p w14:paraId="58FD9193" w14:textId="77777777" w:rsidR="00B038F4" w:rsidRDefault="002E6434">
            <w:pPr>
              <w:pStyle w:val="TableParagraph"/>
              <w:spacing w:before="39"/>
              <w:ind w:left="511"/>
              <w:rPr>
                <w:rFonts w:ascii="Century Gothic" w:eastAsia="Century Gothic" w:hAnsi="Century Gothic" w:cs="Century Gothic"/>
                <w:sz w:val="19"/>
                <w:szCs w:val="19"/>
              </w:rPr>
            </w:pPr>
            <w:r>
              <w:rPr>
                <w:rFonts w:ascii="Century Gothic"/>
                <w:spacing w:val="-2"/>
                <w:sz w:val="19"/>
              </w:rPr>
              <w:t>60%</w:t>
            </w:r>
          </w:p>
        </w:tc>
        <w:tc>
          <w:tcPr>
            <w:tcW w:w="1493" w:type="dxa"/>
            <w:tcBorders>
              <w:top w:val="single" w:sz="4" w:space="0" w:color="000000"/>
              <w:left w:val="single" w:sz="4" w:space="0" w:color="000000"/>
              <w:bottom w:val="single" w:sz="4" w:space="0" w:color="000000"/>
              <w:right w:val="single" w:sz="4" w:space="0" w:color="000000"/>
            </w:tcBorders>
          </w:tcPr>
          <w:p w14:paraId="12C68FD1" w14:textId="77777777" w:rsidR="00B038F4" w:rsidRDefault="002E6434">
            <w:pPr>
              <w:pStyle w:val="TableParagraph"/>
              <w:spacing w:before="39"/>
              <w:ind w:left="566"/>
              <w:rPr>
                <w:rFonts w:ascii="Century Gothic" w:eastAsia="Century Gothic" w:hAnsi="Century Gothic" w:cs="Century Gothic"/>
                <w:sz w:val="19"/>
                <w:szCs w:val="19"/>
              </w:rPr>
            </w:pPr>
            <w:r>
              <w:rPr>
                <w:rFonts w:ascii="Century Gothic"/>
                <w:spacing w:val="-2"/>
                <w:sz w:val="19"/>
              </w:rPr>
              <w:t>50%</w:t>
            </w:r>
          </w:p>
        </w:tc>
      </w:tr>
      <w:tr w:rsidR="00B038F4" w14:paraId="244532B7" w14:textId="77777777">
        <w:trPr>
          <w:trHeight w:hRule="exact" w:val="775"/>
        </w:trPr>
        <w:tc>
          <w:tcPr>
            <w:tcW w:w="1382" w:type="dxa"/>
            <w:tcBorders>
              <w:top w:val="single" w:sz="4" w:space="0" w:color="000000"/>
              <w:left w:val="single" w:sz="4" w:space="0" w:color="000000"/>
              <w:bottom w:val="single" w:sz="4" w:space="0" w:color="000000"/>
              <w:right w:val="single" w:sz="4" w:space="0" w:color="000000"/>
            </w:tcBorders>
          </w:tcPr>
          <w:p w14:paraId="0CC6B143" w14:textId="77777777" w:rsidR="00B038F4" w:rsidRDefault="002E6434">
            <w:pPr>
              <w:pStyle w:val="TableParagraph"/>
              <w:spacing w:before="48" w:line="228" w:lineRule="exact"/>
              <w:ind w:left="103" w:right="432"/>
              <w:rPr>
                <w:rFonts w:ascii="Century Gothic" w:eastAsia="Century Gothic" w:hAnsi="Century Gothic" w:cs="Century Gothic"/>
                <w:sz w:val="19"/>
                <w:szCs w:val="19"/>
              </w:rPr>
            </w:pPr>
            <w:r>
              <w:rPr>
                <w:rFonts w:ascii="Century Gothic"/>
                <w:spacing w:val="-3"/>
                <w:sz w:val="19"/>
              </w:rPr>
              <w:t xml:space="preserve">Flood </w:t>
            </w:r>
            <w:r>
              <w:rPr>
                <w:rFonts w:ascii="Century Gothic"/>
                <w:spacing w:val="-4"/>
                <w:sz w:val="19"/>
              </w:rPr>
              <w:t xml:space="preserve">(Planning </w:t>
            </w:r>
            <w:r>
              <w:rPr>
                <w:rFonts w:ascii="Century Gothic"/>
                <w:spacing w:val="-5"/>
                <w:sz w:val="19"/>
              </w:rPr>
              <w:t>Area</w:t>
            </w:r>
            <w:r>
              <w:rPr>
                <w:rFonts w:ascii="Century Gothic"/>
                <w:spacing w:val="-8"/>
                <w:sz w:val="19"/>
              </w:rPr>
              <w:t xml:space="preserve"> </w:t>
            </w:r>
            <w:r>
              <w:rPr>
                <w:rFonts w:ascii="Century Gothic"/>
                <w:sz w:val="19"/>
              </w:rPr>
              <w:t>2)</w:t>
            </w:r>
          </w:p>
        </w:tc>
        <w:tc>
          <w:tcPr>
            <w:tcW w:w="1238" w:type="dxa"/>
            <w:tcBorders>
              <w:top w:val="single" w:sz="4" w:space="0" w:color="000000"/>
              <w:left w:val="single" w:sz="4" w:space="0" w:color="000000"/>
              <w:bottom w:val="single" w:sz="4" w:space="0" w:color="000000"/>
              <w:right w:val="single" w:sz="4" w:space="0" w:color="000000"/>
            </w:tcBorders>
          </w:tcPr>
          <w:p w14:paraId="3D8B0712" w14:textId="77777777" w:rsidR="00B038F4" w:rsidRDefault="002E6434">
            <w:pPr>
              <w:pStyle w:val="TableParagraph"/>
              <w:spacing w:before="39"/>
              <w:jc w:val="center"/>
              <w:rPr>
                <w:rFonts w:ascii="Century Gothic" w:eastAsia="Century Gothic" w:hAnsi="Century Gothic" w:cs="Century Gothic"/>
                <w:sz w:val="19"/>
                <w:szCs w:val="19"/>
              </w:rPr>
            </w:pPr>
            <w:r>
              <w:rPr>
                <w:rFonts w:ascii="Century Gothic"/>
                <w:sz w:val="19"/>
              </w:rPr>
              <w:t>1 in</w:t>
            </w:r>
            <w:r>
              <w:rPr>
                <w:rFonts w:ascii="Century Gothic"/>
                <w:spacing w:val="-22"/>
                <w:sz w:val="19"/>
              </w:rPr>
              <w:t xml:space="preserve"> </w:t>
            </w:r>
            <w:r>
              <w:rPr>
                <w:rFonts w:ascii="Century Gothic"/>
                <w:sz w:val="19"/>
              </w:rPr>
              <w:t>20yr</w:t>
            </w:r>
          </w:p>
        </w:tc>
        <w:tc>
          <w:tcPr>
            <w:tcW w:w="1178" w:type="dxa"/>
            <w:tcBorders>
              <w:top w:val="single" w:sz="4" w:space="0" w:color="000000"/>
              <w:left w:val="single" w:sz="4" w:space="0" w:color="000000"/>
              <w:bottom w:val="single" w:sz="4" w:space="0" w:color="000000"/>
              <w:right w:val="single" w:sz="4" w:space="0" w:color="000000"/>
            </w:tcBorders>
          </w:tcPr>
          <w:p w14:paraId="199B0C11" w14:textId="77777777" w:rsidR="00B038F4" w:rsidRDefault="002E6434">
            <w:pPr>
              <w:pStyle w:val="TableParagraph"/>
              <w:spacing w:before="39"/>
              <w:ind w:right="1"/>
              <w:jc w:val="center"/>
              <w:rPr>
                <w:rFonts w:ascii="Century Gothic" w:eastAsia="Century Gothic" w:hAnsi="Century Gothic" w:cs="Century Gothic"/>
                <w:sz w:val="19"/>
                <w:szCs w:val="19"/>
              </w:rPr>
            </w:pPr>
            <w:r>
              <w:rPr>
                <w:rFonts w:ascii="Century Gothic"/>
                <w:spacing w:val="-2"/>
                <w:sz w:val="19"/>
              </w:rPr>
              <w:t>80%</w:t>
            </w:r>
          </w:p>
        </w:tc>
        <w:tc>
          <w:tcPr>
            <w:tcW w:w="1337" w:type="dxa"/>
            <w:tcBorders>
              <w:top w:val="single" w:sz="4" w:space="0" w:color="000000"/>
              <w:left w:val="single" w:sz="4" w:space="0" w:color="000000"/>
              <w:bottom w:val="single" w:sz="4" w:space="0" w:color="000000"/>
              <w:right w:val="single" w:sz="4" w:space="0" w:color="000000"/>
            </w:tcBorders>
          </w:tcPr>
          <w:p w14:paraId="6C2AA970" w14:textId="77777777" w:rsidR="00B038F4" w:rsidRDefault="002E6434">
            <w:pPr>
              <w:pStyle w:val="TableParagraph"/>
              <w:spacing w:before="39"/>
              <w:jc w:val="center"/>
              <w:rPr>
                <w:rFonts w:ascii="Century Gothic" w:eastAsia="Century Gothic" w:hAnsi="Century Gothic" w:cs="Century Gothic"/>
                <w:sz w:val="19"/>
                <w:szCs w:val="19"/>
              </w:rPr>
            </w:pPr>
            <w:r>
              <w:rPr>
                <w:rFonts w:ascii="Century Gothic"/>
                <w:sz w:val="19"/>
              </w:rPr>
              <w:t>70%</w:t>
            </w:r>
          </w:p>
        </w:tc>
        <w:tc>
          <w:tcPr>
            <w:tcW w:w="1385" w:type="dxa"/>
            <w:tcBorders>
              <w:top w:val="single" w:sz="4" w:space="0" w:color="000000"/>
              <w:left w:val="single" w:sz="4" w:space="0" w:color="000000"/>
              <w:bottom w:val="single" w:sz="4" w:space="0" w:color="000000"/>
              <w:right w:val="single" w:sz="4" w:space="0" w:color="000000"/>
            </w:tcBorders>
          </w:tcPr>
          <w:p w14:paraId="3BB30F8B" w14:textId="77777777" w:rsidR="00B038F4" w:rsidRDefault="002E6434">
            <w:pPr>
              <w:pStyle w:val="TableParagraph"/>
              <w:spacing w:before="39"/>
              <w:ind w:right="1"/>
              <w:jc w:val="center"/>
              <w:rPr>
                <w:rFonts w:ascii="Century Gothic" w:eastAsia="Century Gothic" w:hAnsi="Century Gothic" w:cs="Century Gothic"/>
                <w:sz w:val="19"/>
                <w:szCs w:val="19"/>
              </w:rPr>
            </w:pPr>
            <w:r>
              <w:rPr>
                <w:rFonts w:ascii="Century Gothic"/>
                <w:spacing w:val="-2"/>
                <w:sz w:val="19"/>
              </w:rPr>
              <w:t>75%</w:t>
            </w:r>
          </w:p>
        </w:tc>
        <w:tc>
          <w:tcPr>
            <w:tcW w:w="1382" w:type="dxa"/>
            <w:tcBorders>
              <w:top w:val="single" w:sz="4" w:space="0" w:color="000000"/>
              <w:left w:val="single" w:sz="4" w:space="0" w:color="000000"/>
              <w:bottom w:val="single" w:sz="4" w:space="0" w:color="000000"/>
              <w:right w:val="single" w:sz="4" w:space="0" w:color="000000"/>
            </w:tcBorders>
          </w:tcPr>
          <w:p w14:paraId="5F682A06" w14:textId="77777777" w:rsidR="00B038F4" w:rsidRDefault="002E6434">
            <w:pPr>
              <w:pStyle w:val="TableParagraph"/>
              <w:spacing w:before="39"/>
              <w:ind w:left="511"/>
              <w:rPr>
                <w:rFonts w:ascii="Century Gothic" w:eastAsia="Century Gothic" w:hAnsi="Century Gothic" w:cs="Century Gothic"/>
                <w:sz w:val="19"/>
                <w:szCs w:val="19"/>
              </w:rPr>
            </w:pPr>
            <w:r>
              <w:rPr>
                <w:rFonts w:ascii="Century Gothic"/>
                <w:spacing w:val="-2"/>
                <w:sz w:val="19"/>
              </w:rPr>
              <w:t>65%</w:t>
            </w:r>
          </w:p>
        </w:tc>
        <w:tc>
          <w:tcPr>
            <w:tcW w:w="1493" w:type="dxa"/>
            <w:tcBorders>
              <w:top w:val="single" w:sz="4" w:space="0" w:color="000000"/>
              <w:left w:val="single" w:sz="4" w:space="0" w:color="000000"/>
              <w:bottom w:val="single" w:sz="4" w:space="0" w:color="000000"/>
              <w:right w:val="single" w:sz="4" w:space="0" w:color="000000"/>
            </w:tcBorders>
          </w:tcPr>
          <w:p w14:paraId="3A2122EA" w14:textId="77777777" w:rsidR="00B038F4" w:rsidRDefault="002E6434">
            <w:pPr>
              <w:pStyle w:val="TableParagraph"/>
              <w:spacing w:before="39"/>
              <w:ind w:left="566"/>
              <w:rPr>
                <w:rFonts w:ascii="Century Gothic" w:eastAsia="Century Gothic" w:hAnsi="Century Gothic" w:cs="Century Gothic"/>
                <w:sz w:val="19"/>
                <w:szCs w:val="19"/>
              </w:rPr>
            </w:pPr>
            <w:r>
              <w:rPr>
                <w:rFonts w:ascii="Century Gothic"/>
                <w:spacing w:val="-2"/>
                <w:sz w:val="19"/>
              </w:rPr>
              <w:t>55%</w:t>
            </w:r>
          </w:p>
        </w:tc>
      </w:tr>
      <w:tr w:rsidR="00B038F4" w14:paraId="619E3E06" w14:textId="77777777">
        <w:trPr>
          <w:trHeight w:hRule="exact" w:val="775"/>
        </w:trPr>
        <w:tc>
          <w:tcPr>
            <w:tcW w:w="1382" w:type="dxa"/>
            <w:tcBorders>
              <w:top w:val="single" w:sz="4" w:space="0" w:color="000000"/>
              <w:left w:val="single" w:sz="4" w:space="0" w:color="000000"/>
              <w:bottom w:val="single" w:sz="4" w:space="0" w:color="000000"/>
              <w:right w:val="single" w:sz="4" w:space="0" w:color="000000"/>
            </w:tcBorders>
          </w:tcPr>
          <w:p w14:paraId="0DB769CE" w14:textId="77777777" w:rsidR="00B038F4" w:rsidRDefault="002E6434">
            <w:pPr>
              <w:pStyle w:val="TableParagraph"/>
              <w:spacing w:before="48" w:line="228" w:lineRule="exact"/>
              <w:ind w:left="103" w:right="432"/>
              <w:rPr>
                <w:rFonts w:ascii="Century Gothic" w:eastAsia="Century Gothic" w:hAnsi="Century Gothic" w:cs="Century Gothic"/>
                <w:sz w:val="19"/>
                <w:szCs w:val="19"/>
              </w:rPr>
            </w:pPr>
            <w:r>
              <w:rPr>
                <w:rFonts w:ascii="Century Gothic"/>
                <w:spacing w:val="-3"/>
                <w:sz w:val="19"/>
              </w:rPr>
              <w:t xml:space="preserve">Flood </w:t>
            </w:r>
            <w:r>
              <w:rPr>
                <w:rFonts w:ascii="Century Gothic"/>
                <w:spacing w:val="-4"/>
                <w:sz w:val="19"/>
              </w:rPr>
              <w:t xml:space="preserve">(Planning </w:t>
            </w:r>
            <w:r>
              <w:rPr>
                <w:rFonts w:ascii="Century Gothic"/>
                <w:spacing w:val="-5"/>
                <w:sz w:val="19"/>
              </w:rPr>
              <w:t>Area</w:t>
            </w:r>
            <w:r>
              <w:rPr>
                <w:rFonts w:ascii="Century Gothic"/>
                <w:spacing w:val="-8"/>
                <w:sz w:val="19"/>
              </w:rPr>
              <w:t xml:space="preserve"> </w:t>
            </w:r>
            <w:r>
              <w:rPr>
                <w:rFonts w:ascii="Century Gothic"/>
                <w:sz w:val="19"/>
              </w:rPr>
              <w:t>3)</w:t>
            </w:r>
          </w:p>
        </w:tc>
        <w:tc>
          <w:tcPr>
            <w:tcW w:w="1238" w:type="dxa"/>
            <w:tcBorders>
              <w:top w:val="single" w:sz="4" w:space="0" w:color="000000"/>
              <w:left w:val="single" w:sz="4" w:space="0" w:color="000000"/>
              <w:bottom w:val="single" w:sz="4" w:space="0" w:color="000000"/>
              <w:right w:val="single" w:sz="4" w:space="0" w:color="000000"/>
            </w:tcBorders>
          </w:tcPr>
          <w:p w14:paraId="5062B6B6" w14:textId="77777777" w:rsidR="00B038F4" w:rsidRDefault="002E6434">
            <w:pPr>
              <w:pStyle w:val="TableParagraph"/>
              <w:spacing w:before="39"/>
              <w:jc w:val="center"/>
              <w:rPr>
                <w:rFonts w:ascii="Century Gothic" w:eastAsia="Century Gothic" w:hAnsi="Century Gothic" w:cs="Century Gothic"/>
                <w:sz w:val="19"/>
                <w:szCs w:val="19"/>
              </w:rPr>
            </w:pPr>
            <w:r>
              <w:rPr>
                <w:rFonts w:ascii="Century Gothic"/>
                <w:sz w:val="19"/>
              </w:rPr>
              <w:t>1 in</w:t>
            </w:r>
            <w:r>
              <w:rPr>
                <w:rFonts w:ascii="Century Gothic"/>
                <w:spacing w:val="-22"/>
                <w:sz w:val="19"/>
              </w:rPr>
              <w:t xml:space="preserve"> </w:t>
            </w:r>
            <w:r>
              <w:rPr>
                <w:rFonts w:ascii="Century Gothic"/>
                <w:sz w:val="19"/>
              </w:rPr>
              <w:t>50yr</w:t>
            </w:r>
          </w:p>
        </w:tc>
        <w:tc>
          <w:tcPr>
            <w:tcW w:w="1178" w:type="dxa"/>
            <w:tcBorders>
              <w:top w:val="single" w:sz="4" w:space="0" w:color="000000"/>
              <w:left w:val="single" w:sz="4" w:space="0" w:color="000000"/>
              <w:bottom w:val="single" w:sz="4" w:space="0" w:color="000000"/>
              <w:right w:val="single" w:sz="4" w:space="0" w:color="000000"/>
            </w:tcBorders>
          </w:tcPr>
          <w:p w14:paraId="76084AC4" w14:textId="77777777" w:rsidR="00B038F4" w:rsidRDefault="002E6434">
            <w:pPr>
              <w:pStyle w:val="TableParagraph"/>
              <w:spacing w:before="39"/>
              <w:ind w:right="1"/>
              <w:jc w:val="center"/>
              <w:rPr>
                <w:rFonts w:ascii="Century Gothic" w:eastAsia="Century Gothic" w:hAnsi="Century Gothic" w:cs="Century Gothic"/>
                <w:sz w:val="19"/>
                <w:szCs w:val="19"/>
              </w:rPr>
            </w:pPr>
            <w:r>
              <w:rPr>
                <w:rFonts w:ascii="Century Gothic"/>
                <w:spacing w:val="-2"/>
                <w:sz w:val="19"/>
              </w:rPr>
              <w:t>85%</w:t>
            </w:r>
          </w:p>
        </w:tc>
        <w:tc>
          <w:tcPr>
            <w:tcW w:w="1337" w:type="dxa"/>
            <w:tcBorders>
              <w:top w:val="single" w:sz="4" w:space="0" w:color="000000"/>
              <w:left w:val="single" w:sz="4" w:space="0" w:color="000000"/>
              <w:bottom w:val="single" w:sz="4" w:space="0" w:color="000000"/>
              <w:right w:val="single" w:sz="4" w:space="0" w:color="000000"/>
            </w:tcBorders>
          </w:tcPr>
          <w:p w14:paraId="37293B90" w14:textId="77777777" w:rsidR="00B038F4" w:rsidRDefault="002E6434">
            <w:pPr>
              <w:pStyle w:val="TableParagraph"/>
              <w:spacing w:before="39"/>
              <w:jc w:val="center"/>
              <w:rPr>
                <w:rFonts w:ascii="Century Gothic" w:eastAsia="Century Gothic" w:hAnsi="Century Gothic" w:cs="Century Gothic"/>
                <w:sz w:val="19"/>
                <w:szCs w:val="19"/>
              </w:rPr>
            </w:pPr>
            <w:r>
              <w:rPr>
                <w:rFonts w:ascii="Century Gothic"/>
                <w:sz w:val="19"/>
              </w:rPr>
              <w:t>80%</w:t>
            </w:r>
          </w:p>
        </w:tc>
        <w:tc>
          <w:tcPr>
            <w:tcW w:w="1385" w:type="dxa"/>
            <w:tcBorders>
              <w:top w:val="single" w:sz="4" w:space="0" w:color="000000"/>
              <w:left w:val="single" w:sz="4" w:space="0" w:color="000000"/>
              <w:bottom w:val="single" w:sz="4" w:space="0" w:color="000000"/>
              <w:right w:val="single" w:sz="4" w:space="0" w:color="000000"/>
            </w:tcBorders>
          </w:tcPr>
          <w:p w14:paraId="43DECE9E" w14:textId="77777777" w:rsidR="00B038F4" w:rsidRDefault="002E6434">
            <w:pPr>
              <w:pStyle w:val="TableParagraph"/>
              <w:spacing w:before="39"/>
              <w:ind w:right="1"/>
              <w:jc w:val="center"/>
              <w:rPr>
                <w:rFonts w:ascii="Century Gothic" w:eastAsia="Century Gothic" w:hAnsi="Century Gothic" w:cs="Century Gothic"/>
                <w:sz w:val="19"/>
                <w:szCs w:val="19"/>
              </w:rPr>
            </w:pPr>
            <w:r>
              <w:rPr>
                <w:rFonts w:ascii="Century Gothic"/>
                <w:spacing w:val="-2"/>
                <w:sz w:val="19"/>
              </w:rPr>
              <w:t>80%</w:t>
            </w:r>
          </w:p>
        </w:tc>
        <w:tc>
          <w:tcPr>
            <w:tcW w:w="1382" w:type="dxa"/>
            <w:tcBorders>
              <w:top w:val="single" w:sz="4" w:space="0" w:color="000000"/>
              <w:left w:val="single" w:sz="4" w:space="0" w:color="000000"/>
              <w:bottom w:val="single" w:sz="4" w:space="0" w:color="000000"/>
              <w:right w:val="single" w:sz="4" w:space="0" w:color="000000"/>
            </w:tcBorders>
          </w:tcPr>
          <w:p w14:paraId="55A94BEE" w14:textId="77777777" w:rsidR="00B038F4" w:rsidRDefault="002E6434">
            <w:pPr>
              <w:pStyle w:val="TableParagraph"/>
              <w:spacing w:before="39"/>
              <w:ind w:left="511"/>
              <w:rPr>
                <w:rFonts w:ascii="Century Gothic" w:eastAsia="Century Gothic" w:hAnsi="Century Gothic" w:cs="Century Gothic"/>
                <w:sz w:val="19"/>
                <w:szCs w:val="19"/>
              </w:rPr>
            </w:pPr>
            <w:r>
              <w:rPr>
                <w:rFonts w:ascii="Century Gothic"/>
                <w:spacing w:val="-2"/>
                <w:sz w:val="19"/>
              </w:rPr>
              <w:t>70%</w:t>
            </w:r>
          </w:p>
        </w:tc>
        <w:tc>
          <w:tcPr>
            <w:tcW w:w="1493" w:type="dxa"/>
            <w:tcBorders>
              <w:top w:val="single" w:sz="4" w:space="0" w:color="000000"/>
              <w:left w:val="single" w:sz="4" w:space="0" w:color="000000"/>
              <w:bottom w:val="single" w:sz="4" w:space="0" w:color="000000"/>
              <w:right w:val="single" w:sz="4" w:space="0" w:color="000000"/>
            </w:tcBorders>
          </w:tcPr>
          <w:p w14:paraId="5AD2BCB4" w14:textId="77777777" w:rsidR="00B038F4" w:rsidRDefault="002E6434">
            <w:pPr>
              <w:pStyle w:val="TableParagraph"/>
              <w:spacing w:before="39"/>
              <w:ind w:left="566"/>
              <w:rPr>
                <w:rFonts w:ascii="Century Gothic" w:eastAsia="Century Gothic" w:hAnsi="Century Gothic" w:cs="Century Gothic"/>
                <w:sz w:val="19"/>
                <w:szCs w:val="19"/>
              </w:rPr>
            </w:pPr>
            <w:r>
              <w:rPr>
                <w:rFonts w:ascii="Century Gothic"/>
                <w:spacing w:val="-2"/>
                <w:sz w:val="19"/>
              </w:rPr>
              <w:t>60%</w:t>
            </w:r>
          </w:p>
        </w:tc>
      </w:tr>
      <w:tr w:rsidR="00B038F4" w14:paraId="5A7E1F70" w14:textId="77777777">
        <w:trPr>
          <w:trHeight w:hRule="exact" w:val="775"/>
        </w:trPr>
        <w:tc>
          <w:tcPr>
            <w:tcW w:w="1382" w:type="dxa"/>
            <w:tcBorders>
              <w:top w:val="single" w:sz="4" w:space="0" w:color="000000"/>
              <w:left w:val="single" w:sz="4" w:space="0" w:color="000000"/>
              <w:bottom w:val="single" w:sz="4" w:space="0" w:color="000000"/>
              <w:right w:val="single" w:sz="4" w:space="0" w:color="000000"/>
            </w:tcBorders>
          </w:tcPr>
          <w:p w14:paraId="0EBE56F5" w14:textId="77777777" w:rsidR="00B038F4" w:rsidRDefault="002E6434">
            <w:pPr>
              <w:pStyle w:val="TableParagraph"/>
              <w:spacing w:before="48" w:line="228" w:lineRule="exact"/>
              <w:ind w:left="103" w:right="432"/>
              <w:rPr>
                <w:rFonts w:ascii="Century Gothic" w:eastAsia="Century Gothic" w:hAnsi="Century Gothic" w:cs="Century Gothic"/>
                <w:sz w:val="19"/>
                <w:szCs w:val="19"/>
              </w:rPr>
            </w:pPr>
            <w:r>
              <w:rPr>
                <w:rFonts w:ascii="Century Gothic"/>
                <w:spacing w:val="-3"/>
                <w:sz w:val="19"/>
              </w:rPr>
              <w:t xml:space="preserve">Flood </w:t>
            </w:r>
            <w:r>
              <w:rPr>
                <w:rFonts w:ascii="Century Gothic"/>
                <w:spacing w:val="-4"/>
                <w:sz w:val="19"/>
              </w:rPr>
              <w:t xml:space="preserve">(Planning </w:t>
            </w:r>
            <w:r>
              <w:rPr>
                <w:rFonts w:ascii="Century Gothic"/>
                <w:spacing w:val="-5"/>
                <w:sz w:val="19"/>
              </w:rPr>
              <w:t>Area</w:t>
            </w:r>
            <w:r>
              <w:rPr>
                <w:rFonts w:ascii="Century Gothic"/>
                <w:spacing w:val="-8"/>
                <w:sz w:val="19"/>
              </w:rPr>
              <w:t xml:space="preserve"> </w:t>
            </w:r>
            <w:r>
              <w:rPr>
                <w:rFonts w:ascii="Century Gothic"/>
                <w:sz w:val="19"/>
              </w:rPr>
              <w:t>4)</w:t>
            </w:r>
          </w:p>
        </w:tc>
        <w:tc>
          <w:tcPr>
            <w:tcW w:w="1238" w:type="dxa"/>
            <w:tcBorders>
              <w:top w:val="single" w:sz="4" w:space="0" w:color="000000"/>
              <w:left w:val="single" w:sz="4" w:space="0" w:color="000000"/>
              <w:bottom w:val="single" w:sz="4" w:space="0" w:color="000000"/>
              <w:right w:val="single" w:sz="4" w:space="0" w:color="000000"/>
            </w:tcBorders>
          </w:tcPr>
          <w:p w14:paraId="371AA243" w14:textId="77777777" w:rsidR="00B038F4" w:rsidRDefault="002E6434">
            <w:pPr>
              <w:pStyle w:val="TableParagraph"/>
              <w:spacing w:before="39"/>
              <w:ind w:right="1"/>
              <w:jc w:val="center"/>
              <w:rPr>
                <w:rFonts w:ascii="Century Gothic" w:eastAsia="Century Gothic" w:hAnsi="Century Gothic" w:cs="Century Gothic"/>
                <w:sz w:val="19"/>
                <w:szCs w:val="19"/>
              </w:rPr>
            </w:pPr>
            <w:r>
              <w:rPr>
                <w:rFonts w:ascii="Century Gothic"/>
                <w:sz w:val="19"/>
              </w:rPr>
              <w:t>1 in</w:t>
            </w:r>
            <w:r>
              <w:rPr>
                <w:rFonts w:ascii="Century Gothic"/>
                <w:spacing w:val="-24"/>
                <w:sz w:val="19"/>
              </w:rPr>
              <w:t xml:space="preserve"> </w:t>
            </w:r>
            <w:r>
              <w:rPr>
                <w:rFonts w:ascii="Century Gothic"/>
                <w:sz w:val="19"/>
              </w:rPr>
              <w:t>100yr</w:t>
            </w:r>
          </w:p>
        </w:tc>
        <w:tc>
          <w:tcPr>
            <w:tcW w:w="1178" w:type="dxa"/>
            <w:tcBorders>
              <w:top w:val="single" w:sz="4" w:space="0" w:color="000000"/>
              <w:left w:val="single" w:sz="4" w:space="0" w:color="000000"/>
              <w:bottom w:val="single" w:sz="4" w:space="0" w:color="000000"/>
              <w:right w:val="single" w:sz="4" w:space="0" w:color="000000"/>
            </w:tcBorders>
          </w:tcPr>
          <w:p w14:paraId="13CFB318" w14:textId="77777777" w:rsidR="00B038F4" w:rsidRDefault="002E6434">
            <w:pPr>
              <w:pStyle w:val="TableParagraph"/>
              <w:spacing w:before="39"/>
              <w:ind w:right="1"/>
              <w:jc w:val="center"/>
              <w:rPr>
                <w:rFonts w:ascii="Century Gothic" w:eastAsia="Century Gothic" w:hAnsi="Century Gothic" w:cs="Century Gothic"/>
                <w:sz w:val="19"/>
                <w:szCs w:val="19"/>
              </w:rPr>
            </w:pPr>
            <w:r>
              <w:rPr>
                <w:rFonts w:ascii="Century Gothic"/>
                <w:spacing w:val="-2"/>
                <w:sz w:val="19"/>
              </w:rPr>
              <w:t>90%</w:t>
            </w:r>
          </w:p>
        </w:tc>
        <w:tc>
          <w:tcPr>
            <w:tcW w:w="1337" w:type="dxa"/>
            <w:tcBorders>
              <w:top w:val="single" w:sz="4" w:space="0" w:color="000000"/>
              <w:left w:val="single" w:sz="4" w:space="0" w:color="000000"/>
              <w:bottom w:val="single" w:sz="4" w:space="0" w:color="000000"/>
              <w:right w:val="single" w:sz="4" w:space="0" w:color="000000"/>
            </w:tcBorders>
          </w:tcPr>
          <w:p w14:paraId="22164F86" w14:textId="77777777" w:rsidR="00B038F4" w:rsidRDefault="002E6434">
            <w:pPr>
              <w:pStyle w:val="TableParagraph"/>
              <w:spacing w:before="39"/>
              <w:jc w:val="center"/>
              <w:rPr>
                <w:rFonts w:ascii="Century Gothic" w:eastAsia="Century Gothic" w:hAnsi="Century Gothic" w:cs="Century Gothic"/>
                <w:sz w:val="19"/>
                <w:szCs w:val="19"/>
              </w:rPr>
            </w:pPr>
            <w:r>
              <w:rPr>
                <w:rFonts w:ascii="Century Gothic"/>
                <w:sz w:val="19"/>
              </w:rPr>
              <w:t>85%</w:t>
            </w:r>
          </w:p>
        </w:tc>
        <w:tc>
          <w:tcPr>
            <w:tcW w:w="1385" w:type="dxa"/>
            <w:tcBorders>
              <w:top w:val="single" w:sz="4" w:space="0" w:color="000000"/>
              <w:left w:val="single" w:sz="4" w:space="0" w:color="000000"/>
              <w:bottom w:val="single" w:sz="4" w:space="0" w:color="000000"/>
              <w:right w:val="single" w:sz="4" w:space="0" w:color="000000"/>
            </w:tcBorders>
          </w:tcPr>
          <w:p w14:paraId="4CF59D2C" w14:textId="77777777" w:rsidR="00B038F4" w:rsidRDefault="002E6434">
            <w:pPr>
              <w:pStyle w:val="TableParagraph"/>
              <w:spacing w:before="39"/>
              <w:ind w:right="1"/>
              <w:jc w:val="center"/>
              <w:rPr>
                <w:rFonts w:ascii="Century Gothic" w:eastAsia="Century Gothic" w:hAnsi="Century Gothic" w:cs="Century Gothic"/>
                <w:sz w:val="19"/>
                <w:szCs w:val="19"/>
              </w:rPr>
            </w:pPr>
            <w:r>
              <w:rPr>
                <w:rFonts w:ascii="Century Gothic"/>
                <w:spacing w:val="-2"/>
                <w:sz w:val="19"/>
              </w:rPr>
              <w:t>85%</w:t>
            </w:r>
          </w:p>
        </w:tc>
        <w:tc>
          <w:tcPr>
            <w:tcW w:w="1382" w:type="dxa"/>
            <w:tcBorders>
              <w:top w:val="single" w:sz="4" w:space="0" w:color="000000"/>
              <w:left w:val="single" w:sz="4" w:space="0" w:color="000000"/>
              <w:bottom w:val="single" w:sz="4" w:space="0" w:color="000000"/>
              <w:right w:val="single" w:sz="4" w:space="0" w:color="000000"/>
            </w:tcBorders>
          </w:tcPr>
          <w:p w14:paraId="059B847E" w14:textId="77777777" w:rsidR="00B038F4" w:rsidRDefault="002E6434">
            <w:pPr>
              <w:pStyle w:val="TableParagraph"/>
              <w:spacing w:before="39"/>
              <w:ind w:left="511"/>
              <w:rPr>
                <w:rFonts w:ascii="Century Gothic" w:eastAsia="Century Gothic" w:hAnsi="Century Gothic" w:cs="Century Gothic"/>
                <w:sz w:val="19"/>
                <w:szCs w:val="19"/>
              </w:rPr>
            </w:pPr>
            <w:r>
              <w:rPr>
                <w:rFonts w:ascii="Century Gothic"/>
                <w:spacing w:val="-2"/>
                <w:sz w:val="19"/>
              </w:rPr>
              <w:t>75%</w:t>
            </w:r>
          </w:p>
        </w:tc>
        <w:tc>
          <w:tcPr>
            <w:tcW w:w="1493" w:type="dxa"/>
            <w:tcBorders>
              <w:top w:val="single" w:sz="4" w:space="0" w:color="000000"/>
              <w:left w:val="single" w:sz="4" w:space="0" w:color="000000"/>
              <w:bottom w:val="single" w:sz="4" w:space="0" w:color="000000"/>
              <w:right w:val="single" w:sz="4" w:space="0" w:color="000000"/>
            </w:tcBorders>
          </w:tcPr>
          <w:p w14:paraId="3A3691A4" w14:textId="77777777" w:rsidR="00B038F4" w:rsidRDefault="002E6434">
            <w:pPr>
              <w:pStyle w:val="TableParagraph"/>
              <w:spacing w:before="39"/>
              <w:ind w:left="566"/>
              <w:rPr>
                <w:rFonts w:ascii="Century Gothic" w:eastAsia="Century Gothic" w:hAnsi="Century Gothic" w:cs="Century Gothic"/>
                <w:sz w:val="19"/>
                <w:szCs w:val="19"/>
              </w:rPr>
            </w:pPr>
            <w:r>
              <w:rPr>
                <w:rFonts w:ascii="Century Gothic"/>
                <w:spacing w:val="-2"/>
                <w:sz w:val="19"/>
              </w:rPr>
              <w:t>65%</w:t>
            </w:r>
          </w:p>
        </w:tc>
      </w:tr>
      <w:tr w:rsidR="00B038F4" w14:paraId="4226CE2C" w14:textId="77777777">
        <w:trPr>
          <w:trHeight w:hRule="exact" w:val="775"/>
        </w:trPr>
        <w:tc>
          <w:tcPr>
            <w:tcW w:w="1382" w:type="dxa"/>
            <w:tcBorders>
              <w:top w:val="single" w:sz="4" w:space="0" w:color="000000"/>
              <w:left w:val="single" w:sz="4" w:space="0" w:color="000000"/>
              <w:bottom w:val="single" w:sz="4" w:space="0" w:color="000000"/>
              <w:right w:val="single" w:sz="4" w:space="0" w:color="000000"/>
            </w:tcBorders>
          </w:tcPr>
          <w:p w14:paraId="3388E3E1" w14:textId="77777777" w:rsidR="00B038F4" w:rsidRDefault="002E6434">
            <w:pPr>
              <w:pStyle w:val="TableParagraph"/>
              <w:spacing w:before="48" w:line="228" w:lineRule="exact"/>
              <w:ind w:left="103" w:right="432"/>
              <w:rPr>
                <w:rFonts w:ascii="Century Gothic" w:eastAsia="Century Gothic" w:hAnsi="Century Gothic" w:cs="Century Gothic"/>
                <w:sz w:val="19"/>
                <w:szCs w:val="19"/>
              </w:rPr>
            </w:pPr>
            <w:r>
              <w:rPr>
                <w:rFonts w:ascii="Century Gothic"/>
                <w:sz w:val="19"/>
              </w:rPr>
              <w:t xml:space="preserve">Flood </w:t>
            </w:r>
            <w:r>
              <w:rPr>
                <w:rFonts w:ascii="Century Gothic"/>
                <w:spacing w:val="-4"/>
                <w:sz w:val="19"/>
              </w:rPr>
              <w:t xml:space="preserve">(Planning </w:t>
            </w:r>
            <w:r>
              <w:rPr>
                <w:rFonts w:ascii="Century Gothic"/>
                <w:spacing w:val="-5"/>
                <w:sz w:val="19"/>
              </w:rPr>
              <w:t>Area</w:t>
            </w:r>
            <w:r>
              <w:rPr>
                <w:rFonts w:ascii="Century Gothic"/>
                <w:spacing w:val="-8"/>
                <w:sz w:val="19"/>
              </w:rPr>
              <w:t xml:space="preserve"> </w:t>
            </w:r>
            <w:r>
              <w:rPr>
                <w:rFonts w:ascii="Century Gothic"/>
                <w:sz w:val="19"/>
              </w:rPr>
              <w:t>5)</w:t>
            </w:r>
          </w:p>
        </w:tc>
        <w:tc>
          <w:tcPr>
            <w:tcW w:w="1238" w:type="dxa"/>
            <w:tcBorders>
              <w:top w:val="single" w:sz="4" w:space="0" w:color="000000"/>
              <w:left w:val="single" w:sz="4" w:space="0" w:color="000000"/>
              <w:bottom w:val="single" w:sz="4" w:space="0" w:color="000000"/>
              <w:right w:val="single" w:sz="4" w:space="0" w:color="000000"/>
            </w:tcBorders>
          </w:tcPr>
          <w:p w14:paraId="259B0090" w14:textId="77777777" w:rsidR="00B038F4" w:rsidRDefault="002E6434">
            <w:pPr>
              <w:pStyle w:val="TableParagraph"/>
              <w:spacing w:before="39"/>
              <w:ind w:right="1"/>
              <w:jc w:val="center"/>
              <w:rPr>
                <w:rFonts w:ascii="Century Gothic" w:eastAsia="Century Gothic" w:hAnsi="Century Gothic" w:cs="Century Gothic"/>
                <w:sz w:val="19"/>
                <w:szCs w:val="19"/>
              </w:rPr>
            </w:pPr>
            <w:r>
              <w:rPr>
                <w:rFonts w:ascii="Century Gothic"/>
                <w:sz w:val="19"/>
              </w:rPr>
              <w:t>1 in</w:t>
            </w:r>
            <w:r>
              <w:rPr>
                <w:rFonts w:ascii="Century Gothic"/>
                <w:spacing w:val="-24"/>
                <w:sz w:val="19"/>
              </w:rPr>
              <w:t xml:space="preserve"> </w:t>
            </w:r>
            <w:r>
              <w:rPr>
                <w:rFonts w:ascii="Century Gothic"/>
                <w:sz w:val="19"/>
              </w:rPr>
              <w:t>500yr</w:t>
            </w:r>
          </w:p>
        </w:tc>
        <w:tc>
          <w:tcPr>
            <w:tcW w:w="1178" w:type="dxa"/>
            <w:tcBorders>
              <w:top w:val="single" w:sz="4" w:space="0" w:color="000000"/>
              <w:left w:val="single" w:sz="4" w:space="0" w:color="000000"/>
              <w:bottom w:val="single" w:sz="4" w:space="0" w:color="000000"/>
              <w:right w:val="single" w:sz="4" w:space="0" w:color="000000"/>
            </w:tcBorders>
          </w:tcPr>
          <w:p w14:paraId="46715546" w14:textId="77777777" w:rsidR="00B038F4" w:rsidRDefault="002E6434">
            <w:pPr>
              <w:pStyle w:val="TableParagraph"/>
              <w:spacing w:before="39"/>
              <w:ind w:left="2"/>
              <w:jc w:val="center"/>
              <w:rPr>
                <w:rFonts w:ascii="Century Gothic" w:eastAsia="Century Gothic" w:hAnsi="Century Gothic" w:cs="Century Gothic"/>
                <w:sz w:val="19"/>
                <w:szCs w:val="19"/>
              </w:rPr>
            </w:pPr>
            <w:r>
              <w:rPr>
                <w:rFonts w:ascii="Century Gothic"/>
                <w:sz w:val="19"/>
              </w:rPr>
              <w:t>100%</w:t>
            </w:r>
          </w:p>
        </w:tc>
        <w:tc>
          <w:tcPr>
            <w:tcW w:w="1337" w:type="dxa"/>
            <w:tcBorders>
              <w:top w:val="single" w:sz="4" w:space="0" w:color="000000"/>
              <w:left w:val="single" w:sz="4" w:space="0" w:color="000000"/>
              <w:bottom w:val="single" w:sz="4" w:space="0" w:color="000000"/>
              <w:right w:val="single" w:sz="4" w:space="0" w:color="000000"/>
            </w:tcBorders>
          </w:tcPr>
          <w:p w14:paraId="04E14AC8" w14:textId="77777777" w:rsidR="00B038F4" w:rsidRDefault="002E6434">
            <w:pPr>
              <w:pStyle w:val="TableParagraph"/>
              <w:spacing w:before="39"/>
              <w:jc w:val="center"/>
              <w:rPr>
                <w:rFonts w:ascii="Century Gothic" w:eastAsia="Century Gothic" w:hAnsi="Century Gothic" w:cs="Century Gothic"/>
                <w:sz w:val="19"/>
                <w:szCs w:val="19"/>
              </w:rPr>
            </w:pPr>
            <w:r>
              <w:rPr>
                <w:rFonts w:ascii="Century Gothic"/>
                <w:sz w:val="19"/>
              </w:rPr>
              <w:t>95%</w:t>
            </w:r>
          </w:p>
        </w:tc>
        <w:tc>
          <w:tcPr>
            <w:tcW w:w="1385" w:type="dxa"/>
            <w:tcBorders>
              <w:top w:val="single" w:sz="4" w:space="0" w:color="000000"/>
              <w:left w:val="single" w:sz="4" w:space="0" w:color="000000"/>
              <w:bottom w:val="single" w:sz="4" w:space="0" w:color="000000"/>
              <w:right w:val="single" w:sz="4" w:space="0" w:color="000000"/>
            </w:tcBorders>
          </w:tcPr>
          <w:p w14:paraId="51FE80CB" w14:textId="77777777" w:rsidR="00B038F4" w:rsidRDefault="002E6434">
            <w:pPr>
              <w:pStyle w:val="TableParagraph"/>
              <w:spacing w:before="39"/>
              <w:jc w:val="center"/>
              <w:rPr>
                <w:rFonts w:ascii="Century Gothic" w:eastAsia="Century Gothic" w:hAnsi="Century Gothic" w:cs="Century Gothic"/>
                <w:sz w:val="19"/>
                <w:szCs w:val="19"/>
              </w:rPr>
            </w:pPr>
            <w:r>
              <w:rPr>
                <w:rFonts w:ascii="Century Gothic"/>
                <w:sz w:val="19"/>
              </w:rPr>
              <w:t>95%</w:t>
            </w:r>
          </w:p>
        </w:tc>
        <w:tc>
          <w:tcPr>
            <w:tcW w:w="1382" w:type="dxa"/>
            <w:tcBorders>
              <w:top w:val="single" w:sz="4" w:space="0" w:color="000000"/>
              <w:left w:val="single" w:sz="4" w:space="0" w:color="000000"/>
              <w:bottom w:val="single" w:sz="4" w:space="0" w:color="000000"/>
              <w:right w:val="single" w:sz="4" w:space="0" w:color="000000"/>
            </w:tcBorders>
          </w:tcPr>
          <w:p w14:paraId="2B9FD70C" w14:textId="77777777" w:rsidR="00B038F4" w:rsidRDefault="002E6434">
            <w:pPr>
              <w:pStyle w:val="TableParagraph"/>
              <w:spacing w:before="39"/>
              <w:ind w:left="510"/>
              <w:rPr>
                <w:rFonts w:ascii="Century Gothic" w:eastAsia="Century Gothic" w:hAnsi="Century Gothic" w:cs="Century Gothic"/>
                <w:sz w:val="19"/>
                <w:szCs w:val="19"/>
              </w:rPr>
            </w:pPr>
            <w:r>
              <w:rPr>
                <w:rFonts w:ascii="Century Gothic"/>
                <w:sz w:val="19"/>
              </w:rPr>
              <w:t>95%</w:t>
            </w:r>
          </w:p>
        </w:tc>
        <w:tc>
          <w:tcPr>
            <w:tcW w:w="1493" w:type="dxa"/>
            <w:tcBorders>
              <w:top w:val="single" w:sz="4" w:space="0" w:color="000000"/>
              <w:left w:val="single" w:sz="4" w:space="0" w:color="000000"/>
              <w:bottom w:val="single" w:sz="4" w:space="0" w:color="000000"/>
              <w:right w:val="single" w:sz="4" w:space="0" w:color="000000"/>
            </w:tcBorders>
          </w:tcPr>
          <w:p w14:paraId="2E099F08" w14:textId="77777777" w:rsidR="00B038F4" w:rsidRDefault="002E6434">
            <w:pPr>
              <w:pStyle w:val="TableParagraph"/>
              <w:spacing w:before="39"/>
              <w:ind w:left="566"/>
              <w:rPr>
                <w:rFonts w:ascii="Century Gothic" w:eastAsia="Century Gothic" w:hAnsi="Century Gothic" w:cs="Century Gothic"/>
                <w:sz w:val="19"/>
                <w:szCs w:val="19"/>
              </w:rPr>
            </w:pPr>
            <w:r>
              <w:rPr>
                <w:rFonts w:ascii="Century Gothic"/>
                <w:sz w:val="19"/>
              </w:rPr>
              <w:t>90%</w:t>
            </w:r>
          </w:p>
        </w:tc>
      </w:tr>
      <w:tr w:rsidR="00B038F4" w14:paraId="10CB23AF" w14:textId="77777777">
        <w:trPr>
          <w:trHeight w:hRule="exact" w:val="310"/>
        </w:trPr>
        <w:tc>
          <w:tcPr>
            <w:tcW w:w="1382" w:type="dxa"/>
            <w:tcBorders>
              <w:top w:val="single" w:sz="4" w:space="0" w:color="000000"/>
              <w:left w:val="single" w:sz="4" w:space="0" w:color="000000"/>
              <w:bottom w:val="single" w:sz="4" w:space="0" w:color="000000"/>
              <w:right w:val="single" w:sz="4" w:space="0" w:color="000000"/>
            </w:tcBorders>
          </w:tcPr>
          <w:p w14:paraId="65C046C6" w14:textId="77777777" w:rsidR="00B038F4" w:rsidRDefault="002E6434">
            <w:pPr>
              <w:pStyle w:val="TableParagraph"/>
              <w:spacing w:before="39"/>
              <w:ind w:left="103"/>
              <w:rPr>
                <w:rFonts w:ascii="Century Gothic" w:eastAsia="Century Gothic" w:hAnsi="Century Gothic" w:cs="Century Gothic"/>
                <w:sz w:val="19"/>
                <w:szCs w:val="19"/>
              </w:rPr>
            </w:pPr>
            <w:r>
              <w:rPr>
                <w:rFonts w:ascii="Century Gothic"/>
                <w:spacing w:val="-3"/>
                <w:sz w:val="19"/>
              </w:rPr>
              <w:t>Heritage</w:t>
            </w:r>
          </w:p>
        </w:tc>
        <w:tc>
          <w:tcPr>
            <w:tcW w:w="1238" w:type="dxa"/>
            <w:tcBorders>
              <w:top w:val="single" w:sz="4" w:space="0" w:color="000000"/>
              <w:left w:val="single" w:sz="4" w:space="0" w:color="000000"/>
              <w:bottom w:val="single" w:sz="4" w:space="0" w:color="000000"/>
              <w:right w:val="single" w:sz="4" w:space="0" w:color="000000"/>
            </w:tcBorders>
          </w:tcPr>
          <w:p w14:paraId="1C67FD23" w14:textId="77777777" w:rsidR="00B038F4" w:rsidRDefault="002E6434">
            <w:pPr>
              <w:pStyle w:val="TableParagraph"/>
              <w:spacing w:before="39"/>
              <w:ind w:left="8"/>
              <w:jc w:val="center"/>
              <w:rPr>
                <w:rFonts w:ascii="Century Gothic" w:eastAsia="Century Gothic" w:hAnsi="Century Gothic" w:cs="Century Gothic"/>
                <w:sz w:val="19"/>
                <w:szCs w:val="19"/>
              </w:rPr>
            </w:pPr>
            <w:r>
              <w:rPr>
                <w:rFonts w:ascii="Century Gothic"/>
                <w:sz w:val="19"/>
              </w:rPr>
              <w:t>NA</w:t>
            </w:r>
          </w:p>
        </w:tc>
        <w:tc>
          <w:tcPr>
            <w:tcW w:w="1178" w:type="dxa"/>
            <w:tcBorders>
              <w:top w:val="single" w:sz="4" w:space="0" w:color="000000"/>
              <w:left w:val="single" w:sz="4" w:space="0" w:color="000000"/>
              <w:bottom w:val="single" w:sz="4" w:space="0" w:color="000000"/>
              <w:right w:val="single" w:sz="4" w:space="0" w:color="000000"/>
            </w:tcBorders>
          </w:tcPr>
          <w:p w14:paraId="5C66EE12" w14:textId="77777777" w:rsidR="00B038F4" w:rsidRDefault="002E6434">
            <w:pPr>
              <w:pStyle w:val="TableParagraph"/>
              <w:spacing w:before="39"/>
              <w:ind w:right="1"/>
              <w:jc w:val="center"/>
              <w:rPr>
                <w:rFonts w:ascii="Century Gothic" w:eastAsia="Century Gothic" w:hAnsi="Century Gothic" w:cs="Century Gothic"/>
                <w:sz w:val="19"/>
                <w:szCs w:val="19"/>
              </w:rPr>
            </w:pPr>
            <w:r>
              <w:rPr>
                <w:rFonts w:ascii="Century Gothic"/>
                <w:spacing w:val="-2"/>
                <w:sz w:val="19"/>
              </w:rPr>
              <w:t>95%</w:t>
            </w:r>
          </w:p>
        </w:tc>
        <w:tc>
          <w:tcPr>
            <w:tcW w:w="1337" w:type="dxa"/>
            <w:tcBorders>
              <w:top w:val="single" w:sz="4" w:space="0" w:color="000000"/>
              <w:left w:val="single" w:sz="4" w:space="0" w:color="000000"/>
              <w:bottom w:val="single" w:sz="4" w:space="0" w:color="000000"/>
              <w:right w:val="single" w:sz="4" w:space="0" w:color="000000"/>
            </w:tcBorders>
          </w:tcPr>
          <w:p w14:paraId="73C817E1" w14:textId="77777777" w:rsidR="00B038F4" w:rsidRDefault="002E6434">
            <w:pPr>
              <w:pStyle w:val="TableParagraph"/>
              <w:spacing w:before="39"/>
              <w:ind w:right="1"/>
              <w:jc w:val="center"/>
              <w:rPr>
                <w:rFonts w:ascii="Century Gothic" w:eastAsia="Century Gothic" w:hAnsi="Century Gothic" w:cs="Century Gothic"/>
                <w:sz w:val="19"/>
                <w:szCs w:val="19"/>
              </w:rPr>
            </w:pPr>
            <w:r>
              <w:rPr>
                <w:rFonts w:ascii="Century Gothic"/>
                <w:spacing w:val="-2"/>
                <w:sz w:val="19"/>
              </w:rPr>
              <w:t>85%</w:t>
            </w:r>
          </w:p>
        </w:tc>
        <w:tc>
          <w:tcPr>
            <w:tcW w:w="1385" w:type="dxa"/>
            <w:tcBorders>
              <w:top w:val="single" w:sz="4" w:space="0" w:color="000000"/>
              <w:left w:val="single" w:sz="4" w:space="0" w:color="000000"/>
              <w:bottom w:val="single" w:sz="4" w:space="0" w:color="000000"/>
              <w:right w:val="single" w:sz="4" w:space="0" w:color="000000"/>
            </w:tcBorders>
          </w:tcPr>
          <w:p w14:paraId="5E490FCB" w14:textId="77777777" w:rsidR="00B038F4" w:rsidRDefault="002E6434">
            <w:pPr>
              <w:pStyle w:val="TableParagraph"/>
              <w:spacing w:before="39"/>
              <w:ind w:right="1"/>
              <w:jc w:val="center"/>
              <w:rPr>
                <w:rFonts w:ascii="Century Gothic" w:eastAsia="Century Gothic" w:hAnsi="Century Gothic" w:cs="Century Gothic"/>
                <w:sz w:val="19"/>
                <w:szCs w:val="19"/>
              </w:rPr>
            </w:pPr>
            <w:r>
              <w:rPr>
                <w:rFonts w:ascii="Century Gothic"/>
                <w:spacing w:val="-2"/>
                <w:sz w:val="19"/>
              </w:rPr>
              <w:t>80%</w:t>
            </w:r>
          </w:p>
        </w:tc>
        <w:tc>
          <w:tcPr>
            <w:tcW w:w="1382" w:type="dxa"/>
            <w:tcBorders>
              <w:top w:val="single" w:sz="4" w:space="0" w:color="000000"/>
              <w:left w:val="single" w:sz="4" w:space="0" w:color="000000"/>
              <w:bottom w:val="single" w:sz="4" w:space="0" w:color="000000"/>
              <w:right w:val="single" w:sz="4" w:space="0" w:color="000000"/>
            </w:tcBorders>
          </w:tcPr>
          <w:p w14:paraId="33EFBEBB" w14:textId="77777777" w:rsidR="00B038F4" w:rsidRDefault="002E6434">
            <w:pPr>
              <w:pStyle w:val="TableParagraph"/>
              <w:spacing w:before="39"/>
              <w:ind w:left="511"/>
              <w:rPr>
                <w:rFonts w:ascii="Century Gothic" w:eastAsia="Century Gothic" w:hAnsi="Century Gothic" w:cs="Century Gothic"/>
                <w:sz w:val="19"/>
                <w:szCs w:val="19"/>
              </w:rPr>
            </w:pPr>
            <w:r>
              <w:rPr>
                <w:rFonts w:ascii="Century Gothic"/>
                <w:spacing w:val="-2"/>
                <w:sz w:val="19"/>
              </w:rPr>
              <w:t>85%</w:t>
            </w:r>
          </w:p>
        </w:tc>
        <w:tc>
          <w:tcPr>
            <w:tcW w:w="1493" w:type="dxa"/>
            <w:tcBorders>
              <w:top w:val="single" w:sz="4" w:space="0" w:color="000000"/>
              <w:left w:val="single" w:sz="4" w:space="0" w:color="000000"/>
              <w:bottom w:val="single" w:sz="4" w:space="0" w:color="000000"/>
              <w:right w:val="single" w:sz="4" w:space="0" w:color="000000"/>
            </w:tcBorders>
          </w:tcPr>
          <w:p w14:paraId="0F74D990" w14:textId="77777777" w:rsidR="00B038F4" w:rsidRDefault="002E6434">
            <w:pPr>
              <w:pStyle w:val="TableParagraph"/>
              <w:spacing w:before="39"/>
              <w:ind w:left="566"/>
              <w:rPr>
                <w:rFonts w:ascii="Century Gothic" w:eastAsia="Century Gothic" w:hAnsi="Century Gothic" w:cs="Century Gothic"/>
                <w:sz w:val="19"/>
                <w:szCs w:val="19"/>
              </w:rPr>
            </w:pPr>
            <w:r>
              <w:rPr>
                <w:rFonts w:ascii="Century Gothic"/>
                <w:spacing w:val="-2"/>
                <w:sz w:val="19"/>
              </w:rPr>
              <w:t>90%</w:t>
            </w:r>
          </w:p>
        </w:tc>
      </w:tr>
    </w:tbl>
    <w:p w14:paraId="5C24B728" w14:textId="77777777" w:rsidR="00B038F4" w:rsidRDefault="00B038F4">
      <w:pPr>
        <w:rPr>
          <w:rFonts w:ascii="Century Gothic" w:eastAsia="Century Gothic" w:hAnsi="Century Gothic" w:cs="Century Gothic"/>
          <w:b/>
          <w:bCs/>
          <w:sz w:val="14"/>
          <w:szCs w:val="14"/>
        </w:rPr>
      </w:pPr>
    </w:p>
    <w:p w14:paraId="0793576C" w14:textId="77777777" w:rsidR="00B038F4" w:rsidRDefault="002E6434">
      <w:pPr>
        <w:pStyle w:val="BodyText"/>
        <w:spacing w:before="72" w:line="238" w:lineRule="exact"/>
        <w:ind w:left="855" w:right="226" w:firstLine="0"/>
        <w:jc w:val="both"/>
        <w:rPr>
          <w:rFonts w:ascii="Century Gothic" w:eastAsia="Century Gothic" w:hAnsi="Century Gothic" w:cs="Century Gothic"/>
        </w:rPr>
      </w:pPr>
      <w:r>
        <w:rPr>
          <w:rFonts w:ascii="Century Gothic"/>
          <w:spacing w:val="-3"/>
        </w:rPr>
        <w:t xml:space="preserve">Flooding </w:t>
      </w:r>
      <w:r>
        <w:rPr>
          <w:rFonts w:ascii="Century Gothic"/>
          <w:spacing w:val="-2"/>
        </w:rPr>
        <w:t xml:space="preserve">constraints </w:t>
      </w:r>
      <w:r>
        <w:rPr>
          <w:rFonts w:ascii="Century Gothic"/>
        </w:rPr>
        <w:t xml:space="preserve">noted </w:t>
      </w:r>
      <w:r>
        <w:rPr>
          <w:rFonts w:ascii="Century Gothic"/>
          <w:spacing w:val="-3"/>
        </w:rPr>
        <w:t xml:space="preserve">above </w:t>
      </w:r>
      <w:r>
        <w:rPr>
          <w:rFonts w:ascii="Century Gothic"/>
        </w:rPr>
        <w:t xml:space="preserve">are </w:t>
      </w:r>
      <w:r>
        <w:rPr>
          <w:rFonts w:ascii="Century Gothic"/>
          <w:spacing w:val="-3"/>
        </w:rPr>
        <w:t xml:space="preserve">grouped </w:t>
      </w:r>
      <w:r>
        <w:rPr>
          <w:rFonts w:ascii="Century Gothic"/>
        </w:rPr>
        <w:t xml:space="preserve">by </w:t>
      </w:r>
      <w:r>
        <w:rPr>
          <w:rFonts w:ascii="Century Gothic"/>
          <w:spacing w:val="-3"/>
        </w:rPr>
        <w:t xml:space="preserve">Flood </w:t>
      </w:r>
      <w:r>
        <w:rPr>
          <w:rFonts w:ascii="Century Gothic"/>
        </w:rPr>
        <w:t xml:space="preserve">Planning </w:t>
      </w:r>
      <w:r>
        <w:rPr>
          <w:rFonts w:ascii="Century Gothic"/>
          <w:spacing w:val="-4"/>
        </w:rPr>
        <w:t xml:space="preserve">Areas, </w:t>
      </w:r>
      <w:r>
        <w:rPr>
          <w:rFonts w:ascii="Century Gothic"/>
        </w:rPr>
        <w:t xml:space="preserve">which are a </w:t>
      </w:r>
      <w:r>
        <w:rPr>
          <w:rFonts w:ascii="Century Gothic"/>
          <w:spacing w:val="-3"/>
        </w:rPr>
        <w:t xml:space="preserve">category </w:t>
      </w:r>
      <w:r>
        <w:rPr>
          <w:rFonts w:ascii="Century Gothic"/>
        </w:rPr>
        <w:t xml:space="preserve">adopted in Brisbane City Plan </w:t>
      </w:r>
      <w:r>
        <w:rPr>
          <w:rFonts w:ascii="Century Gothic"/>
          <w:spacing w:val="-3"/>
        </w:rPr>
        <w:t xml:space="preserve">2014. These categories correspond </w:t>
      </w:r>
      <w:r>
        <w:rPr>
          <w:rFonts w:ascii="Century Gothic"/>
        </w:rPr>
        <w:t xml:space="preserve">to the </w:t>
      </w:r>
      <w:r>
        <w:rPr>
          <w:rFonts w:ascii="Century Gothic"/>
          <w:spacing w:val="-3"/>
        </w:rPr>
        <w:t xml:space="preserve">likelihood </w:t>
      </w:r>
      <w:r>
        <w:rPr>
          <w:rFonts w:ascii="Century Gothic"/>
        </w:rPr>
        <w:t xml:space="preserve">of a </w:t>
      </w:r>
      <w:r>
        <w:rPr>
          <w:rFonts w:ascii="Century Gothic"/>
          <w:spacing w:val="-4"/>
        </w:rPr>
        <w:t xml:space="preserve">flood </w:t>
      </w:r>
      <w:r>
        <w:rPr>
          <w:rFonts w:ascii="Century Gothic"/>
          <w:spacing w:val="-3"/>
        </w:rPr>
        <w:t>event</w:t>
      </w:r>
      <w:r>
        <w:rPr>
          <w:rFonts w:ascii="Century Gothic"/>
          <w:spacing w:val="-9"/>
        </w:rPr>
        <w:t xml:space="preserve"> </w:t>
      </w:r>
      <w:r>
        <w:rPr>
          <w:rFonts w:ascii="Century Gothic"/>
        </w:rPr>
        <w:t>based</w:t>
      </w:r>
      <w:r>
        <w:rPr>
          <w:rFonts w:ascii="Century Gothic"/>
          <w:spacing w:val="-10"/>
        </w:rPr>
        <w:t xml:space="preserve"> </w:t>
      </w:r>
      <w:r>
        <w:rPr>
          <w:rFonts w:ascii="Century Gothic"/>
        </w:rPr>
        <w:t>on</w:t>
      </w:r>
      <w:r>
        <w:rPr>
          <w:rFonts w:ascii="Century Gothic"/>
          <w:spacing w:val="-10"/>
        </w:rPr>
        <w:t xml:space="preserve"> </w:t>
      </w:r>
      <w:r>
        <w:rPr>
          <w:rFonts w:ascii="Century Gothic"/>
          <w:spacing w:val="-3"/>
        </w:rPr>
        <w:t>average</w:t>
      </w:r>
      <w:r>
        <w:rPr>
          <w:rFonts w:ascii="Century Gothic"/>
          <w:spacing w:val="-10"/>
        </w:rPr>
        <w:t xml:space="preserve"> </w:t>
      </w:r>
      <w:r>
        <w:rPr>
          <w:rFonts w:ascii="Century Gothic"/>
          <w:spacing w:val="-3"/>
        </w:rPr>
        <w:t>recurrence</w:t>
      </w:r>
      <w:r>
        <w:rPr>
          <w:rFonts w:ascii="Century Gothic"/>
          <w:spacing w:val="-10"/>
        </w:rPr>
        <w:t xml:space="preserve"> </w:t>
      </w:r>
      <w:r>
        <w:rPr>
          <w:rFonts w:ascii="Century Gothic"/>
        </w:rPr>
        <w:t>intervals</w:t>
      </w:r>
      <w:r>
        <w:rPr>
          <w:rFonts w:ascii="Century Gothic"/>
          <w:spacing w:val="-11"/>
        </w:rPr>
        <w:t xml:space="preserve"> </w:t>
      </w:r>
      <w:r>
        <w:rPr>
          <w:rFonts w:ascii="Century Gothic"/>
          <w:spacing w:val="-5"/>
        </w:rPr>
        <w:t>(ARI).</w:t>
      </w:r>
    </w:p>
    <w:p w14:paraId="3A8D6E33" w14:textId="77777777" w:rsidR="00B038F4" w:rsidRDefault="00B038F4">
      <w:pPr>
        <w:spacing w:before="4"/>
        <w:rPr>
          <w:rFonts w:ascii="Century Gothic" w:eastAsia="Century Gothic" w:hAnsi="Century Gothic" w:cs="Century Gothic"/>
          <w:sz w:val="19"/>
          <w:szCs w:val="19"/>
        </w:rPr>
      </w:pPr>
    </w:p>
    <w:p w14:paraId="5EC97B8F" w14:textId="77777777" w:rsidR="00B038F4" w:rsidRDefault="002E6434">
      <w:pPr>
        <w:pStyle w:val="BodyText"/>
        <w:spacing w:before="0" w:line="238" w:lineRule="exact"/>
        <w:ind w:left="855" w:right="226" w:firstLine="0"/>
        <w:jc w:val="both"/>
        <w:rPr>
          <w:rFonts w:ascii="Century Gothic" w:eastAsia="Century Gothic" w:hAnsi="Century Gothic" w:cs="Century Gothic"/>
        </w:rPr>
      </w:pPr>
      <w:r>
        <w:rPr>
          <w:rFonts w:ascii="Century Gothic"/>
          <w:spacing w:val="-3"/>
        </w:rPr>
        <w:t xml:space="preserve">Relativities </w:t>
      </w:r>
      <w:r>
        <w:rPr>
          <w:rFonts w:ascii="Century Gothic"/>
        </w:rPr>
        <w:t xml:space="preserve">noted </w:t>
      </w:r>
      <w:r>
        <w:rPr>
          <w:rFonts w:ascii="Century Gothic"/>
          <w:spacing w:val="-3"/>
        </w:rPr>
        <w:t xml:space="preserve">above exclude riverfront </w:t>
      </w:r>
      <w:r>
        <w:rPr>
          <w:rFonts w:ascii="Century Gothic"/>
        </w:rPr>
        <w:t xml:space="preserve">land. We </w:t>
      </w:r>
      <w:r>
        <w:rPr>
          <w:rFonts w:ascii="Century Gothic"/>
          <w:spacing w:val="-3"/>
        </w:rPr>
        <w:t xml:space="preserve">propose </w:t>
      </w:r>
      <w:r>
        <w:rPr>
          <w:rFonts w:ascii="Century Gothic"/>
        </w:rPr>
        <w:t xml:space="preserve">that </w:t>
      </w:r>
      <w:r>
        <w:rPr>
          <w:rFonts w:ascii="Century Gothic"/>
          <w:spacing w:val="-3"/>
        </w:rPr>
        <w:t xml:space="preserve">riverfront constrained </w:t>
      </w:r>
      <w:r>
        <w:rPr>
          <w:rFonts w:ascii="Century Gothic"/>
        </w:rPr>
        <w:t xml:space="preserve">land </w:t>
      </w:r>
      <w:r>
        <w:rPr>
          <w:rFonts w:ascii="Century Gothic"/>
          <w:spacing w:val="-3"/>
        </w:rPr>
        <w:t xml:space="preserve">should </w:t>
      </w:r>
      <w:r>
        <w:rPr>
          <w:rFonts w:ascii="Century Gothic"/>
        </w:rPr>
        <w:t xml:space="preserve">be treated in the manner identified in Table 7 </w:t>
      </w:r>
      <w:r>
        <w:rPr>
          <w:rFonts w:ascii="Century Gothic"/>
          <w:spacing w:val="-3"/>
        </w:rPr>
        <w:t xml:space="preserve">above, </w:t>
      </w:r>
      <w:r>
        <w:rPr>
          <w:rFonts w:ascii="Century Gothic"/>
        </w:rPr>
        <w:t xml:space="preserve">whilst noting the </w:t>
      </w:r>
      <w:r>
        <w:rPr>
          <w:rFonts w:ascii="Century Gothic"/>
          <w:spacing w:val="-3"/>
        </w:rPr>
        <w:t xml:space="preserve">2.5 </w:t>
      </w:r>
      <w:r>
        <w:rPr>
          <w:rFonts w:ascii="Century Gothic"/>
        </w:rPr>
        <w:t xml:space="preserve">times </w:t>
      </w:r>
      <w:r>
        <w:rPr>
          <w:rFonts w:ascii="Century Gothic"/>
          <w:spacing w:val="-3"/>
        </w:rPr>
        <w:t>value premium</w:t>
      </w:r>
      <w:r>
        <w:rPr>
          <w:rFonts w:ascii="Century Gothic"/>
          <w:spacing w:val="-11"/>
        </w:rPr>
        <w:t xml:space="preserve"> </w:t>
      </w:r>
      <w:r>
        <w:rPr>
          <w:rFonts w:ascii="Century Gothic"/>
        </w:rPr>
        <w:t>applicable</w:t>
      </w:r>
      <w:r>
        <w:rPr>
          <w:rFonts w:ascii="Century Gothic"/>
          <w:spacing w:val="-11"/>
        </w:rPr>
        <w:t xml:space="preserve"> </w:t>
      </w:r>
      <w:r>
        <w:rPr>
          <w:rFonts w:ascii="Century Gothic"/>
        </w:rPr>
        <w:t>to</w:t>
      </w:r>
      <w:r>
        <w:rPr>
          <w:rFonts w:ascii="Century Gothic"/>
          <w:spacing w:val="-12"/>
        </w:rPr>
        <w:t xml:space="preserve"> </w:t>
      </w:r>
      <w:r>
        <w:rPr>
          <w:rFonts w:ascii="Century Gothic"/>
          <w:spacing w:val="-3"/>
        </w:rPr>
        <w:t>riverfront</w:t>
      </w:r>
      <w:r>
        <w:rPr>
          <w:rFonts w:ascii="Century Gothic"/>
          <w:spacing w:val="-9"/>
        </w:rPr>
        <w:t xml:space="preserve"> </w:t>
      </w:r>
      <w:r>
        <w:rPr>
          <w:rFonts w:ascii="Century Gothic"/>
        </w:rPr>
        <w:t>land</w:t>
      </w:r>
      <w:r>
        <w:rPr>
          <w:rFonts w:ascii="Century Gothic"/>
          <w:spacing w:val="-11"/>
        </w:rPr>
        <w:t xml:space="preserve"> </w:t>
      </w:r>
      <w:r>
        <w:rPr>
          <w:rFonts w:ascii="Century Gothic"/>
          <w:spacing w:val="-3"/>
        </w:rPr>
        <w:t>over</w:t>
      </w:r>
      <w:r>
        <w:rPr>
          <w:rFonts w:ascii="Century Gothic"/>
          <w:spacing w:val="-11"/>
        </w:rPr>
        <w:t xml:space="preserve"> </w:t>
      </w:r>
      <w:r>
        <w:rPr>
          <w:rFonts w:ascii="Century Gothic"/>
          <w:spacing w:val="-3"/>
        </w:rPr>
        <w:t>non-riverfront</w:t>
      </w:r>
      <w:r>
        <w:rPr>
          <w:rFonts w:ascii="Century Gothic"/>
          <w:spacing w:val="-9"/>
        </w:rPr>
        <w:t xml:space="preserve"> </w:t>
      </w:r>
      <w:r>
        <w:rPr>
          <w:rFonts w:ascii="Century Gothic"/>
        </w:rPr>
        <w:t>land.</w:t>
      </w:r>
    </w:p>
    <w:p w14:paraId="7295FF67" w14:textId="77777777" w:rsidR="00B038F4" w:rsidRDefault="00B038F4">
      <w:pPr>
        <w:spacing w:before="6"/>
        <w:rPr>
          <w:rFonts w:ascii="Century Gothic" w:eastAsia="Century Gothic" w:hAnsi="Century Gothic" w:cs="Century Gothic"/>
          <w:sz w:val="18"/>
          <w:szCs w:val="18"/>
        </w:rPr>
      </w:pPr>
    </w:p>
    <w:p w14:paraId="7F74062E" w14:textId="77777777" w:rsidR="00B038F4" w:rsidRDefault="002E6434">
      <w:pPr>
        <w:pStyle w:val="BodyText"/>
        <w:spacing w:before="0"/>
        <w:ind w:left="856" w:firstLine="0"/>
        <w:jc w:val="both"/>
        <w:rPr>
          <w:rFonts w:ascii="Century Gothic" w:eastAsia="Century Gothic" w:hAnsi="Century Gothic" w:cs="Century Gothic"/>
        </w:rPr>
      </w:pPr>
      <w:r>
        <w:rPr>
          <w:rFonts w:ascii="Century Gothic"/>
          <w:spacing w:val="-3"/>
        </w:rPr>
        <w:t xml:space="preserve">Non flood </w:t>
      </w:r>
      <w:r>
        <w:rPr>
          <w:rFonts w:ascii="Century Gothic"/>
          <w:spacing w:val="-2"/>
        </w:rPr>
        <w:t xml:space="preserve">constraints </w:t>
      </w:r>
      <w:r>
        <w:rPr>
          <w:rFonts w:ascii="Century Gothic"/>
        </w:rPr>
        <w:t>are</w:t>
      </w:r>
      <w:r>
        <w:rPr>
          <w:rFonts w:ascii="Century Gothic"/>
          <w:spacing w:val="-38"/>
        </w:rPr>
        <w:t xml:space="preserve"> </w:t>
      </w:r>
      <w:r>
        <w:rPr>
          <w:rFonts w:ascii="Century Gothic"/>
          <w:spacing w:val="-3"/>
        </w:rPr>
        <w:t xml:space="preserve">discussed further </w:t>
      </w:r>
      <w:r>
        <w:rPr>
          <w:rFonts w:ascii="Century Gothic"/>
        </w:rPr>
        <w:t>below:</w:t>
      </w:r>
    </w:p>
    <w:p w14:paraId="211E04FB" w14:textId="77777777" w:rsidR="00B038F4" w:rsidRDefault="00B038F4">
      <w:pPr>
        <w:spacing w:before="8"/>
        <w:rPr>
          <w:rFonts w:ascii="Century Gothic" w:eastAsia="Century Gothic" w:hAnsi="Century Gothic" w:cs="Century Gothic"/>
          <w:sz w:val="19"/>
          <w:szCs w:val="19"/>
        </w:rPr>
      </w:pPr>
    </w:p>
    <w:p w14:paraId="17B1C4D0" w14:textId="77777777" w:rsidR="00B038F4" w:rsidRDefault="002E6434">
      <w:pPr>
        <w:pStyle w:val="BodyText"/>
        <w:spacing w:before="0" w:line="238" w:lineRule="exact"/>
        <w:ind w:left="855" w:right="226" w:firstLine="0"/>
        <w:jc w:val="both"/>
        <w:rPr>
          <w:rFonts w:ascii="Century Gothic" w:eastAsia="Century Gothic" w:hAnsi="Century Gothic" w:cs="Century Gothic"/>
        </w:rPr>
      </w:pPr>
      <w:r>
        <w:rPr>
          <w:rFonts w:ascii="Century Gothic" w:eastAsia="Century Gothic" w:hAnsi="Century Gothic" w:cs="Century Gothic"/>
          <w:b/>
          <w:bCs/>
          <w:spacing w:val="-3"/>
        </w:rPr>
        <w:t xml:space="preserve">Biodiversity, Waterway, Wetland </w:t>
      </w:r>
      <w:r>
        <w:rPr>
          <w:rFonts w:ascii="Century Gothic" w:eastAsia="Century Gothic" w:hAnsi="Century Gothic" w:cs="Century Gothic"/>
          <w:b/>
          <w:bCs/>
        </w:rPr>
        <w:t xml:space="preserve">and </w:t>
      </w:r>
      <w:r>
        <w:rPr>
          <w:rFonts w:ascii="Century Gothic" w:eastAsia="Century Gothic" w:hAnsi="Century Gothic" w:cs="Century Gothic"/>
          <w:b/>
          <w:bCs/>
          <w:spacing w:val="-3"/>
        </w:rPr>
        <w:t xml:space="preserve">Wildlife </w:t>
      </w:r>
      <w:r>
        <w:rPr>
          <w:rFonts w:ascii="Century Gothic" w:eastAsia="Century Gothic" w:hAnsi="Century Gothic" w:cs="Century Gothic"/>
        </w:rPr>
        <w:t xml:space="preserve">– </w:t>
      </w:r>
      <w:r>
        <w:rPr>
          <w:rFonts w:ascii="Century Gothic" w:eastAsia="Century Gothic" w:hAnsi="Century Gothic" w:cs="Century Gothic"/>
          <w:spacing w:val="-3"/>
        </w:rPr>
        <w:t xml:space="preserve">These </w:t>
      </w:r>
      <w:r>
        <w:rPr>
          <w:rFonts w:ascii="Century Gothic" w:eastAsia="Century Gothic" w:hAnsi="Century Gothic" w:cs="Century Gothic"/>
        </w:rPr>
        <w:t xml:space="preserve">constraints are likely to have a greater impact on </w:t>
      </w:r>
      <w:r>
        <w:rPr>
          <w:rFonts w:ascii="Century Gothic" w:eastAsia="Century Gothic" w:hAnsi="Century Gothic" w:cs="Century Gothic"/>
          <w:spacing w:val="-3"/>
        </w:rPr>
        <w:t xml:space="preserve">non-residential </w:t>
      </w:r>
      <w:r>
        <w:rPr>
          <w:rFonts w:ascii="Century Gothic" w:eastAsia="Century Gothic" w:hAnsi="Century Gothic" w:cs="Century Gothic"/>
        </w:rPr>
        <w:t xml:space="preserve">land, where </w:t>
      </w:r>
      <w:r>
        <w:rPr>
          <w:rFonts w:ascii="Century Gothic" w:eastAsia="Century Gothic" w:hAnsi="Century Gothic" w:cs="Century Gothic"/>
          <w:spacing w:val="-3"/>
        </w:rPr>
        <w:t xml:space="preserve">future </w:t>
      </w:r>
      <w:r>
        <w:rPr>
          <w:rFonts w:ascii="Century Gothic" w:eastAsia="Century Gothic" w:hAnsi="Century Gothic" w:cs="Century Gothic"/>
        </w:rPr>
        <w:t xml:space="preserve">land </w:t>
      </w:r>
      <w:r>
        <w:rPr>
          <w:rFonts w:ascii="Century Gothic" w:eastAsia="Century Gothic" w:hAnsi="Century Gothic" w:cs="Century Gothic"/>
          <w:spacing w:val="-3"/>
        </w:rPr>
        <w:t xml:space="preserve">uses/development options </w:t>
      </w:r>
      <w:r>
        <w:rPr>
          <w:rFonts w:ascii="Century Gothic" w:eastAsia="Century Gothic" w:hAnsi="Century Gothic" w:cs="Century Gothic"/>
        </w:rPr>
        <w:t>are likely to be impeded.</w:t>
      </w:r>
      <w:r>
        <w:rPr>
          <w:rFonts w:ascii="Century Gothic" w:eastAsia="Century Gothic" w:hAnsi="Century Gothic" w:cs="Century Gothic"/>
          <w:spacing w:val="-6"/>
        </w:rPr>
        <w:t xml:space="preserve"> </w:t>
      </w:r>
      <w:r>
        <w:rPr>
          <w:rFonts w:ascii="Century Gothic" w:eastAsia="Century Gothic" w:hAnsi="Century Gothic" w:cs="Century Gothic"/>
        </w:rPr>
        <w:t>This</w:t>
      </w:r>
      <w:r>
        <w:rPr>
          <w:rFonts w:ascii="Century Gothic" w:eastAsia="Century Gothic" w:hAnsi="Century Gothic" w:cs="Century Gothic"/>
          <w:spacing w:val="-4"/>
        </w:rPr>
        <w:t xml:space="preserve"> </w:t>
      </w:r>
      <w:r>
        <w:rPr>
          <w:rFonts w:ascii="Century Gothic" w:eastAsia="Century Gothic" w:hAnsi="Century Gothic" w:cs="Century Gothic"/>
        </w:rPr>
        <w:t>impact</w:t>
      </w:r>
      <w:r>
        <w:rPr>
          <w:rFonts w:ascii="Century Gothic" w:eastAsia="Century Gothic" w:hAnsi="Century Gothic" w:cs="Century Gothic"/>
          <w:spacing w:val="-2"/>
        </w:rPr>
        <w:t xml:space="preserve"> </w:t>
      </w:r>
      <w:r>
        <w:rPr>
          <w:rFonts w:ascii="Century Gothic" w:eastAsia="Century Gothic" w:hAnsi="Century Gothic" w:cs="Century Gothic"/>
        </w:rPr>
        <w:t>similarly</w:t>
      </w:r>
      <w:r>
        <w:rPr>
          <w:rFonts w:ascii="Century Gothic" w:eastAsia="Century Gothic" w:hAnsi="Century Gothic" w:cs="Century Gothic"/>
          <w:spacing w:val="-5"/>
        </w:rPr>
        <w:t xml:space="preserve"> </w:t>
      </w:r>
      <w:r>
        <w:rPr>
          <w:rFonts w:ascii="Century Gothic" w:eastAsia="Century Gothic" w:hAnsi="Century Gothic" w:cs="Century Gothic"/>
        </w:rPr>
        <w:t>will</w:t>
      </w:r>
      <w:r>
        <w:rPr>
          <w:rFonts w:ascii="Century Gothic" w:eastAsia="Century Gothic" w:hAnsi="Century Gothic" w:cs="Century Gothic"/>
          <w:spacing w:val="-3"/>
        </w:rPr>
        <w:t xml:space="preserve"> increase</w:t>
      </w:r>
      <w:r>
        <w:rPr>
          <w:rFonts w:ascii="Century Gothic" w:eastAsia="Century Gothic" w:hAnsi="Century Gothic" w:cs="Century Gothic"/>
          <w:spacing w:val="-4"/>
        </w:rPr>
        <w:t xml:space="preserve"> </w:t>
      </w:r>
      <w:r>
        <w:rPr>
          <w:rFonts w:ascii="Century Gothic" w:eastAsia="Century Gothic" w:hAnsi="Century Gothic" w:cs="Century Gothic"/>
        </w:rPr>
        <w:t>as</w:t>
      </w:r>
      <w:r>
        <w:rPr>
          <w:rFonts w:ascii="Century Gothic" w:eastAsia="Century Gothic" w:hAnsi="Century Gothic" w:cs="Century Gothic"/>
          <w:spacing w:val="-6"/>
        </w:rPr>
        <w:t xml:space="preserve"> </w:t>
      </w:r>
      <w:r>
        <w:rPr>
          <w:rFonts w:ascii="Century Gothic" w:eastAsia="Century Gothic" w:hAnsi="Century Gothic" w:cs="Century Gothic"/>
        </w:rPr>
        <w:t>land</w:t>
      </w:r>
      <w:r>
        <w:rPr>
          <w:rFonts w:ascii="Century Gothic" w:eastAsia="Century Gothic" w:hAnsi="Century Gothic" w:cs="Century Gothic"/>
          <w:spacing w:val="-6"/>
        </w:rPr>
        <w:t xml:space="preserve"> </w:t>
      </w:r>
      <w:r>
        <w:rPr>
          <w:rFonts w:ascii="Century Gothic" w:eastAsia="Century Gothic" w:hAnsi="Century Gothic" w:cs="Century Gothic"/>
        </w:rPr>
        <w:t>size</w:t>
      </w:r>
      <w:r>
        <w:rPr>
          <w:rFonts w:ascii="Century Gothic" w:eastAsia="Century Gothic" w:hAnsi="Century Gothic" w:cs="Century Gothic"/>
          <w:spacing w:val="-6"/>
        </w:rPr>
        <w:t xml:space="preserve"> </w:t>
      </w:r>
      <w:r>
        <w:rPr>
          <w:rFonts w:ascii="Century Gothic" w:eastAsia="Century Gothic" w:hAnsi="Century Gothic" w:cs="Century Gothic"/>
          <w:spacing w:val="-3"/>
        </w:rPr>
        <w:t>increases,</w:t>
      </w:r>
      <w:r>
        <w:rPr>
          <w:rFonts w:ascii="Century Gothic" w:eastAsia="Century Gothic" w:hAnsi="Century Gothic" w:cs="Century Gothic"/>
          <w:spacing w:val="-8"/>
        </w:rPr>
        <w:t xml:space="preserve"> </w:t>
      </w:r>
      <w:r>
        <w:rPr>
          <w:rFonts w:ascii="Century Gothic" w:eastAsia="Century Gothic" w:hAnsi="Century Gothic" w:cs="Century Gothic"/>
          <w:spacing w:val="-3"/>
        </w:rPr>
        <w:t>because</w:t>
      </w:r>
      <w:r>
        <w:rPr>
          <w:rFonts w:ascii="Century Gothic" w:eastAsia="Century Gothic" w:hAnsi="Century Gothic" w:cs="Century Gothic"/>
          <w:spacing w:val="-6"/>
        </w:rPr>
        <w:t xml:space="preserve"> </w:t>
      </w:r>
      <w:r>
        <w:rPr>
          <w:rFonts w:ascii="Century Gothic" w:eastAsia="Century Gothic" w:hAnsi="Century Gothic" w:cs="Century Gothic"/>
        </w:rPr>
        <w:t>the</w:t>
      </w:r>
      <w:r>
        <w:rPr>
          <w:rFonts w:ascii="Century Gothic" w:eastAsia="Century Gothic" w:hAnsi="Century Gothic" w:cs="Century Gothic"/>
          <w:spacing w:val="-6"/>
        </w:rPr>
        <w:t xml:space="preserve"> </w:t>
      </w:r>
      <w:r>
        <w:rPr>
          <w:rFonts w:ascii="Century Gothic" w:eastAsia="Century Gothic" w:hAnsi="Century Gothic" w:cs="Century Gothic"/>
        </w:rPr>
        <w:t>marginal</w:t>
      </w:r>
      <w:r>
        <w:rPr>
          <w:rFonts w:ascii="Century Gothic" w:eastAsia="Century Gothic" w:hAnsi="Century Gothic" w:cs="Century Gothic"/>
          <w:spacing w:val="-5"/>
        </w:rPr>
        <w:t xml:space="preserve"> </w:t>
      </w:r>
      <w:r>
        <w:rPr>
          <w:rFonts w:ascii="Century Gothic" w:eastAsia="Century Gothic" w:hAnsi="Century Gothic" w:cs="Century Gothic"/>
          <w:spacing w:val="-3"/>
        </w:rPr>
        <w:t>value</w:t>
      </w:r>
      <w:r>
        <w:rPr>
          <w:rFonts w:ascii="Century Gothic" w:eastAsia="Century Gothic" w:hAnsi="Century Gothic" w:cs="Century Gothic"/>
          <w:spacing w:val="-6"/>
        </w:rPr>
        <w:t xml:space="preserve"> </w:t>
      </w:r>
      <w:r>
        <w:rPr>
          <w:rFonts w:ascii="Century Gothic" w:eastAsia="Century Gothic" w:hAnsi="Century Gothic" w:cs="Century Gothic"/>
        </w:rPr>
        <w:t xml:space="preserve">of </w:t>
      </w:r>
      <w:r>
        <w:rPr>
          <w:rFonts w:ascii="Century Gothic" w:eastAsia="Century Gothic" w:hAnsi="Century Gothic" w:cs="Century Gothic"/>
          <w:spacing w:val="-3"/>
        </w:rPr>
        <w:t xml:space="preserve">constrained </w:t>
      </w:r>
      <w:r>
        <w:rPr>
          <w:rFonts w:ascii="Century Gothic" w:eastAsia="Century Gothic" w:hAnsi="Century Gothic" w:cs="Century Gothic"/>
        </w:rPr>
        <w:t xml:space="preserve">land will diminish with </w:t>
      </w:r>
      <w:r>
        <w:rPr>
          <w:rFonts w:ascii="Century Gothic" w:eastAsia="Century Gothic" w:hAnsi="Century Gothic" w:cs="Century Gothic"/>
          <w:spacing w:val="-3"/>
        </w:rPr>
        <w:t xml:space="preserve">size. </w:t>
      </w:r>
      <w:r>
        <w:rPr>
          <w:rFonts w:ascii="Century Gothic" w:eastAsia="Century Gothic" w:hAnsi="Century Gothic" w:cs="Century Gothic"/>
        </w:rPr>
        <w:t xml:space="preserve">We </w:t>
      </w:r>
      <w:r>
        <w:rPr>
          <w:rFonts w:ascii="Century Gothic" w:eastAsia="Century Gothic" w:hAnsi="Century Gothic" w:cs="Century Gothic"/>
          <w:spacing w:val="-3"/>
        </w:rPr>
        <w:t xml:space="preserve">propose </w:t>
      </w:r>
      <w:r>
        <w:rPr>
          <w:rFonts w:ascii="Century Gothic" w:eastAsia="Century Gothic" w:hAnsi="Century Gothic" w:cs="Century Gothic"/>
        </w:rPr>
        <w:t xml:space="preserve">to adopt a </w:t>
      </w:r>
      <w:r>
        <w:rPr>
          <w:rFonts w:ascii="Century Gothic" w:eastAsia="Century Gothic" w:hAnsi="Century Gothic" w:cs="Century Gothic"/>
          <w:spacing w:val="-3"/>
        </w:rPr>
        <w:t xml:space="preserve">schedule </w:t>
      </w:r>
      <w:r>
        <w:rPr>
          <w:rFonts w:ascii="Century Gothic" w:eastAsia="Century Gothic" w:hAnsi="Century Gothic" w:cs="Century Gothic"/>
        </w:rPr>
        <w:t xml:space="preserve">similar to Table 8 noted </w:t>
      </w:r>
      <w:r>
        <w:rPr>
          <w:rFonts w:ascii="Century Gothic" w:eastAsia="Century Gothic" w:hAnsi="Century Gothic" w:cs="Century Gothic"/>
          <w:spacing w:val="-3"/>
        </w:rPr>
        <w:t xml:space="preserve">above, </w:t>
      </w:r>
      <w:r>
        <w:rPr>
          <w:rFonts w:ascii="Century Gothic" w:eastAsia="Century Gothic" w:hAnsi="Century Gothic" w:cs="Century Gothic"/>
        </w:rPr>
        <w:t xml:space="preserve">with an additional </w:t>
      </w:r>
      <w:r>
        <w:rPr>
          <w:rFonts w:ascii="Century Gothic" w:eastAsia="Century Gothic" w:hAnsi="Century Gothic" w:cs="Century Gothic"/>
          <w:spacing w:val="-3"/>
        </w:rPr>
        <w:t xml:space="preserve">category for </w:t>
      </w:r>
      <w:r>
        <w:rPr>
          <w:rFonts w:ascii="Century Gothic" w:eastAsia="Century Gothic" w:hAnsi="Century Gothic" w:cs="Century Gothic"/>
        </w:rPr>
        <w:t xml:space="preserve">large scale </w:t>
      </w:r>
      <w:r>
        <w:rPr>
          <w:rFonts w:ascii="Century Gothic" w:eastAsia="Century Gothic" w:hAnsi="Century Gothic" w:cs="Century Gothic"/>
          <w:spacing w:val="-3"/>
        </w:rPr>
        <w:t xml:space="preserve">acquisitions. Our proposed </w:t>
      </w:r>
      <w:r>
        <w:rPr>
          <w:rFonts w:ascii="Century Gothic" w:eastAsia="Century Gothic" w:hAnsi="Century Gothic" w:cs="Century Gothic"/>
        </w:rPr>
        <w:t>rates are detailed below.</w:t>
      </w:r>
    </w:p>
    <w:p w14:paraId="19D818CF" w14:textId="77777777" w:rsidR="00B038F4" w:rsidRDefault="00B038F4">
      <w:pPr>
        <w:spacing w:before="4"/>
        <w:rPr>
          <w:rFonts w:ascii="Century Gothic" w:eastAsia="Century Gothic" w:hAnsi="Century Gothic" w:cs="Century Gothic"/>
          <w:sz w:val="19"/>
          <w:szCs w:val="19"/>
        </w:rPr>
      </w:pPr>
    </w:p>
    <w:p w14:paraId="123C8E5A" w14:textId="77777777" w:rsidR="00B038F4" w:rsidRDefault="002E6434">
      <w:pPr>
        <w:pStyle w:val="Heading5"/>
        <w:spacing w:line="238" w:lineRule="exact"/>
        <w:ind w:left="855" w:right="230"/>
        <w:jc w:val="both"/>
        <w:rPr>
          <w:rFonts w:ascii="Century Gothic" w:eastAsia="Century Gothic" w:hAnsi="Century Gothic" w:cs="Century Gothic"/>
          <w:b w:val="0"/>
          <w:bCs w:val="0"/>
        </w:rPr>
      </w:pPr>
      <w:r>
        <w:rPr>
          <w:rFonts w:ascii="Century Gothic" w:eastAsia="Century Gothic" w:hAnsi="Century Gothic" w:cs="Century Gothic"/>
        </w:rPr>
        <w:t>Table 10 – Taylor Byrne proposed constrained land values for biodiversity, waterway, wetland and</w:t>
      </w:r>
      <w:r>
        <w:rPr>
          <w:rFonts w:ascii="Century Gothic" w:eastAsia="Century Gothic" w:hAnsi="Century Gothic" w:cs="Century Gothic"/>
          <w:spacing w:val="-8"/>
        </w:rPr>
        <w:t xml:space="preserve"> </w:t>
      </w:r>
      <w:r>
        <w:rPr>
          <w:rFonts w:ascii="Century Gothic" w:eastAsia="Century Gothic" w:hAnsi="Century Gothic" w:cs="Century Gothic"/>
        </w:rPr>
        <w:t>wildlife</w:t>
      </w:r>
    </w:p>
    <w:p w14:paraId="382DBB4F" w14:textId="77777777" w:rsidR="00B038F4" w:rsidRDefault="00B038F4">
      <w:pPr>
        <w:spacing w:before="9"/>
        <w:rPr>
          <w:rFonts w:ascii="Century Gothic" w:eastAsia="Century Gothic" w:hAnsi="Century Gothic" w:cs="Century Gothic"/>
          <w:b/>
          <w:bCs/>
          <w:sz w:val="18"/>
          <w:szCs w:val="18"/>
        </w:rPr>
      </w:pPr>
    </w:p>
    <w:tbl>
      <w:tblPr>
        <w:tblW w:w="0" w:type="auto"/>
        <w:tblInd w:w="846" w:type="dxa"/>
        <w:tblLayout w:type="fixed"/>
        <w:tblCellMar>
          <w:left w:w="0" w:type="dxa"/>
          <w:right w:w="0" w:type="dxa"/>
        </w:tblCellMar>
        <w:tblLook w:val="01E0" w:firstRow="1" w:lastRow="1" w:firstColumn="1" w:lastColumn="1" w:noHBand="0" w:noVBand="0"/>
      </w:tblPr>
      <w:tblGrid>
        <w:gridCol w:w="2794"/>
        <w:gridCol w:w="1495"/>
        <w:gridCol w:w="1495"/>
        <w:gridCol w:w="1536"/>
        <w:gridCol w:w="1465"/>
      </w:tblGrid>
      <w:tr w:rsidR="00B038F4" w14:paraId="15B0B60A" w14:textId="77777777">
        <w:trPr>
          <w:trHeight w:hRule="exact" w:val="494"/>
        </w:trPr>
        <w:tc>
          <w:tcPr>
            <w:tcW w:w="2794" w:type="dxa"/>
            <w:tcBorders>
              <w:top w:val="single" w:sz="8" w:space="0" w:color="000000"/>
              <w:left w:val="single" w:sz="8" w:space="0" w:color="000000"/>
              <w:bottom w:val="single" w:sz="8" w:space="0" w:color="000000"/>
              <w:right w:val="single" w:sz="8" w:space="0" w:color="000000"/>
            </w:tcBorders>
            <w:shd w:val="clear" w:color="auto" w:fill="DADADA"/>
          </w:tcPr>
          <w:p w14:paraId="4D778A68" w14:textId="77777777" w:rsidR="00B038F4" w:rsidRDefault="002E6434">
            <w:pPr>
              <w:pStyle w:val="TableParagraph"/>
              <w:spacing w:before="4" w:line="238" w:lineRule="exact"/>
              <w:ind w:left="98" w:right="98"/>
              <w:rPr>
                <w:rFonts w:ascii="Century Gothic" w:eastAsia="Century Gothic" w:hAnsi="Century Gothic" w:cs="Century Gothic"/>
                <w:sz w:val="20"/>
                <w:szCs w:val="20"/>
              </w:rPr>
            </w:pPr>
            <w:r>
              <w:rPr>
                <w:rFonts w:ascii="Century Gothic"/>
                <w:b/>
                <w:i/>
                <w:sz w:val="20"/>
              </w:rPr>
              <w:t>Size of lot in Constraint to be</w:t>
            </w:r>
            <w:r>
              <w:rPr>
                <w:rFonts w:ascii="Century Gothic"/>
                <w:b/>
                <w:i/>
                <w:spacing w:val="-7"/>
                <w:sz w:val="20"/>
              </w:rPr>
              <w:t xml:space="preserve"> </w:t>
            </w:r>
            <w:r>
              <w:rPr>
                <w:rFonts w:ascii="Century Gothic"/>
                <w:b/>
                <w:i/>
                <w:sz w:val="20"/>
              </w:rPr>
              <w:t>acquired</w:t>
            </w:r>
          </w:p>
        </w:tc>
        <w:tc>
          <w:tcPr>
            <w:tcW w:w="1495" w:type="dxa"/>
            <w:tcBorders>
              <w:top w:val="single" w:sz="8" w:space="0" w:color="000000"/>
              <w:left w:val="single" w:sz="8" w:space="0" w:color="000000"/>
              <w:bottom w:val="single" w:sz="8" w:space="0" w:color="000000"/>
              <w:right w:val="single" w:sz="8" w:space="0" w:color="000000"/>
            </w:tcBorders>
            <w:shd w:val="clear" w:color="auto" w:fill="DADADA"/>
          </w:tcPr>
          <w:p w14:paraId="7E05A745" w14:textId="77777777" w:rsidR="00B038F4" w:rsidRDefault="002E6434">
            <w:pPr>
              <w:pStyle w:val="TableParagraph"/>
              <w:spacing w:line="238" w:lineRule="exact"/>
              <w:ind w:left="98"/>
              <w:rPr>
                <w:rFonts w:ascii="Century Gothic" w:eastAsia="Century Gothic" w:hAnsi="Century Gothic" w:cs="Century Gothic"/>
                <w:sz w:val="20"/>
                <w:szCs w:val="20"/>
              </w:rPr>
            </w:pPr>
            <w:r>
              <w:rPr>
                <w:rFonts w:ascii="Century Gothic"/>
                <w:b/>
                <w:i/>
                <w:sz w:val="20"/>
              </w:rPr>
              <w:t>0-1ha</w:t>
            </w:r>
          </w:p>
        </w:tc>
        <w:tc>
          <w:tcPr>
            <w:tcW w:w="1495" w:type="dxa"/>
            <w:tcBorders>
              <w:top w:val="single" w:sz="8" w:space="0" w:color="000000"/>
              <w:left w:val="single" w:sz="8" w:space="0" w:color="000000"/>
              <w:bottom w:val="single" w:sz="8" w:space="0" w:color="000000"/>
              <w:right w:val="single" w:sz="8" w:space="0" w:color="000000"/>
            </w:tcBorders>
            <w:shd w:val="clear" w:color="auto" w:fill="DADADA"/>
          </w:tcPr>
          <w:p w14:paraId="39EF0D0F" w14:textId="77777777" w:rsidR="00B038F4" w:rsidRDefault="002E6434">
            <w:pPr>
              <w:pStyle w:val="TableParagraph"/>
              <w:spacing w:line="238" w:lineRule="exact"/>
              <w:ind w:left="98"/>
              <w:rPr>
                <w:rFonts w:ascii="Century Gothic" w:eastAsia="Century Gothic" w:hAnsi="Century Gothic" w:cs="Century Gothic"/>
                <w:sz w:val="20"/>
                <w:szCs w:val="20"/>
              </w:rPr>
            </w:pPr>
            <w:r>
              <w:rPr>
                <w:rFonts w:ascii="Century Gothic"/>
                <w:b/>
                <w:i/>
                <w:sz w:val="20"/>
              </w:rPr>
              <w:t>&gt;1h-5ha</w:t>
            </w:r>
          </w:p>
        </w:tc>
        <w:tc>
          <w:tcPr>
            <w:tcW w:w="1536" w:type="dxa"/>
            <w:tcBorders>
              <w:top w:val="single" w:sz="8" w:space="0" w:color="000000"/>
              <w:left w:val="single" w:sz="8" w:space="0" w:color="000000"/>
              <w:bottom w:val="single" w:sz="8" w:space="0" w:color="000000"/>
              <w:right w:val="single" w:sz="8" w:space="0" w:color="000000"/>
            </w:tcBorders>
            <w:shd w:val="clear" w:color="auto" w:fill="DADADA"/>
          </w:tcPr>
          <w:p w14:paraId="22D4D031" w14:textId="77777777" w:rsidR="00B038F4" w:rsidRDefault="002E6434">
            <w:pPr>
              <w:pStyle w:val="TableParagraph"/>
              <w:spacing w:line="238" w:lineRule="exact"/>
              <w:ind w:left="98"/>
              <w:rPr>
                <w:rFonts w:ascii="Century Gothic" w:eastAsia="Century Gothic" w:hAnsi="Century Gothic" w:cs="Century Gothic"/>
                <w:sz w:val="20"/>
                <w:szCs w:val="20"/>
              </w:rPr>
            </w:pPr>
            <w:r>
              <w:rPr>
                <w:rFonts w:ascii="Century Gothic"/>
                <w:b/>
                <w:i/>
                <w:sz w:val="20"/>
              </w:rPr>
              <w:t>&gt;5ha-25ha</w:t>
            </w:r>
          </w:p>
        </w:tc>
        <w:tc>
          <w:tcPr>
            <w:tcW w:w="1465" w:type="dxa"/>
            <w:tcBorders>
              <w:top w:val="single" w:sz="8" w:space="0" w:color="000000"/>
              <w:left w:val="single" w:sz="8" w:space="0" w:color="000000"/>
              <w:bottom w:val="single" w:sz="8" w:space="0" w:color="000000"/>
              <w:right w:val="single" w:sz="8" w:space="0" w:color="000000"/>
            </w:tcBorders>
            <w:shd w:val="clear" w:color="auto" w:fill="DADADA"/>
          </w:tcPr>
          <w:p w14:paraId="5943B62D" w14:textId="77777777" w:rsidR="00B038F4" w:rsidRDefault="002E6434">
            <w:pPr>
              <w:pStyle w:val="TableParagraph"/>
              <w:spacing w:line="238" w:lineRule="exact"/>
              <w:ind w:left="-10"/>
              <w:rPr>
                <w:rFonts w:ascii="Century Gothic" w:eastAsia="Century Gothic" w:hAnsi="Century Gothic" w:cs="Century Gothic"/>
                <w:sz w:val="20"/>
                <w:szCs w:val="20"/>
              </w:rPr>
            </w:pPr>
            <w:r>
              <w:rPr>
                <w:rFonts w:ascii="Century Gothic"/>
                <w:b/>
                <w:i/>
                <w:sz w:val="20"/>
              </w:rPr>
              <w:t>&gt;25ha</w:t>
            </w:r>
          </w:p>
        </w:tc>
      </w:tr>
      <w:tr w:rsidR="00B038F4" w14:paraId="4EE252A0" w14:textId="77777777">
        <w:trPr>
          <w:trHeight w:hRule="exact" w:val="257"/>
        </w:trPr>
        <w:tc>
          <w:tcPr>
            <w:tcW w:w="2794" w:type="dxa"/>
            <w:tcBorders>
              <w:top w:val="single" w:sz="8" w:space="0" w:color="000000"/>
              <w:left w:val="single" w:sz="8" w:space="0" w:color="000000"/>
              <w:bottom w:val="single" w:sz="8" w:space="0" w:color="000000"/>
              <w:right w:val="single" w:sz="8" w:space="0" w:color="000000"/>
            </w:tcBorders>
          </w:tcPr>
          <w:p w14:paraId="3744615E" w14:textId="77777777" w:rsidR="00B038F4" w:rsidRDefault="002E6434">
            <w:pPr>
              <w:pStyle w:val="TableParagraph"/>
              <w:spacing w:line="238" w:lineRule="exact"/>
              <w:ind w:left="98"/>
              <w:rPr>
                <w:rFonts w:ascii="Century Gothic" w:eastAsia="Century Gothic" w:hAnsi="Century Gothic" w:cs="Century Gothic"/>
                <w:sz w:val="20"/>
                <w:szCs w:val="20"/>
              </w:rPr>
            </w:pPr>
            <w:r>
              <w:rPr>
                <w:rFonts w:ascii="Century Gothic"/>
                <w:b/>
                <w:i/>
                <w:sz w:val="20"/>
              </w:rPr>
              <w:t>Constrained land</w:t>
            </w:r>
            <w:r>
              <w:rPr>
                <w:rFonts w:ascii="Century Gothic"/>
                <w:b/>
                <w:i/>
                <w:spacing w:val="-10"/>
                <w:sz w:val="20"/>
              </w:rPr>
              <w:t xml:space="preserve"> </w:t>
            </w:r>
            <w:r>
              <w:rPr>
                <w:rFonts w:ascii="Century Gothic"/>
                <w:b/>
                <w:i/>
                <w:sz w:val="20"/>
              </w:rPr>
              <w:t>rate</w:t>
            </w:r>
          </w:p>
        </w:tc>
        <w:tc>
          <w:tcPr>
            <w:tcW w:w="1495" w:type="dxa"/>
            <w:tcBorders>
              <w:top w:val="single" w:sz="8" w:space="0" w:color="000000"/>
              <w:left w:val="single" w:sz="8" w:space="0" w:color="000000"/>
              <w:bottom w:val="single" w:sz="8" w:space="0" w:color="000000"/>
              <w:right w:val="single" w:sz="8" w:space="0" w:color="000000"/>
            </w:tcBorders>
          </w:tcPr>
          <w:p w14:paraId="555834C7" w14:textId="77777777" w:rsidR="00B038F4" w:rsidRDefault="002E6434">
            <w:pPr>
              <w:pStyle w:val="TableParagraph"/>
              <w:spacing w:line="241" w:lineRule="exact"/>
              <w:ind w:left="98"/>
              <w:rPr>
                <w:rFonts w:ascii="Century Gothic" w:eastAsia="Century Gothic" w:hAnsi="Century Gothic" w:cs="Century Gothic"/>
                <w:sz w:val="20"/>
                <w:szCs w:val="20"/>
              </w:rPr>
            </w:pPr>
            <w:r>
              <w:rPr>
                <w:rFonts w:ascii="Century Gothic"/>
                <w:i/>
                <w:sz w:val="20"/>
              </w:rPr>
              <w:t>$15/</w:t>
            </w:r>
            <w:proofErr w:type="spellStart"/>
            <w:r>
              <w:rPr>
                <w:rFonts w:ascii="Century Gothic"/>
                <w:i/>
                <w:sz w:val="20"/>
              </w:rPr>
              <w:t>sq.m</w:t>
            </w:r>
            <w:proofErr w:type="spellEnd"/>
          </w:p>
        </w:tc>
        <w:tc>
          <w:tcPr>
            <w:tcW w:w="1495" w:type="dxa"/>
            <w:tcBorders>
              <w:top w:val="single" w:sz="8" w:space="0" w:color="000000"/>
              <w:left w:val="single" w:sz="8" w:space="0" w:color="000000"/>
              <w:bottom w:val="single" w:sz="8" w:space="0" w:color="000000"/>
              <w:right w:val="single" w:sz="8" w:space="0" w:color="000000"/>
            </w:tcBorders>
          </w:tcPr>
          <w:p w14:paraId="33EDAA22" w14:textId="77777777" w:rsidR="00B038F4" w:rsidRDefault="002E6434">
            <w:pPr>
              <w:pStyle w:val="TableParagraph"/>
              <w:spacing w:line="241" w:lineRule="exact"/>
              <w:ind w:left="98"/>
              <w:rPr>
                <w:rFonts w:ascii="Century Gothic" w:eastAsia="Century Gothic" w:hAnsi="Century Gothic" w:cs="Century Gothic"/>
                <w:sz w:val="20"/>
                <w:szCs w:val="20"/>
              </w:rPr>
            </w:pPr>
            <w:r>
              <w:rPr>
                <w:rFonts w:ascii="Century Gothic"/>
                <w:i/>
                <w:sz w:val="20"/>
              </w:rPr>
              <w:t>$10/</w:t>
            </w:r>
            <w:proofErr w:type="spellStart"/>
            <w:r>
              <w:rPr>
                <w:rFonts w:ascii="Century Gothic"/>
                <w:i/>
                <w:sz w:val="20"/>
              </w:rPr>
              <w:t>sq.m</w:t>
            </w:r>
            <w:proofErr w:type="spellEnd"/>
          </w:p>
        </w:tc>
        <w:tc>
          <w:tcPr>
            <w:tcW w:w="1536" w:type="dxa"/>
            <w:tcBorders>
              <w:top w:val="single" w:sz="8" w:space="0" w:color="000000"/>
              <w:left w:val="single" w:sz="8" w:space="0" w:color="000000"/>
              <w:bottom w:val="single" w:sz="8" w:space="0" w:color="000000"/>
              <w:right w:val="single" w:sz="8" w:space="0" w:color="000000"/>
            </w:tcBorders>
          </w:tcPr>
          <w:p w14:paraId="3FA4AD26" w14:textId="77777777" w:rsidR="00B038F4" w:rsidRDefault="002E6434">
            <w:pPr>
              <w:pStyle w:val="TableParagraph"/>
              <w:spacing w:line="241" w:lineRule="exact"/>
              <w:ind w:left="98"/>
              <w:rPr>
                <w:rFonts w:ascii="Century Gothic" w:eastAsia="Century Gothic" w:hAnsi="Century Gothic" w:cs="Century Gothic"/>
                <w:sz w:val="20"/>
                <w:szCs w:val="20"/>
              </w:rPr>
            </w:pPr>
            <w:r>
              <w:rPr>
                <w:rFonts w:ascii="Century Gothic"/>
                <w:i/>
                <w:sz w:val="20"/>
              </w:rPr>
              <w:t>$3/</w:t>
            </w:r>
            <w:proofErr w:type="spellStart"/>
            <w:r>
              <w:rPr>
                <w:rFonts w:ascii="Century Gothic"/>
                <w:i/>
                <w:sz w:val="20"/>
              </w:rPr>
              <w:t>sq.m</w:t>
            </w:r>
            <w:proofErr w:type="spellEnd"/>
          </w:p>
        </w:tc>
        <w:tc>
          <w:tcPr>
            <w:tcW w:w="1465" w:type="dxa"/>
            <w:tcBorders>
              <w:top w:val="single" w:sz="8" w:space="0" w:color="000000"/>
              <w:left w:val="single" w:sz="8" w:space="0" w:color="000000"/>
              <w:bottom w:val="single" w:sz="8" w:space="0" w:color="000000"/>
              <w:right w:val="single" w:sz="8" w:space="0" w:color="000000"/>
            </w:tcBorders>
          </w:tcPr>
          <w:p w14:paraId="2B9359A1" w14:textId="77777777" w:rsidR="00B038F4" w:rsidRDefault="002E6434">
            <w:pPr>
              <w:pStyle w:val="TableParagraph"/>
              <w:spacing w:line="241" w:lineRule="exact"/>
              <w:ind w:left="-10"/>
              <w:rPr>
                <w:rFonts w:ascii="Century Gothic" w:eastAsia="Century Gothic" w:hAnsi="Century Gothic" w:cs="Century Gothic"/>
                <w:sz w:val="20"/>
                <w:szCs w:val="20"/>
              </w:rPr>
            </w:pPr>
            <w:r>
              <w:rPr>
                <w:rFonts w:ascii="Century Gothic"/>
                <w:i/>
                <w:sz w:val="20"/>
              </w:rPr>
              <w:t>$1/</w:t>
            </w:r>
            <w:proofErr w:type="spellStart"/>
            <w:r>
              <w:rPr>
                <w:rFonts w:ascii="Century Gothic"/>
                <w:i/>
                <w:sz w:val="20"/>
              </w:rPr>
              <w:t>sq.m</w:t>
            </w:r>
            <w:proofErr w:type="spellEnd"/>
          </w:p>
        </w:tc>
      </w:tr>
    </w:tbl>
    <w:p w14:paraId="5B88957F" w14:textId="77777777" w:rsidR="00B038F4" w:rsidRDefault="00B038F4">
      <w:pPr>
        <w:rPr>
          <w:rFonts w:ascii="Century Gothic" w:eastAsia="Century Gothic" w:hAnsi="Century Gothic" w:cs="Century Gothic"/>
          <w:b/>
          <w:bCs/>
          <w:sz w:val="14"/>
          <w:szCs w:val="14"/>
        </w:rPr>
      </w:pPr>
    </w:p>
    <w:p w14:paraId="21DC0D05" w14:textId="77777777" w:rsidR="00B038F4" w:rsidRDefault="002E6434">
      <w:pPr>
        <w:pStyle w:val="BodyText"/>
        <w:spacing w:before="72" w:line="238" w:lineRule="exact"/>
        <w:ind w:left="855" w:right="226" w:firstLine="12"/>
        <w:jc w:val="both"/>
        <w:rPr>
          <w:rFonts w:ascii="Century Gothic" w:eastAsia="Century Gothic" w:hAnsi="Century Gothic" w:cs="Century Gothic"/>
        </w:rPr>
      </w:pPr>
      <w:r>
        <w:rPr>
          <w:rFonts w:ascii="Century Gothic"/>
          <w:spacing w:val="-2"/>
        </w:rPr>
        <w:t xml:space="preserve">The </w:t>
      </w:r>
      <w:r>
        <w:rPr>
          <w:rFonts w:ascii="Century Gothic"/>
          <w:spacing w:val="-3"/>
        </w:rPr>
        <w:t xml:space="preserve">proposed </w:t>
      </w:r>
      <w:r>
        <w:rPr>
          <w:rFonts w:ascii="Century Gothic"/>
        </w:rPr>
        <w:t xml:space="preserve">rates </w:t>
      </w:r>
      <w:r>
        <w:rPr>
          <w:rFonts w:ascii="Century Gothic"/>
          <w:spacing w:val="-3"/>
        </w:rPr>
        <w:t xml:space="preserve">above </w:t>
      </w:r>
      <w:r>
        <w:rPr>
          <w:rFonts w:ascii="Century Gothic"/>
        </w:rPr>
        <w:t xml:space="preserve">are a flat rate that applies to all </w:t>
      </w:r>
      <w:r>
        <w:rPr>
          <w:rFonts w:ascii="Century Gothic"/>
          <w:spacing w:val="-3"/>
        </w:rPr>
        <w:t xml:space="preserve">zones (excluding riverfront </w:t>
      </w:r>
      <w:r>
        <w:rPr>
          <w:rFonts w:ascii="Century Gothic"/>
          <w:spacing w:val="-2"/>
        </w:rPr>
        <w:t xml:space="preserve">land). </w:t>
      </w:r>
      <w:r>
        <w:rPr>
          <w:rFonts w:ascii="Century Gothic"/>
          <w:spacing w:val="-3"/>
        </w:rPr>
        <w:t>This approach</w:t>
      </w:r>
      <w:r>
        <w:rPr>
          <w:rFonts w:ascii="Century Gothic"/>
          <w:spacing w:val="-8"/>
        </w:rPr>
        <w:t xml:space="preserve"> </w:t>
      </w:r>
      <w:r>
        <w:rPr>
          <w:rFonts w:ascii="Century Gothic"/>
        </w:rPr>
        <w:t>is</w:t>
      </w:r>
      <w:r>
        <w:rPr>
          <w:rFonts w:ascii="Century Gothic"/>
          <w:spacing w:val="-9"/>
        </w:rPr>
        <w:t xml:space="preserve"> </w:t>
      </w:r>
      <w:r>
        <w:rPr>
          <w:rFonts w:ascii="Century Gothic"/>
        </w:rPr>
        <w:t>simplistic,</w:t>
      </w:r>
      <w:r>
        <w:rPr>
          <w:rFonts w:ascii="Century Gothic"/>
          <w:spacing w:val="-10"/>
        </w:rPr>
        <w:t xml:space="preserve"> </w:t>
      </w:r>
      <w:r>
        <w:rPr>
          <w:rFonts w:ascii="Century Gothic"/>
          <w:spacing w:val="-3"/>
        </w:rPr>
        <w:t>however</w:t>
      </w:r>
      <w:r>
        <w:rPr>
          <w:rFonts w:ascii="Century Gothic"/>
          <w:spacing w:val="-9"/>
        </w:rPr>
        <w:t xml:space="preserve"> </w:t>
      </w:r>
      <w:r>
        <w:rPr>
          <w:rFonts w:ascii="Century Gothic"/>
          <w:spacing w:val="-3"/>
        </w:rPr>
        <w:t>reflects</w:t>
      </w:r>
      <w:r>
        <w:rPr>
          <w:rFonts w:ascii="Century Gothic"/>
          <w:spacing w:val="-9"/>
        </w:rPr>
        <w:t xml:space="preserve"> </w:t>
      </w:r>
      <w:r>
        <w:rPr>
          <w:rFonts w:ascii="Century Gothic"/>
        </w:rPr>
        <w:t>the</w:t>
      </w:r>
      <w:r>
        <w:rPr>
          <w:rFonts w:ascii="Century Gothic"/>
          <w:spacing w:val="-9"/>
        </w:rPr>
        <w:t xml:space="preserve"> </w:t>
      </w:r>
      <w:r>
        <w:rPr>
          <w:rFonts w:ascii="Century Gothic"/>
        </w:rPr>
        <w:t>nature</w:t>
      </w:r>
      <w:r>
        <w:rPr>
          <w:rFonts w:ascii="Century Gothic"/>
          <w:spacing w:val="-9"/>
        </w:rPr>
        <w:t xml:space="preserve"> </w:t>
      </w:r>
      <w:r>
        <w:rPr>
          <w:rFonts w:ascii="Century Gothic"/>
        </w:rPr>
        <w:t>of</w:t>
      </w:r>
      <w:r>
        <w:rPr>
          <w:rFonts w:ascii="Century Gothic"/>
          <w:spacing w:val="-9"/>
        </w:rPr>
        <w:t xml:space="preserve"> </w:t>
      </w:r>
      <w:r>
        <w:rPr>
          <w:rFonts w:ascii="Century Gothic"/>
          <w:spacing w:val="-3"/>
        </w:rPr>
        <w:t>relying</w:t>
      </w:r>
      <w:r>
        <w:rPr>
          <w:rFonts w:ascii="Century Gothic"/>
          <w:spacing w:val="-9"/>
        </w:rPr>
        <w:t xml:space="preserve"> </w:t>
      </w:r>
      <w:r>
        <w:rPr>
          <w:rFonts w:ascii="Century Gothic"/>
        </w:rPr>
        <w:t>on</w:t>
      </w:r>
      <w:r>
        <w:rPr>
          <w:rFonts w:ascii="Century Gothic"/>
          <w:spacing w:val="-10"/>
        </w:rPr>
        <w:t xml:space="preserve"> </w:t>
      </w:r>
      <w:r>
        <w:rPr>
          <w:rFonts w:ascii="Century Gothic"/>
        </w:rPr>
        <w:t>City</w:t>
      </w:r>
      <w:r>
        <w:rPr>
          <w:rFonts w:ascii="Century Gothic"/>
          <w:spacing w:val="-11"/>
        </w:rPr>
        <w:t xml:space="preserve"> </w:t>
      </w:r>
      <w:r>
        <w:rPr>
          <w:rFonts w:ascii="Century Gothic"/>
        </w:rPr>
        <w:t>Plan</w:t>
      </w:r>
      <w:r>
        <w:rPr>
          <w:rFonts w:ascii="Century Gothic"/>
          <w:spacing w:val="-10"/>
        </w:rPr>
        <w:t xml:space="preserve"> </w:t>
      </w:r>
      <w:r>
        <w:rPr>
          <w:rFonts w:ascii="Century Gothic"/>
          <w:spacing w:val="-3"/>
        </w:rPr>
        <w:t>designations</w:t>
      </w:r>
      <w:r>
        <w:rPr>
          <w:rFonts w:ascii="Century Gothic"/>
          <w:spacing w:val="-11"/>
        </w:rPr>
        <w:t xml:space="preserve"> </w:t>
      </w:r>
      <w:r>
        <w:rPr>
          <w:rFonts w:ascii="Century Gothic"/>
        </w:rPr>
        <w:t>rather</w:t>
      </w:r>
      <w:r>
        <w:rPr>
          <w:rFonts w:ascii="Century Gothic"/>
          <w:spacing w:val="-10"/>
        </w:rPr>
        <w:t xml:space="preserve"> </w:t>
      </w:r>
      <w:r>
        <w:rPr>
          <w:rFonts w:ascii="Century Gothic"/>
        </w:rPr>
        <w:t xml:space="preserve">than </w:t>
      </w:r>
      <w:r>
        <w:rPr>
          <w:rFonts w:ascii="Century Gothic"/>
          <w:spacing w:val="-3"/>
        </w:rPr>
        <w:t xml:space="preserve">Neighbourhood </w:t>
      </w:r>
      <w:r>
        <w:rPr>
          <w:rFonts w:ascii="Century Gothic"/>
        </w:rPr>
        <w:t xml:space="preserve">Plan </w:t>
      </w:r>
      <w:r>
        <w:rPr>
          <w:rFonts w:ascii="Century Gothic"/>
          <w:spacing w:val="-3"/>
        </w:rPr>
        <w:t xml:space="preserve">designations. Neighbourhood </w:t>
      </w:r>
      <w:r>
        <w:rPr>
          <w:rFonts w:ascii="Century Gothic"/>
        </w:rPr>
        <w:t xml:space="preserve">Plans </w:t>
      </w:r>
      <w:r>
        <w:rPr>
          <w:rFonts w:ascii="Century Gothic"/>
          <w:spacing w:val="-3"/>
        </w:rPr>
        <w:t xml:space="preserve">cover </w:t>
      </w:r>
      <w:r>
        <w:rPr>
          <w:rFonts w:ascii="Century Gothic"/>
        </w:rPr>
        <w:t xml:space="preserve">the majority of </w:t>
      </w:r>
      <w:r>
        <w:rPr>
          <w:rFonts w:ascii="Century Gothic"/>
          <w:spacing w:val="-3"/>
        </w:rPr>
        <w:t xml:space="preserve">urban </w:t>
      </w:r>
      <w:r>
        <w:rPr>
          <w:rFonts w:ascii="Century Gothic"/>
        </w:rPr>
        <w:t xml:space="preserve">areas in </w:t>
      </w:r>
      <w:r>
        <w:rPr>
          <w:rFonts w:ascii="Century Gothic"/>
          <w:spacing w:val="-3"/>
        </w:rPr>
        <w:t xml:space="preserve">Brisbane, </w:t>
      </w:r>
      <w:r>
        <w:rPr>
          <w:rFonts w:ascii="Century Gothic"/>
        </w:rPr>
        <w:t xml:space="preserve">and </w:t>
      </w:r>
      <w:r>
        <w:rPr>
          <w:rFonts w:ascii="Century Gothic"/>
          <w:spacing w:val="-3"/>
        </w:rPr>
        <w:t xml:space="preserve">provide </w:t>
      </w:r>
      <w:r>
        <w:rPr>
          <w:rFonts w:ascii="Century Gothic"/>
        </w:rPr>
        <w:t xml:space="preserve">finer planning </w:t>
      </w:r>
      <w:r>
        <w:rPr>
          <w:rFonts w:ascii="Century Gothic"/>
          <w:spacing w:val="-3"/>
        </w:rPr>
        <w:t xml:space="preserve">granularity around development </w:t>
      </w:r>
      <w:r>
        <w:rPr>
          <w:rFonts w:ascii="Century Gothic"/>
        </w:rPr>
        <w:t xml:space="preserve">potential and </w:t>
      </w:r>
      <w:r>
        <w:rPr>
          <w:rFonts w:ascii="Century Gothic"/>
          <w:spacing w:val="-3"/>
        </w:rPr>
        <w:t xml:space="preserve">development  constraints. These  Neighbourhood  </w:t>
      </w:r>
      <w:r>
        <w:rPr>
          <w:rFonts w:ascii="Century Gothic"/>
        </w:rPr>
        <w:t xml:space="preserve">Plan </w:t>
      </w:r>
      <w:r>
        <w:rPr>
          <w:rFonts w:ascii="Century Gothic"/>
          <w:spacing w:val="-2"/>
        </w:rPr>
        <w:t xml:space="preserve">constraints </w:t>
      </w:r>
      <w:r>
        <w:rPr>
          <w:rFonts w:ascii="Century Gothic"/>
        </w:rPr>
        <w:t xml:space="preserve">are </w:t>
      </w:r>
      <w:r>
        <w:rPr>
          <w:rFonts w:ascii="Century Gothic"/>
          <w:spacing w:val="-3"/>
        </w:rPr>
        <w:t xml:space="preserve">generally consistent   </w:t>
      </w:r>
      <w:r>
        <w:rPr>
          <w:rFonts w:ascii="Century Gothic"/>
          <w:spacing w:val="11"/>
        </w:rPr>
        <w:t xml:space="preserve"> </w:t>
      </w:r>
      <w:r>
        <w:rPr>
          <w:rFonts w:ascii="Century Gothic"/>
        </w:rPr>
        <w:t>with</w:t>
      </w:r>
    </w:p>
    <w:p w14:paraId="11EC312A" w14:textId="77777777" w:rsidR="00B038F4" w:rsidRDefault="00B038F4">
      <w:pPr>
        <w:spacing w:line="238" w:lineRule="exact"/>
        <w:jc w:val="both"/>
        <w:rPr>
          <w:rFonts w:ascii="Century Gothic" w:eastAsia="Century Gothic" w:hAnsi="Century Gothic" w:cs="Century Gothic"/>
        </w:rPr>
        <w:sectPr w:rsidR="00B038F4">
          <w:footerReference w:type="default" r:id="rId99"/>
          <w:type w:val="continuous"/>
          <w:pgSz w:w="11910" w:h="16840"/>
          <w:pgMar w:top="1580" w:right="780" w:bottom="280" w:left="860" w:header="720" w:footer="720" w:gutter="0"/>
          <w:cols w:space="720"/>
        </w:sectPr>
      </w:pPr>
    </w:p>
    <w:p w14:paraId="2D26E283" w14:textId="77777777" w:rsidR="00B038F4" w:rsidRDefault="00B038F4">
      <w:pPr>
        <w:rPr>
          <w:rFonts w:ascii="Century Gothic" w:eastAsia="Century Gothic" w:hAnsi="Century Gothic" w:cs="Century Gothic"/>
          <w:sz w:val="16"/>
          <w:szCs w:val="16"/>
        </w:rPr>
      </w:pPr>
    </w:p>
    <w:p w14:paraId="47CC95A7" w14:textId="77777777" w:rsidR="00B038F4" w:rsidRDefault="00B038F4">
      <w:pPr>
        <w:spacing w:before="1"/>
        <w:rPr>
          <w:rFonts w:ascii="Century Gothic" w:eastAsia="Century Gothic" w:hAnsi="Century Gothic" w:cs="Century Gothic"/>
          <w:sz w:val="12"/>
          <w:szCs w:val="12"/>
        </w:rPr>
      </w:pPr>
    </w:p>
    <w:p w14:paraId="0E960E40" w14:textId="77777777" w:rsidR="00B038F4" w:rsidRDefault="002E6434">
      <w:pPr>
        <w:spacing w:line="244" w:lineRule="auto"/>
        <w:ind w:left="148" w:hanging="1"/>
        <w:rPr>
          <w:rFonts w:ascii="Century Gothic" w:eastAsia="Century Gothic" w:hAnsi="Century Gothic" w:cs="Century Gothic"/>
          <w:sz w:val="16"/>
          <w:szCs w:val="16"/>
        </w:rPr>
      </w:pPr>
      <w:r>
        <w:rPr>
          <w:rFonts w:ascii="Century Gothic" w:eastAsia="Century Gothic" w:hAnsi="Century Gothic" w:cs="Century Gothic"/>
          <w:b/>
          <w:bCs/>
          <w:spacing w:val="-3"/>
          <w:sz w:val="16"/>
          <w:szCs w:val="16"/>
        </w:rPr>
        <w:t xml:space="preserve">Land Value Averages </w:t>
      </w:r>
      <w:r>
        <w:rPr>
          <w:rFonts w:ascii="Century Gothic" w:eastAsia="Century Gothic" w:hAnsi="Century Gothic" w:cs="Century Gothic"/>
          <w:b/>
          <w:bCs/>
          <w:sz w:val="16"/>
          <w:szCs w:val="16"/>
        </w:rPr>
        <w:t xml:space="preserve">– </w:t>
      </w:r>
      <w:r>
        <w:rPr>
          <w:rFonts w:ascii="Century Gothic" w:eastAsia="Century Gothic" w:hAnsi="Century Gothic" w:cs="Century Gothic"/>
          <w:b/>
          <w:bCs/>
          <w:spacing w:val="-3"/>
          <w:sz w:val="16"/>
          <w:szCs w:val="16"/>
        </w:rPr>
        <w:t xml:space="preserve">Priority Infrastructure Planning File </w:t>
      </w:r>
      <w:r>
        <w:rPr>
          <w:rFonts w:ascii="Century Gothic" w:eastAsia="Century Gothic" w:hAnsi="Century Gothic" w:cs="Century Gothic"/>
          <w:b/>
          <w:bCs/>
          <w:sz w:val="16"/>
          <w:szCs w:val="16"/>
        </w:rPr>
        <w:t xml:space="preserve">No: </w:t>
      </w:r>
      <w:r>
        <w:rPr>
          <w:rFonts w:ascii="Century Gothic" w:eastAsia="Century Gothic" w:hAnsi="Century Gothic" w:cs="Century Gothic"/>
          <w:b/>
          <w:bCs/>
          <w:spacing w:val="11"/>
          <w:sz w:val="16"/>
          <w:szCs w:val="16"/>
        </w:rPr>
        <w:t xml:space="preserve"> </w:t>
      </w:r>
      <w:r>
        <w:rPr>
          <w:rFonts w:ascii="Century Gothic" w:eastAsia="Century Gothic" w:hAnsi="Century Gothic" w:cs="Century Gothic"/>
          <w:b/>
          <w:bCs/>
          <w:spacing w:val="-3"/>
          <w:sz w:val="16"/>
          <w:szCs w:val="16"/>
        </w:rPr>
        <w:t>BNE-210367.JC</w:t>
      </w:r>
    </w:p>
    <w:p w14:paraId="2DAD53EA" w14:textId="77777777" w:rsidR="00B038F4" w:rsidRDefault="002E6434">
      <w:pPr>
        <w:spacing w:before="44"/>
        <w:ind w:left="148"/>
        <w:rPr>
          <w:rFonts w:ascii="Century Gothic" w:eastAsia="Century Gothic" w:hAnsi="Century Gothic" w:cs="Century Gothic"/>
          <w:sz w:val="16"/>
          <w:szCs w:val="16"/>
        </w:rPr>
      </w:pPr>
      <w:r>
        <w:br w:type="column"/>
      </w:r>
      <w:r>
        <w:rPr>
          <w:rFonts w:ascii="Century Gothic"/>
          <w:sz w:val="16"/>
        </w:rPr>
        <w:t>Page</w:t>
      </w:r>
      <w:r>
        <w:rPr>
          <w:rFonts w:ascii="Century Gothic"/>
          <w:spacing w:val="-10"/>
          <w:sz w:val="16"/>
        </w:rPr>
        <w:t xml:space="preserve"> </w:t>
      </w:r>
      <w:r>
        <w:rPr>
          <w:rFonts w:ascii="Century Gothic"/>
          <w:sz w:val="16"/>
        </w:rPr>
        <w:t>18</w:t>
      </w:r>
    </w:p>
    <w:p w14:paraId="6D79075B" w14:textId="77777777" w:rsidR="00B038F4" w:rsidRDefault="00B038F4">
      <w:pPr>
        <w:rPr>
          <w:rFonts w:ascii="Century Gothic" w:eastAsia="Century Gothic" w:hAnsi="Century Gothic" w:cs="Century Gothic"/>
          <w:sz w:val="16"/>
          <w:szCs w:val="16"/>
        </w:rPr>
        <w:sectPr w:rsidR="00B038F4">
          <w:footerReference w:type="default" r:id="rId100"/>
          <w:pgSz w:w="11910" w:h="16840"/>
          <w:pgMar w:top="1020" w:right="860" w:bottom="280" w:left="860" w:header="0" w:footer="0" w:gutter="0"/>
          <w:cols w:num="2" w:space="720" w:equalWidth="0">
            <w:col w:w="4145" w:space="482"/>
            <w:col w:w="5563"/>
          </w:cols>
        </w:sectPr>
      </w:pPr>
    </w:p>
    <w:p w14:paraId="571C159C" w14:textId="77777777" w:rsidR="00B038F4" w:rsidRDefault="00B038F4">
      <w:pPr>
        <w:spacing w:before="4"/>
        <w:rPr>
          <w:rFonts w:ascii="Century Gothic" w:eastAsia="Century Gothic" w:hAnsi="Century Gothic" w:cs="Century Gothic"/>
          <w:sz w:val="17"/>
          <w:szCs w:val="17"/>
        </w:rPr>
      </w:pPr>
    </w:p>
    <w:p w14:paraId="6B75DCB5" w14:textId="77777777" w:rsidR="00B038F4" w:rsidRDefault="00D72437">
      <w:pPr>
        <w:spacing w:line="20" w:lineRule="exact"/>
        <w:ind w:left="111"/>
        <w:rPr>
          <w:rFonts w:ascii="Century Gothic" w:eastAsia="Century Gothic" w:hAnsi="Century Gothic" w:cs="Century Gothic"/>
          <w:sz w:val="2"/>
          <w:szCs w:val="2"/>
        </w:rPr>
      </w:pPr>
      <w:r>
        <w:rPr>
          <w:rFonts w:ascii="Century Gothic" w:eastAsia="Century Gothic" w:hAnsi="Century Gothic" w:cs="Century Gothic"/>
          <w:noProof/>
          <w:sz w:val="2"/>
          <w:szCs w:val="2"/>
          <w:lang w:eastAsia="en-AU"/>
        </w:rPr>
        <mc:AlternateContent>
          <mc:Choice Requires="wpg">
            <w:drawing>
              <wp:inline distT="0" distB="0" distL="0" distR="0" wp14:anchorId="30590FAB" wp14:editId="63BACFBC">
                <wp:extent cx="6325235" cy="9525"/>
                <wp:effectExtent l="6985" t="7620" r="1905" b="1905"/>
                <wp:docPr id="4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9525"/>
                          <a:chOff x="0" y="0"/>
                          <a:chExt cx="9961" cy="15"/>
                        </a:xfrm>
                      </wpg:grpSpPr>
                      <wpg:grpSp>
                        <wpg:cNvPr id="50" name="Group 12"/>
                        <wpg:cNvGrpSpPr>
                          <a:grpSpLocks/>
                        </wpg:cNvGrpSpPr>
                        <wpg:grpSpPr bwMode="auto">
                          <a:xfrm>
                            <a:off x="8" y="8"/>
                            <a:ext cx="9946" cy="2"/>
                            <a:chOff x="8" y="8"/>
                            <a:chExt cx="9946" cy="2"/>
                          </a:xfrm>
                        </wpg:grpSpPr>
                        <wps:wsp>
                          <wps:cNvPr id="52" name="Freeform 13"/>
                          <wps:cNvSpPr>
                            <a:spLocks/>
                          </wps:cNvSpPr>
                          <wps:spPr bwMode="auto">
                            <a:xfrm>
                              <a:off x="8" y="8"/>
                              <a:ext cx="9946" cy="2"/>
                            </a:xfrm>
                            <a:custGeom>
                              <a:avLst/>
                              <a:gdLst>
                                <a:gd name="T0" fmla="+- 0 8 8"/>
                                <a:gd name="T1" fmla="*/ T0 w 9946"/>
                                <a:gd name="T2" fmla="+- 0 9953 8"/>
                                <a:gd name="T3" fmla="*/ T2 w 9946"/>
                              </a:gdLst>
                              <a:ahLst/>
                              <a:cxnLst>
                                <a:cxn ang="0">
                                  <a:pos x="T1" y="0"/>
                                </a:cxn>
                                <a:cxn ang="0">
                                  <a:pos x="T3" y="0"/>
                                </a:cxn>
                              </a:cxnLst>
                              <a:rect l="0" t="0" r="r" b="b"/>
                              <a:pathLst>
                                <a:path w="9946">
                                  <a:moveTo>
                                    <a:pt x="0" y="0"/>
                                  </a:moveTo>
                                  <a:lnTo>
                                    <a:pt x="994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C7FD8F" id="Group 11" o:spid="_x0000_s1026" style="width:498.05pt;height:.75pt;mso-position-horizontal-relative:char;mso-position-vertical-relative:line" coordsize="99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">
                <v:group id="Group 12" o:spid="_x0000_s1027" style="position:absolute;left:8;top:8;width:9946;height:2" coordorigin="8,8" coordsize="9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13" o:spid="_x0000_s1028" style="position:absolute;left:8;top:8;width:9946;height:2;visibility:visible;mso-wrap-style:square;v-text-anchor:top" coordsize="9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" path="m,l9945,e" filled="f" strokeweight=".72pt">
                    <v:path arrowok="t" o:connecttype="custom" o:connectlocs="0,0;9945,0" o:connectangles="0,0"/>
                  </v:shape>
                </v:group>
                <w10:anchorlock/>
              </v:group>
            </w:pict>
          </mc:Fallback>
        </mc:AlternateContent>
      </w:r>
    </w:p>
    <w:p w14:paraId="23A10032" w14:textId="77777777" w:rsidR="00B038F4" w:rsidRDefault="002E6434">
      <w:pPr>
        <w:pStyle w:val="BodyText"/>
        <w:spacing w:before="1" w:line="238" w:lineRule="exact"/>
        <w:ind w:left="856" w:right="145" w:hanging="1"/>
        <w:jc w:val="both"/>
        <w:rPr>
          <w:rFonts w:ascii="Century Gothic" w:eastAsia="Century Gothic" w:hAnsi="Century Gothic" w:cs="Century Gothic"/>
        </w:rPr>
      </w:pPr>
      <w:r>
        <w:rPr>
          <w:rFonts w:ascii="Century Gothic"/>
        </w:rPr>
        <w:t xml:space="preserve">mapped </w:t>
      </w:r>
      <w:r>
        <w:rPr>
          <w:rFonts w:ascii="Century Gothic"/>
          <w:spacing w:val="-2"/>
        </w:rPr>
        <w:t xml:space="preserve">constraints </w:t>
      </w:r>
      <w:r>
        <w:rPr>
          <w:rFonts w:ascii="Century Gothic"/>
        </w:rPr>
        <w:t xml:space="preserve">in City Plan. We have </w:t>
      </w:r>
      <w:r>
        <w:rPr>
          <w:rFonts w:ascii="Century Gothic"/>
          <w:spacing w:val="-3"/>
        </w:rPr>
        <w:t xml:space="preserve">therefore assumed </w:t>
      </w:r>
      <w:r>
        <w:rPr>
          <w:rFonts w:ascii="Century Gothic"/>
        </w:rPr>
        <w:t xml:space="preserve">that mapped </w:t>
      </w:r>
      <w:r>
        <w:rPr>
          <w:rFonts w:ascii="Century Gothic"/>
          <w:spacing w:val="-2"/>
        </w:rPr>
        <w:t xml:space="preserve">constraints </w:t>
      </w:r>
      <w:r>
        <w:rPr>
          <w:rFonts w:ascii="Century Gothic"/>
        </w:rPr>
        <w:t xml:space="preserve">in City Plan relate to </w:t>
      </w:r>
      <w:r>
        <w:rPr>
          <w:rFonts w:ascii="Century Gothic"/>
          <w:spacing w:val="-3"/>
        </w:rPr>
        <w:t xml:space="preserve">further </w:t>
      </w:r>
      <w:r>
        <w:rPr>
          <w:rFonts w:ascii="Century Gothic"/>
          <w:spacing w:val="-2"/>
        </w:rPr>
        <w:t xml:space="preserve">constraints </w:t>
      </w:r>
      <w:r>
        <w:rPr>
          <w:rFonts w:ascii="Century Gothic"/>
        </w:rPr>
        <w:t xml:space="preserve">detailed in </w:t>
      </w:r>
      <w:r>
        <w:rPr>
          <w:rFonts w:ascii="Century Gothic"/>
          <w:spacing w:val="-3"/>
        </w:rPr>
        <w:t xml:space="preserve">Neighbourhood </w:t>
      </w:r>
      <w:r>
        <w:rPr>
          <w:rFonts w:ascii="Century Gothic"/>
        </w:rPr>
        <w:t xml:space="preserve">Planning </w:t>
      </w:r>
      <w:r>
        <w:rPr>
          <w:rFonts w:ascii="Century Gothic"/>
          <w:spacing w:val="-3"/>
        </w:rPr>
        <w:t xml:space="preserve">instruments, </w:t>
      </w:r>
      <w:r>
        <w:rPr>
          <w:rFonts w:ascii="Century Gothic"/>
        </w:rPr>
        <w:t xml:space="preserve">and that these </w:t>
      </w:r>
      <w:r>
        <w:rPr>
          <w:rFonts w:ascii="Century Gothic"/>
          <w:spacing w:val="-2"/>
        </w:rPr>
        <w:t xml:space="preserve">constraints </w:t>
      </w:r>
      <w:r>
        <w:rPr>
          <w:rFonts w:ascii="Century Gothic"/>
        </w:rPr>
        <w:t xml:space="preserve">will impede </w:t>
      </w:r>
      <w:r>
        <w:rPr>
          <w:rFonts w:ascii="Century Gothic"/>
          <w:spacing w:val="-3"/>
        </w:rPr>
        <w:t xml:space="preserve">development. </w:t>
      </w:r>
      <w:r>
        <w:rPr>
          <w:rFonts w:ascii="Century Gothic"/>
        </w:rPr>
        <w:t xml:space="preserve">This </w:t>
      </w:r>
      <w:r>
        <w:rPr>
          <w:rFonts w:ascii="Century Gothic"/>
          <w:spacing w:val="-3"/>
        </w:rPr>
        <w:t xml:space="preserve">assumption </w:t>
      </w:r>
      <w:r>
        <w:rPr>
          <w:rFonts w:ascii="Century Gothic"/>
        </w:rPr>
        <w:t xml:space="preserve">leads to the </w:t>
      </w:r>
      <w:r>
        <w:rPr>
          <w:rFonts w:ascii="Century Gothic"/>
          <w:spacing w:val="-3"/>
        </w:rPr>
        <w:t xml:space="preserve">adoption </w:t>
      </w:r>
      <w:r>
        <w:rPr>
          <w:rFonts w:ascii="Century Gothic"/>
        </w:rPr>
        <w:t xml:space="preserve">of flat rates </w:t>
      </w:r>
      <w:r>
        <w:rPr>
          <w:rFonts w:ascii="Century Gothic"/>
          <w:spacing w:val="-3"/>
        </w:rPr>
        <w:t xml:space="preserve">for constrained </w:t>
      </w:r>
      <w:r>
        <w:rPr>
          <w:rFonts w:ascii="Century Gothic"/>
        </w:rPr>
        <w:t xml:space="preserve">land </w:t>
      </w:r>
      <w:r>
        <w:rPr>
          <w:rFonts w:ascii="Century Gothic"/>
          <w:spacing w:val="-3"/>
        </w:rPr>
        <w:t xml:space="preserve">across different </w:t>
      </w:r>
      <w:r>
        <w:rPr>
          <w:rFonts w:ascii="Century Gothic"/>
        </w:rPr>
        <w:t>City Plan</w:t>
      </w:r>
      <w:r>
        <w:rPr>
          <w:rFonts w:ascii="Century Gothic"/>
          <w:spacing w:val="-38"/>
        </w:rPr>
        <w:t xml:space="preserve"> </w:t>
      </w:r>
      <w:r>
        <w:rPr>
          <w:rFonts w:ascii="Century Gothic"/>
          <w:spacing w:val="-3"/>
        </w:rPr>
        <w:t>zones.</w:t>
      </w:r>
    </w:p>
    <w:p w14:paraId="72913C21" w14:textId="77777777" w:rsidR="00B038F4" w:rsidRDefault="00B038F4">
      <w:pPr>
        <w:spacing w:before="4"/>
        <w:rPr>
          <w:rFonts w:ascii="Century Gothic" w:eastAsia="Century Gothic" w:hAnsi="Century Gothic" w:cs="Century Gothic"/>
          <w:sz w:val="19"/>
          <w:szCs w:val="19"/>
        </w:rPr>
      </w:pPr>
    </w:p>
    <w:p w14:paraId="48BCA025" w14:textId="77777777" w:rsidR="00B038F4" w:rsidRDefault="002E6434">
      <w:pPr>
        <w:pStyle w:val="BodyText"/>
        <w:spacing w:before="0" w:line="238" w:lineRule="exact"/>
        <w:ind w:left="856" w:right="144" w:firstLine="11"/>
        <w:jc w:val="both"/>
        <w:rPr>
          <w:rFonts w:ascii="Century Gothic" w:eastAsia="Century Gothic" w:hAnsi="Century Gothic" w:cs="Century Gothic"/>
        </w:rPr>
      </w:pPr>
      <w:r>
        <w:rPr>
          <w:rFonts w:ascii="Century Gothic" w:eastAsia="Century Gothic" w:hAnsi="Century Gothic" w:cs="Century Gothic"/>
          <w:b/>
          <w:bCs/>
          <w:spacing w:val="-3"/>
        </w:rPr>
        <w:t xml:space="preserve">Heritage </w:t>
      </w:r>
      <w:r>
        <w:rPr>
          <w:rFonts w:ascii="Century Gothic" w:eastAsia="Century Gothic" w:hAnsi="Century Gothic" w:cs="Century Gothic"/>
        </w:rPr>
        <w:t xml:space="preserve">– </w:t>
      </w:r>
      <w:r>
        <w:rPr>
          <w:rFonts w:ascii="Century Gothic" w:eastAsia="Century Gothic" w:hAnsi="Century Gothic" w:cs="Century Gothic"/>
          <w:spacing w:val="-2"/>
        </w:rPr>
        <w:t xml:space="preserve">The </w:t>
      </w:r>
      <w:r>
        <w:rPr>
          <w:rFonts w:ascii="Century Gothic" w:eastAsia="Century Gothic" w:hAnsi="Century Gothic" w:cs="Century Gothic"/>
        </w:rPr>
        <w:t xml:space="preserve">heritage </w:t>
      </w:r>
      <w:r>
        <w:rPr>
          <w:rFonts w:ascii="Century Gothic" w:eastAsia="Century Gothic" w:hAnsi="Century Gothic" w:cs="Century Gothic"/>
          <w:spacing w:val="-3"/>
        </w:rPr>
        <w:t xml:space="preserve">constraint </w:t>
      </w:r>
      <w:r>
        <w:rPr>
          <w:rFonts w:ascii="Century Gothic" w:eastAsia="Century Gothic" w:hAnsi="Century Gothic" w:cs="Century Gothic"/>
        </w:rPr>
        <w:t xml:space="preserve">will have </w:t>
      </w:r>
      <w:r>
        <w:rPr>
          <w:rFonts w:ascii="Century Gothic" w:eastAsia="Century Gothic" w:hAnsi="Century Gothic" w:cs="Century Gothic"/>
          <w:spacing w:val="-3"/>
        </w:rPr>
        <w:t xml:space="preserve">varying </w:t>
      </w:r>
      <w:r>
        <w:rPr>
          <w:rFonts w:ascii="Century Gothic" w:eastAsia="Century Gothic" w:hAnsi="Century Gothic" w:cs="Century Gothic"/>
        </w:rPr>
        <w:t xml:space="preserve">impacts on </w:t>
      </w:r>
      <w:r>
        <w:rPr>
          <w:rFonts w:ascii="Century Gothic" w:eastAsia="Century Gothic" w:hAnsi="Century Gothic" w:cs="Century Gothic"/>
          <w:spacing w:val="-3"/>
        </w:rPr>
        <w:t xml:space="preserve">value, </w:t>
      </w:r>
      <w:r>
        <w:rPr>
          <w:rFonts w:ascii="Century Gothic" w:eastAsia="Century Gothic" w:hAnsi="Century Gothic" w:cs="Century Gothic"/>
        </w:rPr>
        <w:t xml:space="preserve">and it is </w:t>
      </w:r>
      <w:r>
        <w:rPr>
          <w:rFonts w:ascii="Century Gothic" w:eastAsia="Century Gothic" w:hAnsi="Century Gothic" w:cs="Century Gothic"/>
          <w:spacing w:val="-2"/>
        </w:rPr>
        <w:t xml:space="preserve">not </w:t>
      </w:r>
      <w:r>
        <w:rPr>
          <w:rFonts w:ascii="Century Gothic" w:eastAsia="Century Gothic" w:hAnsi="Century Gothic" w:cs="Century Gothic"/>
          <w:spacing w:val="-3"/>
        </w:rPr>
        <w:t xml:space="preserve">possible </w:t>
      </w:r>
      <w:r>
        <w:rPr>
          <w:rFonts w:ascii="Century Gothic" w:eastAsia="Century Gothic" w:hAnsi="Century Gothic" w:cs="Century Gothic"/>
        </w:rPr>
        <w:t xml:space="preserve">to </w:t>
      </w:r>
      <w:r>
        <w:rPr>
          <w:rFonts w:ascii="Century Gothic" w:eastAsia="Century Gothic" w:hAnsi="Century Gothic" w:cs="Century Gothic"/>
          <w:spacing w:val="-2"/>
        </w:rPr>
        <w:t xml:space="preserve">design </w:t>
      </w:r>
      <w:r>
        <w:rPr>
          <w:rFonts w:ascii="Century Gothic" w:eastAsia="Century Gothic" w:hAnsi="Century Gothic" w:cs="Century Gothic"/>
        </w:rPr>
        <w:t xml:space="preserve">a mathematical </w:t>
      </w:r>
      <w:r>
        <w:rPr>
          <w:rFonts w:ascii="Century Gothic" w:eastAsia="Century Gothic" w:hAnsi="Century Gothic" w:cs="Century Gothic"/>
          <w:spacing w:val="-3"/>
        </w:rPr>
        <w:t xml:space="preserve">rule </w:t>
      </w:r>
      <w:r>
        <w:rPr>
          <w:rFonts w:ascii="Century Gothic" w:eastAsia="Century Gothic" w:hAnsi="Century Gothic" w:cs="Century Gothic"/>
        </w:rPr>
        <w:t xml:space="preserve">to </w:t>
      </w:r>
      <w:r>
        <w:rPr>
          <w:rFonts w:ascii="Century Gothic" w:eastAsia="Century Gothic" w:hAnsi="Century Gothic" w:cs="Century Gothic"/>
          <w:spacing w:val="-3"/>
        </w:rPr>
        <w:t xml:space="preserve">address </w:t>
      </w:r>
      <w:r>
        <w:rPr>
          <w:rFonts w:ascii="Century Gothic" w:eastAsia="Century Gothic" w:hAnsi="Century Gothic" w:cs="Century Gothic"/>
        </w:rPr>
        <w:t xml:space="preserve">this. Heritage </w:t>
      </w:r>
      <w:r>
        <w:rPr>
          <w:rFonts w:ascii="Century Gothic" w:eastAsia="Century Gothic" w:hAnsi="Century Gothic" w:cs="Century Gothic"/>
          <w:spacing w:val="-2"/>
        </w:rPr>
        <w:t xml:space="preserve">constraints </w:t>
      </w:r>
      <w:r>
        <w:rPr>
          <w:rFonts w:ascii="Century Gothic" w:eastAsia="Century Gothic" w:hAnsi="Century Gothic" w:cs="Century Gothic"/>
        </w:rPr>
        <w:t xml:space="preserve">will </w:t>
      </w:r>
      <w:r>
        <w:rPr>
          <w:rFonts w:ascii="Century Gothic" w:eastAsia="Century Gothic" w:hAnsi="Century Gothic" w:cs="Century Gothic"/>
          <w:spacing w:val="-3"/>
        </w:rPr>
        <w:t xml:space="preserve">generally </w:t>
      </w:r>
      <w:r>
        <w:rPr>
          <w:rFonts w:ascii="Century Gothic" w:eastAsia="Century Gothic" w:hAnsi="Century Gothic" w:cs="Century Gothic"/>
        </w:rPr>
        <w:t xml:space="preserve">negatively impact on </w:t>
      </w:r>
      <w:r>
        <w:rPr>
          <w:rFonts w:ascii="Century Gothic" w:eastAsia="Century Gothic" w:hAnsi="Century Gothic" w:cs="Century Gothic"/>
          <w:spacing w:val="-3"/>
        </w:rPr>
        <w:t xml:space="preserve">value, however </w:t>
      </w:r>
      <w:r>
        <w:rPr>
          <w:rFonts w:ascii="Century Gothic" w:eastAsia="Century Gothic" w:hAnsi="Century Gothic" w:cs="Century Gothic"/>
        </w:rPr>
        <w:t xml:space="preserve">this impact can be negligible. Heritage </w:t>
      </w:r>
      <w:r>
        <w:rPr>
          <w:rFonts w:ascii="Century Gothic" w:eastAsia="Century Gothic" w:hAnsi="Century Gothic" w:cs="Century Gothic"/>
          <w:spacing w:val="-2"/>
        </w:rPr>
        <w:t xml:space="preserve">constraints </w:t>
      </w:r>
      <w:r>
        <w:rPr>
          <w:rFonts w:ascii="Century Gothic" w:eastAsia="Century Gothic" w:hAnsi="Century Gothic" w:cs="Century Gothic"/>
        </w:rPr>
        <w:t xml:space="preserve">will have a diminished impact on larger sites, as the </w:t>
      </w:r>
      <w:r>
        <w:rPr>
          <w:rFonts w:ascii="Century Gothic" w:eastAsia="Century Gothic" w:hAnsi="Century Gothic" w:cs="Century Gothic"/>
          <w:spacing w:val="-3"/>
        </w:rPr>
        <w:t xml:space="preserve">portion </w:t>
      </w:r>
      <w:r>
        <w:rPr>
          <w:rFonts w:ascii="Century Gothic" w:eastAsia="Century Gothic" w:hAnsi="Century Gothic" w:cs="Century Gothic"/>
        </w:rPr>
        <w:t xml:space="preserve">of the </w:t>
      </w:r>
      <w:r>
        <w:rPr>
          <w:rFonts w:ascii="Century Gothic" w:eastAsia="Century Gothic" w:hAnsi="Century Gothic" w:cs="Century Gothic"/>
          <w:spacing w:val="-3"/>
        </w:rPr>
        <w:t xml:space="preserve">property considered </w:t>
      </w:r>
      <w:r>
        <w:rPr>
          <w:rFonts w:ascii="Century Gothic" w:eastAsia="Century Gothic" w:hAnsi="Century Gothic" w:cs="Century Gothic"/>
        </w:rPr>
        <w:t xml:space="preserve">of heritage </w:t>
      </w:r>
      <w:r>
        <w:rPr>
          <w:rFonts w:ascii="Century Gothic" w:eastAsia="Century Gothic" w:hAnsi="Century Gothic" w:cs="Century Gothic"/>
          <w:spacing w:val="-3"/>
        </w:rPr>
        <w:t xml:space="preserve">value </w:t>
      </w:r>
      <w:r>
        <w:rPr>
          <w:rFonts w:ascii="Century Gothic" w:eastAsia="Century Gothic" w:hAnsi="Century Gothic" w:cs="Century Gothic"/>
        </w:rPr>
        <w:t xml:space="preserve">is </w:t>
      </w:r>
      <w:r>
        <w:rPr>
          <w:rFonts w:ascii="Century Gothic" w:eastAsia="Century Gothic" w:hAnsi="Century Gothic" w:cs="Century Gothic"/>
          <w:spacing w:val="-3"/>
        </w:rPr>
        <w:t>proportionally</w:t>
      </w:r>
      <w:r>
        <w:rPr>
          <w:rFonts w:ascii="Century Gothic" w:eastAsia="Century Gothic" w:hAnsi="Century Gothic" w:cs="Century Gothic"/>
          <w:spacing w:val="-12"/>
        </w:rPr>
        <w:t xml:space="preserve"> </w:t>
      </w:r>
      <w:r>
        <w:rPr>
          <w:rFonts w:ascii="Century Gothic" w:eastAsia="Century Gothic" w:hAnsi="Century Gothic" w:cs="Century Gothic"/>
        </w:rPr>
        <w:t>less</w:t>
      </w:r>
      <w:r>
        <w:rPr>
          <w:rFonts w:ascii="Century Gothic" w:eastAsia="Century Gothic" w:hAnsi="Century Gothic" w:cs="Century Gothic"/>
          <w:spacing w:val="-11"/>
        </w:rPr>
        <w:t xml:space="preserve"> </w:t>
      </w:r>
      <w:r>
        <w:rPr>
          <w:rFonts w:ascii="Century Gothic" w:eastAsia="Century Gothic" w:hAnsi="Century Gothic" w:cs="Century Gothic"/>
        </w:rPr>
        <w:t>as</w:t>
      </w:r>
      <w:r>
        <w:rPr>
          <w:rFonts w:ascii="Century Gothic" w:eastAsia="Century Gothic" w:hAnsi="Century Gothic" w:cs="Century Gothic"/>
          <w:spacing w:val="-11"/>
        </w:rPr>
        <w:t xml:space="preserve"> </w:t>
      </w:r>
      <w:r>
        <w:rPr>
          <w:rFonts w:ascii="Century Gothic" w:eastAsia="Century Gothic" w:hAnsi="Century Gothic" w:cs="Century Gothic"/>
        </w:rPr>
        <w:t>land</w:t>
      </w:r>
      <w:r>
        <w:rPr>
          <w:rFonts w:ascii="Century Gothic" w:eastAsia="Century Gothic" w:hAnsi="Century Gothic" w:cs="Century Gothic"/>
          <w:spacing w:val="-10"/>
        </w:rPr>
        <w:t xml:space="preserve"> </w:t>
      </w:r>
      <w:r>
        <w:rPr>
          <w:rFonts w:ascii="Century Gothic" w:eastAsia="Century Gothic" w:hAnsi="Century Gothic" w:cs="Century Gothic"/>
        </w:rPr>
        <w:t>size</w:t>
      </w:r>
      <w:r>
        <w:rPr>
          <w:rFonts w:ascii="Century Gothic" w:eastAsia="Century Gothic" w:hAnsi="Century Gothic" w:cs="Century Gothic"/>
          <w:spacing w:val="-10"/>
        </w:rPr>
        <w:t xml:space="preserve"> </w:t>
      </w:r>
      <w:r>
        <w:rPr>
          <w:rFonts w:ascii="Century Gothic" w:eastAsia="Century Gothic" w:hAnsi="Century Gothic" w:cs="Century Gothic"/>
          <w:spacing w:val="-3"/>
        </w:rPr>
        <w:t>increases.</w:t>
      </w:r>
    </w:p>
    <w:p w14:paraId="0758837C" w14:textId="77777777" w:rsidR="00B038F4" w:rsidRDefault="00B038F4">
      <w:pPr>
        <w:spacing w:before="4"/>
        <w:rPr>
          <w:rFonts w:ascii="Century Gothic" w:eastAsia="Century Gothic" w:hAnsi="Century Gothic" w:cs="Century Gothic"/>
          <w:sz w:val="19"/>
          <w:szCs w:val="19"/>
        </w:rPr>
      </w:pPr>
    </w:p>
    <w:p w14:paraId="69B8EFEE" w14:textId="77777777" w:rsidR="00B038F4" w:rsidRDefault="002E6434">
      <w:pPr>
        <w:pStyle w:val="BodyText"/>
        <w:spacing w:before="0" w:line="238" w:lineRule="exact"/>
        <w:ind w:left="856" w:right="145" w:firstLine="11"/>
        <w:jc w:val="both"/>
        <w:rPr>
          <w:rFonts w:ascii="Century Gothic" w:eastAsia="Century Gothic" w:hAnsi="Century Gothic" w:cs="Century Gothic"/>
        </w:rPr>
      </w:pPr>
      <w:r>
        <w:rPr>
          <w:rFonts w:ascii="Century Gothic"/>
          <w:spacing w:val="-2"/>
        </w:rPr>
        <w:t xml:space="preserve">The </w:t>
      </w:r>
      <w:r>
        <w:rPr>
          <w:rFonts w:ascii="Century Gothic"/>
          <w:spacing w:val="-3"/>
        </w:rPr>
        <w:t xml:space="preserve">proposed constrained values </w:t>
      </w:r>
      <w:r>
        <w:rPr>
          <w:rFonts w:ascii="Century Gothic"/>
        </w:rPr>
        <w:t xml:space="preserve">in Table 9 are based on </w:t>
      </w:r>
      <w:r>
        <w:rPr>
          <w:rFonts w:ascii="Century Gothic"/>
          <w:spacing w:val="-3"/>
        </w:rPr>
        <w:t xml:space="preserve">our professional opinion only. </w:t>
      </w:r>
      <w:r>
        <w:rPr>
          <w:rFonts w:ascii="Century Gothic"/>
        </w:rPr>
        <w:t xml:space="preserve">We </w:t>
      </w:r>
      <w:r>
        <w:rPr>
          <w:rFonts w:ascii="Century Gothic"/>
          <w:spacing w:val="-3"/>
        </w:rPr>
        <w:t xml:space="preserve">recommend </w:t>
      </w:r>
      <w:r>
        <w:rPr>
          <w:rFonts w:ascii="Century Gothic"/>
        </w:rPr>
        <w:t>that</w:t>
      </w:r>
      <w:r>
        <w:rPr>
          <w:rFonts w:ascii="Century Gothic"/>
          <w:spacing w:val="-2"/>
        </w:rPr>
        <w:t xml:space="preserve"> </w:t>
      </w:r>
      <w:r>
        <w:rPr>
          <w:rFonts w:ascii="Century Gothic"/>
        </w:rPr>
        <w:t>these</w:t>
      </w:r>
      <w:r>
        <w:rPr>
          <w:rFonts w:ascii="Century Gothic"/>
          <w:spacing w:val="-4"/>
        </w:rPr>
        <w:t xml:space="preserve"> </w:t>
      </w:r>
      <w:r>
        <w:rPr>
          <w:rFonts w:ascii="Century Gothic"/>
        </w:rPr>
        <w:t>rates</w:t>
      </w:r>
      <w:r>
        <w:rPr>
          <w:rFonts w:ascii="Century Gothic"/>
          <w:spacing w:val="-4"/>
        </w:rPr>
        <w:t xml:space="preserve"> </w:t>
      </w:r>
      <w:r>
        <w:rPr>
          <w:rFonts w:ascii="Century Gothic"/>
        </w:rPr>
        <w:t>be</w:t>
      </w:r>
      <w:r>
        <w:rPr>
          <w:rFonts w:ascii="Century Gothic"/>
          <w:spacing w:val="-6"/>
        </w:rPr>
        <w:t xml:space="preserve"> </w:t>
      </w:r>
      <w:r>
        <w:rPr>
          <w:rFonts w:ascii="Century Gothic"/>
          <w:spacing w:val="-3"/>
        </w:rPr>
        <w:t>continually</w:t>
      </w:r>
      <w:r>
        <w:rPr>
          <w:rFonts w:ascii="Century Gothic"/>
          <w:spacing w:val="-7"/>
        </w:rPr>
        <w:t xml:space="preserve"> </w:t>
      </w:r>
      <w:r>
        <w:rPr>
          <w:rFonts w:ascii="Century Gothic"/>
          <w:spacing w:val="-3"/>
        </w:rPr>
        <w:t>monitored</w:t>
      </w:r>
      <w:r>
        <w:rPr>
          <w:rFonts w:ascii="Century Gothic"/>
          <w:spacing w:val="-6"/>
        </w:rPr>
        <w:t xml:space="preserve"> </w:t>
      </w:r>
      <w:r>
        <w:rPr>
          <w:rFonts w:ascii="Century Gothic"/>
        </w:rPr>
        <w:t>and</w:t>
      </w:r>
      <w:r>
        <w:rPr>
          <w:rFonts w:ascii="Century Gothic"/>
          <w:spacing w:val="-6"/>
        </w:rPr>
        <w:t xml:space="preserve"> </w:t>
      </w:r>
      <w:r>
        <w:rPr>
          <w:rFonts w:ascii="Century Gothic"/>
          <w:spacing w:val="-3"/>
        </w:rPr>
        <w:t>adjusted</w:t>
      </w:r>
      <w:r>
        <w:rPr>
          <w:rFonts w:ascii="Century Gothic"/>
          <w:spacing w:val="-6"/>
        </w:rPr>
        <w:t xml:space="preserve"> </w:t>
      </w:r>
      <w:r>
        <w:rPr>
          <w:rFonts w:ascii="Century Gothic"/>
        </w:rPr>
        <w:t>to</w:t>
      </w:r>
      <w:r>
        <w:rPr>
          <w:rFonts w:ascii="Century Gothic"/>
          <w:spacing w:val="-7"/>
        </w:rPr>
        <w:t xml:space="preserve"> </w:t>
      </w:r>
      <w:r>
        <w:rPr>
          <w:rFonts w:ascii="Century Gothic"/>
          <w:spacing w:val="-3"/>
        </w:rPr>
        <w:t>improve</w:t>
      </w:r>
      <w:r>
        <w:rPr>
          <w:rFonts w:ascii="Century Gothic"/>
          <w:spacing w:val="-6"/>
        </w:rPr>
        <w:t xml:space="preserve"> </w:t>
      </w:r>
      <w:r>
        <w:rPr>
          <w:rFonts w:ascii="Century Gothic"/>
        </w:rPr>
        <w:t>the</w:t>
      </w:r>
      <w:r>
        <w:rPr>
          <w:rFonts w:ascii="Century Gothic"/>
          <w:spacing w:val="-6"/>
        </w:rPr>
        <w:t xml:space="preserve"> </w:t>
      </w:r>
      <w:r>
        <w:rPr>
          <w:rFonts w:ascii="Century Gothic"/>
          <w:spacing w:val="-3"/>
        </w:rPr>
        <w:t>accuracy</w:t>
      </w:r>
      <w:r>
        <w:rPr>
          <w:rFonts w:ascii="Century Gothic"/>
          <w:spacing w:val="-7"/>
        </w:rPr>
        <w:t xml:space="preserve"> </w:t>
      </w:r>
      <w:r>
        <w:rPr>
          <w:rFonts w:ascii="Century Gothic"/>
        </w:rPr>
        <w:t xml:space="preserve">of the </w:t>
      </w:r>
      <w:r>
        <w:rPr>
          <w:rFonts w:ascii="Century Gothic"/>
          <w:spacing w:val="-3"/>
        </w:rPr>
        <w:t>assessed</w:t>
      </w:r>
      <w:r>
        <w:rPr>
          <w:rFonts w:ascii="Century Gothic"/>
          <w:spacing w:val="-13"/>
        </w:rPr>
        <w:t xml:space="preserve"> </w:t>
      </w:r>
      <w:r>
        <w:rPr>
          <w:rFonts w:ascii="Century Gothic"/>
          <w:spacing w:val="-3"/>
        </w:rPr>
        <w:t>value.</w:t>
      </w:r>
    </w:p>
    <w:p w14:paraId="76D96D07" w14:textId="77777777" w:rsidR="00B038F4" w:rsidRDefault="00B038F4">
      <w:pPr>
        <w:spacing w:before="4"/>
        <w:rPr>
          <w:rFonts w:ascii="Century Gothic" w:eastAsia="Century Gothic" w:hAnsi="Century Gothic" w:cs="Century Gothic"/>
          <w:sz w:val="19"/>
          <w:szCs w:val="19"/>
        </w:rPr>
      </w:pPr>
    </w:p>
    <w:p w14:paraId="0E389125" w14:textId="77777777" w:rsidR="00B038F4" w:rsidRDefault="002E6434">
      <w:pPr>
        <w:pStyle w:val="BodyText"/>
        <w:spacing w:before="0" w:line="238" w:lineRule="exact"/>
        <w:ind w:left="856" w:right="144" w:firstLine="11"/>
        <w:jc w:val="both"/>
        <w:rPr>
          <w:rFonts w:ascii="Century Gothic" w:eastAsia="Century Gothic" w:hAnsi="Century Gothic" w:cs="Century Gothic"/>
        </w:rPr>
      </w:pPr>
      <w:r>
        <w:rPr>
          <w:rFonts w:ascii="Century Gothic" w:eastAsia="Century Gothic" w:hAnsi="Century Gothic" w:cs="Century Gothic"/>
        </w:rPr>
        <w:t xml:space="preserve">We do </w:t>
      </w:r>
      <w:r>
        <w:rPr>
          <w:rFonts w:ascii="Century Gothic" w:eastAsia="Century Gothic" w:hAnsi="Century Gothic" w:cs="Century Gothic"/>
          <w:spacing w:val="-2"/>
        </w:rPr>
        <w:t xml:space="preserve">not </w:t>
      </w:r>
      <w:r>
        <w:rPr>
          <w:rFonts w:ascii="Century Gothic" w:eastAsia="Century Gothic" w:hAnsi="Century Gothic" w:cs="Century Gothic"/>
          <w:spacing w:val="-3"/>
        </w:rPr>
        <w:t xml:space="preserve">recommend </w:t>
      </w:r>
      <w:r>
        <w:rPr>
          <w:rFonts w:ascii="Century Gothic" w:eastAsia="Century Gothic" w:hAnsi="Century Gothic" w:cs="Century Gothic"/>
        </w:rPr>
        <w:t xml:space="preserve">setting a fixed maximum </w:t>
      </w:r>
      <w:r>
        <w:rPr>
          <w:rFonts w:ascii="Century Gothic" w:eastAsia="Century Gothic" w:hAnsi="Century Gothic" w:cs="Century Gothic"/>
          <w:spacing w:val="-3"/>
        </w:rPr>
        <w:t xml:space="preserve">value for constrained </w:t>
      </w:r>
      <w:r>
        <w:rPr>
          <w:rFonts w:ascii="Century Gothic" w:eastAsia="Century Gothic" w:hAnsi="Century Gothic" w:cs="Century Gothic"/>
        </w:rPr>
        <w:t xml:space="preserve">land, as per </w:t>
      </w:r>
      <w:r>
        <w:rPr>
          <w:rFonts w:ascii="Century Gothic" w:eastAsia="Century Gothic" w:hAnsi="Century Gothic" w:cs="Century Gothic"/>
          <w:spacing w:val="-3"/>
        </w:rPr>
        <w:t xml:space="preserve">Council’s original proposal. </w:t>
      </w:r>
      <w:r>
        <w:rPr>
          <w:rFonts w:ascii="Century Gothic" w:eastAsia="Century Gothic" w:hAnsi="Century Gothic" w:cs="Century Gothic"/>
          <w:spacing w:val="-2"/>
        </w:rPr>
        <w:t xml:space="preserve">The </w:t>
      </w:r>
      <w:r>
        <w:rPr>
          <w:rFonts w:ascii="Century Gothic" w:eastAsia="Century Gothic" w:hAnsi="Century Gothic" w:cs="Century Gothic"/>
          <w:spacing w:val="-3"/>
        </w:rPr>
        <w:t xml:space="preserve">most appropriate approach </w:t>
      </w:r>
      <w:r>
        <w:rPr>
          <w:rFonts w:ascii="Century Gothic" w:eastAsia="Century Gothic" w:hAnsi="Century Gothic" w:cs="Century Gothic"/>
        </w:rPr>
        <w:t xml:space="preserve">is </w:t>
      </w:r>
      <w:r>
        <w:rPr>
          <w:rFonts w:ascii="Century Gothic" w:eastAsia="Century Gothic" w:hAnsi="Century Gothic" w:cs="Century Gothic"/>
          <w:spacing w:val="-3"/>
        </w:rPr>
        <w:t xml:space="preserve">considered </w:t>
      </w:r>
      <w:r>
        <w:rPr>
          <w:rFonts w:ascii="Century Gothic" w:eastAsia="Century Gothic" w:hAnsi="Century Gothic" w:cs="Century Gothic"/>
        </w:rPr>
        <w:t xml:space="preserve">to be the application of a </w:t>
      </w:r>
      <w:r>
        <w:rPr>
          <w:rFonts w:ascii="Century Gothic" w:eastAsia="Century Gothic" w:hAnsi="Century Gothic" w:cs="Century Gothic"/>
          <w:spacing w:val="-3"/>
        </w:rPr>
        <w:t xml:space="preserve">discount </w:t>
      </w:r>
      <w:r>
        <w:rPr>
          <w:rFonts w:ascii="Century Gothic" w:eastAsia="Century Gothic" w:hAnsi="Century Gothic" w:cs="Century Gothic"/>
        </w:rPr>
        <w:t xml:space="preserve">relative to the </w:t>
      </w:r>
      <w:r>
        <w:rPr>
          <w:rFonts w:ascii="Century Gothic" w:eastAsia="Century Gothic" w:hAnsi="Century Gothic" w:cs="Century Gothic"/>
          <w:spacing w:val="-3"/>
        </w:rPr>
        <w:t xml:space="preserve">unconstrained </w:t>
      </w:r>
      <w:r>
        <w:rPr>
          <w:rFonts w:ascii="Century Gothic" w:eastAsia="Century Gothic" w:hAnsi="Century Gothic" w:cs="Century Gothic"/>
        </w:rPr>
        <w:t xml:space="preserve">land </w:t>
      </w:r>
      <w:r>
        <w:rPr>
          <w:rFonts w:ascii="Century Gothic" w:eastAsia="Century Gothic" w:hAnsi="Century Gothic" w:cs="Century Gothic"/>
          <w:spacing w:val="-3"/>
        </w:rPr>
        <w:t xml:space="preserve">value, irrespective </w:t>
      </w:r>
      <w:r>
        <w:rPr>
          <w:rFonts w:ascii="Century Gothic" w:eastAsia="Century Gothic" w:hAnsi="Century Gothic" w:cs="Century Gothic"/>
        </w:rPr>
        <w:t xml:space="preserve">of the </w:t>
      </w:r>
      <w:r>
        <w:rPr>
          <w:rFonts w:ascii="Century Gothic" w:eastAsia="Century Gothic" w:hAnsi="Century Gothic" w:cs="Century Gothic"/>
          <w:spacing w:val="-3"/>
        </w:rPr>
        <w:t xml:space="preserve">level </w:t>
      </w:r>
      <w:r>
        <w:rPr>
          <w:rFonts w:ascii="Century Gothic" w:eastAsia="Century Gothic" w:hAnsi="Century Gothic" w:cs="Century Gothic"/>
        </w:rPr>
        <w:t xml:space="preserve">of the </w:t>
      </w:r>
      <w:r>
        <w:rPr>
          <w:rFonts w:ascii="Century Gothic" w:eastAsia="Century Gothic" w:hAnsi="Century Gothic" w:cs="Century Gothic"/>
          <w:spacing w:val="-3"/>
        </w:rPr>
        <w:t>unconstrained value.</w:t>
      </w:r>
    </w:p>
    <w:p w14:paraId="2B24E5A0" w14:textId="77777777" w:rsidR="00B038F4" w:rsidRDefault="00B038F4">
      <w:pPr>
        <w:rPr>
          <w:rFonts w:ascii="Century Gothic" w:eastAsia="Century Gothic" w:hAnsi="Century Gothic" w:cs="Century Gothic"/>
          <w:sz w:val="20"/>
          <w:szCs w:val="20"/>
        </w:rPr>
      </w:pPr>
    </w:p>
    <w:p w14:paraId="4189F2E8" w14:textId="77777777" w:rsidR="00B038F4" w:rsidRDefault="00B038F4">
      <w:pPr>
        <w:spacing w:before="11"/>
        <w:rPr>
          <w:rFonts w:ascii="Century Gothic" w:eastAsia="Century Gothic" w:hAnsi="Century Gothic" w:cs="Century Gothic"/>
          <w:sz w:val="17"/>
          <w:szCs w:val="17"/>
        </w:rPr>
      </w:pPr>
    </w:p>
    <w:p w14:paraId="64388891" w14:textId="77777777" w:rsidR="00B038F4" w:rsidRDefault="002E6434">
      <w:pPr>
        <w:pStyle w:val="Heading5"/>
        <w:numPr>
          <w:ilvl w:val="1"/>
          <w:numId w:val="6"/>
        </w:numPr>
        <w:tabs>
          <w:tab w:val="left" w:pos="869"/>
        </w:tabs>
        <w:rPr>
          <w:rFonts w:ascii="Century Gothic" w:eastAsia="Century Gothic" w:hAnsi="Century Gothic" w:cs="Century Gothic"/>
          <w:b w:val="0"/>
          <w:bCs w:val="0"/>
        </w:rPr>
      </w:pPr>
      <w:bookmarkStart w:id="69" w:name="_bookmark70"/>
      <w:bookmarkEnd w:id="69"/>
      <w:r>
        <w:rPr>
          <w:rFonts w:ascii="Century Gothic"/>
        </w:rPr>
        <w:t>Task</w:t>
      </w:r>
      <w:r>
        <w:rPr>
          <w:rFonts w:ascii="Century Gothic"/>
          <w:spacing w:val="-4"/>
        </w:rPr>
        <w:t xml:space="preserve"> </w:t>
      </w:r>
      <w:r>
        <w:rPr>
          <w:rFonts w:ascii="Century Gothic"/>
        </w:rPr>
        <w:t>6</w:t>
      </w:r>
    </w:p>
    <w:p w14:paraId="67DC1E28" w14:textId="77777777" w:rsidR="00B038F4" w:rsidRDefault="00B038F4">
      <w:pPr>
        <w:spacing w:before="8"/>
        <w:rPr>
          <w:rFonts w:ascii="Century Gothic" w:eastAsia="Century Gothic" w:hAnsi="Century Gothic" w:cs="Century Gothic"/>
          <w:b/>
          <w:bCs/>
          <w:sz w:val="19"/>
          <w:szCs w:val="19"/>
        </w:rPr>
      </w:pPr>
    </w:p>
    <w:p w14:paraId="027DCB90" w14:textId="77777777" w:rsidR="00B038F4" w:rsidRDefault="002E6434">
      <w:pPr>
        <w:pStyle w:val="BodyText"/>
        <w:spacing w:before="0" w:line="238" w:lineRule="exact"/>
        <w:ind w:left="856" w:right="147" w:firstLine="0"/>
        <w:jc w:val="both"/>
        <w:rPr>
          <w:rFonts w:ascii="Century Gothic" w:eastAsia="Century Gothic" w:hAnsi="Century Gothic" w:cs="Century Gothic"/>
        </w:rPr>
      </w:pPr>
      <w:r>
        <w:rPr>
          <w:rFonts w:ascii="Century Gothic"/>
          <w:spacing w:val="-2"/>
        </w:rPr>
        <w:t xml:space="preserve">The </w:t>
      </w:r>
      <w:r>
        <w:rPr>
          <w:rFonts w:ascii="Century Gothic"/>
          <w:spacing w:val="-3"/>
        </w:rPr>
        <w:t xml:space="preserve">project </w:t>
      </w:r>
      <w:r>
        <w:rPr>
          <w:rFonts w:ascii="Century Gothic"/>
        </w:rPr>
        <w:t xml:space="preserve">brief </w:t>
      </w:r>
      <w:r>
        <w:rPr>
          <w:rFonts w:ascii="Century Gothic"/>
          <w:spacing w:val="-3"/>
        </w:rPr>
        <w:t xml:space="preserve">outlines </w:t>
      </w:r>
      <w:r>
        <w:rPr>
          <w:rFonts w:ascii="Century Gothic"/>
        </w:rPr>
        <w:t xml:space="preserve">the </w:t>
      </w:r>
      <w:r>
        <w:rPr>
          <w:rFonts w:ascii="Century Gothic"/>
          <w:spacing w:val="-3"/>
        </w:rPr>
        <w:t xml:space="preserve">proposed methodology for addressing </w:t>
      </w:r>
      <w:r>
        <w:rPr>
          <w:rFonts w:ascii="Century Gothic"/>
        </w:rPr>
        <w:t xml:space="preserve">scaling </w:t>
      </w:r>
      <w:r>
        <w:rPr>
          <w:rFonts w:ascii="Century Gothic"/>
          <w:spacing w:val="-3"/>
        </w:rPr>
        <w:t xml:space="preserve">factors, </w:t>
      </w:r>
      <w:r>
        <w:rPr>
          <w:rFonts w:ascii="Century Gothic"/>
        </w:rPr>
        <w:t>and an extract</w:t>
      </w:r>
      <w:r>
        <w:rPr>
          <w:rFonts w:ascii="Century Gothic"/>
          <w:spacing w:val="-12"/>
        </w:rPr>
        <w:t xml:space="preserve"> </w:t>
      </w:r>
      <w:r>
        <w:rPr>
          <w:rFonts w:ascii="Century Gothic"/>
        </w:rPr>
        <w:t>of</w:t>
      </w:r>
      <w:r>
        <w:rPr>
          <w:rFonts w:ascii="Century Gothic"/>
          <w:spacing w:val="-15"/>
        </w:rPr>
        <w:t xml:space="preserve"> </w:t>
      </w:r>
      <w:r>
        <w:rPr>
          <w:rFonts w:ascii="Century Gothic"/>
        </w:rPr>
        <w:t>the</w:t>
      </w:r>
      <w:r>
        <w:rPr>
          <w:rFonts w:ascii="Century Gothic"/>
          <w:spacing w:val="-14"/>
        </w:rPr>
        <w:t xml:space="preserve"> </w:t>
      </w:r>
      <w:r>
        <w:rPr>
          <w:rFonts w:ascii="Century Gothic"/>
        </w:rPr>
        <w:t>brief</w:t>
      </w:r>
      <w:r>
        <w:rPr>
          <w:rFonts w:ascii="Century Gothic"/>
          <w:spacing w:val="-15"/>
        </w:rPr>
        <w:t xml:space="preserve"> </w:t>
      </w:r>
      <w:r>
        <w:rPr>
          <w:rFonts w:ascii="Century Gothic"/>
        </w:rPr>
        <w:t>is</w:t>
      </w:r>
      <w:r>
        <w:rPr>
          <w:rFonts w:ascii="Century Gothic"/>
          <w:spacing w:val="-15"/>
        </w:rPr>
        <w:t xml:space="preserve"> </w:t>
      </w:r>
      <w:r>
        <w:rPr>
          <w:rFonts w:ascii="Century Gothic"/>
          <w:spacing w:val="-3"/>
        </w:rPr>
        <w:t>presented</w:t>
      </w:r>
      <w:r>
        <w:rPr>
          <w:rFonts w:ascii="Century Gothic"/>
          <w:spacing w:val="-14"/>
        </w:rPr>
        <w:t xml:space="preserve"> </w:t>
      </w:r>
      <w:r>
        <w:rPr>
          <w:rFonts w:ascii="Century Gothic"/>
        </w:rPr>
        <w:t>below:</w:t>
      </w:r>
    </w:p>
    <w:p w14:paraId="2EF6FD6C" w14:textId="77777777" w:rsidR="00B038F4" w:rsidRDefault="00B038F4">
      <w:pPr>
        <w:spacing w:before="4"/>
        <w:rPr>
          <w:rFonts w:ascii="Century Gothic" w:eastAsia="Century Gothic" w:hAnsi="Century Gothic" w:cs="Century Gothic"/>
          <w:sz w:val="19"/>
          <w:szCs w:val="19"/>
        </w:rPr>
      </w:pPr>
    </w:p>
    <w:p w14:paraId="5464F539" w14:textId="77777777" w:rsidR="00B038F4" w:rsidRDefault="002E6434">
      <w:pPr>
        <w:spacing w:line="238" w:lineRule="exact"/>
        <w:ind w:left="1588" w:right="145"/>
        <w:jc w:val="both"/>
        <w:rPr>
          <w:rFonts w:ascii="Century Gothic" w:eastAsia="Century Gothic" w:hAnsi="Century Gothic" w:cs="Century Gothic"/>
          <w:sz w:val="20"/>
          <w:szCs w:val="20"/>
        </w:rPr>
      </w:pPr>
      <w:r>
        <w:rPr>
          <w:rFonts w:ascii="Century Gothic"/>
          <w:i/>
          <w:sz w:val="20"/>
        </w:rPr>
        <w:t xml:space="preserve">As part of the valuation of land in the </w:t>
      </w:r>
      <w:r>
        <w:rPr>
          <w:rFonts w:ascii="Century Gothic"/>
          <w:i/>
          <w:spacing w:val="-3"/>
          <w:sz w:val="20"/>
        </w:rPr>
        <w:t xml:space="preserve">LGIP, Council </w:t>
      </w:r>
      <w:r>
        <w:rPr>
          <w:rFonts w:ascii="Century Gothic"/>
          <w:i/>
          <w:sz w:val="20"/>
        </w:rPr>
        <w:t xml:space="preserve">is evaluating applying a scaling factor to the </w:t>
      </w:r>
      <w:r>
        <w:rPr>
          <w:rFonts w:ascii="Century Gothic"/>
          <w:i/>
          <w:spacing w:val="-3"/>
          <w:sz w:val="20"/>
        </w:rPr>
        <w:t xml:space="preserve">average </w:t>
      </w:r>
      <w:r>
        <w:rPr>
          <w:rFonts w:ascii="Century Gothic"/>
          <w:i/>
          <w:sz w:val="20"/>
        </w:rPr>
        <w:t xml:space="preserve">land unit rates in valuing </w:t>
      </w:r>
      <w:r>
        <w:rPr>
          <w:rFonts w:ascii="Century Gothic"/>
          <w:i/>
          <w:spacing w:val="-3"/>
          <w:sz w:val="20"/>
        </w:rPr>
        <w:t xml:space="preserve">selected properties. </w:t>
      </w:r>
      <w:r>
        <w:rPr>
          <w:rFonts w:ascii="Century Gothic"/>
          <w:i/>
          <w:sz w:val="20"/>
        </w:rPr>
        <w:t xml:space="preserve">This </w:t>
      </w:r>
      <w:r>
        <w:rPr>
          <w:rFonts w:ascii="Century Gothic"/>
          <w:i/>
          <w:spacing w:val="-4"/>
          <w:sz w:val="20"/>
        </w:rPr>
        <w:t xml:space="preserve">would </w:t>
      </w:r>
      <w:r>
        <w:rPr>
          <w:rFonts w:ascii="Century Gothic"/>
          <w:i/>
          <w:sz w:val="20"/>
        </w:rPr>
        <w:t xml:space="preserve">arise </w:t>
      </w:r>
      <w:r>
        <w:rPr>
          <w:rFonts w:ascii="Century Gothic"/>
          <w:i/>
          <w:spacing w:val="-4"/>
          <w:sz w:val="20"/>
        </w:rPr>
        <w:t xml:space="preserve">where </w:t>
      </w:r>
      <w:r>
        <w:rPr>
          <w:rFonts w:ascii="Century Gothic"/>
          <w:i/>
          <w:sz w:val="20"/>
        </w:rPr>
        <w:t xml:space="preserve">only a portion of land is </w:t>
      </w:r>
      <w:r>
        <w:rPr>
          <w:rFonts w:ascii="Century Gothic"/>
          <w:i/>
          <w:spacing w:val="-3"/>
          <w:sz w:val="20"/>
        </w:rPr>
        <w:t xml:space="preserve">required </w:t>
      </w:r>
      <w:r>
        <w:rPr>
          <w:rFonts w:ascii="Century Gothic"/>
          <w:i/>
          <w:sz w:val="20"/>
        </w:rPr>
        <w:t xml:space="preserve">for trunk infrastructure from a </w:t>
      </w:r>
      <w:r>
        <w:rPr>
          <w:rFonts w:ascii="Century Gothic"/>
          <w:i/>
          <w:spacing w:val="-3"/>
          <w:sz w:val="20"/>
        </w:rPr>
        <w:t xml:space="preserve">property. </w:t>
      </w:r>
      <w:r>
        <w:rPr>
          <w:rFonts w:ascii="Century Gothic"/>
          <w:i/>
          <w:spacing w:val="-2"/>
          <w:sz w:val="20"/>
        </w:rPr>
        <w:t xml:space="preserve">Inclusion </w:t>
      </w:r>
      <w:r>
        <w:rPr>
          <w:rFonts w:ascii="Century Gothic"/>
          <w:i/>
          <w:sz w:val="20"/>
        </w:rPr>
        <w:t>of</w:t>
      </w:r>
      <w:r>
        <w:rPr>
          <w:rFonts w:ascii="Century Gothic"/>
          <w:i/>
          <w:spacing w:val="-5"/>
          <w:sz w:val="20"/>
        </w:rPr>
        <w:t xml:space="preserve"> </w:t>
      </w:r>
      <w:r>
        <w:rPr>
          <w:rFonts w:ascii="Century Gothic"/>
          <w:i/>
          <w:sz w:val="20"/>
        </w:rPr>
        <w:t>a</w:t>
      </w:r>
      <w:r>
        <w:rPr>
          <w:rFonts w:ascii="Century Gothic"/>
          <w:i/>
          <w:spacing w:val="-7"/>
          <w:sz w:val="20"/>
        </w:rPr>
        <w:t xml:space="preserve"> </w:t>
      </w:r>
      <w:r>
        <w:rPr>
          <w:rFonts w:ascii="Century Gothic"/>
          <w:i/>
          <w:sz w:val="20"/>
        </w:rPr>
        <w:t>scaling</w:t>
      </w:r>
      <w:r>
        <w:rPr>
          <w:rFonts w:ascii="Century Gothic"/>
          <w:i/>
          <w:spacing w:val="-7"/>
          <w:sz w:val="20"/>
        </w:rPr>
        <w:t xml:space="preserve"> </w:t>
      </w:r>
      <w:r>
        <w:rPr>
          <w:rFonts w:ascii="Century Gothic"/>
          <w:i/>
          <w:sz w:val="20"/>
        </w:rPr>
        <w:t>factor</w:t>
      </w:r>
      <w:r>
        <w:rPr>
          <w:rFonts w:ascii="Century Gothic"/>
          <w:i/>
          <w:spacing w:val="-8"/>
          <w:sz w:val="20"/>
        </w:rPr>
        <w:t xml:space="preserve"> </w:t>
      </w:r>
      <w:r>
        <w:rPr>
          <w:rFonts w:ascii="Century Gothic"/>
          <w:i/>
          <w:sz w:val="20"/>
        </w:rPr>
        <w:t>is</w:t>
      </w:r>
      <w:r>
        <w:rPr>
          <w:rFonts w:ascii="Century Gothic"/>
          <w:i/>
          <w:spacing w:val="-8"/>
          <w:sz w:val="20"/>
        </w:rPr>
        <w:t xml:space="preserve"> </w:t>
      </w:r>
      <w:r>
        <w:rPr>
          <w:rFonts w:ascii="Century Gothic"/>
          <w:i/>
          <w:sz w:val="20"/>
        </w:rPr>
        <w:t>intended</w:t>
      </w:r>
      <w:r>
        <w:rPr>
          <w:rFonts w:ascii="Century Gothic"/>
          <w:i/>
          <w:spacing w:val="-7"/>
          <w:sz w:val="20"/>
        </w:rPr>
        <w:t xml:space="preserve"> </w:t>
      </w:r>
      <w:r>
        <w:rPr>
          <w:rFonts w:ascii="Century Gothic"/>
          <w:i/>
          <w:sz w:val="20"/>
        </w:rPr>
        <w:t>to</w:t>
      </w:r>
      <w:r>
        <w:rPr>
          <w:rFonts w:ascii="Century Gothic"/>
          <w:i/>
          <w:spacing w:val="-8"/>
          <w:sz w:val="20"/>
        </w:rPr>
        <w:t xml:space="preserve"> </w:t>
      </w:r>
      <w:r>
        <w:rPr>
          <w:rFonts w:ascii="Century Gothic"/>
          <w:i/>
          <w:sz w:val="20"/>
        </w:rPr>
        <w:t>reflect</w:t>
      </w:r>
      <w:r>
        <w:rPr>
          <w:rFonts w:ascii="Century Gothic"/>
          <w:i/>
          <w:spacing w:val="-6"/>
          <w:sz w:val="20"/>
        </w:rPr>
        <w:t xml:space="preserve"> </w:t>
      </w:r>
      <w:r>
        <w:rPr>
          <w:rFonts w:ascii="Century Gothic"/>
          <w:i/>
          <w:sz w:val="20"/>
        </w:rPr>
        <w:t>the</w:t>
      </w:r>
      <w:r>
        <w:rPr>
          <w:rFonts w:ascii="Century Gothic"/>
          <w:i/>
          <w:spacing w:val="-8"/>
          <w:sz w:val="20"/>
        </w:rPr>
        <w:t xml:space="preserve"> </w:t>
      </w:r>
      <w:r>
        <w:rPr>
          <w:rFonts w:ascii="Century Gothic"/>
          <w:i/>
          <w:sz w:val="20"/>
        </w:rPr>
        <w:t>impact</w:t>
      </w:r>
      <w:r>
        <w:rPr>
          <w:rFonts w:ascii="Century Gothic"/>
          <w:i/>
          <w:spacing w:val="-6"/>
          <w:sz w:val="20"/>
        </w:rPr>
        <w:t xml:space="preserve"> </w:t>
      </w:r>
      <w:r>
        <w:rPr>
          <w:rFonts w:ascii="Century Gothic"/>
          <w:i/>
          <w:sz w:val="20"/>
        </w:rPr>
        <w:t>of</w:t>
      </w:r>
      <w:r>
        <w:rPr>
          <w:rFonts w:ascii="Century Gothic"/>
          <w:i/>
          <w:spacing w:val="-5"/>
          <w:sz w:val="20"/>
        </w:rPr>
        <w:t xml:space="preserve"> </w:t>
      </w:r>
      <w:r>
        <w:rPr>
          <w:rFonts w:ascii="Century Gothic"/>
          <w:i/>
          <w:sz w:val="20"/>
        </w:rPr>
        <w:t>the</w:t>
      </w:r>
      <w:r>
        <w:rPr>
          <w:rFonts w:ascii="Century Gothic"/>
          <w:i/>
          <w:spacing w:val="-7"/>
          <w:sz w:val="20"/>
        </w:rPr>
        <w:t xml:space="preserve"> </w:t>
      </w:r>
      <w:r>
        <w:rPr>
          <w:rFonts w:ascii="Century Gothic"/>
          <w:i/>
          <w:sz w:val="20"/>
        </w:rPr>
        <w:t>land</w:t>
      </w:r>
      <w:r>
        <w:rPr>
          <w:rFonts w:ascii="Century Gothic"/>
          <w:i/>
          <w:spacing w:val="-7"/>
          <w:sz w:val="20"/>
        </w:rPr>
        <w:t xml:space="preserve"> </w:t>
      </w:r>
      <w:r>
        <w:rPr>
          <w:rFonts w:ascii="Century Gothic"/>
          <w:i/>
          <w:sz w:val="20"/>
        </w:rPr>
        <w:t>take</w:t>
      </w:r>
      <w:r>
        <w:rPr>
          <w:rFonts w:ascii="Century Gothic"/>
          <w:i/>
          <w:spacing w:val="-10"/>
          <w:sz w:val="20"/>
        </w:rPr>
        <w:t xml:space="preserve"> </w:t>
      </w:r>
      <w:r>
        <w:rPr>
          <w:rFonts w:ascii="Century Gothic"/>
          <w:i/>
          <w:sz w:val="20"/>
        </w:rPr>
        <w:t>on</w:t>
      </w:r>
      <w:r>
        <w:rPr>
          <w:rFonts w:ascii="Century Gothic"/>
          <w:i/>
          <w:spacing w:val="-9"/>
          <w:sz w:val="20"/>
        </w:rPr>
        <w:t xml:space="preserve"> </w:t>
      </w:r>
      <w:r>
        <w:rPr>
          <w:rFonts w:ascii="Century Gothic"/>
          <w:i/>
          <w:sz w:val="20"/>
        </w:rPr>
        <w:t>the</w:t>
      </w:r>
      <w:r>
        <w:rPr>
          <w:rFonts w:ascii="Century Gothic"/>
          <w:i/>
          <w:spacing w:val="-10"/>
          <w:sz w:val="20"/>
        </w:rPr>
        <w:t xml:space="preserve"> </w:t>
      </w:r>
      <w:r>
        <w:rPr>
          <w:rFonts w:ascii="Century Gothic"/>
          <w:i/>
          <w:sz w:val="20"/>
        </w:rPr>
        <w:t>land</w:t>
      </w:r>
      <w:r>
        <w:rPr>
          <w:rFonts w:ascii="Century Gothic"/>
          <w:i/>
          <w:spacing w:val="-10"/>
          <w:sz w:val="20"/>
        </w:rPr>
        <w:t xml:space="preserve"> </w:t>
      </w:r>
      <w:r>
        <w:rPr>
          <w:rFonts w:ascii="Century Gothic"/>
          <w:i/>
          <w:spacing w:val="-3"/>
          <w:sz w:val="20"/>
        </w:rPr>
        <w:t>value</w:t>
      </w:r>
      <w:r>
        <w:rPr>
          <w:rFonts w:ascii="Century Gothic"/>
          <w:i/>
          <w:spacing w:val="-10"/>
          <w:sz w:val="20"/>
        </w:rPr>
        <w:t xml:space="preserve"> </w:t>
      </w:r>
      <w:r>
        <w:rPr>
          <w:rFonts w:ascii="Century Gothic"/>
          <w:i/>
          <w:sz w:val="20"/>
        </w:rPr>
        <w:t xml:space="preserve">of the remaining </w:t>
      </w:r>
      <w:r>
        <w:rPr>
          <w:rFonts w:ascii="Century Gothic"/>
          <w:i/>
          <w:spacing w:val="-3"/>
          <w:sz w:val="20"/>
        </w:rPr>
        <w:t xml:space="preserve">property </w:t>
      </w:r>
      <w:r>
        <w:rPr>
          <w:rFonts w:ascii="Century Gothic"/>
          <w:i/>
          <w:sz w:val="20"/>
        </w:rPr>
        <w:t xml:space="preserve">portion. This is particularly </w:t>
      </w:r>
      <w:r>
        <w:rPr>
          <w:rFonts w:ascii="Century Gothic"/>
          <w:i/>
          <w:spacing w:val="-3"/>
          <w:sz w:val="20"/>
        </w:rPr>
        <w:t xml:space="preserve">relevant </w:t>
      </w:r>
      <w:r>
        <w:rPr>
          <w:rFonts w:ascii="Century Gothic"/>
          <w:i/>
          <w:sz w:val="20"/>
        </w:rPr>
        <w:t xml:space="preserve">to acquisition of </w:t>
      </w:r>
      <w:r>
        <w:rPr>
          <w:rFonts w:ascii="Century Gothic"/>
          <w:i/>
          <w:spacing w:val="-3"/>
          <w:sz w:val="20"/>
        </w:rPr>
        <w:t xml:space="preserve">road </w:t>
      </w:r>
      <w:r>
        <w:rPr>
          <w:rFonts w:ascii="Century Gothic"/>
          <w:i/>
          <w:sz w:val="20"/>
        </w:rPr>
        <w:t>or bike path</w:t>
      </w:r>
      <w:r>
        <w:rPr>
          <w:rFonts w:ascii="Century Gothic"/>
          <w:i/>
          <w:spacing w:val="-13"/>
          <w:sz w:val="20"/>
        </w:rPr>
        <w:t xml:space="preserve"> </w:t>
      </w:r>
      <w:r>
        <w:rPr>
          <w:rFonts w:ascii="Century Gothic"/>
          <w:i/>
          <w:spacing w:val="-3"/>
          <w:sz w:val="20"/>
        </w:rPr>
        <w:t>corridors.</w:t>
      </w:r>
      <w:r>
        <w:rPr>
          <w:rFonts w:ascii="Century Gothic"/>
          <w:i/>
          <w:spacing w:val="-13"/>
          <w:sz w:val="20"/>
        </w:rPr>
        <w:t xml:space="preserve"> </w:t>
      </w:r>
      <w:r>
        <w:rPr>
          <w:rFonts w:ascii="Century Gothic"/>
          <w:i/>
          <w:sz w:val="20"/>
        </w:rPr>
        <w:t>This</w:t>
      </w:r>
      <w:r>
        <w:rPr>
          <w:rFonts w:ascii="Century Gothic"/>
          <w:i/>
          <w:spacing w:val="-14"/>
          <w:sz w:val="20"/>
        </w:rPr>
        <w:t xml:space="preserve"> </w:t>
      </w:r>
      <w:r>
        <w:rPr>
          <w:rFonts w:ascii="Century Gothic"/>
          <w:i/>
          <w:sz w:val="20"/>
        </w:rPr>
        <w:t>impact</w:t>
      </w:r>
      <w:r>
        <w:rPr>
          <w:rFonts w:ascii="Century Gothic"/>
          <w:i/>
          <w:spacing w:val="-11"/>
          <w:sz w:val="20"/>
        </w:rPr>
        <w:t xml:space="preserve"> </w:t>
      </w:r>
      <w:r>
        <w:rPr>
          <w:rFonts w:ascii="Century Gothic"/>
          <w:i/>
          <w:sz w:val="20"/>
        </w:rPr>
        <w:t>is</w:t>
      </w:r>
      <w:r>
        <w:rPr>
          <w:rFonts w:ascii="Century Gothic"/>
          <w:i/>
          <w:spacing w:val="-14"/>
          <w:sz w:val="20"/>
        </w:rPr>
        <w:t xml:space="preserve"> </w:t>
      </w:r>
      <w:r>
        <w:rPr>
          <w:rFonts w:ascii="Century Gothic"/>
          <w:i/>
          <w:sz w:val="20"/>
        </w:rPr>
        <w:t>best</w:t>
      </w:r>
      <w:r>
        <w:rPr>
          <w:rFonts w:ascii="Century Gothic"/>
          <w:i/>
          <w:spacing w:val="-11"/>
          <w:sz w:val="20"/>
        </w:rPr>
        <w:t xml:space="preserve"> </w:t>
      </w:r>
      <w:r>
        <w:rPr>
          <w:rFonts w:ascii="Century Gothic"/>
          <w:i/>
          <w:sz w:val="20"/>
        </w:rPr>
        <w:t>determined</w:t>
      </w:r>
      <w:r>
        <w:rPr>
          <w:rFonts w:ascii="Century Gothic"/>
          <w:i/>
          <w:spacing w:val="-13"/>
          <w:sz w:val="20"/>
        </w:rPr>
        <w:t xml:space="preserve"> </w:t>
      </w:r>
      <w:r>
        <w:rPr>
          <w:rFonts w:ascii="Century Gothic"/>
          <w:i/>
          <w:sz w:val="20"/>
        </w:rPr>
        <w:t>using</w:t>
      </w:r>
      <w:r>
        <w:rPr>
          <w:rFonts w:ascii="Century Gothic"/>
          <w:i/>
          <w:spacing w:val="-13"/>
          <w:sz w:val="20"/>
        </w:rPr>
        <w:t xml:space="preserve"> </w:t>
      </w:r>
      <w:r>
        <w:rPr>
          <w:rFonts w:ascii="Century Gothic"/>
          <w:i/>
          <w:sz w:val="20"/>
        </w:rPr>
        <w:t>the</w:t>
      </w:r>
      <w:r>
        <w:rPr>
          <w:rFonts w:ascii="Century Gothic"/>
          <w:i/>
          <w:spacing w:val="-13"/>
          <w:sz w:val="20"/>
        </w:rPr>
        <w:t xml:space="preserve"> </w:t>
      </w:r>
      <w:r>
        <w:rPr>
          <w:rFonts w:ascii="Century Gothic"/>
          <w:i/>
          <w:spacing w:val="-3"/>
          <w:sz w:val="20"/>
        </w:rPr>
        <w:t>before</w:t>
      </w:r>
      <w:r>
        <w:rPr>
          <w:rFonts w:ascii="Century Gothic"/>
          <w:i/>
          <w:spacing w:val="-13"/>
          <w:sz w:val="20"/>
        </w:rPr>
        <w:t xml:space="preserve"> </w:t>
      </w:r>
      <w:r>
        <w:rPr>
          <w:rFonts w:ascii="Century Gothic"/>
          <w:i/>
          <w:sz w:val="20"/>
        </w:rPr>
        <w:t>and</w:t>
      </w:r>
      <w:r>
        <w:rPr>
          <w:rFonts w:ascii="Century Gothic"/>
          <w:i/>
          <w:spacing w:val="-13"/>
          <w:sz w:val="20"/>
        </w:rPr>
        <w:t xml:space="preserve"> </w:t>
      </w:r>
      <w:r>
        <w:rPr>
          <w:rFonts w:ascii="Century Gothic"/>
          <w:i/>
          <w:sz w:val="20"/>
        </w:rPr>
        <w:t>after</w:t>
      </w:r>
      <w:r>
        <w:rPr>
          <w:rFonts w:ascii="Century Gothic"/>
          <w:i/>
          <w:spacing w:val="-13"/>
          <w:sz w:val="20"/>
        </w:rPr>
        <w:t xml:space="preserve"> </w:t>
      </w:r>
      <w:r>
        <w:rPr>
          <w:rFonts w:ascii="Century Gothic"/>
          <w:i/>
          <w:sz w:val="20"/>
        </w:rPr>
        <w:t>method.</w:t>
      </w:r>
    </w:p>
    <w:p w14:paraId="40206625" w14:textId="77777777" w:rsidR="00B038F4" w:rsidRDefault="00B038F4">
      <w:pPr>
        <w:spacing w:before="4"/>
        <w:rPr>
          <w:rFonts w:ascii="Century Gothic" w:eastAsia="Century Gothic" w:hAnsi="Century Gothic" w:cs="Century Gothic"/>
          <w:i/>
          <w:sz w:val="19"/>
          <w:szCs w:val="19"/>
        </w:rPr>
      </w:pPr>
    </w:p>
    <w:p w14:paraId="35FB7C7F" w14:textId="77777777" w:rsidR="00B038F4" w:rsidRDefault="002E6434">
      <w:pPr>
        <w:spacing w:line="238" w:lineRule="exact"/>
        <w:ind w:left="1588" w:right="145"/>
        <w:jc w:val="both"/>
        <w:rPr>
          <w:rFonts w:ascii="Century Gothic" w:eastAsia="Century Gothic" w:hAnsi="Century Gothic" w:cs="Century Gothic"/>
          <w:sz w:val="20"/>
          <w:szCs w:val="20"/>
        </w:rPr>
      </w:pPr>
      <w:r>
        <w:rPr>
          <w:rFonts w:ascii="Century Gothic"/>
          <w:i/>
          <w:sz w:val="20"/>
        </w:rPr>
        <w:t xml:space="preserve">It is </w:t>
      </w:r>
      <w:r>
        <w:rPr>
          <w:rFonts w:ascii="Century Gothic"/>
          <w:i/>
          <w:spacing w:val="-3"/>
          <w:sz w:val="20"/>
        </w:rPr>
        <w:t xml:space="preserve">recognised </w:t>
      </w:r>
      <w:r>
        <w:rPr>
          <w:rFonts w:ascii="Century Gothic"/>
          <w:i/>
          <w:sz w:val="20"/>
        </w:rPr>
        <w:t xml:space="preserve">that applying a </w:t>
      </w:r>
      <w:r>
        <w:rPr>
          <w:rFonts w:ascii="Century Gothic"/>
          <w:i/>
          <w:spacing w:val="-3"/>
          <w:sz w:val="20"/>
        </w:rPr>
        <w:t xml:space="preserve">general </w:t>
      </w:r>
      <w:r>
        <w:rPr>
          <w:rFonts w:ascii="Century Gothic"/>
          <w:i/>
          <w:sz w:val="20"/>
        </w:rPr>
        <w:t xml:space="preserve">scaling factor to individual properties </w:t>
      </w:r>
      <w:r>
        <w:rPr>
          <w:rFonts w:ascii="Century Gothic"/>
          <w:i/>
          <w:spacing w:val="-4"/>
          <w:sz w:val="20"/>
        </w:rPr>
        <w:t xml:space="preserve">where </w:t>
      </w:r>
      <w:r>
        <w:rPr>
          <w:rFonts w:ascii="Century Gothic"/>
          <w:i/>
          <w:sz w:val="20"/>
        </w:rPr>
        <w:t>different</w:t>
      </w:r>
      <w:r>
        <w:rPr>
          <w:rFonts w:ascii="Century Gothic"/>
          <w:i/>
          <w:spacing w:val="-11"/>
          <w:sz w:val="20"/>
        </w:rPr>
        <w:t xml:space="preserve"> </w:t>
      </w:r>
      <w:r>
        <w:rPr>
          <w:rFonts w:ascii="Century Gothic"/>
          <w:i/>
          <w:sz w:val="20"/>
        </w:rPr>
        <w:t>circumstances</w:t>
      </w:r>
      <w:r>
        <w:rPr>
          <w:rFonts w:ascii="Century Gothic"/>
          <w:i/>
          <w:spacing w:val="-12"/>
          <w:sz w:val="20"/>
        </w:rPr>
        <w:t xml:space="preserve"> </w:t>
      </w:r>
      <w:r>
        <w:rPr>
          <w:rFonts w:ascii="Century Gothic"/>
          <w:i/>
          <w:sz w:val="20"/>
        </w:rPr>
        <w:t>apply</w:t>
      </w:r>
      <w:r>
        <w:rPr>
          <w:rFonts w:ascii="Century Gothic"/>
          <w:i/>
          <w:spacing w:val="-13"/>
          <w:sz w:val="20"/>
        </w:rPr>
        <w:t xml:space="preserve"> </w:t>
      </w:r>
      <w:r>
        <w:rPr>
          <w:rFonts w:ascii="Century Gothic"/>
          <w:i/>
          <w:sz w:val="20"/>
        </w:rPr>
        <w:t>is</w:t>
      </w:r>
      <w:r>
        <w:rPr>
          <w:rFonts w:ascii="Century Gothic"/>
          <w:i/>
          <w:spacing w:val="-12"/>
          <w:sz w:val="20"/>
        </w:rPr>
        <w:t xml:space="preserve"> </w:t>
      </w:r>
      <w:r>
        <w:rPr>
          <w:rFonts w:ascii="Century Gothic"/>
          <w:i/>
          <w:sz w:val="20"/>
        </w:rPr>
        <w:t>problematic.</w:t>
      </w:r>
      <w:r>
        <w:rPr>
          <w:rFonts w:ascii="Century Gothic"/>
          <w:i/>
          <w:spacing w:val="-12"/>
          <w:sz w:val="20"/>
        </w:rPr>
        <w:t xml:space="preserve"> </w:t>
      </w:r>
      <w:r>
        <w:rPr>
          <w:rFonts w:ascii="Century Gothic"/>
          <w:i/>
          <w:spacing w:val="-4"/>
          <w:sz w:val="20"/>
        </w:rPr>
        <w:t>However,</w:t>
      </w:r>
      <w:r>
        <w:rPr>
          <w:rFonts w:ascii="Century Gothic"/>
          <w:i/>
          <w:spacing w:val="-10"/>
          <w:sz w:val="20"/>
        </w:rPr>
        <w:t xml:space="preserve"> </w:t>
      </w:r>
      <w:r>
        <w:rPr>
          <w:rFonts w:ascii="Century Gothic"/>
          <w:i/>
          <w:sz w:val="20"/>
        </w:rPr>
        <w:t>there</w:t>
      </w:r>
      <w:r>
        <w:rPr>
          <w:rFonts w:ascii="Century Gothic"/>
          <w:i/>
          <w:spacing w:val="-12"/>
          <w:sz w:val="20"/>
        </w:rPr>
        <w:t xml:space="preserve"> </w:t>
      </w:r>
      <w:r>
        <w:rPr>
          <w:rFonts w:ascii="Century Gothic"/>
          <w:i/>
          <w:sz w:val="20"/>
        </w:rPr>
        <w:t>this</w:t>
      </w:r>
      <w:r>
        <w:rPr>
          <w:rFonts w:ascii="Century Gothic"/>
          <w:i/>
          <w:spacing w:val="-12"/>
          <w:sz w:val="20"/>
        </w:rPr>
        <w:t xml:space="preserve"> </w:t>
      </w:r>
      <w:r>
        <w:rPr>
          <w:rFonts w:ascii="Century Gothic"/>
          <w:i/>
          <w:sz w:val="20"/>
        </w:rPr>
        <w:t>scaling</w:t>
      </w:r>
      <w:r>
        <w:rPr>
          <w:rFonts w:ascii="Century Gothic"/>
          <w:i/>
          <w:spacing w:val="-12"/>
          <w:sz w:val="20"/>
        </w:rPr>
        <w:t xml:space="preserve"> </w:t>
      </w:r>
      <w:r>
        <w:rPr>
          <w:rFonts w:ascii="Century Gothic"/>
          <w:i/>
          <w:sz w:val="20"/>
        </w:rPr>
        <w:t>factor</w:t>
      </w:r>
      <w:r>
        <w:rPr>
          <w:rFonts w:ascii="Century Gothic"/>
          <w:i/>
          <w:spacing w:val="-14"/>
          <w:sz w:val="20"/>
        </w:rPr>
        <w:t xml:space="preserve"> </w:t>
      </w:r>
      <w:r>
        <w:rPr>
          <w:rFonts w:ascii="Century Gothic"/>
          <w:i/>
          <w:sz w:val="20"/>
        </w:rPr>
        <w:t>might</w:t>
      </w:r>
      <w:r>
        <w:rPr>
          <w:rFonts w:ascii="Century Gothic"/>
          <w:i/>
          <w:spacing w:val="-12"/>
          <w:sz w:val="20"/>
        </w:rPr>
        <w:t xml:space="preserve"> </w:t>
      </w:r>
      <w:r>
        <w:rPr>
          <w:rFonts w:ascii="Century Gothic"/>
          <w:i/>
          <w:sz w:val="20"/>
        </w:rPr>
        <w:t xml:space="preserve">be applied to </w:t>
      </w:r>
      <w:r>
        <w:rPr>
          <w:rFonts w:ascii="Century Gothic"/>
          <w:i/>
          <w:spacing w:val="-3"/>
          <w:sz w:val="20"/>
        </w:rPr>
        <w:t xml:space="preserve">road </w:t>
      </w:r>
      <w:r>
        <w:rPr>
          <w:rFonts w:ascii="Century Gothic"/>
          <w:i/>
          <w:sz w:val="20"/>
        </w:rPr>
        <w:t xml:space="preserve">or </w:t>
      </w:r>
      <w:r>
        <w:rPr>
          <w:rFonts w:ascii="Century Gothic"/>
          <w:i/>
          <w:spacing w:val="-3"/>
          <w:sz w:val="20"/>
        </w:rPr>
        <w:t xml:space="preserve">pathway corridor projects, </w:t>
      </w:r>
      <w:r>
        <w:rPr>
          <w:rFonts w:ascii="Century Gothic"/>
          <w:i/>
          <w:sz w:val="20"/>
        </w:rPr>
        <w:t xml:space="preserve">multiple lots are involved for each </w:t>
      </w:r>
      <w:r>
        <w:rPr>
          <w:rFonts w:ascii="Century Gothic"/>
          <w:i/>
          <w:spacing w:val="-3"/>
          <w:sz w:val="20"/>
        </w:rPr>
        <w:t xml:space="preserve">project </w:t>
      </w:r>
      <w:r>
        <w:rPr>
          <w:rFonts w:ascii="Century Gothic"/>
          <w:i/>
          <w:sz w:val="20"/>
        </w:rPr>
        <w:t>and</w:t>
      </w:r>
      <w:r>
        <w:rPr>
          <w:rFonts w:ascii="Century Gothic"/>
          <w:i/>
          <w:spacing w:val="-14"/>
          <w:sz w:val="20"/>
        </w:rPr>
        <w:t xml:space="preserve"> </w:t>
      </w:r>
      <w:r>
        <w:rPr>
          <w:rFonts w:ascii="Century Gothic"/>
          <w:i/>
          <w:sz w:val="20"/>
        </w:rPr>
        <w:t>some</w:t>
      </w:r>
      <w:r>
        <w:rPr>
          <w:rFonts w:ascii="Century Gothic"/>
          <w:i/>
          <w:spacing w:val="-16"/>
          <w:sz w:val="20"/>
        </w:rPr>
        <w:t xml:space="preserve"> </w:t>
      </w:r>
      <w:r>
        <w:rPr>
          <w:rFonts w:ascii="Century Gothic"/>
          <w:i/>
          <w:sz w:val="20"/>
        </w:rPr>
        <w:t>evening</w:t>
      </w:r>
      <w:r>
        <w:rPr>
          <w:rFonts w:ascii="Century Gothic"/>
          <w:i/>
          <w:spacing w:val="-16"/>
          <w:sz w:val="20"/>
        </w:rPr>
        <w:t xml:space="preserve"> </w:t>
      </w:r>
      <w:r>
        <w:rPr>
          <w:rFonts w:ascii="Century Gothic"/>
          <w:i/>
          <w:spacing w:val="-3"/>
          <w:sz w:val="20"/>
        </w:rPr>
        <w:t>out</w:t>
      </w:r>
      <w:r>
        <w:rPr>
          <w:rFonts w:ascii="Century Gothic"/>
          <w:i/>
          <w:spacing w:val="-14"/>
          <w:sz w:val="20"/>
        </w:rPr>
        <w:t xml:space="preserve"> </w:t>
      </w:r>
      <w:r>
        <w:rPr>
          <w:rFonts w:ascii="Century Gothic"/>
          <w:i/>
          <w:sz w:val="20"/>
        </w:rPr>
        <w:t>of</w:t>
      </w:r>
      <w:r>
        <w:rPr>
          <w:rFonts w:ascii="Century Gothic"/>
          <w:i/>
          <w:spacing w:val="-14"/>
          <w:sz w:val="20"/>
        </w:rPr>
        <w:t xml:space="preserve"> </w:t>
      </w:r>
      <w:r>
        <w:rPr>
          <w:rFonts w:ascii="Century Gothic"/>
          <w:i/>
          <w:sz w:val="20"/>
        </w:rPr>
        <w:t>individual</w:t>
      </w:r>
      <w:r>
        <w:rPr>
          <w:rFonts w:ascii="Century Gothic"/>
          <w:i/>
          <w:spacing w:val="-15"/>
          <w:sz w:val="20"/>
        </w:rPr>
        <w:t xml:space="preserve"> </w:t>
      </w:r>
      <w:r>
        <w:rPr>
          <w:rFonts w:ascii="Century Gothic"/>
          <w:i/>
          <w:sz w:val="20"/>
        </w:rPr>
        <w:t>overestimates</w:t>
      </w:r>
      <w:r>
        <w:rPr>
          <w:rFonts w:ascii="Century Gothic"/>
          <w:i/>
          <w:spacing w:val="-17"/>
          <w:sz w:val="20"/>
        </w:rPr>
        <w:t xml:space="preserve"> </w:t>
      </w:r>
      <w:r>
        <w:rPr>
          <w:rFonts w:ascii="Century Gothic"/>
          <w:i/>
          <w:sz w:val="20"/>
        </w:rPr>
        <w:t>and</w:t>
      </w:r>
      <w:r>
        <w:rPr>
          <w:rFonts w:ascii="Century Gothic"/>
          <w:i/>
          <w:spacing w:val="-16"/>
          <w:sz w:val="20"/>
        </w:rPr>
        <w:t xml:space="preserve"> </w:t>
      </w:r>
      <w:r>
        <w:rPr>
          <w:rFonts w:ascii="Century Gothic"/>
          <w:i/>
          <w:sz w:val="20"/>
        </w:rPr>
        <w:t>underestimates</w:t>
      </w:r>
      <w:r>
        <w:rPr>
          <w:rFonts w:ascii="Century Gothic"/>
          <w:i/>
          <w:spacing w:val="-17"/>
          <w:sz w:val="20"/>
        </w:rPr>
        <w:t xml:space="preserve"> </w:t>
      </w:r>
      <w:r>
        <w:rPr>
          <w:rFonts w:ascii="Century Gothic"/>
          <w:i/>
          <w:sz w:val="20"/>
        </w:rPr>
        <w:t>can</w:t>
      </w:r>
      <w:r>
        <w:rPr>
          <w:rFonts w:ascii="Century Gothic"/>
          <w:i/>
          <w:spacing w:val="-15"/>
          <w:sz w:val="20"/>
        </w:rPr>
        <w:t xml:space="preserve"> </w:t>
      </w:r>
      <w:r>
        <w:rPr>
          <w:rFonts w:ascii="Century Gothic"/>
          <w:i/>
          <w:sz w:val="20"/>
        </w:rPr>
        <w:t>be</w:t>
      </w:r>
      <w:r>
        <w:rPr>
          <w:rFonts w:ascii="Century Gothic"/>
          <w:i/>
          <w:spacing w:val="-16"/>
          <w:sz w:val="20"/>
        </w:rPr>
        <w:t xml:space="preserve"> </w:t>
      </w:r>
      <w:r>
        <w:rPr>
          <w:rFonts w:ascii="Century Gothic"/>
          <w:i/>
          <w:sz w:val="20"/>
        </w:rPr>
        <w:t>expected in</w:t>
      </w:r>
      <w:r>
        <w:rPr>
          <w:rFonts w:ascii="Century Gothic"/>
          <w:i/>
          <w:spacing w:val="-10"/>
          <w:sz w:val="20"/>
        </w:rPr>
        <w:t xml:space="preserve"> </w:t>
      </w:r>
      <w:r>
        <w:rPr>
          <w:rFonts w:ascii="Century Gothic"/>
          <w:i/>
          <w:sz w:val="20"/>
        </w:rPr>
        <w:t>determining</w:t>
      </w:r>
      <w:r>
        <w:rPr>
          <w:rFonts w:ascii="Century Gothic"/>
          <w:i/>
          <w:spacing w:val="-10"/>
          <w:sz w:val="20"/>
        </w:rPr>
        <w:t xml:space="preserve"> </w:t>
      </w:r>
      <w:r>
        <w:rPr>
          <w:rFonts w:ascii="Century Gothic"/>
          <w:i/>
          <w:sz w:val="20"/>
        </w:rPr>
        <w:t>a</w:t>
      </w:r>
      <w:r>
        <w:rPr>
          <w:rFonts w:ascii="Century Gothic"/>
          <w:i/>
          <w:spacing w:val="-10"/>
          <w:sz w:val="20"/>
        </w:rPr>
        <w:t xml:space="preserve"> </w:t>
      </w:r>
      <w:r>
        <w:rPr>
          <w:rFonts w:ascii="Century Gothic"/>
          <w:i/>
          <w:sz w:val="20"/>
        </w:rPr>
        <w:t>total</w:t>
      </w:r>
      <w:r>
        <w:rPr>
          <w:rFonts w:ascii="Century Gothic"/>
          <w:i/>
          <w:spacing w:val="-9"/>
          <w:sz w:val="20"/>
        </w:rPr>
        <w:t xml:space="preserve"> </w:t>
      </w:r>
      <w:r>
        <w:rPr>
          <w:rFonts w:ascii="Century Gothic"/>
          <w:i/>
          <w:spacing w:val="-3"/>
          <w:sz w:val="20"/>
        </w:rPr>
        <w:t>value</w:t>
      </w:r>
      <w:r>
        <w:rPr>
          <w:rFonts w:ascii="Century Gothic"/>
          <w:i/>
          <w:spacing w:val="-10"/>
          <w:sz w:val="20"/>
        </w:rPr>
        <w:t xml:space="preserve"> </w:t>
      </w:r>
      <w:r>
        <w:rPr>
          <w:rFonts w:ascii="Century Gothic"/>
          <w:i/>
          <w:sz w:val="20"/>
        </w:rPr>
        <w:t>for</w:t>
      </w:r>
      <w:r>
        <w:rPr>
          <w:rFonts w:ascii="Century Gothic"/>
          <w:i/>
          <w:spacing w:val="-10"/>
          <w:sz w:val="20"/>
        </w:rPr>
        <w:t xml:space="preserve"> </w:t>
      </w:r>
      <w:r>
        <w:rPr>
          <w:rFonts w:ascii="Century Gothic"/>
          <w:i/>
          <w:sz w:val="20"/>
        </w:rPr>
        <w:t>the</w:t>
      </w:r>
      <w:r>
        <w:rPr>
          <w:rFonts w:ascii="Century Gothic"/>
          <w:i/>
          <w:spacing w:val="-10"/>
          <w:sz w:val="20"/>
        </w:rPr>
        <w:t xml:space="preserve"> </w:t>
      </w:r>
      <w:r>
        <w:rPr>
          <w:rFonts w:ascii="Century Gothic"/>
          <w:i/>
          <w:spacing w:val="-3"/>
          <w:sz w:val="20"/>
        </w:rPr>
        <w:t>project.</w:t>
      </w:r>
    </w:p>
    <w:p w14:paraId="0BE3F2ED" w14:textId="77777777" w:rsidR="00B038F4" w:rsidRDefault="00B038F4">
      <w:pPr>
        <w:spacing w:before="4"/>
        <w:rPr>
          <w:rFonts w:ascii="Century Gothic" w:eastAsia="Century Gothic" w:hAnsi="Century Gothic" w:cs="Century Gothic"/>
          <w:i/>
          <w:sz w:val="19"/>
          <w:szCs w:val="19"/>
        </w:rPr>
      </w:pPr>
    </w:p>
    <w:p w14:paraId="42EB18F5" w14:textId="77777777" w:rsidR="00B038F4" w:rsidRDefault="002E6434">
      <w:pPr>
        <w:spacing w:line="238" w:lineRule="exact"/>
        <w:ind w:left="1588" w:right="146"/>
        <w:jc w:val="both"/>
        <w:rPr>
          <w:rFonts w:ascii="Century Gothic" w:eastAsia="Century Gothic" w:hAnsi="Century Gothic" w:cs="Century Gothic"/>
          <w:sz w:val="20"/>
          <w:szCs w:val="20"/>
        </w:rPr>
      </w:pPr>
      <w:r>
        <w:rPr>
          <w:rFonts w:ascii="Century Gothic"/>
          <w:i/>
          <w:spacing w:val="-3"/>
          <w:sz w:val="20"/>
        </w:rPr>
        <w:t xml:space="preserve">Where </w:t>
      </w:r>
      <w:r>
        <w:rPr>
          <w:rFonts w:ascii="Century Gothic"/>
          <w:i/>
          <w:sz w:val="20"/>
        </w:rPr>
        <w:t xml:space="preserve">the land take area is clear of all </w:t>
      </w:r>
      <w:r>
        <w:rPr>
          <w:rFonts w:ascii="Century Gothic"/>
          <w:i/>
          <w:spacing w:val="-3"/>
          <w:sz w:val="20"/>
        </w:rPr>
        <w:t xml:space="preserve">dwellings </w:t>
      </w:r>
      <w:r>
        <w:rPr>
          <w:rFonts w:ascii="Century Gothic"/>
          <w:i/>
          <w:sz w:val="20"/>
        </w:rPr>
        <w:t xml:space="preserve">or buildings by </w:t>
      </w:r>
      <w:r>
        <w:rPr>
          <w:rFonts w:ascii="Century Gothic"/>
          <w:i/>
          <w:spacing w:val="-4"/>
          <w:sz w:val="20"/>
        </w:rPr>
        <w:t xml:space="preserve">two </w:t>
      </w:r>
      <w:r>
        <w:rPr>
          <w:rFonts w:ascii="Century Gothic"/>
          <w:i/>
          <w:sz w:val="20"/>
        </w:rPr>
        <w:t xml:space="preserve">metres or </w:t>
      </w:r>
      <w:r>
        <w:rPr>
          <w:rFonts w:ascii="Century Gothic"/>
          <w:i/>
          <w:spacing w:val="-3"/>
          <w:sz w:val="20"/>
        </w:rPr>
        <w:t xml:space="preserve">less </w:t>
      </w:r>
      <w:r>
        <w:rPr>
          <w:rFonts w:ascii="Century Gothic"/>
          <w:i/>
          <w:sz w:val="20"/>
        </w:rPr>
        <w:t xml:space="preserve">(excluding </w:t>
      </w:r>
      <w:r>
        <w:rPr>
          <w:rFonts w:ascii="Century Gothic"/>
          <w:i/>
          <w:spacing w:val="-3"/>
          <w:sz w:val="20"/>
        </w:rPr>
        <w:t xml:space="preserve">carports, </w:t>
      </w:r>
      <w:r>
        <w:rPr>
          <w:rFonts w:ascii="Century Gothic"/>
          <w:i/>
          <w:sz w:val="20"/>
        </w:rPr>
        <w:t xml:space="preserve">fences, </w:t>
      </w:r>
      <w:r>
        <w:rPr>
          <w:rFonts w:ascii="Century Gothic"/>
          <w:i/>
          <w:spacing w:val="-3"/>
          <w:sz w:val="20"/>
        </w:rPr>
        <w:t xml:space="preserve">gazebos </w:t>
      </w:r>
      <w:r>
        <w:rPr>
          <w:rFonts w:ascii="Century Gothic"/>
          <w:i/>
          <w:sz w:val="20"/>
        </w:rPr>
        <w:t xml:space="preserve">etc) the vacant land median unit rate </w:t>
      </w:r>
      <w:r>
        <w:rPr>
          <w:rFonts w:ascii="Century Gothic"/>
          <w:i/>
          <w:spacing w:val="-3"/>
          <w:sz w:val="20"/>
        </w:rPr>
        <w:t xml:space="preserve">should </w:t>
      </w:r>
      <w:r>
        <w:rPr>
          <w:rFonts w:ascii="Century Gothic"/>
          <w:i/>
          <w:sz w:val="20"/>
        </w:rPr>
        <w:t xml:space="preserve">be </w:t>
      </w:r>
      <w:r>
        <w:rPr>
          <w:rFonts w:ascii="Century Gothic"/>
          <w:i/>
          <w:spacing w:val="-3"/>
          <w:sz w:val="20"/>
        </w:rPr>
        <w:t xml:space="preserve">used. Where </w:t>
      </w:r>
      <w:r>
        <w:rPr>
          <w:rFonts w:ascii="Century Gothic"/>
          <w:i/>
          <w:sz w:val="20"/>
        </w:rPr>
        <w:t xml:space="preserve">a land take area includes buildings or portions of buildings (excluding </w:t>
      </w:r>
      <w:r>
        <w:rPr>
          <w:rFonts w:ascii="Century Gothic"/>
          <w:i/>
          <w:spacing w:val="-3"/>
          <w:sz w:val="20"/>
        </w:rPr>
        <w:t xml:space="preserve">carports, </w:t>
      </w:r>
      <w:r>
        <w:rPr>
          <w:rFonts w:ascii="Century Gothic"/>
          <w:i/>
          <w:sz w:val="20"/>
        </w:rPr>
        <w:t xml:space="preserve">fences, </w:t>
      </w:r>
      <w:r>
        <w:rPr>
          <w:rFonts w:ascii="Century Gothic"/>
          <w:i/>
          <w:spacing w:val="-3"/>
          <w:sz w:val="20"/>
        </w:rPr>
        <w:t xml:space="preserve">gazebos </w:t>
      </w:r>
      <w:r>
        <w:rPr>
          <w:rFonts w:ascii="Century Gothic"/>
          <w:i/>
          <w:sz w:val="20"/>
        </w:rPr>
        <w:t xml:space="preserve">etc) or up to </w:t>
      </w:r>
      <w:r>
        <w:rPr>
          <w:rFonts w:ascii="Century Gothic"/>
          <w:i/>
          <w:spacing w:val="-4"/>
          <w:sz w:val="20"/>
        </w:rPr>
        <w:t xml:space="preserve">two </w:t>
      </w:r>
      <w:r>
        <w:rPr>
          <w:rFonts w:ascii="Century Gothic"/>
          <w:i/>
          <w:sz w:val="20"/>
        </w:rPr>
        <w:t xml:space="preserve">metres from </w:t>
      </w:r>
      <w:r>
        <w:rPr>
          <w:rFonts w:ascii="Century Gothic"/>
          <w:i/>
          <w:spacing w:val="-3"/>
          <w:sz w:val="20"/>
        </w:rPr>
        <w:t xml:space="preserve">such structures, </w:t>
      </w:r>
      <w:r>
        <w:rPr>
          <w:rFonts w:ascii="Century Gothic"/>
          <w:i/>
          <w:sz w:val="20"/>
        </w:rPr>
        <w:t>the occupied median</w:t>
      </w:r>
      <w:r>
        <w:rPr>
          <w:rFonts w:ascii="Century Gothic"/>
          <w:i/>
          <w:spacing w:val="-11"/>
          <w:sz w:val="20"/>
        </w:rPr>
        <w:t xml:space="preserve"> </w:t>
      </w:r>
      <w:r>
        <w:rPr>
          <w:rFonts w:ascii="Century Gothic"/>
          <w:i/>
          <w:sz w:val="20"/>
        </w:rPr>
        <w:t>land</w:t>
      </w:r>
      <w:r>
        <w:rPr>
          <w:rFonts w:ascii="Century Gothic"/>
          <w:i/>
          <w:spacing w:val="-11"/>
          <w:sz w:val="20"/>
        </w:rPr>
        <w:t xml:space="preserve"> </w:t>
      </w:r>
      <w:r>
        <w:rPr>
          <w:rFonts w:ascii="Century Gothic"/>
          <w:i/>
          <w:sz w:val="20"/>
        </w:rPr>
        <w:t>unit</w:t>
      </w:r>
      <w:r>
        <w:rPr>
          <w:rFonts w:ascii="Century Gothic"/>
          <w:i/>
          <w:spacing w:val="-9"/>
          <w:sz w:val="20"/>
        </w:rPr>
        <w:t xml:space="preserve"> </w:t>
      </w:r>
      <w:r>
        <w:rPr>
          <w:rFonts w:ascii="Century Gothic"/>
          <w:i/>
          <w:sz w:val="20"/>
        </w:rPr>
        <w:t>rate</w:t>
      </w:r>
      <w:r>
        <w:rPr>
          <w:rFonts w:ascii="Century Gothic"/>
          <w:i/>
          <w:spacing w:val="-11"/>
          <w:sz w:val="20"/>
        </w:rPr>
        <w:t xml:space="preserve"> </w:t>
      </w:r>
      <w:r>
        <w:rPr>
          <w:rFonts w:ascii="Century Gothic"/>
          <w:i/>
          <w:spacing w:val="-3"/>
          <w:sz w:val="20"/>
        </w:rPr>
        <w:t>should</w:t>
      </w:r>
      <w:r>
        <w:rPr>
          <w:rFonts w:ascii="Century Gothic"/>
          <w:i/>
          <w:spacing w:val="-11"/>
          <w:sz w:val="20"/>
        </w:rPr>
        <w:t xml:space="preserve"> </w:t>
      </w:r>
      <w:r>
        <w:rPr>
          <w:rFonts w:ascii="Century Gothic"/>
          <w:i/>
          <w:sz w:val="20"/>
        </w:rPr>
        <w:t>be</w:t>
      </w:r>
      <w:r>
        <w:rPr>
          <w:rFonts w:ascii="Century Gothic"/>
          <w:i/>
          <w:spacing w:val="-11"/>
          <w:sz w:val="20"/>
        </w:rPr>
        <w:t xml:space="preserve"> </w:t>
      </w:r>
      <w:r>
        <w:rPr>
          <w:rFonts w:ascii="Century Gothic"/>
          <w:i/>
          <w:spacing w:val="-3"/>
          <w:sz w:val="20"/>
        </w:rPr>
        <w:t>used.</w:t>
      </w:r>
    </w:p>
    <w:p w14:paraId="502944F2" w14:textId="77777777" w:rsidR="00B038F4" w:rsidRDefault="00B038F4">
      <w:pPr>
        <w:spacing w:before="4"/>
        <w:rPr>
          <w:rFonts w:ascii="Century Gothic" w:eastAsia="Century Gothic" w:hAnsi="Century Gothic" w:cs="Century Gothic"/>
          <w:i/>
          <w:sz w:val="19"/>
          <w:szCs w:val="19"/>
        </w:rPr>
      </w:pPr>
    </w:p>
    <w:p w14:paraId="5A46DEDD" w14:textId="77777777" w:rsidR="00B038F4" w:rsidRDefault="002E6434">
      <w:pPr>
        <w:spacing w:line="238" w:lineRule="exact"/>
        <w:ind w:left="1588" w:right="147"/>
        <w:jc w:val="both"/>
        <w:rPr>
          <w:rFonts w:ascii="Century Gothic" w:eastAsia="Century Gothic" w:hAnsi="Century Gothic" w:cs="Century Gothic"/>
          <w:sz w:val="20"/>
          <w:szCs w:val="20"/>
        </w:rPr>
      </w:pPr>
      <w:r>
        <w:rPr>
          <w:rFonts w:ascii="Century Gothic" w:eastAsia="Century Gothic" w:hAnsi="Century Gothic" w:cs="Century Gothic"/>
          <w:i/>
          <w:sz w:val="20"/>
          <w:szCs w:val="20"/>
        </w:rPr>
        <w:t xml:space="preserve">A range of factors can be </w:t>
      </w:r>
      <w:r>
        <w:rPr>
          <w:rFonts w:ascii="Century Gothic" w:eastAsia="Century Gothic" w:hAnsi="Century Gothic" w:cs="Century Gothic"/>
          <w:i/>
          <w:spacing w:val="-3"/>
          <w:sz w:val="20"/>
          <w:szCs w:val="20"/>
        </w:rPr>
        <w:t xml:space="preserve">considered </w:t>
      </w:r>
      <w:r>
        <w:rPr>
          <w:rFonts w:ascii="Century Gothic" w:eastAsia="Century Gothic" w:hAnsi="Century Gothic" w:cs="Century Gothic"/>
          <w:i/>
          <w:sz w:val="20"/>
          <w:szCs w:val="20"/>
        </w:rPr>
        <w:t xml:space="preserve">in determining the market </w:t>
      </w:r>
      <w:r>
        <w:rPr>
          <w:rFonts w:ascii="Century Gothic" w:eastAsia="Century Gothic" w:hAnsi="Century Gothic" w:cs="Century Gothic"/>
          <w:i/>
          <w:spacing w:val="-3"/>
          <w:sz w:val="20"/>
          <w:szCs w:val="20"/>
        </w:rPr>
        <w:t xml:space="preserve">value </w:t>
      </w:r>
      <w:r>
        <w:rPr>
          <w:rFonts w:ascii="Century Gothic" w:eastAsia="Century Gothic" w:hAnsi="Century Gothic" w:cs="Century Gothic"/>
          <w:i/>
          <w:sz w:val="20"/>
          <w:szCs w:val="20"/>
        </w:rPr>
        <w:t xml:space="preserve">of the portion of land acquired by </w:t>
      </w:r>
      <w:r>
        <w:rPr>
          <w:rFonts w:ascii="Century Gothic" w:eastAsia="Century Gothic" w:hAnsi="Century Gothic" w:cs="Century Gothic"/>
          <w:i/>
          <w:spacing w:val="-3"/>
          <w:sz w:val="20"/>
          <w:szCs w:val="20"/>
        </w:rPr>
        <w:t xml:space="preserve">Council </w:t>
      </w:r>
      <w:r>
        <w:rPr>
          <w:rFonts w:ascii="Century Gothic" w:eastAsia="Century Gothic" w:hAnsi="Century Gothic" w:cs="Century Gothic"/>
          <w:i/>
          <w:sz w:val="20"/>
          <w:szCs w:val="20"/>
        </w:rPr>
        <w:t xml:space="preserve">(the land take) </w:t>
      </w:r>
      <w:r>
        <w:rPr>
          <w:rFonts w:ascii="Century Gothic" w:eastAsia="Century Gothic" w:hAnsi="Century Gothic" w:cs="Century Gothic"/>
          <w:i/>
          <w:spacing w:val="-3"/>
          <w:sz w:val="20"/>
          <w:szCs w:val="20"/>
        </w:rPr>
        <w:t xml:space="preserve">through </w:t>
      </w:r>
      <w:r>
        <w:rPr>
          <w:rFonts w:ascii="Century Gothic" w:eastAsia="Century Gothic" w:hAnsi="Century Gothic" w:cs="Century Gothic"/>
          <w:i/>
          <w:sz w:val="20"/>
          <w:szCs w:val="20"/>
        </w:rPr>
        <w:t xml:space="preserve">contribution or resumption. </w:t>
      </w:r>
      <w:r>
        <w:rPr>
          <w:rFonts w:ascii="Century Gothic" w:eastAsia="Century Gothic" w:hAnsi="Century Gothic" w:cs="Century Gothic"/>
          <w:i/>
          <w:spacing w:val="-3"/>
          <w:sz w:val="20"/>
          <w:szCs w:val="20"/>
        </w:rPr>
        <w:t xml:space="preserve">These </w:t>
      </w:r>
      <w:r>
        <w:rPr>
          <w:rFonts w:ascii="Century Gothic" w:eastAsia="Century Gothic" w:hAnsi="Century Gothic" w:cs="Century Gothic"/>
          <w:i/>
          <w:sz w:val="20"/>
          <w:szCs w:val="20"/>
        </w:rPr>
        <w:t xml:space="preserve">can </w:t>
      </w:r>
      <w:r>
        <w:rPr>
          <w:rFonts w:ascii="Century Gothic" w:eastAsia="Century Gothic" w:hAnsi="Century Gothic" w:cs="Century Gothic"/>
          <w:i/>
          <w:spacing w:val="-3"/>
          <w:sz w:val="20"/>
          <w:szCs w:val="20"/>
        </w:rPr>
        <w:t xml:space="preserve">generally </w:t>
      </w:r>
      <w:r>
        <w:rPr>
          <w:rFonts w:ascii="Century Gothic" w:eastAsia="Century Gothic" w:hAnsi="Century Gothic" w:cs="Century Gothic"/>
          <w:i/>
          <w:sz w:val="20"/>
          <w:szCs w:val="20"/>
        </w:rPr>
        <w:t xml:space="preserve">be </w:t>
      </w:r>
      <w:r>
        <w:rPr>
          <w:rFonts w:ascii="Century Gothic" w:eastAsia="Century Gothic" w:hAnsi="Century Gothic" w:cs="Century Gothic"/>
          <w:i/>
          <w:spacing w:val="-3"/>
          <w:sz w:val="20"/>
          <w:szCs w:val="20"/>
        </w:rPr>
        <w:t xml:space="preserve">considered under </w:t>
      </w:r>
      <w:r>
        <w:rPr>
          <w:rFonts w:ascii="Century Gothic" w:eastAsia="Century Gothic" w:hAnsi="Century Gothic" w:cs="Century Gothic"/>
          <w:i/>
          <w:sz w:val="20"/>
          <w:szCs w:val="20"/>
        </w:rPr>
        <w:t xml:space="preserve">the term of “injurious affection”. This </w:t>
      </w:r>
      <w:r>
        <w:rPr>
          <w:rFonts w:ascii="Century Gothic" w:eastAsia="Century Gothic" w:hAnsi="Century Gothic" w:cs="Century Gothic"/>
          <w:i/>
          <w:spacing w:val="-3"/>
          <w:sz w:val="20"/>
          <w:szCs w:val="20"/>
        </w:rPr>
        <w:t xml:space="preserve">generally refers </w:t>
      </w:r>
      <w:r>
        <w:rPr>
          <w:rFonts w:ascii="Century Gothic" w:eastAsia="Century Gothic" w:hAnsi="Century Gothic" w:cs="Century Gothic"/>
          <w:i/>
          <w:sz w:val="20"/>
          <w:szCs w:val="20"/>
        </w:rPr>
        <w:t xml:space="preserve">to a claim by an </w:t>
      </w:r>
      <w:r>
        <w:rPr>
          <w:rFonts w:ascii="Century Gothic" w:eastAsia="Century Gothic" w:hAnsi="Century Gothic" w:cs="Century Gothic"/>
          <w:i/>
          <w:spacing w:val="-4"/>
          <w:sz w:val="20"/>
          <w:szCs w:val="20"/>
        </w:rPr>
        <w:t xml:space="preserve">owner, </w:t>
      </w:r>
      <w:r>
        <w:rPr>
          <w:rFonts w:ascii="Century Gothic" w:eastAsia="Century Gothic" w:hAnsi="Century Gothic" w:cs="Century Gothic"/>
          <w:i/>
          <w:sz w:val="20"/>
          <w:szCs w:val="20"/>
        </w:rPr>
        <w:t xml:space="preserve">part of </w:t>
      </w:r>
      <w:r>
        <w:rPr>
          <w:rFonts w:ascii="Century Gothic" w:eastAsia="Century Gothic" w:hAnsi="Century Gothic" w:cs="Century Gothic"/>
          <w:i/>
          <w:spacing w:val="-4"/>
          <w:sz w:val="20"/>
          <w:szCs w:val="20"/>
        </w:rPr>
        <w:t xml:space="preserve">whose </w:t>
      </w:r>
      <w:r>
        <w:rPr>
          <w:rFonts w:ascii="Century Gothic" w:eastAsia="Century Gothic" w:hAnsi="Century Gothic" w:cs="Century Gothic"/>
          <w:i/>
          <w:sz w:val="20"/>
          <w:szCs w:val="20"/>
        </w:rPr>
        <w:t xml:space="preserve">land is </w:t>
      </w:r>
      <w:r>
        <w:rPr>
          <w:rFonts w:ascii="Century Gothic" w:eastAsia="Century Gothic" w:hAnsi="Century Gothic" w:cs="Century Gothic"/>
          <w:i/>
          <w:spacing w:val="-3"/>
          <w:sz w:val="20"/>
          <w:szCs w:val="20"/>
        </w:rPr>
        <w:t xml:space="preserve">resumed </w:t>
      </w:r>
      <w:r>
        <w:rPr>
          <w:rFonts w:ascii="Century Gothic" w:eastAsia="Century Gothic" w:hAnsi="Century Gothic" w:cs="Century Gothic"/>
          <w:i/>
          <w:sz w:val="20"/>
          <w:szCs w:val="20"/>
        </w:rPr>
        <w:t xml:space="preserve">and part of </w:t>
      </w:r>
      <w:r>
        <w:rPr>
          <w:rFonts w:ascii="Century Gothic" w:eastAsia="Century Gothic" w:hAnsi="Century Gothic" w:cs="Century Gothic"/>
          <w:i/>
          <w:spacing w:val="-3"/>
          <w:sz w:val="20"/>
          <w:szCs w:val="20"/>
        </w:rPr>
        <w:t xml:space="preserve">which </w:t>
      </w:r>
      <w:r>
        <w:rPr>
          <w:rFonts w:ascii="Century Gothic" w:eastAsia="Century Gothic" w:hAnsi="Century Gothic" w:cs="Century Gothic"/>
          <w:i/>
          <w:sz w:val="20"/>
          <w:szCs w:val="20"/>
        </w:rPr>
        <w:t xml:space="preserve">he retains, in </w:t>
      </w:r>
      <w:r>
        <w:rPr>
          <w:rFonts w:ascii="Century Gothic" w:eastAsia="Century Gothic" w:hAnsi="Century Gothic" w:cs="Century Gothic"/>
          <w:i/>
          <w:spacing w:val="-3"/>
          <w:sz w:val="20"/>
          <w:szCs w:val="20"/>
        </w:rPr>
        <w:t>respect</w:t>
      </w:r>
      <w:r>
        <w:rPr>
          <w:rFonts w:ascii="Century Gothic" w:eastAsia="Century Gothic" w:hAnsi="Century Gothic" w:cs="Century Gothic"/>
          <w:i/>
          <w:spacing w:val="-2"/>
          <w:sz w:val="20"/>
          <w:szCs w:val="20"/>
        </w:rPr>
        <w:t xml:space="preserve"> </w:t>
      </w:r>
      <w:r>
        <w:rPr>
          <w:rFonts w:ascii="Century Gothic" w:eastAsia="Century Gothic" w:hAnsi="Century Gothic" w:cs="Century Gothic"/>
          <w:i/>
          <w:sz w:val="20"/>
          <w:szCs w:val="20"/>
        </w:rPr>
        <w:t>of</w:t>
      </w:r>
      <w:r>
        <w:rPr>
          <w:rFonts w:ascii="Century Gothic" w:eastAsia="Century Gothic" w:hAnsi="Century Gothic" w:cs="Century Gothic"/>
          <w:i/>
          <w:spacing w:val="-2"/>
          <w:sz w:val="20"/>
          <w:szCs w:val="20"/>
        </w:rPr>
        <w:t xml:space="preserve"> </w:t>
      </w:r>
      <w:r>
        <w:rPr>
          <w:rFonts w:ascii="Century Gothic" w:eastAsia="Century Gothic" w:hAnsi="Century Gothic" w:cs="Century Gothic"/>
          <w:i/>
          <w:sz w:val="20"/>
          <w:szCs w:val="20"/>
        </w:rPr>
        <w:t>the</w:t>
      </w:r>
      <w:r>
        <w:rPr>
          <w:rFonts w:ascii="Century Gothic" w:eastAsia="Century Gothic" w:hAnsi="Century Gothic" w:cs="Century Gothic"/>
          <w:i/>
          <w:spacing w:val="-4"/>
          <w:sz w:val="20"/>
          <w:szCs w:val="20"/>
        </w:rPr>
        <w:t xml:space="preserve"> </w:t>
      </w:r>
      <w:r>
        <w:rPr>
          <w:rFonts w:ascii="Century Gothic" w:eastAsia="Century Gothic" w:hAnsi="Century Gothic" w:cs="Century Gothic"/>
          <w:i/>
          <w:sz w:val="20"/>
          <w:szCs w:val="20"/>
        </w:rPr>
        <w:t>damage</w:t>
      </w:r>
      <w:r>
        <w:rPr>
          <w:rFonts w:ascii="Century Gothic" w:eastAsia="Century Gothic" w:hAnsi="Century Gothic" w:cs="Century Gothic"/>
          <w:i/>
          <w:spacing w:val="-4"/>
          <w:sz w:val="20"/>
          <w:szCs w:val="20"/>
        </w:rPr>
        <w:t xml:space="preserve"> </w:t>
      </w:r>
      <w:r>
        <w:rPr>
          <w:rFonts w:ascii="Century Gothic" w:eastAsia="Century Gothic" w:hAnsi="Century Gothic" w:cs="Century Gothic"/>
          <w:i/>
          <w:spacing w:val="-3"/>
          <w:sz w:val="20"/>
          <w:szCs w:val="20"/>
        </w:rPr>
        <w:t xml:space="preserve">which </w:t>
      </w:r>
      <w:r>
        <w:rPr>
          <w:rFonts w:ascii="Century Gothic" w:eastAsia="Century Gothic" w:hAnsi="Century Gothic" w:cs="Century Gothic"/>
          <w:i/>
          <w:sz w:val="20"/>
          <w:szCs w:val="20"/>
        </w:rPr>
        <w:t>he</w:t>
      </w:r>
      <w:r>
        <w:rPr>
          <w:rFonts w:ascii="Century Gothic" w:eastAsia="Century Gothic" w:hAnsi="Century Gothic" w:cs="Century Gothic"/>
          <w:i/>
          <w:spacing w:val="-7"/>
          <w:sz w:val="20"/>
          <w:szCs w:val="20"/>
        </w:rPr>
        <w:t xml:space="preserve"> </w:t>
      </w:r>
      <w:r>
        <w:rPr>
          <w:rFonts w:ascii="Century Gothic" w:eastAsia="Century Gothic" w:hAnsi="Century Gothic" w:cs="Century Gothic"/>
          <w:i/>
          <w:spacing w:val="-3"/>
          <w:sz w:val="20"/>
          <w:szCs w:val="20"/>
        </w:rPr>
        <w:t>suffers</w:t>
      </w:r>
      <w:r>
        <w:rPr>
          <w:rFonts w:ascii="Century Gothic" w:eastAsia="Century Gothic" w:hAnsi="Century Gothic" w:cs="Century Gothic"/>
          <w:i/>
          <w:spacing w:val="-7"/>
          <w:sz w:val="20"/>
          <w:szCs w:val="20"/>
        </w:rPr>
        <w:t xml:space="preserve"> </w:t>
      </w:r>
      <w:r>
        <w:rPr>
          <w:rFonts w:ascii="Century Gothic" w:eastAsia="Century Gothic" w:hAnsi="Century Gothic" w:cs="Century Gothic"/>
          <w:i/>
          <w:sz w:val="20"/>
          <w:szCs w:val="20"/>
        </w:rPr>
        <w:t>to</w:t>
      </w:r>
      <w:r>
        <w:rPr>
          <w:rFonts w:ascii="Century Gothic" w:eastAsia="Century Gothic" w:hAnsi="Century Gothic" w:cs="Century Gothic"/>
          <w:i/>
          <w:spacing w:val="-8"/>
          <w:sz w:val="20"/>
          <w:szCs w:val="20"/>
        </w:rPr>
        <w:t xml:space="preserve"> </w:t>
      </w:r>
      <w:r>
        <w:rPr>
          <w:rFonts w:ascii="Century Gothic" w:eastAsia="Century Gothic" w:hAnsi="Century Gothic" w:cs="Century Gothic"/>
          <w:i/>
          <w:sz w:val="20"/>
          <w:szCs w:val="20"/>
        </w:rPr>
        <w:t>the</w:t>
      </w:r>
      <w:r>
        <w:rPr>
          <w:rFonts w:ascii="Century Gothic" w:eastAsia="Century Gothic" w:hAnsi="Century Gothic" w:cs="Century Gothic"/>
          <w:i/>
          <w:spacing w:val="-7"/>
          <w:sz w:val="20"/>
          <w:szCs w:val="20"/>
        </w:rPr>
        <w:t xml:space="preserve"> </w:t>
      </w:r>
      <w:r>
        <w:rPr>
          <w:rFonts w:ascii="Century Gothic" w:eastAsia="Century Gothic" w:hAnsi="Century Gothic" w:cs="Century Gothic"/>
          <w:i/>
          <w:sz w:val="20"/>
          <w:szCs w:val="20"/>
        </w:rPr>
        <w:t>land</w:t>
      </w:r>
      <w:r>
        <w:rPr>
          <w:rFonts w:ascii="Century Gothic" w:eastAsia="Century Gothic" w:hAnsi="Century Gothic" w:cs="Century Gothic"/>
          <w:i/>
          <w:spacing w:val="-6"/>
          <w:sz w:val="20"/>
          <w:szCs w:val="20"/>
        </w:rPr>
        <w:t xml:space="preserve"> </w:t>
      </w:r>
      <w:r>
        <w:rPr>
          <w:rFonts w:ascii="Century Gothic" w:eastAsia="Century Gothic" w:hAnsi="Century Gothic" w:cs="Century Gothic"/>
          <w:i/>
          <w:sz w:val="20"/>
          <w:szCs w:val="20"/>
        </w:rPr>
        <w:t>retained.</w:t>
      </w:r>
      <w:r>
        <w:rPr>
          <w:rFonts w:ascii="Century Gothic" w:eastAsia="Century Gothic" w:hAnsi="Century Gothic" w:cs="Century Gothic"/>
          <w:i/>
          <w:spacing w:val="-7"/>
          <w:sz w:val="20"/>
          <w:szCs w:val="20"/>
        </w:rPr>
        <w:t xml:space="preserve"> </w:t>
      </w:r>
      <w:r>
        <w:rPr>
          <w:rFonts w:ascii="Century Gothic" w:eastAsia="Century Gothic" w:hAnsi="Century Gothic" w:cs="Century Gothic"/>
          <w:i/>
          <w:sz w:val="20"/>
          <w:szCs w:val="20"/>
        </w:rPr>
        <w:t>Examples</w:t>
      </w:r>
      <w:r>
        <w:rPr>
          <w:rFonts w:ascii="Century Gothic" w:eastAsia="Century Gothic" w:hAnsi="Century Gothic" w:cs="Century Gothic"/>
          <w:i/>
          <w:spacing w:val="-7"/>
          <w:sz w:val="20"/>
          <w:szCs w:val="20"/>
        </w:rPr>
        <w:t xml:space="preserve"> </w:t>
      </w:r>
      <w:r>
        <w:rPr>
          <w:rFonts w:ascii="Century Gothic" w:eastAsia="Century Gothic" w:hAnsi="Century Gothic" w:cs="Century Gothic"/>
          <w:i/>
          <w:sz w:val="20"/>
          <w:szCs w:val="20"/>
        </w:rPr>
        <w:t>of</w:t>
      </w:r>
      <w:r>
        <w:rPr>
          <w:rFonts w:ascii="Century Gothic" w:eastAsia="Century Gothic" w:hAnsi="Century Gothic" w:cs="Century Gothic"/>
          <w:i/>
          <w:spacing w:val="-4"/>
          <w:sz w:val="20"/>
          <w:szCs w:val="20"/>
        </w:rPr>
        <w:t xml:space="preserve"> </w:t>
      </w:r>
      <w:r>
        <w:rPr>
          <w:rFonts w:ascii="Century Gothic" w:eastAsia="Century Gothic" w:hAnsi="Century Gothic" w:cs="Century Gothic"/>
          <w:i/>
          <w:spacing w:val="-3"/>
          <w:sz w:val="20"/>
          <w:szCs w:val="20"/>
        </w:rPr>
        <w:t>such</w:t>
      </w:r>
      <w:r>
        <w:rPr>
          <w:rFonts w:ascii="Century Gothic" w:eastAsia="Century Gothic" w:hAnsi="Century Gothic" w:cs="Century Gothic"/>
          <w:i/>
          <w:spacing w:val="-6"/>
          <w:sz w:val="20"/>
          <w:szCs w:val="20"/>
        </w:rPr>
        <w:t xml:space="preserve"> </w:t>
      </w:r>
      <w:r>
        <w:rPr>
          <w:rFonts w:ascii="Century Gothic" w:eastAsia="Century Gothic" w:hAnsi="Century Gothic" w:cs="Century Gothic"/>
          <w:i/>
          <w:sz w:val="20"/>
          <w:szCs w:val="20"/>
        </w:rPr>
        <w:t>damage include</w:t>
      </w:r>
      <w:r>
        <w:rPr>
          <w:rFonts w:ascii="Century Gothic" w:eastAsia="Century Gothic" w:hAnsi="Century Gothic" w:cs="Century Gothic"/>
          <w:i/>
          <w:spacing w:val="-15"/>
          <w:sz w:val="20"/>
          <w:szCs w:val="20"/>
        </w:rPr>
        <w:t xml:space="preserve"> </w:t>
      </w:r>
      <w:r>
        <w:rPr>
          <w:rFonts w:ascii="Century Gothic" w:eastAsia="Century Gothic" w:hAnsi="Century Gothic" w:cs="Century Gothic"/>
          <w:i/>
          <w:sz w:val="20"/>
          <w:szCs w:val="20"/>
        </w:rPr>
        <w:t>physical</w:t>
      </w:r>
      <w:r>
        <w:rPr>
          <w:rFonts w:ascii="Century Gothic" w:eastAsia="Century Gothic" w:hAnsi="Century Gothic" w:cs="Century Gothic"/>
          <w:i/>
          <w:spacing w:val="-14"/>
          <w:sz w:val="20"/>
          <w:szCs w:val="20"/>
        </w:rPr>
        <w:t xml:space="preserve"> </w:t>
      </w:r>
      <w:r>
        <w:rPr>
          <w:rFonts w:ascii="Century Gothic" w:eastAsia="Century Gothic" w:hAnsi="Century Gothic" w:cs="Century Gothic"/>
          <w:i/>
          <w:sz w:val="20"/>
          <w:szCs w:val="20"/>
        </w:rPr>
        <w:t>damage</w:t>
      </w:r>
      <w:r>
        <w:rPr>
          <w:rFonts w:ascii="Century Gothic" w:eastAsia="Century Gothic" w:hAnsi="Century Gothic" w:cs="Century Gothic"/>
          <w:i/>
          <w:spacing w:val="-15"/>
          <w:sz w:val="20"/>
          <w:szCs w:val="20"/>
        </w:rPr>
        <w:t xml:space="preserve"> </w:t>
      </w:r>
      <w:r>
        <w:rPr>
          <w:rFonts w:ascii="Century Gothic" w:eastAsia="Century Gothic" w:hAnsi="Century Gothic" w:cs="Century Gothic"/>
          <w:i/>
          <w:sz w:val="20"/>
          <w:szCs w:val="20"/>
        </w:rPr>
        <w:t>and</w:t>
      </w:r>
      <w:r>
        <w:rPr>
          <w:rFonts w:ascii="Century Gothic" w:eastAsia="Century Gothic" w:hAnsi="Century Gothic" w:cs="Century Gothic"/>
          <w:i/>
          <w:spacing w:val="-15"/>
          <w:sz w:val="20"/>
          <w:szCs w:val="20"/>
        </w:rPr>
        <w:t xml:space="preserve"> </w:t>
      </w:r>
      <w:r>
        <w:rPr>
          <w:rFonts w:ascii="Century Gothic" w:eastAsia="Century Gothic" w:hAnsi="Century Gothic" w:cs="Century Gothic"/>
          <w:i/>
          <w:sz w:val="20"/>
          <w:szCs w:val="20"/>
        </w:rPr>
        <w:t>depreciation</w:t>
      </w:r>
      <w:r>
        <w:rPr>
          <w:rFonts w:ascii="Century Gothic" w:eastAsia="Century Gothic" w:hAnsi="Century Gothic" w:cs="Century Gothic"/>
          <w:i/>
          <w:spacing w:val="-15"/>
          <w:sz w:val="20"/>
          <w:szCs w:val="20"/>
        </w:rPr>
        <w:t xml:space="preserve"> </w:t>
      </w:r>
      <w:r>
        <w:rPr>
          <w:rFonts w:ascii="Century Gothic" w:eastAsia="Century Gothic" w:hAnsi="Century Gothic" w:cs="Century Gothic"/>
          <w:i/>
          <w:sz w:val="20"/>
          <w:szCs w:val="20"/>
        </w:rPr>
        <w:t>in</w:t>
      </w:r>
      <w:r>
        <w:rPr>
          <w:rFonts w:ascii="Century Gothic" w:eastAsia="Century Gothic" w:hAnsi="Century Gothic" w:cs="Century Gothic"/>
          <w:i/>
          <w:spacing w:val="-15"/>
          <w:sz w:val="20"/>
          <w:szCs w:val="20"/>
        </w:rPr>
        <w:t xml:space="preserve"> </w:t>
      </w:r>
      <w:r>
        <w:rPr>
          <w:rFonts w:ascii="Century Gothic" w:eastAsia="Century Gothic" w:hAnsi="Century Gothic" w:cs="Century Gothic"/>
          <w:i/>
          <w:spacing w:val="-3"/>
          <w:sz w:val="20"/>
          <w:szCs w:val="20"/>
        </w:rPr>
        <w:t>value</w:t>
      </w:r>
      <w:r>
        <w:rPr>
          <w:rFonts w:ascii="Century Gothic" w:eastAsia="Century Gothic" w:hAnsi="Century Gothic" w:cs="Century Gothic"/>
          <w:i/>
          <w:spacing w:val="-15"/>
          <w:sz w:val="20"/>
          <w:szCs w:val="20"/>
        </w:rPr>
        <w:t xml:space="preserve"> </w:t>
      </w:r>
      <w:r>
        <w:rPr>
          <w:rFonts w:ascii="Century Gothic" w:eastAsia="Century Gothic" w:hAnsi="Century Gothic" w:cs="Century Gothic"/>
          <w:i/>
          <w:spacing w:val="-3"/>
          <w:sz w:val="20"/>
          <w:szCs w:val="20"/>
        </w:rPr>
        <w:t>such</w:t>
      </w:r>
      <w:r>
        <w:rPr>
          <w:rFonts w:ascii="Century Gothic" w:eastAsia="Century Gothic" w:hAnsi="Century Gothic" w:cs="Century Gothic"/>
          <w:i/>
          <w:spacing w:val="-15"/>
          <w:sz w:val="20"/>
          <w:szCs w:val="20"/>
        </w:rPr>
        <w:t xml:space="preserve"> </w:t>
      </w:r>
      <w:r>
        <w:rPr>
          <w:rFonts w:ascii="Century Gothic" w:eastAsia="Century Gothic" w:hAnsi="Century Gothic" w:cs="Century Gothic"/>
          <w:i/>
          <w:sz w:val="20"/>
          <w:szCs w:val="20"/>
        </w:rPr>
        <w:t>as:</w:t>
      </w:r>
    </w:p>
    <w:p w14:paraId="6BE0B427" w14:textId="77777777" w:rsidR="00B038F4" w:rsidRDefault="00B038F4">
      <w:pPr>
        <w:spacing w:before="4"/>
        <w:rPr>
          <w:rFonts w:ascii="Century Gothic" w:eastAsia="Century Gothic" w:hAnsi="Century Gothic" w:cs="Century Gothic"/>
          <w:i/>
          <w:sz w:val="19"/>
          <w:szCs w:val="19"/>
        </w:rPr>
      </w:pPr>
    </w:p>
    <w:p w14:paraId="266C1D47" w14:textId="77777777" w:rsidR="00B038F4" w:rsidRDefault="002E6434">
      <w:pPr>
        <w:pStyle w:val="ListParagraph"/>
        <w:numPr>
          <w:ilvl w:val="2"/>
          <w:numId w:val="6"/>
        </w:numPr>
        <w:tabs>
          <w:tab w:val="left" w:pos="2309"/>
        </w:tabs>
        <w:spacing w:line="238" w:lineRule="exact"/>
        <w:ind w:right="146" w:hanging="283"/>
        <w:rPr>
          <w:rFonts w:ascii="Century Gothic" w:eastAsia="Century Gothic" w:hAnsi="Century Gothic" w:cs="Century Gothic"/>
          <w:sz w:val="20"/>
          <w:szCs w:val="20"/>
        </w:rPr>
      </w:pPr>
      <w:r>
        <w:rPr>
          <w:rFonts w:ascii="Century Gothic"/>
          <w:i/>
          <w:spacing w:val="-3"/>
          <w:sz w:val="20"/>
        </w:rPr>
        <w:t xml:space="preserve">Severance </w:t>
      </w:r>
      <w:r>
        <w:rPr>
          <w:rFonts w:ascii="Century Gothic"/>
          <w:i/>
          <w:sz w:val="20"/>
        </w:rPr>
        <w:t xml:space="preserve">impact on the </w:t>
      </w:r>
      <w:r>
        <w:rPr>
          <w:rFonts w:ascii="Century Gothic"/>
          <w:i/>
          <w:spacing w:val="-3"/>
          <w:sz w:val="20"/>
        </w:rPr>
        <w:t xml:space="preserve">development </w:t>
      </w:r>
      <w:r>
        <w:rPr>
          <w:rFonts w:ascii="Century Gothic"/>
          <w:i/>
          <w:sz w:val="20"/>
        </w:rPr>
        <w:t xml:space="preserve">yield of the portion retained by the </w:t>
      </w:r>
      <w:r>
        <w:rPr>
          <w:rFonts w:ascii="Century Gothic"/>
          <w:i/>
          <w:spacing w:val="-4"/>
          <w:sz w:val="20"/>
        </w:rPr>
        <w:t>owner</w:t>
      </w:r>
    </w:p>
    <w:p w14:paraId="1CABEFDB" w14:textId="77777777" w:rsidR="00B038F4" w:rsidRDefault="00B038F4">
      <w:pPr>
        <w:spacing w:line="238" w:lineRule="exact"/>
        <w:rPr>
          <w:rFonts w:ascii="Century Gothic" w:eastAsia="Century Gothic" w:hAnsi="Century Gothic" w:cs="Century Gothic"/>
          <w:sz w:val="20"/>
          <w:szCs w:val="20"/>
        </w:rPr>
        <w:sectPr w:rsidR="00B038F4">
          <w:footerReference w:type="default" r:id="rId101"/>
          <w:type w:val="continuous"/>
          <w:pgSz w:w="11910" w:h="16840"/>
          <w:pgMar w:top="1580" w:right="860" w:bottom="280" w:left="860" w:header="720" w:footer="720" w:gutter="0"/>
          <w:cols w:space="720"/>
        </w:sectPr>
      </w:pPr>
    </w:p>
    <w:p w14:paraId="0B1D6DD8" w14:textId="77777777" w:rsidR="00B038F4" w:rsidRDefault="00B038F4">
      <w:pPr>
        <w:rPr>
          <w:rFonts w:ascii="Century Gothic" w:eastAsia="Century Gothic" w:hAnsi="Century Gothic" w:cs="Century Gothic"/>
          <w:i/>
          <w:sz w:val="16"/>
          <w:szCs w:val="16"/>
        </w:rPr>
      </w:pPr>
    </w:p>
    <w:p w14:paraId="030B9D50" w14:textId="77777777" w:rsidR="00B038F4" w:rsidRDefault="00B038F4">
      <w:pPr>
        <w:spacing w:before="1"/>
        <w:rPr>
          <w:rFonts w:ascii="Century Gothic" w:eastAsia="Century Gothic" w:hAnsi="Century Gothic" w:cs="Century Gothic"/>
          <w:i/>
          <w:sz w:val="12"/>
          <w:szCs w:val="12"/>
        </w:rPr>
      </w:pPr>
    </w:p>
    <w:p w14:paraId="6F9EAF1F" w14:textId="77777777" w:rsidR="00B038F4" w:rsidRDefault="002E6434">
      <w:pPr>
        <w:spacing w:line="244" w:lineRule="auto"/>
        <w:ind w:left="148" w:hanging="1"/>
        <w:rPr>
          <w:rFonts w:ascii="Century Gothic" w:eastAsia="Century Gothic" w:hAnsi="Century Gothic" w:cs="Century Gothic"/>
          <w:sz w:val="16"/>
          <w:szCs w:val="16"/>
        </w:rPr>
      </w:pPr>
      <w:r>
        <w:rPr>
          <w:rFonts w:ascii="Century Gothic" w:eastAsia="Century Gothic" w:hAnsi="Century Gothic" w:cs="Century Gothic"/>
          <w:b/>
          <w:bCs/>
          <w:spacing w:val="-3"/>
          <w:sz w:val="16"/>
          <w:szCs w:val="16"/>
        </w:rPr>
        <w:t xml:space="preserve">Land Value Averages </w:t>
      </w:r>
      <w:r>
        <w:rPr>
          <w:rFonts w:ascii="Century Gothic" w:eastAsia="Century Gothic" w:hAnsi="Century Gothic" w:cs="Century Gothic"/>
          <w:b/>
          <w:bCs/>
          <w:sz w:val="16"/>
          <w:szCs w:val="16"/>
        </w:rPr>
        <w:t xml:space="preserve">– </w:t>
      </w:r>
      <w:r>
        <w:rPr>
          <w:rFonts w:ascii="Century Gothic" w:eastAsia="Century Gothic" w:hAnsi="Century Gothic" w:cs="Century Gothic"/>
          <w:b/>
          <w:bCs/>
          <w:spacing w:val="-3"/>
          <w:sz w:val="16"/>
          <w:szCs w:val="16"/>
        </w:rPr>
        <w:t xml:space="preserve">Priority Infrastructure Planning File </w:t>
      </w:r>
      <w:r>
        <w:rPr>
          <w:rFonts w:ascii="Century Gothic" w:eastAsia="Century Gothic" w:hAnsi="Century Gothic" w:cs="Century Gothic"/>
          <w:b/>
          <w:bCs/>
          <w:sz w:val="16"/>
          <w:szCs w:val="16"/>
        </w:rPr>
        <w:t xml:space="preserve">No: </w:t>
      </w:r>
      <w:r>
        <w:rPr>
          <w:rFonts w:ascii="Century Gothic" w:eastAsia="Century Gothic" w:hAnsi="Century Gothic" w:cs="Century Gothic"/>
          <w:b/>
          <w:bCs/>
          <w:spacing w:val="11"/>
          <w:sz w:val="16"/>
          <w:szCs w:val="16"/>
        </w:rPr>
        <w:t xml:space="preserve"> </w:t>
      </w:r>
      <w:r>
        <w:rPr>
          <w:rFonts w:ascii="Century Gothic" w:eastAsia="Century Gothic" w:hAnsi="Century Gothic" w:cs="Century Gothic"/>
          <w:b/>
          <w:bCs/>
          <w:spacing w:val="-3"/>
          <w:sz w:val="16"/>
          <w:szCs w:val="16"/>
        </w:rPr>
        <w:t>BNE-210367.JC</w:t>
      </w:r>
    </w:p>
    <w:p w14:paraId="35B126C9" w14:textId="77777777" w:rsidR="00B038F4" w:rsidRDefault="002E6434">
      <w:pPr>
        <w:spacing w:before="44"/>
        <w:ind w:left="148"/>
        <w:rPr>
          <w:rFonts w:ascii="Century Gothic" w:eastAsia="Century Gothic" w:hAnsi="Century Gothic" w:cs="Century Gothic"/>
          <w:sz w:val="16"/>
          <w:szCs w:val="16"/>
        </w:rPr>
      </w:pPr>
      <w:r>
        <w:br w:type="column"/>
      </w:r>
      <w:r>
        <w:rPr>
          <w:rFonts w:ascii="Century Gothic"/>
          <w:sz w:val="16"/>
        </w:rPr>
        <w:t>Page</w:t>
      </w:r>
      <w:r>
        <w:rPr>
          <w:rFonts w:ascii="Century Gothic"/>
          <w:spacing w:val="-10"/>
          <w:sz w:val="16"/>
        </w:rPr>
        <w:t xml:space="preserve"> </w:t>
      </w:r>
      <w:r>
        <w:rPr>
          <w:rFonts w:ascii="Century Gothic"/>
          <w:sz w:val="16"/>
        </w:rPr>
        <w:t>19</w:t>
      </w:r>
    </w:p>
    <w:p w14:paraId="6829B46D" w14:textId="77777777" w:rsidR="00B038F4" w:rsidRDefault="00B038F4">
      <w:pPr>
        <w:rPr>
          <w:rFonts w:ascii="Century Gothic" w:eastAsia="Century Gothic" w:hAnsi="Century Gothic" w:cs="Century Gothic"/>
          <w:sz w:val="16"/>
          <w:szCs w:val="16"/>
        </w:rPr>
        <w:sectPr w:rsidR="00B038F4">
          <w:footerReference w:type="default" r:id="rId102"/>
          <w:pgSz w:w="11910" w:h="16840"/>
          <w:pgMar w:top="1020" w:right="860" w:bottom="280" w:left="860" w:header="0" w:footer="0" w:gutter="0"/>
          <w:cols w:num="2" w:space="720" w:equalWidth="0">
            <w:col w:w="4145" w:space="482"/>
            <w:col w:w="5563"/>
          </w:cols>
        </w:sectPr>
      </w:pPr>
    </w:p>
    <w:p w14:paraId="22FB9769" w14:textId="77777777" w:rsidR="00B038F4" w:rsidRDefault="00B038F4">
      <w:pPr>
        <w:spacing w:before="4"/>
        <w:rPr>
          <w:rFonts w:ascii="Century Gothic" w:eastAsia="Century Gothic" w:hAnsi="Century Gothic" w:cs="Century Gothic"/>
          <w:sz w:val="17"/>
          <w:szCs w:val="17"/>
        </w:rPr>
      </w:pPr>
    </w:p>
    <w:p w14:paraId="28EC5A82" w14:textId="77777777" w:rsidR="00B038F4" w:rsidRDefault="00D72437">
      <w:pPr>
        <w:spacing w:line="20" w:lineRule="exact"/>
        <w:ind w:left="111"/>
        <w:rPr>
          <w:rFonts w:ascii="Century Gothic" w:eastAsia="Century Gothic" w:hAnsi="Century Gothic" w:cs="Century Gothic"/>
          <w:sz w:val="2"/>
          <w:szCs w:val="2"/>
        </w:rPr>
      </w:pPr>
      <w:r>
        <w:rPr>
          <w:rFonts w:ascii="Century Gothic" w:eastAsia="Century Gothic" w:hAnsi="Century Gothic" w:cs="Century Gothic"/>
          <w:noProof/>
          <w:sz w:val="2"/>
          <w:szCs w:val="2"/>
          <w:lang w:eastAsia="en-AU"/>
        </w:rPr>
        <mc:AlternateContent>
          <mc:Choice Requires="wpg">
            <w:drawing>
              <wp:inline distT="0" distB="0" distL="0" distR="0" wp14:anchorId="10C05D7B" wp14:editId="3ECEE6AA">
                <wp:extent cx="6325235" cy="9525"/>
                <wp:effectExtent l="6985" t="7620" r="1905" b="1905"/>
                <wp:docPr id="4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9525"/>
                          <a:chOff x="0" y="0"/>
                          <a:chExt cx="9961" cy="15"/>
                        </a:xfrm>
                      </wpg:grpSpPr>
                      <wpg:grpSp>
                        <wpg:cNvPr id="44" name="Group 9"/>
                        <wpg:cNvGrpSpPr>
                          <a:grpSpLocks/>
                        </wpg:cNvGrpSpPr>
                        <wpg:grpSpPr bwMode="auto">
                          <a:xfrm>
                            <a:off x="8" y="8"/>
                            <a:ext cx="9946" cy="2"/>
                            <a:chOff x="8" y="8"/>
                            <a:chExt cx="9946" cy="2"/>
                          </a:xfrm>
                        </wpg:grpSpPr>
                        <wps:wsp>
                          <wps:cNvPr id="46" name="Freeform 10"/>
                          <wps:cNvSpPr>
                            <a:spLocks/>
                          </wps:cNvSpPr>
                          <wps:spPr bwMode="auto">
                            <a:xfrm>
                              <a:off x="8" y="8"/>
                              <a:ext cx="9946" cy="2"/>
                            </a:xfrm>
                            <a:custGeom>
                              <a:avLst/>
                              <a:gdLst>
                                <a:gd name="T0" fmla="+- 0 8 8"/>
                                <a:gd name="T1" fmla="*/ T0 w 9946"/>
                                <a:gd name="T2" fmla="+- 0 9953 8"/>
                                <a:gd name="T3" fmla="*/ T2 w 9946"/>
                              </a:gdLst>
                              <a:ahLst/>
                              <a:cxnLst>
                                <a:cxn ang="0">
                                  <a:pos x="T1" y="0"/>
                                </a:cxn>
                                <a:cxn ang="0">
                                  <a:pos x="T3" y="0"/>
                                </a:cxn>
                              </a:cxnLst>
                              <a:rect l="0" t="0" r="r" b="b"/>
                              <a:pathLst>
                                <a:path w="9946">
                                  <a:moveTo>
                                    <a:pt x="0" y="0"/>
                                  </a:moveTo>
                                  <a:lnTo>
                                    <a:pt x="994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0A4C89" id="Group 8" o:spid="_x0000_s1026" style="width:498.05pt;height:.75pt;mso-position-horizontal-relative:char;mso-position-vertical-relative:line" coordsize="99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">
                <v:group id="Group 9" o:spid="_x0000_s1027" style="position:absolute;left:8;top:8;width:9946;height:2" coordorigin="8,8" coordsize="9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0" o:spid="_x0000_s1028" style="position:absolute;left:8;top:8;width:9946;height:2;visibility:visible;mso-wrap-style:square;v-text-anchor:top" coordsize="9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" path="m,l9945,e" filled="f" strokeweight=".72pt">
                    <v:path arrowok="t" o:connecttype="custom" o:connectlocs="0,0;9945,0" o:connectangles="0,0"/>
                  </v:shape>
                </v:group>
                <w10:anchorlock/>
              </v:group>
            </w:pict>
          </mc:Fallback>
        </mc:AlternateContent>
      </w:r>
    </w:p>
    <w:p w14:paraId="0E58EC05" w14:textId="77777777" w:rsidR="00B038F4" w:rsidRDefault="002E6434">
      <w:pPr>
        <w:pStyle w:val="ListParagraph"/>
        <w:numPr>
          <w:ilvl w:val="2"/>
          <w:numId w:val="6"/>
        </w:numPr>
        <w:tabs>
          <w:tab w:val="left" w:pos="2309"/>
        </w:tabs>
        <w:spacing w:before="1" w:line="238" w:lineRule="exact"/>
        <w:ind w:right="148" w:hanging="283"/>
        <w:jc w:val="both"/>
        <w:rPr>
          <w:rFonts w:ascii="Century Gothic" w:eastAsia="Century Gothic" w:hAnsi="Century Gothic" w:cs="Century Gothic"/>
          <w:sz w:val="20"/>
          <w:szCs w:val="20"/>
        </w:rPr>
      </w:pPr>
      <w:r>
        <w:rPr>
          <w:rFonts w:ascii="Century Gothic"/>
          <w:i/>
          <w:sz w:val="20"/>
        </w:rPr>
        <w:t xml:space="preserve">Disturbance to the </w:t>
      </w:r>
      <w:r>
        <w:rPr>
          <w:rFonts w:ascii="Century Gothic"/>
          <w:i/>
          <w:spacing w:val="-3"/>
          <w:sz w:val="20"/>
        </w:rPr>
        <w:t xml:space="preserve">business/owner through loss </w:t>
      </w:r>
      <w:r>
        <w:rPr>
          <w:rFonts w:ascii="Century Gothic"/>
          <w:i/>
          <w:sz w:val="20"/>
        </w:rPr>
        <w:t xml:space="preserve">of the land take by </w:t>
      </w:r>
      <w:r>
        <w:rPr>
          <w:rFonts w:ascii="Century Gothic"/>
          <w:i/>
          <w:spacing w:val="-3"/>
          <w:sz w:val="20"/>
        </w:rPr>
        <w:t xml:space="preserve">Council </w:t>
      </w:r>
      <w:r>
        <w:rPr>
          <w:rFonts w:ascii="Century Gothic"/>
          <w:i/>
          <w:sz w:val="20"/>
        </w:rPr>
        <w:t xml:space="preserve">e.g. </w:t>
      </w:r>
      <w:r>
        <w:rPr>
          <w:rFonts w:ascii="Century Gothic"/>
          <w:i/>
          <w:spacing w:val="-3"/>
          <w:sz w:val="20"/>
        </w:rPr>
        <w:t xml:space="preserve">reduced </w:t>
      </w:r>
      <w:r>
        <w:rPr>
          <w:rFonts w:ascii="Century Gothic"/>
          <w:i/>
          <w:sz w:val="20"/>
        </w:rPr>
        <w:t xml:space="preserve">vehicle </w:t>
      </w:r>
      <w:r>
        <w:rPr>
          <w:rFonts w:ascii="Century Gothic"/>
          <w:i/>
          <w:spacing w:val="-3"/>
          <w:sz w:val="20"/>
        </w:rPr>
        <w:t xml:space="preserve">access, reduced </w:t>
      </w:r>
      <w:r>
        <w:rPr>
          <w:rFonts w:ascii="Century Gothic"/>
          <w:i/>
          <w:sz w:val="20"/>
        </w:rPr>
        <w:t xml:space="preserve">parking </w:t>
      </w:r>
      <w:r>
        <w:rPr>
          <w:rFonts w:ascii="Century Gothic"/>
          <w:i/>
          <w:spacing w:val="-3"/>
          <w:sz w:val="20"/>
        </w:rPr>
        <w:t xml:space="preserve">access, closer </w:t>
      </w:r>
      <w:r>
        <w:rPr>
          <w:rFonts w:ascii="Century Gothic"/>
          <w:i/>
          <w:sz w:val="20"/>
        </w:rPr>
        <w:t xml:space="preserve">to traffic noise and </w:t>
      </w:r>
      <w:r>
        <w:rPr>
          <w:rFonts w:ascii="Century Gothic"/>
          <w:i/>
          <w:spacing w:val="-3"/>
          <w:sz w:val="20"/>
        </w:rPr>
        <w:t xml:space="preserve">exhaust </w:t>
      </w:r>
      <w:r>
        <w:rPr>
          <w:rFonts w:ascii="Century Gothic"/>
          <w:i/>
          <w:sz w:val="20"/>
        </w:rPr>
        <w:t>fumes</w:t>
      </w:r>
    </w:p>
    <w:p w14:paraId="0463378A" w14:textId="77777777" w:rsidR="00B038F4" w:rsidRDefault="00B038F4">
      <w:pPr>
        <w:spacing w:before="4"/>
        <w:rPr>
          <w:rFonts w:ascii="Century Gothic" w:eastAsia="Century Gothic" w:hAnsi="Century Gothic" w:cs="Century Gothic"/>
          <w:i/>
          <w:sz w:val="19"/>
          <w:szCs w:val="19"/>
        </w:rPr>
      </w:pPr>
    </w:p>
    <w:p w14:paraId="6D5653B1" w14:textId="77777777" w:rsidR="00B038F4" w:rsidRDefault="002E6434">
      <w:pPr>
        <w:spacing w:line="238" w:lineRule="exact"/>
        <w:ind w:left="1588" w:right="146"/>
        <w:jc w:val="both"/>
        <w:rPr>
          <w:rFonts w:ascii="Century Gothic" w:eastAsia="Century Gothic" w:hAnsi="Century Gothic" w:cs="Century Gothic"/>
          <w:sz w:val="20"/>
          <w:szCs w:val="20"/>
        </w:rPr>
      </w:pPr>
      <w:r>
        <w:rPr>
          <w:rFonts w:ascii="Century Gothic"/>
          <w:i/>
          <w:spacing w:val="-3"/>
          <w:sz w:val="20"/>
        </w:rPr>
        <w:t xml:space="preserve">Where </w:t>
      </w:r>
      <w:r>
        <w:rPr>
          <w:rFonts w:ascii="Century Gothic"/>
          <w:i/>
          <w:sz w:val="20"/>
        </w:rPr>
        <w:t xml:space="preserve">the land take is a large </w:t>
      </w:r>
      <w:r>
        <w:rPr>
          <w:rFonts w:ascii="Century Gothic"/>
          <w:i/>
          <w:spacing w:val="-3"/>
          <w:sz w:val="20"/>
        </w:rPr>
        <w:t xml:space="preserve">proportion </w:t>
      </w:r>
      <w:r>
        <w:rPr>
          <w:rFonts w:ascii="Century Gothic"/>
          <w:i/>
          <w:sz w:val="20"/>
        </w:rPr>
        <w:t xml:space="preserve">of the </w:t>
      </w:r>
      <w:r>
        <w:rPr>
          <w:rFonts w:ascii="Century Gothic"/>
          <w:i/>
          <w:spacing w:val="-3"/>
          <w:sz w:val="20"/>
        </w:rPr>
        <w:t xml:space="preserve">property </w:t>
      </w:r>
      <w:r>
        <w:rPr>
          <w:rFonts w:ascii="Century Gothic"/>
          <w:i/>
          <w:sz w:val="20"/>
        </w:rPr>
        <w:t xml:space="preserve">taken, then taking the </w:t>
      </w:r>
      <w:r>
        <w:rPr>
          <w:rFonts w:ascii="Century Gothic"/>
          <w:i/>
          <w:spacing w:val="-4"/>
          <w:sz w:val="20"/>
        </w:rPr>
        <w:t xml:space="preserve">whole </w:t>
      </w:r>
      <w:r>
        <w:rPr>
          <w:rFonts w:ascii="Century Gothic"/>
          <w:i/>
          <w:spacing w:val="-3"/>
          <w:sz w:val="20"/>
        </w:rPr>
        <w:t xml:space="preserve">property </w:t>
      </w:r>
      <w:r>
        <w:rPr>
          <w:rFonts w:ascii="Century Gothic"/>
          <w:i/>
          <w:sz w:val="20"/>
        </w:rPr>
        <w:t xml:space="preserve">at the original unit rate may be the most </w:t>
      </w:r>
      <w:r>
        <w:rPr>
          <w:rFonts w:ascii="Century Gothic"/>
          <w:i/>
          <w:spacing w:val="-3"/>
          <w:sz w:val="20"/>
        </w:rPr>
        <w:t xml:space="preserve">reasonable approach. </w:t>
      </w:r>
      <w:r>
        <w:rPr>
          <w:rFonts w:ascii="Century Gothic"/>
          <w:i/>
          <w:sz w:val="20"/>
        </w:rPr>
        <w:t xml:space="preserve">Taking the </w:t>
      </w:r>
      <w:r>
        <w:rPr>
          <w:rFonts w:ascii="Century Gothic"/>
          <w:i/>
          <w:spacing w:val="-4"/>
          <w:sz w:val="20"/>
        </w:rPr>
        <w:t xml:space="preserve">whole </w:t>
      </w:r>
      <w:r>
        <w:rPr>
          <w:rFonts w:ascii="Century Gothic"/>
          <w:i/>
          <w:spacing w:val="-3"/>
          <w:sz w:val="20"/>
        </w:rPr>
        <w:t xml:space="preserve">property </w:t>
      </w:r>
      <w:r>
        <w:rPr>
          <w:rFonts w:ascii="Century Gothic"/>
          <w:i/>
          <w:spacing w:val="-4"/>
          <w:sz w:val="20"/>
        </w:rPr>
        <w:t xml:space="preserve">would </w:t>
      </w:r>
      <w:r>
        <w:rPr>
          <w:rFonts w:ascii="Century Gothic"/>
          <w:i/>
          <w:spacing w:val="-3"/>
          <w:sz w:val="20"/>
        </w:rPr>
        <w:t xml:space="preserve">usually </w:t>
      </w:r>
      <w:r>
        <w:rPr>
          <w:rFonts w:ascii="Century Gothic"/>
          <w:i/>
          <w:sz w:val="20"/>
        </w:rPr>
        <w:t xml:space="preserve">apply </w:t>
      </w:r>
      <w:r>
        <w:rPr>
          <w:rFonts w:ascii="Century Gothic"/>
          <w:i/>
          <w:spacing w:val="-4"/>
          <w:sz w:val="20"/>
        </w:rPr>
        <w:t xml:space="preserve">where </w:t>
      </w:r>
      <w:r>
        <w:rPr>
          <w:rFonts w:ascii="Century Gothic"/>
          <w:i/>
          <w:sz w:val="20"/>
        </w:rPr>
        <w:t xml:space="preserve">the original </w:t>
      </w:r>
      <w:r>
        <w:rPr>
          <w:rFonts w:ascii="Century Gothic"/>
          <w:i/>
          <w:spacing w:val="-2"/>
          <w:sz w:val="20"/>
        </w:rPr>
        <w:t xml:space="preserve">lot </w:t>
      </w:r>
      <w:r>
        <w:rPr>
          <w:rFonts w:ascii="Century Gothic"/>
          <w:i/>
          <w:spacing w:val="-3"/>
          <w:sz w:val="20"/>
        </w:rPr>
        <w:t xml:space="preserve">value </w:t>
      </w:r>
      <w:r>
        <w:rPr>
          <w:rFonts w:ascii="Century Gothic"/>
          <w:i/>
          <w:sz w:val="20"/>
        </w:rPr>
        <w:t xml:space="preserve">is </w:t>
      </w:r>
      <w:r>
        <w:rPr>
          <w:rFonts w:ascii="Century Gothic"/>
          <w:i/>
          <w:spacing w:val="-3"/>
          <w:sz w:val="20"/>
        </w:rPr>
        <w:t xml:space="preserve">exceeded </w:t>
      </w:r>
      <w:r>
        <w:rPr>
          <w:rFonts w:ascii="Century Gothic"/>
          <w:i/>
          <w:sz w:val="20"/>
        </w:rPr>
        <w:t>by the land take.</w:t>
      </w:r>
      <w:r>
        <w:rPr>
          <w:rFonts w:ascii="Century Gothic"/>
          <w:i/>
          <w:spacing w:val="-6"/>
          <w:sz w:val="20"/>
        </w:rPr>
        <w:t xml:space="preserve"> </w:t>
      </w:r>
      <w:r>
        <w:rPr>
          <w:rFonts w:ascii="Century Gothic"/>
          <w:i/>
          <w:spacing w:val="-3"/>
          <w:sz w:val="20"/>
        </w:rPr>
        <w:t>Where</w:t>
      </w:r>
      <w:r>
        <w:rPr>
          <w:rFonts w:ascii="Century Gothic"/>
          <w:i/>
          <w:spacing w:val="-5"/>
          <w:sz w:val="20"/>
        </w:rPr>
        <w:t xml:space="preserve"> </w:t>
      </w:r>
      <w:r>
        <w:rPr>
          <w:rFonts w:ascii="Century Gothic"/>
          <w:i/>
          <w:sz w:val="20"/>
        </w:rPr>
        <w:t>the</w:t>
      </w:r>
      <w:r>
        <w:rPr>
          <w:rFonts w:ascii="Century Gothic"/>
          <w:i/>
          <w:spacing w:val="-6"/>
          <w:sz w:val="20"/>
        </w:rPr>
        <w:t xml:space="preserve"> </w:t>
      </w:r>
      <w:r>
        <w:rPr>
          <w:rFonts w:ascii="Century Gothic"/>
          <w:i/>
          <w:sz w:val="20"/>
        </w:rPr>
        <w:t>land</w:t>
      </w:r>
      <w:r>
        <w:rPr>
          <w:rFonts w:ascii="Century Gothic"/>
          <w:i/>
          <w:spacing w:val="-5"/>
          <w:sz w:val="20"/>
        </w:rPr>
        <w:t xml:space="preserve"> </w:t>
      </w:r>
      <w:r>
        <w:rPr>
          <w:rFonts w:ascii="Century Gothic"/>
          <w:i/>
          <w:sz w:val="20"/>
        </w:rPr>
        <w:t>take</w:t>
      </w:r>
      <w:r>
        <w:rPr>
          <w:rFonts w:ascii="Century Gothic"/>
          <w:i/>
          <w:spacing w:val="-6"/>
          <w:sz w:val="20"/>
        </w:rPr>
        <w:t xml:space="preserve"> </w:t>
      </w:r>
      <w:r>
        <w:rPr>
          <w:rFonts w:ascii="Century Gothic"/>
          <w:i/>
          <w:sz w:val="20"/>
        </w:rPr>
        <w:t>is</w:t>
      </w:r>
      <w:r>
        <w:rPr>
          <w:rFonts w:ascii="Century Gothic"/>
          <w:i/>
          <w:spacing w:val="-9"/>
          <w:sz w:val="20"/>
        </w:rPr>
        <w:t xml:space="preserve"> </w:t>
      </w:r>
      <w:r>
        <w:rPr>
          <w:rFonts w:ascii="Century Gothic"/>
          <w:i/>
          <w:sz w:val="20"/>
        </w:rPr>
        <w:t>a</w:t>
      </w:r>
      <w:r>
        <w:rPr>
          <w:rFonts w:ascii="Century Gothic"/>
          <w:i/>
          <w:spacing w:val="-7"/>
          <w:sz w:val="20"/>
        </w:rPr>
        <w:t xml:space="preserve"> </w:t>
      </w:r>
      <w:r>
        <w:rPr>
          <w:rFonts w:ascii="Century Gothic"/>
          <w:i/>
          <w:sz w:val="20"/>
        </w:rPr>
        <w:t>small</w:t>
      </w:r>
      <w:r>
        <w:rPr>
          <w:rFonts w:ascii="Century Gothic"/>
          <w:i/>
          <w:spacing w:val="-7"/>
          <w:sz w:val="20"/>
        </w:rPr>
        <w:t xml:space="preserve"> </w:t>
      </w:r>
      <w:r>
        <w:rPr>
          <w:rFonts w:ascii="Century Gothic"/>
          <w:i/>
          <w:spacing w:val="-3"/>
          <w:sz w:val="20"/>
        </w:rPr>
        <w:t>proportion</w:t>
      </w:r>
      <w:r>
        <w:rPr>
          <w:rFonts w:ascii="Century Gothic"/>
          <w:i/>
          <w:spacing w:val="-7"/>
          <w:sz w:val="20"/>
        </w:rPr>
        <w:t xml:space="preserve"> </w:t>
      </w:r>
      <w:r>
        <w:rPr>
          <w:rFonts w:ascii="Century Gothic"/>
          <w:i/>
          <w:sz w:val="20"/>
        </w:rPr>
        <w:t>of</w:t>
      </w:r>
      <w:r>
        <w:rPr>
          <w:rFonts w:ascii="Century Gothic"/>
          <w:i/>
          <w:spacing w:val="-6"/>
          <w:sz w:val="20"/>
        </w:rPr>
        <w:t xml:space="preserve"> </w:t>
      </w:r>
      <w:r>
        <w:rPr>
          <w:rFonts w:ascii="Century Gothic"/>
          <w:i/>
          <w:sz w:val="20"/>
        </w:rPr>
        <w:t>the</w:t>
      </w:r>
      <w:r>
        <w:rPr>
          <w:rFonts w:ascii="Century Gothic"/>
          <w:i/>
          <w:spacing w:val="-8"/>
          <w:sz w:val="20"/>
        </w:rPr>
        <w:t xml:space="preserve"> </w:t>
      </w:r>
      <w:r>
        <w:rPr>
          <w:rFonts w:ascii="Century Gothic"/>
          <w:i/>
          <w:sz w:val="20"/>
        </w:rPr>
        <w:t>original</w:t>
      </w:r>
      <w:r>
        <w:rPr>
          <w:rFonts w:ascii="Century Gothic"/>
          <w:i/>
          <w:spacing w:val="-7"/>
          <w:sz w:val="20"/>
        </w:rPr>
        <w:t xml:space="preserve"> </w:t>
      </w:r>
      <w:r>
        <w:rPr>
          <w:rFonts w:ascii="Century Gothic"/>
          <w:i/>
          <w:spacing w:val="-3"/>
          <w:sz w:val="20"/>
        </w:rPr>
        <w:t>property,</w:t>
      </w:r>
      <w:r>
        <w:rPr>
          <w:rFonts w:ascii="Century Gothic"/>
          <w:i/>
          <w:spacing w:val="-6"/>
          <w:sz w:val="20"/>
        </w:rPr>
        <w:t xml:space="preserve"> </w:t>
      </w:r>
      <w:r>
        <w:rPr>
          <w:rFonts w:ascii="Century Gothic"/>
          <w:i/>
          <w:sz w:val="20"/>
        </w:rPr>
        <w:t>the</w:t>
      </w:r>
      <w:r>
        <w:rPr>
          <w:rFonts w:ascii="Century Gothic"/>
          <w:i/>
          <w:spacing w:val="-8"/>
          <w:sz w:val="20"/>
        </w:rPr>
        <w:t xml:space="preserve"> </w:t>
      </w:r>
      <w:r>
        <w:rPr>
          <w:rFonts w:ascii="Century Gothic"/>
          <w:i/>
          <w:sz w:val="20"/>
        </w:rPr>
        <w:t>impact</w:t>
      </w:r>
      <w:r>
        <w:rPr>
          <w:rFonts w:ascii="Century Gothic"/>
          <w:i/>
          <w:spacing w:val="-6"/>
          <w:sz w:val="20"/>
        </w:rPr>
        <w:t xml:space="preserve"> </w:t>
      </w:r>
      <w:r>
        <w:rPr>
          <w:rFonts w:ascii="Century Gothic"/>
          <w:i/>
          <w:sz w:val="20"/>
        </w:rPr>
        <w:t>of</w:t>
      </w:r>
      <w:r>
        <w:rPr>
          <w:rFonts w:ascii="Century Gothic"/>
          <w:i/>
          <w:spacing w:val="-6"/>
          <w:sz w:val="20"/>
        </w:rPr>
        <w:t xml:space="preserve"> </w:t>
      </w:r>
      <w:r>
        <w:rPr>
          <w:rFonts w:ascii="Century Gothic"/>
          <w:i/>
          <w:sz w:val="20"/>
        </w:rPr>
        <w:t xml:space="preserve">the land take on the remaining </w:t>
      </w:r>
      <w:r>
        <w:rPr>
          <w:rFonts w:ascii="Century Gothic"/>
          <w:i/>
          <w:spacing w:val="-2"/>
          <w:sz w:val="20"/>
        </w:rPr>
        <w:t xml:space="preserve">lot </w:t>
      </w:r>
      <w:r>
        <w:rPr>
          <w:rFonts w:ascii="Century Gothic"/>
          <w:i/>
          <w:sz w:val="20"/>
        </w:rPr>
        <w:t xml:space="preserve">is likely to be </w:t>
      </w:r>
      <w:r>
        <w:rPr>
          <w:rFonts w:ascii="Century Gothic"/>
          <w:i/>
          <w:spacing w:val="-2"/>
          <w:sz w:val="20"/>
        </w:rPr>
        <w:t xml:space="preserve">recognisable </w:t>
      </w:r>
      <w:r>
        <w:rPr>
          <w:rFonts w:ascii="Century Gothic"/>
          <w:i/>
          <w:sz w:val="20"/>
        </w:rPr>
        <w:t xml:space="preserve">and there may be no compensating benefit of building entitlement so no </w:t>
      </w:r>
      <w:r>
        <w:rPr>
          <w:rFonts w:ascii="Century Gothic"/>
          <w:i/>
          <w:spacing w:val="-2"/>
          <w:sz w:val="20"/>
        </w:rPr>
        <w:t xml:space="preserve">reduction </w:t>
      </w:r>
      <w:r>
        <w:rPr>
          <w:rFonts w:ascii="Century Gothic"/>
          <w:i/>
          <w:sz w:val="20"/>
        </w:rPr>
        <w:t>of the original land unit rate</w:t>
      </w:r>
      <w:r>
        <w:rPr>
          <w:rFonts w:ascii="Century Gothic"/>
          <w:i/>
          <w:spacing w:val="-7"/>
          <w:sz w:val="20"/>
        </w:rPr>
        <w:t xml:space="preserve"> </w:t>
      </w:r>
      <w:r>
        <w:rPr>
          <w:rFonts w:ascii="Century Gothic"/>
          <w:i/>
          <w:spacing w:val="-4"/>
          <w:sz w:val="20"/>
        </w:rPr>
        <w:t>would</w:t>
      </w:r>
      <w:r>
        <w:rPr>
          <w:rFonts w:ascii="Century Gothic"/>
          <w:i/>
          <w:spacing w:val="-7"/>
          <w:sz w:val="20"/>
        </w:rPr>
        <w:t xml:space="preserve"> </w:t>
      </w:r>
      <w:r>
        <w:rPr>
          <w:rFonts w:ascii="Century Gothic"/>
          <w:i/>
          <w:sz w:val="20"/>
        </w:rPr>
        <w:t>be</w:t>
      </w:r>
      <w:r>
        <w:rPr>
          <w:rFonts w:ascii="Century Gothic"/>
          <w:i/>
          <w:spacing w:val="-8"/>
          <w:sz w:val="20"/>
        </w:rPr>
        <w:t xml:space="preserve"> </w:t>
      </w:r>
      <w:r>
        <w:rPr>
          <w:rFonts w:ascii="Century Gothic"/>
          <w:i/>
          <w:spacing w:val="-3"/>
          <w:sz w:val="20"/>
        </w:rPr>
        <w:t>warranted.</w:t>
      </w:r>
      <w:r>
        <w:rPr>
          <w:rFonts w:ascii="Century Gothic"/>
          <w:i/>
          <w:spacing w:val="-10"/>
          <w:sz w:val="20"/>
        </w:rPr>
        <w:t xml:space="preserve"> </w:t>
      </w:r>
      <w:r>
        <w:rPr>
          <w:rFonts w:ascii="Century Gothic"/>
          <w:i/>
          <w:sz w:val="20"/>
        </w:rPr>
        <w:t>A</w:t>
      </w:r>
      <w:r>
        <w:rPr>
          <w:rFonts w:ascii="Century Gothic"/>
          <w:i/>
          <w:spacing w:val="-11"/>
          <w:sz w:val="20"/>
        </w:rPr>
        <w:t xml:space="preserve"> </w:t>
      </w:r>
      <w:r>
        <w:rPr>
          <w:rFonts w:ascii="Century Gothic"/>
          <w:i/>
          <w:sz w:val="20"/>
        </w:rPr>
        <w:t>range</w:t>
      </w:r>
      <w:r>
        <w:rPr>
          <w:rFonts w:ascii="Century Gothic"/>
          <w:i/>
          <w:spacing w:val="-10"/>
          <w:sz w:val="20"/>
        </w:rPr>
        <w:t xml:space="preserve"> </w:t>
      </w:r>
      <w:r>
        <w:rPr>
          <w:rFonts w:ascii="Century Gothic"/>
          <w:i/>
          <w:sz w:val="20"/>
        </w:rPr>
        <w:t>of</w:t>
      </w:r>
      <w:r>
        <w:rPr>
          <w:rFonts w:ascii="Century Gothic"/>
          <w:i/>
          <w:spacing w:val="-8"/>
          <w:sz w:val="20"/>
        </w:rPr>
        <w:t xml:space="preserve"> </w:t>
      </w:r>
      <w:r>
        <w:rPr>
          <w:rFonts w:ascii="Century Gothic"/>
          <w:i/>
          <w:sz w:val="20"/>
        </w:rPr>
        <w:t>scaling</w:t>
      </w:r>
      <w:r>
        <w:rPr>
          <w:rFonts w:ascii="Century Gothic"/>
          <w:i/>
          <w:spacing w:val="-10"/>
          <w:sz w:val="20"/>
        </w:rPr>
        <w:t xml:space="preserve"> </w:t>
      </w:r>
      <w:r>
        <w:rPr>
          <w:rFonts w:ascii="Century Gothic"/>
          <w:i/>
          <w:sz w:val="20"/>
        </w:rPr>
        <w:t>factors</w:t>
      </w:r>
      <w:r>
        <w:rPr>
          <w:rFonts w:ascii="Century Gothic"/>
          <w:i/>
          <w:spacing w:val="-11"/>
          <w:sz w:val="20"/>
        </w:rPr>
        <w:t xml:space="preserve"> </w:t>
      </w:r>
      <w:r>
        <w:rPr>
          <w:rFonts w:ascii="Century Gothic"/>
          <w:i/>
          <w:sz w:val="20"/>
        </w:rPr>
        <w:t>has</w:t>
      </w:r>
      <w:r>
        <w:rPr>
          <w:rFonts w:ascii="Century Gothic"/>
          <w:i/>
          <w:spacing w:val="-11"/>
          <w:sz w:val="20"/>
        </w:rPr>
        <w:t xml:space="preserve"> </w:t>
      </w:r>
      <w:r>
        <w:rPr>
          <w:rFonts w:ascii="Century Gothic"/>
          <w:i/>
          <w:sz w:val="20"/>
        </w:rPr>
        <w:t>been</w:t>
      </w:r>
      <w:r>
        <w:rPr>
          <w:rFonts w:ascii="Century Gothic"/>
          <w:i/>
          <w:spacing w:val="-9"/>
          <w:sz w:val="20"/>
        </w:rPr>
        <w:t xml:space="preserve"> </w:t>
      </w:r>
      <w:r>
        <w:rPr>
          <w:rFonts w:ascii="Century Gothic"/>
          <w:i/>
          <w:spacing w:val="-3"/>
          <w:sz w:val="20"/>
        </w:rPr>
        <w:t>proposed</w:t>
      </w:r>
      <w:r>
        <w:rPr>
          <w:rFonts w:ascii="Century Gothic"/>
          <w:i/>
          <w:spacing w:val="-10"/>
          <w:sz w:val="20"/>
        </w:rPr>
        <w:t xml:space="preserve"> </w:t>
      </w:r>
      <w:r>
        <w:rPr>
          <w:rFonts w:ascii="Century Gothic"/>
          <w:i/>
          <w:sz w:val="20"/>
        </w:rPr>
        <w:t>to</w:t>
      </w:r>
      <w:r>
        <w:rPr>
          <w:rFonts w:ascii="Century Gothic"/>
          <w:i/>
          <w:spacing w:val="-11"/>
          <w:sz w:val="20"/>
        </w:rPr>
        <w:t xml:space="preserve"> </w:t>
      </w:r>
      <w:r>
        <w:rPr>
          <w:rFonts w:ascii="Century Gothic"/>
          <w:i/>
          <w:sz w:val="20"/>
        </w:rPr>
        <w:t>best</w:t>
      </w:r>
      <w:r>
        <w:rPr>
          <w:rFonts w:ascii="Century Gothic"/>
          <w:i/>
          <w:spacing w:val="-8"/>
          <w:sz w:val="20"/>
        </w:rPr>
        <w:t xml:space="preserve"> </w:t>
      </w:r>
      <w:r>
        <w:rPr>
          <w:rFonts w:ascii="Century Gothic"/>
          <w:i/>
          <w:sz w:val="20"/>
        </w:rPr>
        <w:t>estimate the</w:t>
      </w:r>
      <w:r>
        <w:rPr>
          <w:rFonts w:ascii="Century Gothic"/>
          <w:i/>
          <w:spacing w:val="-12"/>
          <w:sz w:val="20"/>
        </w:rPr>
        <w:t xml:space="preserve"> </w:t>
      </w:r>
      <w:r>
        <w:rPr>
          <w:rFonts w:ascii="Century Gothic"/>
          <w:i/>
          <w:sz w:val="20"/>
        </w:rPr>
        <w:t>net</w:t>
      </w:r>
      <w:r>
        <w:rPr>
          <w:rFonts w:ascii="Century Gothic"/>
          <w:i/>
          <w:spacing w:val="-10"/>
          <w:sz w:val="20"/>
        </w:rPr>
        <w:t xml:space="preserve"> </w:t>
      </w:r>
      <w:r>
        <w:rPr>
          <w:rFonts w:ascii="Century Gothic"/>
          <w:i/>
          <w:sz w:val="20"/>
        </w:rPr>
        <w:t>impact</w:t>
      </w:r>
      <w:r>
        <w:rPr>
          <w:rFonts w:ascii="Century Gothic"/>
          <w:i/>
          <w:spacing w:val="-10"/>
          <w:sz w:val="20"/>
        </w:rPr>
        <w:t xml:space="preserve"> </w:t>
      </w:r>
      <w:r>
        <w:rPr>
          <w:rFonts w:ascii="Century Gothic"/>
          <w:i/>
          <w:sz w:val="20"/>
        </w:rPr>
        <w:t>for</w:t>
      </w:r>
      <w:r>
        <w:rPr>
          <w:rFonts w:ascii="Century Gothic"/>
          <w:i/>
          <w:spacing w:val="-12"/>
          <w:sz w:val="20"/>
        </w:rPr>
        <w:t xml:space="preserve"> </w:t>
      </w:r>
      <w:r>
        <w:rPr>
          <w:rFonts w:ascii="Century Gothic"/>
          <w:i/>
          <w:sz w:val="20"/>
        </w:rPr>
        <w:t>land</w:t>
      </w:r>
      <w:r>
        <w:rPr>
          <w:rFonts w:ascii="Century Gothic"/>
          <w:i/>
          <w:spacing w:val="-12"/>
          <w:sz w:val="20"/>
        </w:rPr>
        <w:t xml:space="preserve"> </w:t>
      </w:r>
      <w:r>
        <w:rPr>
          <w:rFonts w:ascii="Century Gothic"/>
          <w:i/>
          <w:sz w:val="20"/>
        </w:rPr>
        <w:t>takes</w:t>
      </w:r>
      <w:r>
        <w:rPr>
          <w:rFonts w:ascii="Century Gothic"/>
          <w:i/>
          <w:spacing w:val="-13"/>
          <w:sz w:val="20"/>
        </w:rPr>
        <w:t xml:space="preserve"> </w:t>
      </w:r>
      <w:r>
        <w:rPr>
          <w:rFonts w:ascii="Century Gothic"/>
          <w:i/>
          <w:sz w:val="20"/>
        </w:rPr>
        <w:t>of</w:t>
      </w:r>
      <w:r>
        <w:rPr>
          <w:rFonts w:ascii="Century Gothic"/>
          <w:i/>
          <w:spacing w:val="-10"/>
          <w:sz w:val="20"/>
        </w:rPr>
        <w:t xml:space="preserve"> </w:t>
      </w:r>
      <w:r>
        <w:rPr>
          <w:rFonts w:ascii="Century Gothic"/>
          <w:i/>
          <w:sz w:val="20"/>
        </w:rPr>
        <w:t>varying</w:t>
      </w:r>
      <w:r>
        <w:rPr>
          <w:rFonts w:ascii="Century Gothic"/>
          <w:i/>
          <w:spacing w:val="-12"/>
          <w:sz w:val="20"/>
        </w:rPr>
        <w:t xml:space="preserve"> </w:t>
      </w:r>
      <w:r>
        <w:rPr>
          <w:rFonts w:ascii="Century Gothic"/>
          <w:i/>
          <w:spacing w:val="-3"/>
          <w:sz w:val="20"/>
        </w:rPr>
        <w:t>proportion</w:t>
      </w:r>
      <w:r>
        <w:rPr>
          <w:rFonts w:ascii="Century Gothic"/>
          <w:i/>
          <w:spacing w:val="-12"/>
          <w:sz w:val="20"/>
        </w:rPr>
        <w:t xml:space="preserve"> </w:t>
      </w:r>
      <w:r>
        <w:rPr>
          <w:rFonts w:ascii="Century Gothic"/>
          <w:i/>
          <w:sz w:val="20"/>
        </w:rPr>
        <w:t>to</w:t>
      </w:r>
      <w:r>
        <w:rPr>
          <w:rFonts w:ascii="Century Gothic"/>
          <w:i/>
          <w:spacing w:val="-13"/>
          <w:sz w:val="20"/>
        </w:rPr>
        <w:t xml:space="preserve"> </w:t>
      </w:r>
      <w:r>
        <w:rPr>
          <w:rFonts w:ascii="Century Gothic"/>
          <w:i/>
          <w:sz w:val="20"/>
        </w:rPr>
        <w:t>the</w:t>
      </w:r>
      <w:r>
        <w:rPr>
          <w:rFonts w:ascii="Century Gothic"/>
          <w:i/>
          <w:spacing w:val="-12"/>
          <w:sz w:val="20"/>
        </w:rPr>
        <w:t xml:space="preserve"> </w:t>
      </w:r>
      <w:r>
        <w:rPr>
          <w:rFonts w:ascii="Century Gothic"/>
          <w:i/>
          <w:sz w:val="20"/>
        </w:rPr>
        <w:t>original</w:t>
      </w:r>
      <w:r>
        <w:rPr>
          <w:rFonts w:ascii="Century Gothic"/>
          <w:i/>
          <w:spacing w:val="-11"/>
          <w:sz w:val="20"/>
        </w:rPr>
        <w:t xml:space="preserve"> </w:t>
      </w:r>
      <w:r>
        <w:rPr>
          <w:rFonts w:ascii="Century Gothic"/>
          <w:i/>
          <w:spacing w:val="-3"/>
          <w:sz w:val="20"/>
        </w:rPr>
        <w:t>property.</w:t>
      </w:r>
    </w:p>
    <w:p w14:paraId="23D58DBC" w14:textId="77777777" w:rsidR="00B038F4" w:rsidRDefault="00B038F4">
      <w:pPr>
        <w:spacing w:before="4"/>
        <w:rPr>
          <w:rFonts w:ascii="Century Gothic" w:eastAsia="Century Gothic" w:hAnsi="Century Gothic" w:cs="Century Gothic"/>
          <w:i/>
          <w:sz w:val="19"/>
          <w:szCs w:val="19"/>
        </w:rPr>
      </w:pPr>
    </w:p>
    <w:p w14:paraId="52AB3672" w14:textId="77777777" w:rsidR="00B038F4" w:rsidRDefault="002E6434">
      <w:pPr>
        <w:spacing w:line="238" w:lineRule="exact"/>
        <w:ind w:left="1588" w:right="146"/>
        <w:jc w:val="both"/>
        <w:rPr>
          <w:rFonts w:ascii="Century Gothic" w:eastAsia="Century Gothic" w:hAnsi="Century Gothic" w:cs="Century Gothic"/>
          <w:sz w:val="20"/>
          <w:szCs w:val="20"/>
        </w:rPr>
      </w:pPr>
      <w:r>
        <w:rPr>
          <w:rFonts w:ascii="Century Gothic"/>
          <w:i/>
          <w:sz w:val="20"/>
        </w:rPr>
        <w:t xml:space="preserve">A </w:t>
      </w:r>
      <w:r>
        <w:rPr>
          <w:rFonts w:ascii="Century Gothic"/>
          <w:i/>
          <w:spacing w:val="-3"/>
          <w:sz w:val="20"/>
        </w:rPr>
        <w:t xml:space="preserve">sum </w:t>
      </w:r>
      <w:r>
        <w:rPr>
          <w:rFonts w:ascii="Century Gothic"/>
          <w:i/>
          <w:sz w:val="20"/>
        </w:rPr>
        <w:t xml:space="preserve">of $5,000 is </w:t>
      </w:r>
      <w:r>
        <w:rPr>
          <w:rFonts w:ascii="Century Gothic"/>
          <w:i/>
          <w:spacing w:val="-3"/>
          <w:sz w:val="20"/>
        </w:rPr>
        <w:t xml:space="preserve">suggested </w:t>
      </w:r>
      <w:r>
        <w:rPr>
          <w:rFonts w:ascii="Century Gothic"/>
          <w:i/>
          <w:sz w:val="20"/>
        </w:rPr>
        <w:t xml:space="preserve">as a minimum </w:t>
      </w:r>
      <w:r>
        <w:rPr>
          <w:rFonts w:ascii="Century Gothic"/>
          <w:i/>
          <w:spacing w:val="-3"/>
          <w:sz w:val="20"/>
        </w:rPr>
        <w:t xml:space="preserve">value Council </w:t>
      </w:r>
      <w:r>
        <w:rPr>
          <w:rFonts w:ascii="Century Gothic"/>
          <w:i/>
          <w:spacing w:val="-4"/>
          <w:sz w:val="20"/>
        </w:rPr>
        <w:t xml:space="preserve">would </w:t>
      </w:r>
      <w:r>
        <w:rPr>
          <w:rFonts w:ascii="Century Gothic"/>
          <w:i/>
          <w:sz w:val="20"/>
        </w:rPr>
        <w:t xml:space="preserve">pay for a land take </w:t>
      </w:r>
      <w:r>
        <w:rPr>
          <w:rFonts w:ascii="Century Gothic"/>
          <w:i/>
          <w:spacing w:val="-3"/>
          <w:sz w:val="20"/>
        </w:rPr>
        <w:t>because</w:t>
      </w:r>
      <w:r>
        <w:rPr>
          <w:rFonts w:ascii="Century Gothic"/>
          <w:i/>
          <w:spacing w:val="-12"/>
          <w:sz w:val="20"/>
        </w:rPr>
        <w:t xml:space="preserve"> </w:t>
      </w:r>
      <w:r>
        <w:rPr>
          <w:rFonts w:ascii="Century Gothic"/>
          <w:i/>
          <w:sz w:val="20"/>
        </w:rPr>
        <w:t>of</w:t>
      </w:r>
      <w:r>
        <w:rPr>
          <w:rFonts w:ascii="Century Gothic"/>
          <w:i/>
          <w:spacing w:val="-10"/>
          <w:sz w:val="20"/>
        </w:rPr>
        <w:t xml:space="preserve"> </w:t>
      </w:r>
      <w:r>
        <w:rPr>
          <w:rFonts w:ascii="Century Gothic"/>
          <w:i/>
          <w:sz w:val="20"/>
        </w:rPr>
        <w:t>unavoidable</w:t>
      </w:r>
      <w:r>
        <w:rPr>
          <w:rFonts w:ascii="Century Gothic"/>
          <w:i/>
          <w:spacing w:val="-12"/>
          <w:sz w:val="20"/>
        </w:rPr>
        <w:t xml:space="preserve"> </w:t>
      </w:r>
      <w:r>
        <w:rPr>
          <w:rFonts w:ascii="Century Gothic"/>
          <w:i/>
          <w:sz w:val="20"/>
        </w:rPr>
        <w:t>impacts</w:t>
      </w:r>
      <w:r>
        <w:rPr>
          <w:rFonts w:ascii="Century Gothic"/>
          <w:i/>
          <w:spacing w:val="-13"/>
          <w:sz w:val="20"/>
        </w:rPr>
        <w:t xml:space="preserve"> </w:t>
      </w:r>
      <w:r>
        <w:rPr>
          <w:rFonts w:ascii="Century Gothic"/>
          <w:i/>
          <w:sz w:val="20"/>
        </w:rPr>
        <w:t>on</w:t>
      </w:r>
      <w:r>
        <w:rPr>
          <w:rFonts w:ascii="Century Gothic"/>
          <w:i/>
          <w:spacing w:val="-12"/>
          <w:sz w:val="20"/>
        </w:rPr>
        <w:t xml:space="preserve"> </w:t>
      </w:r>
      <w:r>
        <w:rPr>
          <w:rFonts w:ascii="Century Gothic"/>
          <w:i/>
          <w:sz w:val="20"/>
        </w:rPr>
        <w:t>the</w:t>
      </w:r>
      <w:r>
        <w:rPr>
          <w:rFonts w:ascii="Century Gothic"/>
          <w:i/>
          <w:spacing w:val="-12"/>
          <w:sz w:val="20"/>
        </w:rPr>
        <w:t xml:space="preserve"> </w:t>
      </w:r>
      <w:r>
        <w:rPr>
          <w:rFonts w:ascii="Century Gothic"/>
          <w:i/>
          <w:spacing w:val="-4"/>
          <w:sz w:val="20"/>
        </w:rPr>
        <w:t>owner</w:t>
      </w:r>
      <w:r>
        <w:rPr>
          <w:rFonts w:ascii="Century Gothic"/>
          <w:i/>
          <w:spacing w:val="-12"/>
          <w:sz w:val="20"/>
        </w:rPr>
        <w:t xml:space="preserve"> </w:t>
      </w:r>
      <w:r>
        <w:rPr>
          <w:rFonts w:ascii="Century Gothic"/>
          <w:i/>
          <w:spacing w:val="-3"/>
          <w:sz w:val="20"/>
        </w:rPr>
        <w:t>regardless</w:t>
      </w:r>
      <w:r>
        <w:rPr>
          <w:rFonts w:ascii="Century Gothic"/>
          <w:i/>
          <w:spacing w:val="-13"/>
          <w:sz w:val="20"/>
        </w:rPr>
        <w:t xml:space="preserve"> </w:t>
      </w:r>
      <w:r>
        <w:rPr>
          <w:rFonts w:ascii="Century Gothic"/>
          <w:i/>
          <w:sz w:val="20"/>
        </w:rPr>
        <w:t>of</w:t>
      </w:r>
      <w:r>
        <w:rPr>
          <w:rFonts w:ascii="Century Gothic"/>
          <w:i/>
          <w:spacing w:val="-10"/>
          <w:sz w:val="20"/>
        </w:rPr>
        <w:t xml:space="preserve"> </w:t>
      </w:r>
      <w:r>
        <w:rPr>
          <w:rFonts w:ascii="Century Gothic"/>
          <w:i/>
          <w:sz w:val="20"/>
        </w:rPr>
        <w:t>the</w:t>
      </w:r>
      <w:r>
        <w:rPr>
          <w:rFonts w:ascii="Century Gothic"/>
          <w:i/>
          <w:spacing w:val="-12"/>
          <w:sz w:val="20"/>
        </w:rPr>
        <w:t xml:space="preserve"> </w:t>
      </w:r>
      <w:r>
        <w:rPr>
          <w:rFonts w:ascii="Century Gothic"/>
          <w:i/>
          <w:sz w:val="20"/>
        </w:rPr>
        <w:t>land</w:t>
      </w:r>
      <w:r>
        <w:rPr>
          <w:rFonts w:ascii="Century Gothic"/>
          <w:i/>
          <w:spacing w:val="-12"/>
          <w:sz w:val="20"/>
        </w:rPr>
        <w:t xml:space="preserve"> </w:t>
      </w:r>
      <w:r>
        <w:rPr>
          <w:rFonts w:ascii="Century Gothic"/>
          <w:i/>
          <w:sz w:val="20"/>
        </w:rPr>
        <w:t>take</w:t>
      </w:r>
      <w:r>
        <w:rPr>
          <w:rFonts w:ascii="Century Gothic"/>
          <w:i/>
          <w:spacing w:val="-12"/>
          <w:sz w:val="20"/>
        </w:rPr>
        <w:t xml:space="preserve"> </w:t>
      </w:r>
      <w:r>
        <w:rPr>
          <w:rFonts w:ascii="Century Gothic"/>
          <w:i/>
          <w:sz w:val="20"/>
        </w:rPr>
        <w:t>size.</w:t>
      </w:r>
    </w:p>
    <w:p w14:paraId="0D548264" w14:textId="77777777" w:rsidR="00B038F4" w:rsidRDefault="00B038F4">
      <w:pPr>
        <w:spacing w:before="4"/>
        <w:rPr>
          <w:rFonts w:ascii="Century Gothic" w:eastAsia="Century Gothic" w:hAnsi="Century Gothic" w:cs="Century Gothic"/>
          <w:i/>
          <w:sz w:val="19"/>
          <w:szCs w:val="19"/>
        </w:rPr>
      </w:pPr>
    </w:p>
    <w:p w14:paraId="7E1AFB09" w14:textId="77777777" w:rsidR="00B038F4" w:rsidRDefault="002E6434">
      <w:pPr>
        <w:spacing w:line="238" w:lineRule="exact"/>
        <w:ind w:left="1588" w:right="146"/>
        <w:jc w:val="both"/>
        <w:rPr>
          <w:rFonts w:ascii="Century Gothic" w:eastAsia="Century Gothic" w:hAnsi="Century Gothic" w:cs="Century Gothic"/>
          <w:sz w:val="20"/>
          <w:szCs w:val="20"/>
        </w:rPr>
      </w:pPr>
      <w:r>
        <w:rPr>
          <w:rFonts w:ascii="Century Gothic"/>
          <w:i/>
          <w:spacing w:val="-2"/>
          <w:sz w:val="20"/>
        </w:rPr>
        <w:t>The</w:t>
      </w:r>
      <w:r>
        <w:rPr>
          <w:rFonts w:ascii="Century Gothic"/>
          <w:i/>
          <w:spacing w:val="-7"/>
          <w:sz w:val="20"/>
        </w:rPr>
        <w:t xml:space="preserve"> </w:t>
      </w:r>
      <w:r>
        <w:rPr>
          <w:rFonts w:ascii="Century Gothic"/>
          <w:i/>
          <w:spacing w:val="-3"/>
          <w:sz w:val="20"/>
        </w:rPr>
        <w:t>following</w:t>
      </w:r>
      <w:r>
        <w:rPr>
          <w:rFonts w:ascii="Century Gothic"/>
          <w:i/>
          <w:spacing w:val="-7"/>
          <w:sz w:val="20"/>
        </w:rPr>
        <w:t xml:space="preserve"> </w:t>
      </w:r>
      <w:r>
        <w:rPr>
          <w:rFonts w:ascii="Century Gothic"/>
          <w:i/>
          <w:sz w:val="20"/>
        </w:rPr>
        <w:t>table</w:t>
      </w:r>
      <w:r>
        <w:rPr>
          <w:rFonts w:ascii="Century Gothic"/>
          <w:i/>
          <w:spacing w:val="-7"/>
          <w:sz w:val="20"/>
        </w:rPr>
        <w:t xml:space="preserve"> </w:t>
      </w:r>
      <w:r>
        <w:rPr>
          <w:rFonts w:ascii="Century Gothic"/>
          <w:i/>
          <w:spacing w:val="-3"/>
          <w:sz w:val="20"/>
        </w:rPr>
        <w:t>suggests</w:t>
      </w:r>
      <w:r>
        <w:rPr>
          <w:rFonts w:ascii="Century Gothic"/>
          <w:i/>
          <w:spacing w:val="-7"/>
          <w:sz w:val="20"/>
        </w:rPr>
        <w:t xml:space="preserve"> </w:t>
      </w:r>
      <w:r>
        <w:rPr>
          <w:rFonts w:ascii="Century Gothic"/>
          <w:i/>
          <w:sz w:val="20"/>
        </w:rPr>
        <w:t>the</w:t>
      </w:r>
      <w:r>
        <w:rPr>
          <w:rFonts w:ascii="Century Gothic"/>
          <w:i/>
          <w:spacing w:val="-7"/>
          <w:sz w:val="20"/>
        </w:rPr>
        <w:t xml:space="preserve"> </w:t>
      </w:r>
      <w:r>
        <w:rPr>
          <w:rFonts w:ascii="Century Gothic"/>
          <w:i/>
          <w:sz w:val="20"/>
        </w:rPr>
        <w:t>scaling</w:t>
      </w:r>
      <w:r>
        <w:rPr>
          <w:rFonts w:ascii="Century Gothic"/>
          <w:i/>
          <w:spacing w:val="-7"/>
          <w:sz w:val="20"/>
        </w:rPr>
        <w:t xml:space="preserve"> </w:t>
      </w:r>
      <w:r>
        <w:rPr>
          <w:rFonts w:ascii="Century Gothic"/>
          <w:i/>
          <w:sz w:val="20"/>
        </w:rPr>
        <w:t>factors</w:t>
      </w:r>
      <w:r>
        <w:rPr>
          <w:rFonts w:ascii="Century Gothic"/>
          <w:i/>
          <w:spacing w:val="-7"/>
          <w:sz w:val="20"/>
        </w:rPr>
        <w:t xml:space="preserve"> </w:t>
      </w:r>
      <w:r>
        <w:rPr>
          <w:rFonts w:ascii="Century Gothic"/>
          <w:i/>
          <w:sz w:val="20"/>
        </w:rPr>
        <w:t>that</w:t>
      </w:r>
      <w:r>
        <w:rPr>
          <w:rFonts w:ascii="Century Gothic"/>
          <w:i/>
          <w:spacing w:val="-6"/>
          <w:sz w:val="20"/>
        </w:rPr>
        <w:t xml:space="preserve"> </w:t>
      </w:r>
      <w:r>
        <w:rPr>
          <w:rFonts w:ascii="Century Gothic"/>
          <w:i/>
          <w:sz w:val="20"/>
        </w:rPr>
        <w:t>may</w:t>
      </w:r>
      <w:r>
        <w:rPr>
          <w:rFonts w:ascii="Century Gothic"/>
          <w:i/>
          <w:spacing w:val="-8"/>
          <w:sz w:val="20"/>
        </w:rPr>
        <w:t xml:space="preserve"> </w:t>
      </w:r>
      <w:r>
        <w:rPr>
          <w:rFonts w:ascii="Century Gothic"/>
          <w:i/>
          <w:sz w:val="20"/>
        </w:rPr>
        <w:t>be</w:t>
      </w:r>
      <w:r>
        <w:rPr>
          <w:rFonts w:ascii="Century Gothic"/>
          <w:i/>
          <w:spacing w:val="-7"/>
          <w:sz w:val="20"/>
        </w:rPr>
        <w:t xml:space="preserve"> </w:t>
      </w:r>
      <w:r>
        <w:rPr>
          <w:rFonts w:ascii="Century Gothic"/>
          <w:i/>
          <w:sz w:val="20"/>
        </w:rPr>
        <w:t>applied</w:t>
      </w:r>
      <w:r>
        <w:rPr>
          <w:rFonts w:ascii="Century Gothic"/>
          <w:i/>
          <w:spacing w:val="-7"/>
          <w:sz w:val="20"/>
        </w:rPr>
        <w:t xml:space="preserve"> </w:t>
      </w:r>
      <w:r>
        <w:rPr>
          <w:rFonts w:ascii="Century Gothic"/>
          <w:i/>
          <w:sz w:val="20"/>
        </w:rPr>
        <w:t>to</w:t>
      </w:r>
      <w:r>
        <w:rPr>
          <w:rFonts w:ascii="Century Gothic"/>
          <w:i/>
          <w:spacing w:val="-10"/>
          <w:sz w:val="20"/>
        </w:rPr>
        <w:t xml:space="preserve"> </w:t>
      </w:r>
      <w:r>
        <w:rPr>
          <w:rFonts w:ascii="Century Gothic"/>
          <w:i/>
          <w:sz w:val="20"/>
        </w:rPr>
        <w:t>the</w:t>
      </w:r>
      <w:r>
        <w:rPr>
          <w:rFonts w:ascii="Century Gothic"/>
          <w:i/>
          <w:spacing w:val="-9"/>
          <w:sz w:val="20"/>
        </w:rPr>
        <w:t xml:space="preserve"> </w:t>
      </w:r>
      <w:r>
        <w:rPr>
          <w:rFonts w:ascii="Century Gothic"/>
          <w:i/>
          <w:sz w:val="20"/>
        </w:rPr>
        <w:t>land</w:t>
      </w:r>
      <w:r>
        <w:rPr>
          <w:rFonts w:ascii="Century Gothic"/>
          <w:i/>
          <w:spacing w:val="-9"/>
          <w:sz w:val="20"/>
        </w:rPr>
        <w:t xml:space="preserve"> </w:t>
      </w:r>
      <w:r>
        <w:rPr>
          <w:rFonts w:ascii="Century Gothic"/>
          <w:i/>
          <w:sz w:val="20"/>
        </w:rPr>
        <w:t>unit</w:t>
      </w:r>
      <w:r>
        <w:rPr>
          <w:rFonts w:ascii="Century Gothic"/>
          <w:i/>
          <w:spacing w:val="-7"/>
          <w:sz w:val="20"/>
        </w:rPr>
        <w:t xml:space="preserve"> </w:t>
      </w:r>
      <w:r>
        <w:rPr>
          <w:rFonts w:ascii="Century Gothic"/>
          <w:i/>
          <w:sz w:val="20"/>
        </w:rPr>
        <w:t xml:space="preserve">rate of the original </w:t>
      </w:r>
      <w:r>
        <w:rPr>
          <w:rFonts w:ascii="Century Gothic"/>
          <w:i/>
          <w:spacing w:val="-3"/>
          <w:sz w:val="20"/>
        </w:rPr>
        <w:t xml:space="preserve">property </w:t>
      </w:r>
      <w:r>
        <w:rPr>
          <w:rFonts w:ascii="Century Gothic"/>
          <w:i/>
          <w:sz w:val="20"/>
        </w:rPr>
        <w:t xml:space="preserve">to derive the </w:t>
      </w:r>
      <w:r>
        <w:rPr>
          <w:rFonts w:ascii="Century Gothic"/>
          <w:i/>
          <w:spacing w:val="-3"/>
          <w:sz w:val="20"/>
        </w:rPr>
        <w:t xml:space="preserve">value </w:t>
      </w:r>
      <w:r>
        <w:rPr>
          <w:rFonts w:ascii="Century Gothic"/>
          <w:i/>
          <w:sz w:val="20"/>
        </w:rPr>
        <w:t xml:space="preserve">of the land take and </w:t>
      </w:r>
      <w:r>
        <w:rPr>
          <w:rFonts w:ascii="Century Gothic"/>
          <w:i/>
          <w:spacing w:val="-3"/>
          <w:sz w:val="20"/>
        </w:rPr>
        <w:t xml:space="preserve">subsequently, </w:t>
      </w:r>
      <w:r>
        <w:rPr>
          <w:rFonts w:ascii="Century Gothic"/>
          <w:i/>
          <w:sz w:val="20"/>
        </w:rPr>
        <w:t xml:space="preserve">the </w:t>
      </w:r>
      <w:r>
        <w:rPr>
          <w:rFonts w:ascii="Century Gothic"/>
          <w:i/>
          <w:spacing w:val="-3"/>
          <w:sz w:val="20"/>
        </w:rPr>
        <w:t xml:space="preserve">value </w:t>
      </w:r>
      <w:r>
        <w:rPr>
          <w:rFonts w:ascii="Century Gothic"/>
          <w:i/>
          <w:sz w:val="20"/>
        </w:rPr>
        <w:t>of</w:t>
      </w:r>
      <w:r>
        <w:rPr>
          <w:rFonts w:ascii="Century Gothic"/>
          <w:i/>
          <w:spacing w:val="-17"/>
          <w:sz w:val="20"/>
        </w:rPr>
        <w:t xml:space="preserve"> </w:t>
      </w:r>
      <w:r>
        <w:rPr>
          <w:rFonts w:ascii="Century Gothic"/>
          <w:i/>
          <w:sz w:val="20"/>
        </w:rPr>
        <w:t>the</w:t>
      </w:r>
      <w:r>
        <w:rPr>
          <w:rFonts w:ascii="Century Gothic"/>
          <w:i/>
          <w:spacing w:val="-19"/>
          <w:sz w:val="20"/>
        </w:rPr>
        <w:t xml:space="preserve"> </w:t>
      </w:r>
      <w:r>
        <w:rPr>
          <w:rFonts w:ascii="Century Gothic"/>
          <w:i/>
          <w:sz w:val="20"/>
        </w:rPr>
        <w:t>remaining</w:t>
      </w:r>
      <w:r>
        <w:rPr>
          <w:rFonts w:ascii="Century Gothic"/>
          <w:i/>
          <w:spacing w:val="-19"/>
          <w:sz w:val="20"/>
        </w:rPr>
        <w:t xml:space="preserve"> </w:t>
      </w:r>
      <w:r>
        <w:rPr>
          <w:rFonts w:ascii="Century Gothic"/>
          <w:i/>
          <w:sz w:val="20"/>
        </w:rPr>
        <w:t>portion.</w:t>
      </w:r>
    </w:p>
    <w:p w14:paraId="6C1D77C3" w14:textId="77777777" w:rsidR="00B038F4" w:rsidRDefault="00B038F4">
      <w:pPr>
        <w:spacing w:before="6"/>
        <w:rPr>
          <w:rFonts w:ascii="Century Gothic" w:eastAsia="Century Gothic" w:hAnsi="Century Gothic" w:cs="Century Gothic"/>
          <w:i/>
          <w:sz w:val="18"/>
          <w:szCs w:val="18"/>
        </w:rPr>
      </w:pPr>
    </w:p>
    <w:p w14:paraId="41885878" w14:textId="77777777" w:rsidR="00B038F4" w:rsidRDefault="002E6434">
      <w:pPr>
        <w:pStyle w:val="Heading5"/>
        <w:ind w:left="856" w:right="69"/>
        <w:rPr>
          <w:rFonts w:ascii="Century Gothic" w:eastAsia="Century Gothic" w:hAnsi="Century Gothic" w:cs="Century Gothic"/>
          <w:b w:val="0"/>
          <w:bCs w:val="0"/>
        </w:rPr>
      </w:pPr>
      <w:r>
        <w:rPr>
          <w:rFonts w:ascii="Century Gothic"/>
        </w:rPr>
        <w:t>Table11- Scaling factors for land take</w:t>
      </w:r>
      <w:r>
        <w:rPr>
          <w:rFonts w:ascii="Century Gothic"/>
          <w:spacing w:val="-32"/>
        </w:rPr>
        <w:t xml:space="preserve"> </w:t>
      </w:r>
      <w:r>
        <w:rPr>
          <w:rFonts w:ascii="Century Gothic"/>
        </w:rPr>
        <w:t>areas</w:t>
      </w:r>
    </w:p>
    <w:p w14:paraId="26B6CB56" w14:textId="77777777" w:rsidR="00B038F4" w:rsidRDefault="00B038F4">
      <w:pPr>
        <w:rPr>
          <w:rFonts w:ascii="Century Gothic" w:eastAsia="Century Gothic" w:hAnsi="Century Gothic" w:cs="Century Gothic"/>
          <w:b/>
          <w:bCs/>
          <w:sz w:val="19"/>
          <w:szCs w:val="19"/>
        </w:rPr>
      </w:pPr>
    </w:p>
    <w:tbl>
      <w:tblPr>
        <w:tblW w:w="0" w:type="auto"/>
        <w:tblInd w:w="1583" w:type="dxa"/>
        <w:tblLayout w:type="fixed"/>
        <w:tblCellMar>
          <w:left w:w="0" w:type="dxa"/>
          <w:right w:w="0" w:type="dxa"/>
        </w:tblCellMar>
        <w:tblLook w:val="01E0" w:firstRow="1" w:lastRow="1" w:firstColumn="1" w:lastColumn="1" w:noHBand="0" w:noVBand="0"/>
      </w:tblPr>
      <w:tblGrid>
        <w:gridCol w:w="3970"/>
        <w:gridCol w:w="4253"/>
      </w:tblGrid>
      <w:tr w:rsidR="00B038F4" w14:paraId="12623118" w14:textId="77777777">
        <w:trPr>
          <w:trHeight w:hRule="exact" w:val="586"/>
        </w:trPr>
        <w:tc>
          <w:tcPr>
            <w:tcW w:w="3970" w:type="dxa"/>
            <w:tcBorders>
              <w:top w:val="single" w:sz="4" w:space="0" w:color="000000"/>
              <w:left w:val="single" w:sz="4" w:space="0" w:color="000000"/>
              <w:bottom w:val="single" w:sz="4" w:space="0" w:color="000000"/>
              <w:right w:val="single" w:sz="4" w:space="0" w:color="000000"/>
            </w:tcBorders>
            <w:shd w:val="clear" w:color="auto" w:fill="DADADA"/>
          </w:tcPr>
          <w:p w14:paraId="4DA3709E" w14:textId="77777777" w:rsidR="00B038F4" w:rsidRDefault="002E6434">
            <w:pPr>
              <w:pStyle w:val="TableParagraph"/>
              <w:spacing w:before="56"/>
              <w:ind w:left="103"/>
              <w:rPr>
                <w:rFonts w:ascii="Century Gothic" w:eastAsia="Century Gothic" w:hAnsi="Century Gothic" w:cs="Century Gothic"/>
                <w:sz w:val="19"/>
                <w:szCs w:val="19"/>
              </w:rPr>
            </w:pPr>
            <w:r>
              <w:rPr>
                <w:rFonts w:ascii="Century Gothic"/>
                <w:b/>
                <w:i/>
                <w:spacing w:val="-3"/>
                <w:sz w:val="19"/>
              </w:rPr>
              <w:t>Proportion</w:t>
            </w:r>
            <w:r>
              <w:rPr>
                <w:rFonts w:ascii="Century Gothic"/>
                <w:b/>
                <w:i/>
                <w:spacing w:val="-10"/>
                <w:sz w:val="19"/>
              </w:rPr>
              <w:t xml:space="preserve"> </w:t>
            </w:r>
            <w:r>
              <w:rPr>
                <w:rFonts w:ascii="Century Gothic"/>
                <w:b/>
                <w:i/>
                <w:sz w:val="19"/>
              </w:rPr>
              <w:t>of</w:t>
            </w:r>
            <w:r>
              <w:rPr>
                <w:rFonts w:ascii="Century Gothic"/>
                <w:b/>
                <w:i/>
                <w:spacing w:val="-9"/>
                <w:sz w:val="19"/>
              </w:rPr>
              <w:t xml:space="preserve"> </w:t>
            </w:r>
            <w:r>
              <w:rPr>
                <w:rFonts w:ascii="Century Gothic"/>
                <w:b/>
                <w:i/>
                <w:spacing w:val="-3"/>
                <w:sz w:val="19"/>
              </w:rPr>
              <w:t>original</w:t>
            </w:r>
            <w:r>
              <w:rPr>
                <w:rFonts w:ascii="Century Gothic"/>
                <w:b/>
                <w:i/>
                <w:spacing w:val="-8"/>
                <w:sz w:val="19"/>
              </w:rPr>
              <w:t xml:space="preserve"> </w:t>
            </w:r>
            <w:r>
              <w:rPr>
                <w:rFonts w:ascii="Century Gothic"/>
                <w:b/>
                <w:i/>
                <w:sz w:val="19"/>
              </w:rPr>
              <w:t>lot</w:t>
            </w:r>
            <w:r>
              <w:rPr>
                <w:rFonts w:ascii="Century Gothic"/>
                <w:b/>
                <w:i/>
                <w:spacing w:val="-8"/>
                <w:sz w:val="19"/>
              </w:rPr>
              <w:t xml:space="preserve"> </w:t>
            </w:r>
            <w:r>
              <w:rPr>
                <w:rFonts w:ascii="Century Gothic"/>
                <w:b/>
                <w:i/>
                <w:sz w:val="19"/>
              </w:rPr>
              <w:t>taken</w:t>
            </w:r>
            <w:r>
              <w:rPr>
                <w:rFonts w:ascii="Century Gothic"/>
                <w:b/>
                <w:i/>
                <w:spacing w:val="-10"/>
                <w:sz w:val="19"/>
              </w:rPr>
              <w:t xml:space="preserve"> </w:t>
            </w:r>
            <w:r>
              <w:rPr>
                <w:rFonts w:ascii="Century Gothic"/>
                <w:b/>
                <w:i/>
                <w:sz w:val="19"/>
              </w:rPr>
              <w:t>by</w:t>
            </w:r>
            <w:r>
              <w:rPr>
                <w:rFonts w:ascii="Century Gothic"/>
                <w:b/>
                <w:i/>
                <w:spacing w:val="-8"/>
                <w:sz w:val="19"/>
              </w:rPr>
              <w:t xml:space="preserve"> </w:t>
            </w:r>
            <w:r>
              <w:rPr>
                <w:rFonts w:ascii="Century Gothic"/>
                <w:b/>
                <w:i/>
                <w:spacing w:val="-3"/>
                <w:sz w:val="19"/>
              </w:rPr>
              <w:t>Council</w:t>
            </w:r>
          </w:p>
        </w:tc>
        <w:tc>
          <w:tcPr>
            <w:tcW w:w="4253" w:type="dxa"/>
            <w:tcBorders>
              <w:top w:val="single" w:sz="4" w:space="0" w:color="000000"/>
              <w:left w:val="single" w:sz="4" w:space="0" w:color="000000"/>
              <w:bottom w:val="single" w:sz="4" w:space="0" w:color="000000"/>
              <w:right w:val="single" w:sz="4" w:space="0" w:color="000000"/>
            </w:tcBorders>
            <w:shd w:val="clear" w:color="auto" w:fill="DADADA"/>
          </w:tcPr>
          <w:p w14:paraId="12243717" w14:textId="77777777" w:rsidR="00B038F4" w:rsidRDefault="002E6434">
            <w:pPr>
              <w:pStyle w:val="TableParagraph"/>
              <w:spacing w:before="65" w:line="228" w:lineRule="exact"/>
              <w:ind w:left="103" w:right="98"/>
              <w:rPr>
                <w:rFonts w:ascii="Century Gothic" w:eastAsia="Century Gothic" w:hAnsi="Century Gothic" w:cs="Century Gothic"/>
                <w:sz w:val="19"/>
                <w:szCs w:val="19"/>
              </w:rPr>
            </w:pPr>
            <w:r>
              <w:rPr>
                <w:rFonts w:ascii="Century Gothic"/>
                <w:b/>
                <w:i/>
                <w:spacing w:val="-3"/>
                <w:sz w:val="19"/>
              </w:rPr>
              <w:t xml:space="preserve">Scaling </w:t>
            </w:r>
            <w:r>
              <w:rPr>
                <w:rFonts w:ascii="Century Gothic"/>
                <w:b/>
                <w:i/>
                <w:sz w:val="19"/>
              </w:rPr>
              <w:t xml:space="preserve">factor to be </w:t>
            </w:r>
            <w:r>
              <w:rPr>
                <w:rFonts w:ascii="Century Gothic"/>
                <w:b/>
                <w:i/>
                <w:spacing w:val="-3"/>
                <w:sz w:val="19"/>
              </w:rPr>
              <w:t xml:space="preserve">applied </w:t>
            </w:r>
            <w:r>
              <w:rPr>
                <w:rFonts w:ascii="Century Gothic"/>
                <w:b/>
                <w:i/>
                <w:sz w:val="19"/>
              </w:rPr>
              <w:t xml:space="preserve">to </w:t>
            </w:r>
            <w:r>
              <w:rPr>
                <w:rFonts w:ascii="Century Gothic"/>
                <w:b/>
                <w:i/>
                <w:spacing w:val="-2"/>
                <w:sz w:val="19"/>
              </w:rPr>
              <w:t xml:space="preserve">the </w:t>
            </w:r>
            <w:r>
              <w:rPr>
                <w:rFonts w:ascii="Century Gothic"/>
                <w:b/>
                <w:i/>
                <w:spacing w:val="-3"/>
                <w:sz w:val="19"/>
              </w:rPr>
              <w:t xml:space="preserve">original </w:t>
            </w:r>
            <w:r>
              <w:rPr>
                <w:rFonts w:ascii="Century Gothic"/>
                <w:b/>
                <w:i/>
                <w:sz w:val="19"/>
              </w:rPr>
              <w:t>lot</w:t>
            </w:r>
            <w:r>
              <w:rPr>
                <w:rFonts w:ascii="Century Gothic"/>
                <w:b/>
                <w:i/>
                <w:spacing w:val="-8"/>
                <w:sz w:val="19"/>
              </w:rPr>
              <w:t xml:space="preserve"> </w:t>
            </w:r>
            <w:r>
              <w:rPr>
                <w:rFonts w:ascii="Century Gothic"/>
                <w:b/>
                <w:i/>
                <w:spacing w:val="-3"/>
                <w:sz w:val="19"/>
              </w:rPr>
              <w:t>unit</w:t>
            </w:r>
            <w:r>
              <w:rPr>
                <w:rFonts w:ascii="Century Gothic"/>
                <w:b/>
                <w:i/>
                <w:spacing w:val="-8"/>
                <w:sz w:val="19"/>
              </w:rPr>
              <w:t xml:space="preserve"> </w:t>
            </w:r>
            <w:r>
              <w:rPr>
                <w:rFonts w:ascii="Century Gothic"/>
                <w:b/>
                <w:i/>
                <w:sz w:val="19"/>
              </w:rPr>
              <w:t>rate</w:t>
            </w:r>
            <w:r>
              <w:rPr>
                <w:rFonts w:ascii="Century Gothic"/>
                <w:b/>
                <w:i/>
                <w:spacing w:val="-8"/>
                <w:sz w:val="19"/>
              </w:rPr>
              <w:t xml:space="preserve"> </w:t>
            </w:r>
            <w:r>
              <w:rPr>
                <w:rFonts w:ascii="Century Gothic"/>
                <w:b/>
                <w:i/>
                <w:sz w:val="19"/>
              </w:rPr>
              <w:t>to</w:t>
            </w:r>
            <w:r>
              <w:rPr>
                <w:rFonts w:ascii="Century Gothic"/>
                <w:b/>
                <w:i/>
                <w:spacing w:val="-8"/>
                <w:sz w:val="19"/>
              </w:rPr>
              <w:t xml:space="preserve"> </w:t>
            </w:r>
            <w:r>
              <w:rPr>
                <w:rFonts w:ascii="Century Gothic"/>
                <w:b/>
                <w:i/>
                <w:spacing w:val="-3"/>
                <w:sz w:val="19"/>
              </w:rPr>
              <w:t>determine</w:t>
            </w:r>
            <w:r>
              <w:rPr>
                <w:rFonts w:ascii="Century Gothic"/>
                <w:b/>
                <w:i/>
                <w:spacing w:val="-8"/>
                <w:sz w:val="19"/>
              </w:rPr>
              <w:t xml:space="preserve"> </w:t>
            </w:r>
            <w:r>
              <w:rPr>
                <w:rFonts w:ascii="Century Gothic"/>
                <w:b/>
                <w:i/>
                <w:spacing w:val="-2"/>
                <w:sz w:val="19"/>
              </w:rPr>
              <w:t>the</w:t>
            </w:r>
            <w:r>
              <w:rPr>
                <w:rFonts w:ascii="Century Gothic"/>
                <w:b/>
                <w:i/>
                <w:spacing w:val="-8"/>
                <w:sz w:val="19"/>
              </w:rPr>
              <w:t xml:space="preserve"> </w:t>
            </w:r>
            <w:r>
              <w:rPr>
                <w:rFonts w:ascii="Century Gothic"/>
                <w:b/>
                <w:i/>
                <w:spacing w:val="-3"/>
                <w:sz w:val="19"/>
              </w:rPr>
              <w:t>land</w:t>
            </w:r>
            <w:r>
              <w:rPr>
                <w:rFonts w:ascii="Century Gothic"/>
                <w:b/>
                <w:i/>
                <w:spacing w:val="-9"/>
                <w:sz w:val="19"/>
              </w:rPr>
              <w:t xml:space="preserve"> </w:t>
            </w:r>
            <w:r>
              <w:rPr>
                <w:rFonts w:ascii="Century Gothic"/>
                <w:b/>
                <w:i/>
                <w:sz w:val="19"/>
              </w:rPr>
              <w:t>take</w:t>
            </w:r>
            <w:r>
              <w:rPr>
                <w:rFonts w:ascii="Century Gothic"/>
                <w:b/>
                <w:i/>
                <w:spacing w:val="-8"/>
                <w:sz w:val="19"/>
              </w:rPr>
              <w:t xml:space="preserve"> </w:t>
            </w:r>
            <w:r>
              <w:rPr>
                <w:rFonts w:ascii="Century Gothic"/>
                <w:b/>
                <w:i/>
                <w:spacing w:val="-3"/>
                <w:sz w:val="19"/>
              </w:rPr>
              <w:t>value</w:t>
            </w:r>
          </w:p>
        </w:tc>
      </w:tr>
      <w:tr w:rsidR="00B038F4" w14:paraId="32FD43C3" w14:textId="77777777">
        <w:trPr>
          <w:trHeight w:hRule="exact" w:val="358"/>
        </w:trPr>
        <w:tc>
          <w:tcPr>
            <w:tcW w:w="3970" w:type="dxa"/>
            <w:tcBorders>
              <w:top w:val="single" w:sz="4" w:space="0" w:color="000000"/>
              <w:left w:val="single" w:sz="4" w:space="0" w:color="000000"/>
              <w:bottom w:val="single" w:sz="4" w:space="0" w:color="000000"/>
              <w:right w:val="single" w:sz="4" w:space="0" w:color="000000"/>
            </w:tcBorders>
          </w:tcPr>
          <w:p w14:paraId="5C0220FC" w14:textId="77777777" w:rsidR="00B038F4" w:rsidRDefault="002E6434">
            <w:pPr>
              <w:pStyle w:val="TableParagraph"/>
              <w:spacing w:before="58"/>
              <w:ind w:left="103"/>
              <w:rPr>
                <w:rFonts w:ascii="Century Gothic" w:eastAsia="Century Gothic" w:hAnsi="Century Gothic" w:cs="Century Gothic"/>
                <w:sz w:val="19"/>
                <w:szCs w:val="19"/>
              </w:rPr>
            </w:pPr>
            <w:r>
              <w:rPr>
                <w:rFonts w:ascii="Century Gothic"/>
                <w:i/>
                <w:spacing w:val="-3"/>
                <w:sz w:val="19"/>
              </w:rPr>
              <w:t>0-25%</w:t>
            </w:r>
          </w:p>
        </w:tc>
        <w:tc>
          <w:tcPr>
            <w:tcW w:w="4253" w:type="dxa"/>
            <w:tcBorders>
              <w:top w:val="single" w:sz="4" w:space="0" w:color="000000"/>
              <w:left w:val="single" w:sz="4" w:space="0" w:color="000000"/>
              <w:bottom w:val="single" w:sz="4" w:space="0" w:color="000000"/>
              <w:right w:val="single" w:sz="4" w:space="0" w:color="000000"/>
            </w:tcBorders>
          </w:tcPr>
          <w:p w14:paraId="58B85763" w14:textId="77777777" w:rsidR="00B038F4" w:rsidRDefault="002E6434">
            <w:pPr>
              <w:pStyle w:val="TableParagraph"/>
              <w:spacing w:before="58"/>
              <w:ind w:left="103"/>
              <w:rPr>
                <w:rFonts w:ascii="Century Gothic" w:eastAsia="Century Gothic" w:hAnsi="Century Gothic" w:cs="Century Gothic"/>
                <w:sz w:val="19"/>
                <w:szCs w:val="19"/>
              </w:rPr>
            </w:pPr>
            <w:r>
              <w:rPr>
                <w:rFonts w:ascii="Century Gothic"/>
                <w:i/>
                <w:sz w:val="19"/>
              </w:rPr>
              <w:t>100%</w:t>
            </w:r>
          </w:p>
        </w:tc>
      </w:tr>
      <w:tr w:rsidR="00B038F4" w14:paraId="51552E90" w14:textId="77777777">
        <w:trPr>
          <w:trHeight w:hRule="exact" w:val="358"/>
        </w:trPr>
        <w:tc>
          <w:tcPr>
            <w:tcW w:w="3970" w:type="dxa"/>
            <w:tcBorders>
              <w:top w:val="single" w:sz="4" w:space="0" w:color="000000"/>
              <w:left w:val="single" w:sz="4" w:space="0" w:color="000000"/>
              <w:bottom w:val="single" w:sz="4" w:space="0" w:color="000000"/>
              <w:right w:val="single" w:sz="4" w:space="0" w:color="000000"/>
            </w:tcBorders>
          </w:tcPr>
          <w:p w14:paraId="391D5EAA" w14:textId="77777777" w:rsidR="00B038F4" w:rsidRDefault="002E6434">
            <w:pPr>
              <w:pStyle w:val="TableParagraph"/>
              <w:spacing w:before="58"/>
              <w:ind w:left="103"/>
              <w:rPr>
                <w:rFonts w:ascii="Century Gothic" w:eastAsia="Century Gothic" w:hAnsi="Century Gothic" w:cs="Century Gothic"/>
                <w:sz w:val="19"/>
                <w:szCs w:val="19"/>
              </w:rPr>
            </w:pPr>
            <w:r>
              <w:rPr>
                <w:rFonts w:ascii="Century Gothic"/>
                <w:i/>
                <w:spacing w:val="-3"/>
                <w:sz w:val="19"/>
              </w:rPr>
              <w:t>&gt;25-50%</w:t>
            </w:r>
          </w:p>
        </w:tc>
        <w:tc>
          <w:tcPr>
            <w:tcW w:w="4253" w:type="dxa"/>
            <w:tcBorders>
              <w:top w:val="single" w:sz="4" w:space="0" w:color="000000"/>
              <w:left w:val="single" w:sz="4" w:space="0" w:color="000000"/>
              <w:bottom w:val="single" w:sz="4" w:space="0" w:color="000000"/>
              <w:right w:val="single" w:sz="4" w:space="0" w:color="000000"/>
            </w:tcBorders>
          </w:tcPr>
          <w:p w14:paraId="36C57CE5" w14:textId="77777777" w:rsidR="00B038F4" w:rsidRDefault="002E6434">
            <w:pPr>
              <w:pStyle w:val="TableParagraph"/>
              <w:spacing w:before="58"/>
              <w:ind w:left="103"/>
              <w:rPr>
                <w:rFonts w:ascii="Century Gothic" w:eastAsia="Century Gothic" w:hAnsi="Century Gothic" w:cs="Century Gothic"/>
                <w:sz w:val="19"/>
                <w:szCs w:val="19"/>
              </w:rPr>
            </w:pPr>
            <w:r>
              <w:rPr>
                <w:rFonts w:ascii="Century Gothic"/>
                <w:i/>
                <w:sz w:val="19"/>
              </w:rPr>
              <w:t>125%</w:t>
            </w:r>
          </w:p>
        </w:tc>
      </w:tr>
      <w:tr w:rsidR="00B038F4" w14:paraId="46BE27D8" w14:textId="77777777">
        <w:trPr>
          <w:trHeight w:hRule="exact" w:val="358"/>
        </w:trPr>
        <w:tc>
          <w:tcPr>
            <w:tcW w:w="3970" w:type="dxa"/>
            <w:tcBorders>
              <w:top w:val="single" w:sz="4" w:space="0" w:color="000000"/>
              <w:left w:val="single" w:sz="4" w:space="0" w:color="000000"/>
              <w:bottom w:val="single" w:sz="4" w:space="0" w:color="000000"/>
              <w:right w:val="single" w:sz="4" w:space="0" w:color="000000"/>
            </w:tcBorders>
          </w:tcPr>
          <w:p w14:paraId="4BE82E31" w14:textId="77777777" w:rsidR="00B038F4" w:rsidRDefault="002E6434">
            <w:pPr>
              <w:pStyle w:val="TableParagraph"/>
              <w:spacing w:before="58"/>
              <w:ind w:left="103"/>
              <w:rPr>
                <w:rFonts w:ascii="Century Gothic" w:eastAsia="Century Gothic" w:hAnsi="Century Gothic" w:cs="Century Gothic"/>
                <w:sz w:val="19"/>
                <w:szCs w:val="19"/>
              </w:rPr>
            </w:pPr>
            <w:r>
              <w:rPr>
                <w:rFonts w:ascii="Century Gothic"/>
                <w:i/>
                <w:spacing w:val="-3"/>
                <w:sz w:val="19"/>
              </w:rPr>
              <w:t>&gt;50-75%</w:t>
            </w:r>
          </w:p>
        </w:tc>
        <w:tc>
          <w:tcPr>
            <w:tcW w:w="4253" w:type="dxa"/>
            <w:tcBorders>
              <w:top w:val="single" w:sz="4" w:space="0" w:color="000000"/>
              <w:left w:val="single" w:sz="4" w:space="0" w:color="000000"/>
              <w:bottom w:val="single" w:sz="4" w:space="0" w:color="000000"/>
              <w:right w:val="single" w:sz="4" w:space="0" w:color="000000"/>
            </w:tcBorders>
          </w:tcPr>
          <w:p w14:paraId="2540EC83" w14:textId="77777777" w:rsidR="00B038F4" w:rsidRDefault="002E6434">
            <w:pPr>
              <w:pStyle w:val="TableParagraph"/>
              <w:spacing w:before="58"/>
              <w:ind w:left="103"/>
              <w:rPr>
                <w:rFonts w:ascii="Century Gothic" w:eastAsia="Century Gothic" w:hAnsi="Century Gothic" w:cs="Century Gothic"/>
                <w:sz w:val="19"/>
                <w:szCs w:val="19"/>
              </w:rPr>
            </w:pPr>
            <w:r>
              <w:rPr>
                <w:rFonts w:ascii="Century Gothic"/>
                <w:i/>
                <w:sz w:val="19"/>
              </w:rPr>
              <w:t>150%</w:t>
            </w:r>
          </w:p>
        </w:tc>
      </w:tr>
      <w:tr w:rsidR="00B038F4" w14:paraId="7CDB1692" w14:textId="77777777">
        <w:trPr>
          <w:trHeight w:hRule="exact" w:val="358"/>
        </w:trPr>
        <w:tc>
          <w:tcPr>
            <w:tcW w:w="3970" w:type="dxa"/>
            <w:tcBorders>
              <w:top w:val="single" w:sz="4" w:space="0" w:color="000000"/>
              <w:left w:val="single" w:sz="4" w:space="0" w:color="000000"/>
              <w:bottom w:val="single" w:sz="4" w:space="0" w:color="000000"/>
              <w:right w:val="single" w:sz="4" w:space="0" w:color="000000"/>
            </w:tcBorders>
          </w:tcPr>
          <w:p w14:paraId="080B6389" w14:textId="77777777" w:rsidR="00B038F4" w:rsidRDefault="002E6434">
            <w:pPr>
              <w:pStyle w:val="TableParagraph"/>
              <w:spacing w:before="58"/>
              <w:ind w:left="103"/>
              <w:rPr>
                <w:rFonts w:ascii="Century Gothic" w:eastAsia="Century Gothic" w:hAnsi="Century Gothic" w:cs="Century Gothic"/>
                <w:sz w:val="19"/>
                <w:szCs w:val="19"/>
              </w:rPr>
            </w:pPr>
            <w:r>
              <w:rPr>
                <w:rFonts w:ascii="Century Gothic"/>
                <w:i/>
                <w:spacing w:val="-3"/>
                <w:sz w:val="19"/>
              </w:rPr>
              <w:t>&gt;75%</w:t>
            </w:r>
          </w:p>
        </w:tc>
        <w:tc>
          <w:tcPr>
            <w:tcW w:w="4253" w:type="dxa"/>
            <w:tcBorders>
              <w:top w:val="single" w:sz="4" w:space="0" w:color="000000"/>
              <w:left w:val="single" w:sz="4" w:space="0" w:color="000000"/>
              <w:bottom w:val="single" w:sz="4" w:space="0" w:color="000000"/>
              <w:right w:val="single" w:sz="4" w:space="0" w:color="000000"/>
            </w:tcBorders>
          </w:tcPr>
          <w:p w14:paraId="37F63EFC" w14:textId="77777777" w:rsidR="00B038F4" w:rsidRDefault="002E6434">
            <w:pPr>
              <w:pStyle w:val="TableParagraph"/>
              <w:spacing w:before="58"/>
              <w:ind w:left="103"/>
              <w:rPr>
                <w:rFonts w:ascii="Century Gothic" w:eastAsia="Century Gothic" w:hAnsi="Century Gothic" w:cs="Century Gothic"/>
                <w:sz w:val="19"/>
                <w:szCs w:val="19"/>
              </w:rPr>
            </w:pPr>
            <w:r>
              <w:rPr>
                <w:rFonts w:ascii="Century Gothic"/>
                <w:i/>
                <w:sz w:val="19"/>
              </w:rPr>
              <w:t>100%</w:t>
            </w:r>
          </w:p>
        </w:tc>
      </w:tr>
    </w:tbl>
    <w:p w14:paraId="7BFDD4C0" w14:textId="77777777" w:rsidR="00B038F4" w:rsidRDefault="00B038F4">
      <w:pPr>
        <w:rPr>
          <w:rFonts w:ascii="Century Gothic" w:eastAsia="Century Gothic" w:hAnsi="Century Gothic" w:cs="Century Gothic"/>
          <w:b/>
          <w:bCs/>
          <w:sz w:val="14"/>
          <w:szCs w:val="14"/>
        </w:rPr>
      </w:pPr>
    </w:p>
    <w:p w14:paraId="53D7B160" w14:textId="77777777" w:rsidR="00B038F4" w:rsidRDefault="002E6434">
      <w:pPr>
        <w:pStyle w:val="BodyText"/>
        <w:spacing w:before="72" w:line="238" w:lineRule="exact"/>
        <w:ind w:left="855" w:right="146" w:firstLine="0"/>
        <w:jc w:val="both"/>
        <w:rPr>
          <w:rFonts w:ascii="Century Gothic" w:eastAsia="Century Gothic" w:hAnsi="Century Gothic" w:cs="Century Gothic"/>
        </w:rPr>
      </w:pPr>
      <w:r>
        <w:rPr>
          <w:rFonts w:ascii="Century Gothic" w:eastAsia="Century Gothic" w:hAnsi="Century Gothic" w:cs="Century Gothic"/>
          <w:spacing w:val="-2"/>
        </w:rPr>
        <w:t xml:space="preserve">The </w:t>
      </w:r>
      <w:r>
        <w:rPr>
          <w:rFonts w:ascii="Century Gothic" w:eastAsia="Century Gothic" w:hAnsi="Century Gothic" w:cs="Century Gothic"/>
          <w:spacing w:val="-3"/>
        </w:rPr>
        <w:t xml:space="preserve">proposed </w:t>
      </w:r>
      <w:r>
        <w:rPr>
          <w:rFonts w:ascii="Century Gothic" w:eastAsia="Century Gothic" w:hAnsi="Century Gothic" w:cs="Century Gothic"/>
        </w:rPr>
        <w:t xml:space="preserve">scaling factor </w:t>
      </w:r>
      <w:r>
        <w:rPr>
          <w:rFonts w:ascii="Century Gothic" w:eastAsia="Century Gothic" w:hAnsi="Century Gothic" w:cs="Century Gothic"/>
          <w:spacing w:val="-3"/>
        </w:rPr>
        <w:t xml:space="preserve">approach </w:t>
      </w:r>
      <w:r>
        <w:rPr>
          <w:rFonts w:ascii="Century Gothic" w:eastAsia="Century Gothic" w:hAnsi="Century Gothic" w:cs="Century Gothic"/>
        </w:rPr>
        <w:t xml:space="preserve">is </w:t>
      </w:r>
      <w:r>
        <w:rPr>
          <w:rFonts w:ascii="Century Gothic" w:eastAsia="Century Gothic" w:hAnsi="Century Gothic" w:cs="Century Gothic"/>
          <w:spacing w:val="-3"/>
        </w:rPr>
        <w:t xml:space="preserve">considered </w:t>
      </w:r>
      <w:r>
        <w:rPr>
          <w:rFonts w:ascii="Century Gothic" w:eastAsia="Century Gothic" w:hAnsi="Century Gothic" w:cs="Century Gothic"/>
        </w:rPr>
        <w:t xml:space="preserve">to be a suitable </w:t>
      </w:r>
      <w:r>
        <w:rPr>
          <w:rFonts w:ascii="Century Gothic" w:eastAsia="Century Gothic" w:hAnsi="Century Gothic" w:cs="Century Gothic"/>
          <w:spacing w:val="-3"/>
        </w:rPr>
        <w:t xml:space="preserve">approach for </w:t>
      </w:r>
      <w:r>
        <w:rPr>
          <w:rFonts w:ascii="Century Gothic" w:eastAsia="Century Gothic" w:hAnsi="Century Gothic" w:cs="Century Gothic"/>
        </w:rPr>
        <w:t xml:space="preserve">‘part take’ </w:t>
      </w:r>
      <w:r>
        <w:rPr>
          <w:rFonts w:ascii="Century Gothic" w:eastAsia="Century Gothic" w:hAnsi="Century Gothic" w:cs="Century Gothic"/>
          <w:spacing w:val="-3"/>
        </w:rPr>
        <w:t>resumptions,</w:t>
      </w:r>
      <w:r>
        <w:rPr>
          <w:rFonts w:ascii="Century Gothic" w:eastAsia="Century Gothic" w:hAnsi="Century Gothic" w:cs="Century Gothic"/>
          <w:spacing w:val="-13"/>
        </w:rPr>
        <w:t xml:space="preserve"> </w:t>
      </w:r>
      <w:r>
        <w:rPr>
          <w:rFonts w:ascii="Century Gothic" w:eastAsia="Century Gothic" w:hAnsi="Century Gothic" w:cs="Century Gothic"/>
        </w:rPr>
        <w:t>and</w:t>
      </w:r>
      <w:r>
        <w:rPr>
          <w:rFonts w:ascii="Century Gothic" w:eastAsia="Century Gothic" w:hAnsi="Century Gothic" w:cs="Century Gothic"/>
          <w:spacing w:val="-10"/>
        </w:rPr>
        <w:t xml:space="preserve"> </w:t>
      </w:r>
      <w:r>
        <w:rPr>
          <w:rFonts w:ascii="Century Gothic" w:eastAsia="Century Gothic" w:hAnsi="Century Gothic" w:cs="Century Gothic"/>
          <w:spacing w:val="-3"/>
        </w:rPr>
        <w:t>Taylor</w:t>
      </w:r>
      <w:r>
        <w:rPr>
          <w:rFonts w:ascii="Century Gothic" w:eastAsia="Century Gothic" w:hAnsi="Century Gothic" w:cs="Century Gothic"/>
          <w:spacing w:val="-10"/>
        </w:rPr>
        <w:t xml:space="preserve"> </w:t>
      </w:r>
      <w:r>
        <w:rPr>
          <w:rFonts w:ascii="Century Gothic" w:eastAsia="Century Gothic" w:hAnsi="Century Gothic" w:cs="Century Gothic"/>
          <w:spacing w:val="-3"/>
        </w:rPr>
        <w:t>Byrne</w:t>
      </w:r>
      <w:r>
        <w:rPr>
          <w:rFonts w:ascii="Century Gothic" w:eastAsia="Century Gothic" w:hAnsi="Century Gothic" w:cs="Century Gothic"/>
          <w:spacing w:val="-10"/>
        </w:rPr>
        <w:t xml:space="preserve"> </w:t>
      </w:r>
      <w:r>
        <w:rPr>
          <w:rFonts w:ascii="Century Gothic" w:eastAsia="Century Gothic" w:hAnsi="Century Gothic" w:cs="Century Gothic"/>
          <w:spacing w:val="-2"/>
        </w:rPr>
        <w:t>cannot</w:t>
      </w:r>
      <w:r>
        <w:rPr>
          <w:rFonts w:ascii="Century Gothic" w:eastAsia="Century Gothic" w:hAnsi="Century Gothic" w:cs="Century Gothic"/>
          <w:spacing w:val="-9"/>
        </w:rPr>
        <w:t xml:space="preserve"> </w:t>
      </w:r>
      <w:r>
        <w:rPr>
          <w:rFonts w:ascii="Century Gothic" w:eastAsia="Century Gothic" w:hAnsi="Century Gothic" w:cs="Century Gothic"/>
        </w:rPr>
        <w:t>identify</w:t>
      </w:r>
      <w:r>
        <w:rPr>
          <w:rFonts w:ascii="Century Gothic" w:eastAsia="Century Gothic" w:hAnsi="Century Gothic" w:cs="Century Gothic"/>
          <w:spacing w:val="-12"/>
        </w:rPr>
        <w:t xml:space="preserve"> </w:t>
      </w:r>
      <w:r>
        <w:rPr>
          <w:rFonts w:ascii="Century Gothic" w:eastAsia="Century Gothic" w:hAnsi="Century Gothic" w:cs="Century Gothic"/>
        </w:rPr>
        <w:t>any</w:t>
      </w:r>
      <w:r>
        <w:rPr>
          <w:rFonts w:ascii="Century Gothic" w:eastAsia="Century Gothic" w:hAnsi="Century Gothic" w:cs="Century Gothic"/>
          <w:spacing w:val="-12"/>
        </w:rPr>
        <w:t xml:space="preserve"> </w:t>
      </w:r>
      <w:r>
        <w:rPr>
          <w:rFonts w:ascii="Century Gothic" w:eastAsia="Century Gothic" w:hAnsi="Century Gothic" w:cs="Century Gothic"/>
          <w:spacing w:val="-3"/>
        </w:rPr>
        <w:t>further</w:t>
      </w:r>
      <w:r>
        <w:rPr>
          <w:rFonts w:ascii="Century Gothic" w:eastAsia="Century Gothic" w:hAnsi="Century Gothic" w:cs="Century Gothic"/>
          <w:spacing w:val="-10"/>
        </w:rPr>
        <w:t xml:space="preserve"> </w:t>
      </w:r>
      <w:r>
        <w:rPr>
          <w:rFonts w:ascii="Century Gothic" w:eastAsia="Century Gothic" w:hAnsi="Century Gothic" w:cs="Century Gothic"/>
        </w:rPr>
        <w:t>amendments</w:t>
      </w:r>
      <w:r>
        <w:rPr>
          <w:rFonts w:ascii="Century Gothic" w:eastAsia="Century Gothic" w:hAnsi="Century Gothic" w:cs="Century Gothic"/>
          <w:spacing w:val="-11"/>
        </w:rPr>
        <w:t xml:space="preserve"> </w:t>
      </w:r>
      <w:r>
        <w:rPr>
          <w:rFonts w:ascii="Century Gothic" w:eastAsia="Century Gothic" w:hAnsi="Century Gothic" w:cs="Century Gothic"/>
        </w:rPr>
        <w:t>to</w:t>
      </w:r>
      <w:r>
        <w:rPr>
          <w:rFonts w:ascii="Century Gothic" w:eastAsia="Century Gothic" w:hAnsi="Century Gothic" w:cs="Century Gothic"/>
          <w:spacing w:val="-11"/>
        </w:rPr>
        <w:t xml:space="preserve"> </w:t>
      </w:r>
      <w:r>
        <w:rPr>
          <w:rFonts w:ascii="Century Gothic" w:eastAsia="Century Gothic" w:hAnsi="Century Gothic" w:cs="Century Gothic"/>
        </w:rPr>
        <w:t>this</w:t>
      </w:r>
      <w:r>
        <w:rPr>
          <w:rFonts w:ascii="Century Gothic" w:eastAsia="Century Gothic" w:hAnsi="Century Gothic" w:cs="Century Gothic"/>
          <w:spacing w:val="-11"/>
        </w:rPr>
        <w:t xml:space="preserve"> </w:t>
      </w:r>
      <w:r>
        <w:rPr>
          <w:rFonts w:ascii="Century Gothic" w:eastAsia="Century Gothic" w:hAnsi="Century Gothic" w:cs="Century Gothic"/>
          <w:spacing w:val="-3"/>
        </w:rPr>
        <w:t>approach.</w:t>
      </w:r>
    </w:p>
    <w:p w14:paraId="14BC91CF" w14:textId="77777777" w:rsidR="00B038F4" w:rsidRDefault="00B038F4">
      <w:pPr>
        <w:spacing w:before="4"/>
        <w:rPr>
          <w:rFonts w:ascii="Century Gothic" w:eastAsia="Century Gothic" w:hAnsi="Century Gothic" w:cs="Century Gothic"/>
          <w:sz w:val="19"/>
          <w:szCs w:val="19"/>
        </w:rPr>
      </w:pPr>
    </w:p>
    <w:p w14:paraId="21327530" w14:textId="77777777" w:rsidR="00B038F4" w:rsidRDefault="002E6434">
      <w:pPr>
        <w:pStyle w:val="BodyText"/>
        <w:spacing w:before="0" w:line="238" w:lineRule="exact"/>
        <w:ind w:left="855" w:right="145" w:firstLine="0"/>
        <w:jc w:val="both"/>
        <w:rPr>
          <w:rFonts w:ascii="Century Gothic" w:eastAsia="Century Gothic" w:hAnsi="Century Gothic" w:cs="Century Gothic"/>
        </w:rPr>
      </w:pPr>
      <w:r>
        <w:rPr>
          <w:rFonts w:ascii="Century Gothic"/>
        </w:rPr>
        <w:t>We</w:t>
      </w:r>
      <w:r>
        <w:rPr>
          <w:rFonts w:ascii="Century Gothic"/>
          <w:spacing w:val="-10"/>
        </w:rPr>
        <w:t xml:space="preserve"> </w:t>
      </w:r>
      <w:r>
        <w:rPr>
          <w:rFonts w:ascii="Century Gothic"/>
        </w:rPr>
        <w:t>have</w:t>
      </w:r>
      <w:r>
        <w:rPr>
          <w:rFonts w:ascii="Century Gothic"/>
          <w:spacing w:val="-10"/>
        </w:rPr>
        <w:t xml:space="preserve"> </w:t>
      </w:r>
      <w:r>
        <w:rPr>
          <w:rFonts w:ascii="Century Gothic"/>
        </w:rPr>
        <w:t>been</w:t>
      </w:r>
      <w:r>
        <w:rPr>
          <w:rFonts w:ascii="Century Gothic"/>
          <w:spacing w:val="-9"/>
        </w:rPr>
        <w:t xml:space="preserve"> </w:t>
      </w:r>
      <w:r>
        <w:rPr>
          <w:rFonts w:ascii="Century Gothic"/>
          <w:spacing w:val="-3"/>
        </w:rPr>
        <w:t>requested</w:t>
      </w:r>
      <w:r>
        <w:rPr>
          <w:rFonts w:ascii="Century Gothic"/>
          <w:spacing w:val="-10"/>
        </w:rPr>
        <w:t xml:space="preserve"> </w:t>
      </w:r>
      <w:r>
        <w:rPr>
          <w:rFonts w:ascii="Century Gothic"/>
        </w:rPr>
        <w:t>to</w:t>
      </w:r>
      <w:r>
        <w:rPr>
          <w:rFonts w:ascii="Century Gothic"/>
          <w:spacing w:val="-11"/>
        </w:rPr>
        <w:t xml:space="preserve"> </w:t>
      </w:r>
      <w:r>
        <w:rPr>
          <w:rFonts w:ascii="Century Gothic"/>
          <w:spacing w:val="-3"/>
        </w:rPr>
        <w:t>comment</w:t>
      </w:r>
      <w:r>
        <w:rPr>
          <w:rFonts w:ascii="Century Gothic"/>
          <w:spacing w:val="-8"/>
        </w:rPr>
        <w:t xml:space="preserve"> </w:t>
      </w:r>
      <w:r>
        <w:rPr>
          <w:rFonts w:ascii="Century Gothic"/>
        </w:rPr>
        <w:t>on</w:t>
      </w:r>
      <w:r>
        <w:rPr>
          <w:rFonts w:ascii="Century Gothic"/>
          <w:spacing w:val="-9"/>
        </w:rPr>
        <w:t xml:space="preserve"> </w:t>
      </w:r>
      <w:r>
        <w:rPr>
          <w:rFonts w:ascii="Century Gothic"/>
        </w:rPr>
        <w:t>the</w:t>
      </w:r>
      <w:r>
        <w:rPr>
          <w:rFonts w:ascii="Century Gothic"/>
          <w:spacing w:val="-10"/>
        </w:rPr>
        <w:t xml:space="preserve"> </w:t>
      </w:r>
      <w:r>
        <w:rPr>
          <w:rFonts w:ascii="Century Gothic"/>
        </w:rPr>
        <w:t>suitability</w:t>
      </w:r>
      <w:r>
        <w:rPr>
          <w:rFonts w:ascii="Century Gothic"/>
          <w:spacing w:val="-11"/>
        </w:rPr>
        <w:t xml:space="preserve"> </w:t>
      </w:r>
      <w:r>
        <w:rPr>
          <w:rFonts w:ascii="Century Gothic"/>
        </w:rPr>
        <w:t>of</w:t>
      </w:r>
      <w:r>
        <w:rPr>
          <w:rFonts w:ascii="Century Gothic"/>
          <w:spacing w:val="-13"/>
        </w:rPr>
        <w:t xml:space="preserve"> </w:t>
      </w:r>
      <w:r>
        <w:rPr>
          <w:rFonts w:ascii="Century Gothic"/>
        </w:rPr>
        <w:t>applying</w:t>
      </w:r>
      <w:r>
        <w:rPr>
          <w:rFonts w:ascii="Century Gothic"/>
          <w:spacing w:val="-12"/>
        </w:rPr>
        <w:t xml:space="preserve"> </w:t>
      </w:r>
      <w:r>
        <w:rPr>
          <w:rFonts w:ascii="Century Gothic"/>
        </w:rPr>
        <w:t>a</w:t>
      </w:r>
      <w:r>
        <w:rPr>
          <w:rFonts w:ascii="Century Gothic"/>
          <w:spacing w:val="-12"/>
        </w:rPr>
        <w:t xml:space="preserve"> </w:t>
      </w:r>
      <w:r>
        <w:rPr>
          <w:rFonts w:ascii="Century Gothic"/>
        </w:rPr>
        <w:t>scaling</w:t>
      </w:r>
      <w:r>
        <w:rPr>
          <w:rFonts w:ascii="Century Gothic"/>
          <w:spacing w:val="-12"/>
        </w:rPr>
        <w:t xml:space="preserve"> </w:t>
      </w:r>
      <w:r>
        <w:rPr>
          <w:rFonts w:ascii="Century Gothic"/>
        </w:rPr>
        <w:t>factor</w:t>
      </w:r>
      <w:r>
        <w:rPr>
          <w:rFonts w:ascii="Century Gothic"/>
          <w:spacing w:val="-12"/>
        </w:rPr>
        <w:t xml:space="preserve"> </w:t>
      </w:r>
      <w:r>
        <w:rPr>
          <w:rFonts w:ascii="Century Gothic"/>
          <w:spacing w:val="-3"/>
        </w:rPr>
        <w:t>for</w:t>
      </w:r>
      <w:r>
        <w:rPr>
          <w:rFonts w:ascii="Century Gothic"/>
          <w:spacing w:val="-12"/>
        </w:rPr>
        <w:t xml:space="preserve"> </w:t>
      </w:r>
      <w:r>
        <w:rPr>
          <w:rFonts w:ascii="Century Gothic"/>
          <w:spacing w:val="-3"/>
        </w:rPr>
        <w:t>values,</w:t>
      </w:r>
      <w:r>
        <w:rPr>
          <w:rFonts w:ascii="Century Gothic"/>
          <w:spacing w:val="-14"/>
        </w:rPr>
        <w:t xml:space="preserve"> </w:t>
      </w:r>
      <w:r>
        <w:rPr>
          <w:rFonts w:ascii="Century Gothic"/>
        </w:rPr>
        <w:t xml:space="preserve">to </w:t>
      </w:r>
      <w:r>
        <w:rPr>
          <w:rFonts w:ascii="Century Gothic"/>
          <w:spacing w:val="-3"/>
        </w:rPr>
        <w:t xml:space="preserve">reflect </w:t>
      </w:r>
      <w:r>
        <w:rPr>
          <w:rFonts w:ascii="Century Gothic"/>
        </w:rPr>
        <w:t xml:space="preserve">the change in </w:t>
      </w:r>
      <w:r>
        <w:rPr>
          <w:rFonts w:ascii="Century Gothic"/>
          <w:spacing w:val="-3"/>
        </w:rPr>
        <w:t xml:space="preserve">values from October 2015 </w:t>
      </w:r>
      <w:r>
        <w:rPr>
          <w:rFonts w:ascii="Century Gothic"/>
        </w:rPr>
        <w:t xml:space="preserve">to 30 </w:t>
      </w:r>
      <w:r>
        <w:rPr>
          <w:rFonts w:ascii="Century Gothic"/>
          <w:spacing w:val="-3"/>
        </w:rPr>
        <w:t xml:space="preserve">June 2016. </w:t>
      </w:r>
      <w:r>
        <w:rPr>
          <w:rFonts w:ascii="Century Gothic"/>
          <w:spacing w:val="-5"/>
        </w:rPr>
        <w:t xml:space="preserve">At </w:t>
      </w:r>
      <w:r>
        <w:rPr>
          <w:rFonts w:ascii="Century Gothic"/>
          <w:spacing w:val="-3"/>
        </w:rPr>
        <w:t xml:space="preserve">present, </w:t>
      </w:r>
      <w:r>
        <w:rPr>
          <w:rFonts w:ascii="Century Gothic"/>
        </w:rPr>
        <w:t xml:space="preserve">market </w:t>
      </w:r>
      <w:r>
        <w:rPr>
          <w:rFonts w:ascii="Century Gothic"/>
          <w:spacing w:val="-3"/>
        </w:rPr>
        <w:t xml:space="preserve">conditions </w:t>
      </w:r>
      <w:r>
        <w:rPr>
          <w:rFonts w:ascii="Century Gothic"/>
        </w:rPr>
        <w:t>in Brisbane</w:t>
      </w:r>
      <w:r>
        <w:rPr>
          <w:rFonts w:ascii="Century Gothic"/>
          <w:spacing w:val="-12"/>
        </w:rPr>
        <w:t xml:space="preserve"> </w:t>
      </w:r>
      <w:r>
        <w:rPr>
          <w:rFonts w:ascii="Century Gothic"/>
        </w:rPr>
        <w:t>are</w:t>
      </w:r>
      <w:r>
        <w:rPr>
          <w:rFonts w:ascii="Century Gothic"/>
          <w:spacing w:val="-12"/>
        </w:rPr>
        <w:t xml:space="preserve"> </w:t>
      </w:r>
      <w:r>
        <w:rPr>
          <w:rFonts w:ascii="Century Gothic"/>
          <w:spacing w:val="-3"/>
        </w:rPr>
        <w:t>relatively</w:t>
      </w:r>
      <w:r>
        <w:rPr>
          <w:rFonts w:ascii="Century Gothic"/>
          <w:spacing w:val="-14"/>
        </w:rPr>
        <w:t xml:space="preserve"> </w:t>
      </w:r>
      <w:r>
        <w:rPr>
          <w:rFonts w:ascii="Century Gothic"/>
        </w:rPr>
        <w:t>stagnant,</w:t>
      </w:r>
      <w:r>
        <w:rPr>
          <w:rFonts w:ascii="Century Gothic"/>
          <w:spacing w:val="-15"/>
        </w:rPr>
        <w:t xml:space="preserve"> </w:t>
      </w:r>
      <w:r>
        <w:rPr>
          <w:rFonts w:ascii="Century Gothic"/>
        </w:rPr>
        <w:t>and</w:t>
      </w:r>
      <w:r>
        <w:rPr>
          <w:rFonts w:ascii="Century Gothic"/>
          <w:spacing w:val="-12"/>
        </w:rPr>
        <w:t xml:space="preserve"> </w:t>
      </w:r>
      <w:r>
        <w:rPr>
          <w:rFonts w:ascii="Century Gothic"/>
        </w:rPr>
        <w:t>no</w:t>
      </w:r>
      <w:r>
        <w:rPr>
          <w:rFonts w:ascii="Century Gothic"/>
          <w:spacing w:val="-13"/>
        </w:rPr>
        <w:t xml:space="preserve"> </w:t>
      </w:r>
      <w:r>
        <w:rPr>
          <w:rFonts w:ascii="Century Gothic"/>
          <w:spacing w:val="-2"/>
        </w:rPr>
        <w:t>indexation</w:t>
      </w:r>
      <w:r>
        <w:rPr>
          <w:rFonts w:ascii="Century Gothic"/>
          <w:spacing w:val="-12"/>
        </w:rPr>
        <w:t xml:space="preserve"> </w:t>
      </w:r>
      <w:r>
        <w:rPr>
          <w:rFonts w:ascii="Century Gothic"/>
        </w:rPr>
        <w:t>is</w:t>
      </w:r>
      <w:r>
        <w:rPr>
          <w:rFonts w:ascii="Century Gothic"/>
          <w:spacing w:val="-13"/>
        </w:rPr>
        <w:t xml:space="preserve"> </w:t>
      </w:r>
      <w:r>
        <w:rPr>
          <w:rFonts w:ascii="Century Gothic"/>
          <w:spacing w:val="-3"/>
        </w:rPr>
        <w:t>required.</w:t>
      </w:r>
    </w:p>
    <w:p w14:paraId="27C674C0" w14:textId="77777777" w:rsidR="00B038F4" w:rsidRDefault="00B038F4">
      <w:pPr>
        <w:spacing w:before="4"/>
        <w:rPr>
          <w:rFonts w:ascii="Century Gothic" w:eastAsia="Century Gothic" w:hAnsi="Century Gothic" w:cs="Century Gothic"/>
          <w:sz w:val="19"/>
          <w:szCs w:val="19"/>
        </w:rPr>
      </w:pPr>
    </w:p>
    <w:p w14:paraId="0379BA14" w14:textId="77777777" w:rsidR="00B038F4" w:rsidRDefault="002E6434">
      <w:pPr>
        <w:pStyle w:val="BodyText"/>
        <w:spacing w:before="0" w:line="238" w:lineRule="exact"/>
        <w:ind w:left="855" w:right="149" w:firstLine="0"/>
        <w:jc w:val="both"/>
        <w:rPr>
          <w:rFonts w:ascii="Century Gothic" w:eastAsia="Century Gothic" w:hAnsi="Century Gothic" w:cs="Century Gothic"/>
        </w:rPr>
      </w:pPr>
      <w:r>
        <w:rPr>
          <w:rFonts w:ascii="Century Gothic"/>
          <w:spacing w:val="-3"/>
        </w:rPr>
        <w:t xml:space="preserve">Taylor Byrne recommends </w:t>
      </w:r>
      <w:r>
        <w:rPr>
          <w:rFonts w:ascii="Century Gothic"/>
        </w:rPr>
        <w:t xml:space="preserve">adopting the scaling </w:t>
      </w:r>
      <w:r>
        <w:rPr>
          <w:rFonts w:ascii="Century Gothic"/>
          <w:spacing w:val="-3"/>
        </w:rPr>
        <w:t xml:space="preserve">approach, </w:t>
      </w:r>
      <w:r>
        <w:rPr>
          <w:rFonts w:ascii="Century Gothic"/>
        </w:rPr>
        <w:t xml:space="preserve">as </w:t>
      </w:r>
      <w:r>
        <w:rPr>
          <w:rFonts w:ascii="Century Gothic"/>
          <w:spacing w:val="-3"/>
        </w:rPr>
        <w:t xml:space="preserve">proposed, </w:t>
      </w:r>
      <w:r>
        <w:rPr>
          <w:rFonts w:ascii="Century Gothic"/>
        </w:rPr>
        <w:t xml:space="preserve">with no indexation </w:t>
      </w:r>
      <w:r>
        <w:rPr>
          <w:rFonts w:ascii="Century Gothic"/>
          <w:spacing w:val="-4"/>
        </w:rPr>
        <w:t xml:space="preserve">for </w:t>
      </w:r>
      <w:r>
        <w:rPr>
          <w:rFonts w:ascii="Century Gothic"/>
        </w:rPr>
        <w:t xml:space="preserve">the </w:t>
      </w:r>
      <w:r>
        <w:rPr>
          <w:rFonts w:ascii="Century Gothic"/>
          <w:spacing w:val="-3"/>
        </w:rPr>
        <w:t xml:space="preserve">period October 2015 </w:t>
      </w:r>
      <w:r>
        <w:rPr>
          <w:rFonts w:ascii="Century Gothic"/>
        </w:rPr>
        <w:t xml:space="preserve">to </w:t>
      </w:r>
      <w:r>
        <w:rPr>
          <w:rFonts w:ascii="Century Gothic"/>
          <w:spacing w:val="-3"/>
        </w:rPr>
        <w:t>June</w:t>
      </w:r>
      <w:r>
        <w:rPr>
          <w:rFonts w:ascii="Century Gothic"/>
          <w:spacing w:val="-24"/>
        </w:rPr>
        <w:t xml:space="preserve"> </w:t>
      </w:r>
      <w:r>
        <w:rPr>
          <w:rFonts w:ascii="Century Gothic"/>
          <w:spacing w:val="-3"/>
        </w:rPr>
        <w:t>2016.</w:t>
      </w:r>
    </w:p>
    <w:p w14:paraId="6FE439F3" w14:textId="77777777" w:rsidR="00B038F4" w:rsidRDefault="00B038F4">
      <w:pPr>
        <w:rPr>
          <w:rFonts w:ascii="Century Gothic" w:eastAsia="Century Gothic" w:hAnsi="Century Gothic" w:cs="Century Gothic"/>
          <w:sz w:val="20"/>
          <w:szCs w:val="20"/>
        </w:rPr>
      </w:pPr>
    </w:p>
    <w:p w14:paraId="21901152" w14:textId="77777777" w:rsidR="00B038F4" w:rsidRDefault="00B038F4">
      <w:pPr>
        <w:spacing w:before="11"/>
        <w:rPr>
          <w:rFonts w:ascii="Century Gothic" w:eastAsia="Century Gothic" w:hAnsi="Century Gothic" w:cs="Century Gothic"/>
          <w:sz w:val="17"/>
          <w:szCs w:val="17"/>
        </w:rPr>
      </w:pPr>
    </w:p>
    <w:p w14:paraId="2EF53BF3" w14:textId="77777777" w:rsidR="00B038F4" w:rsidRDefault="002E6434">
      <w:pPr>
        <w:pStyle w:val="Heading5"/>
        <w:numPr>
          <w:ilvl w:val="1"/>
          <w:numId w:val="6"/>
        </w:numPr>
        <w:tabs>
          <w:tab w:val="left" w:pos="868"/>
        </w:tabs>
        <w:ind w:left="867" w:hanging="719"/>
        <w:rPr>
          <w:rFonts w:ascii="Century Gothic" w:eastAsia="Century Gothic" w:hAnsi="Century Gothic" w:cs="Century Gothic"/>
          <w:b w:val="0"/>
          <w:bCs w:val="0"/>
        </w:rPr>
      </w:pPr>
      <w:bookmarkStart w:id="70" w:name="_bookmark71"/>
      <w:bookmarkEnd w:id="70"/>
      <w:r>
        <w:rPr>
          <w:rFonts w:ascii="Century Gothic"/>
        </w:rPr>
        <w:t>Task</w:t>
      </w:r>
      <w:r>
        <w:rPr>
          <w:rFonts w:ascii="Century Gothic"/>
          <w:spacing w:val="-4"/>
        </w:rPr>
        <w:t xml:space="preserve"> </w:t>
      </w:r>
      <w:r>
        <w:rPr>
          <w:rFonts w:ascii="Century Gothic"/>
        </w:rPr>
        <w:t>7</w:t>
      </w:r>
    </w:p>
    <w:p w14:paraId="1109A5DB" w14:textId="77777777" w:rsidR="00B038F4" w:rsidRDefault="00B038F4">
      <w:pPr>
        <w:spacing w:before="9"/>
        <w:rPr>
          <w:rFonts w:ascii="Century Gothic" w:eastAsia="Century Gothic" w:hAnsi="Century Gothic" w:cs="Century Gothic"/>
          <w:b/>
          <w:bCs/>
          <w:sz w:val="18"/>
          <w:szCs w:val="18"/>
        </w:rPr>
      </w:pPr>
    </w:p>
    <w:p w14:paraId="3A2C8E76" w14:textId="77777777" w:rsidR="00B038F4" w:rsidRDefault="002E6434">
      <w:pPr>
        <w:pStyle w:val="BodyText"/>
        <w:spacing w:before="0"/>
        <w:ind w:left="855" w:firstLine="0"/>
        <w:jc w:val="both"/>
        <w:rPr>
          <w:rFonts w:ascii="Century Gothic" w:eastAsia="Century Gothic" w:hAnsi="Century Gothic" w:cs="Century Gothic"/>
        </w:rPr>
      </w:pPr>
      <w:r>
        <w:rPr>
          <w:rFonts w:ascii="Century Gothic"/>
        </w:rPr>
        <w:t>Taylor</w:t>
      </w:r>
      <w:r>
        <w:rPr>
          <w:rFonts w:ascii="Century Gothic"/>
          <w:spacing w:val="-4"/>
        </w:rPr>
        <w:t xml:space="preserve"> </w:t>
      </w:r>
      <w:r>
        <w:rPr>
          <w:rFonts w:ascii="Century Gothic"/>
        </w:rPr>
        <w:t>Byrne</w:t>
      </w:r>
      <w:r>
        <w:rPr>
          <w:rFonts w:ascii="Century Gothic"/>
          <w:spacing w:val="-3"/>
        </w:rPr>
        <w:t xml:space="preserve"> </w:t>
      </w:r>
      <w:r>
        <w:rPr>
          <w:rFonts w:ascii="Century Gothic"/>
        </w:rPr>
        <w:t>has</w:t>
      </w:r>
      <w:r>
        <w:rPr>
          <w:rFonts w:ascii="Century Gothic"/>
          <w:spacing w:val="-4"/>
        </w:rPr>
        <w:t xml:space="preserve"> </w:t>
      </w:r>
      <w:r>
        <w:rPr>
          <w:rFonts w:ascii="Century Gothic"/>
        </w:rPr>
        <w:t>been</w:t>
      </w:r>
      <w:r>
        <w:rPr>
          <w:rFonts w:ascii="Century Gothic"/>
          <w:spacing w:val="-3"/>
        </w:rPr>
        <w:t xml:space="preserve"> </w:t>
      </w:r>
      <w:r>
        <w:rPr>
          <w:rFonts w:ascii="Century Gothic"/>
        </w:rPr>
        <w:t>requested</w:t>
      </w:r>
      <w:r>
        <w:rPr>
          <w:rFonts w:ascii="Century Gothic"/>
          <w:spacing w:val="-3"/>
        </w:rPr>
        <w:t xml:space="preserve"> </w:t>
      </w:r>
      <w:r>
        <w:rPr>
          <w:rFonts w:ascii="Century Gothic"/>
        </w:rPr>
        <w:t>to</w:t>
      </w:r>
      <w:r>
        <w:rPr>
          <w:rFonts w:ascii="Century Gothic"/>
          <w:spacing w:val="-4"/>
        </w:rPr>
        <w:t xml:space="preserve"> </w:t>
      </w:r>
      <w:r>
        <w:rPr>
          <w:rFonts w:ascii="Century Gothic"/>
        </w:rPr>
        <w:t>provide</w:t>
      </w:r>
      <w:r>
        <w:rPr>
          <w:rFonts w:ascii="Century Gothic"/>
          <w:spacing w:val="-3"/>
        </w:rPr>
        <w:t xml:space="preserve"> </w:t>
      </w:r>
      <w:r>
        <w:rPr>
          <w:rFonts w:ascii="Century Gothic"/>
        </w:rPr>
        <w:t>updates</w:t>
      </w:r>
      <w:r>
        <w:rPr>
          <w:rFonts w:ascii="Century Gothic"/>
          <w:spacing w:val="-4"/>
        </w:rPr>
        <w:t xml:space="preserve"> </w:t>
      </w:r>
      <w:r>
        <w:rPr>
          <w:rFonts w:ascii="Century Gothic"/>
        </w:rPr>
        <w:t>for</w:t>
      </w:r>
      <w:r>
        <w:rPr>
          <w:rFonts w:ascii="Century Gothic"/>
          <w:spacing w:val="-4"/>
        </w:rPr>
        <w:t xml:space="preserve"> </w:t>
      </w:r>
      <w:r>
        <w:rPr>
          <w:rFonts w:ascii="Century Gothic"/>
        </w:rPr>
        <w:t>several</w:t>
      </w:r>
      <w:r>
        <w:rPr>
          <w:rFonts w:ascii="Century Gothic"/>
          <w:spacing w:val="-3"/>
        </w:rPr>
        <w:t xml:space="preserve"> </w:t>
      </w:r>
      <w:r>
        <w:rPr>
          <w:rFonts w:ascii="Century Gothic"/>
        </w:rPr>
        <w:t>specific</w:t>
      </w:r>
      <w:r>
        <w:rPr>
          <w:rFonts w:ascii="Century Gothic"/>
          <w:spacing w:val="-3"/>
        </w:rPr>
        <w:t xml:space="preserve"> </w:t>
      </w:r>
      <w:r>
        <w:rPr>
          <w:rFonts w:ascii="Century Gothic"/>
        </w:rPr>
        <w:t>sites,</w:t>
      </w:r>
      <w:r>
        <w:rPr>
          <w:rFonts w:ascii="Century Gothic"/>
          <w:spacing w:val="-6"/>
        </w:rPr>
        <w:t xml:space="preserve"> </w:t>
      </w:r>
      <w:r>
        <w:rPr>
          <w:rFonts w:ascii="Century Gothic"/>
        </w:rPr>
        <w:t>as</w:t>
      </w:r>
      <w:r>
        <w:rPr>
          <w:rFonts w:ascii="Century Gothic"/>
          <w:spacing w:val="-4"/>
        </w:rPr>
        <w:t xml:space="preserve"> </w:t>
      </w:r>
      <w:r>
        <w:rPr>
          <w:rFonts w:ascii="Century Gothic"/>
        </w:rPr>
        <w:t>follows:</w:t>
      </w:r>
    </w:p>
    <w:p w14:paraId="5A621EC8" w14:textId="77777777" w:rsidR="00B038F4" w:rsidRDefault="00B038F4">
      <w:pPr>
        <w:spacing w:before="9"/>
        <w:rPr>
          <w:rFonts w:ascii="Century Gothic" w:eastAsia="Century Gothic" w:hAnsi="Century Gothic" w:cs="Century Gothic"/>
          <w:sz w:val="18"/>
          <w:szCs w:val="18"/>
        </w:rPr>
      </w:pPr>
    </w:p>
    <w:p w14:paraId="0143B74D" w14:textId="77777777" w:rsidR="00B038F4" w:rsidRDefault="002E6434">
      <w:pPr>
        <w:pStyle w:val="Heading5"/>
        <w:ind w:left="855"/>
        <w:jc w:val="both"/>
        <w:rPr>
          <w:rFonts w:ascii="Century Gothic" w:eastAsia="Century Gothic" w:hAnsi="Century Gothic" w:cs="Century Gothic"/>
          <w:b w:val="0"/>
          <w:bCs w:val="0"/>
        </w:rPr>
      </w:pPr>
      <w:r>
        <w:rPr>
          <w:rFonts w:ascii="Century Gothic" w:eastAsia="Century Gothic" w:hAnsi="Century Gothic" w:cs="Century Gothic"/>
        </w:rPr>
        <w:t>Table 12 – Site specific</w:t>
      </w:r>
      <w:r>
        <w:rPr>
          <w:rFonts w:ascii="Century Gothic" w:eastAsia="Century Gothic" w:hAnsi="Century Gothic" w:cs="Century Gothic"/>
          <w:spacing w:val="-26"/>
        </w:rPr>
        <w:t xml:space="preserve"> </w:t>
      </w:r>
      <w:r>
        <w:rPr>
          <w:rFonts w:ascii="Century Gothic" w:eastAsia="Century Gothic" w:hAnsi="Century Gothic" w:cs="Century Gothic"/>
        </w:rPr>
        <w:t>values</w:t>
      </w:r>
    </w:p>
    <w:p w14:paraId="1DDBB3E1" w14:textId="77777777" w:rsidR="00B038F4" w:rsidRDefault="00B038F4">
      <w:pPr>
        <w:spacing w:before="1"/>
        <w:rPr>
          <w:rFonts w:ascii="Century Gothic" w:eastAsia="Century Gothic" w:hAnsi="Century Gothic" w:cs="Century Gothic"/>
          <w:b/>
          <w:bCs/>
          <w:sz w:val="19"/>
          <w:szCs w:val="19"/>
        </w:rPr>
      </w:pPr>
    </w:p>
    <w:tbl>
      <w:tblPr>
        <w:tblW w:w="0" w:type="auto"/>
        <w:tblInd w:w="851" w:type="dxa"/>
        <w:tblLayout w:type="fixed"/>
        <w:tblCellMar>
          <w:left w:w="0" w:type="dxa"/>
          <w:right w:w="0" w:type="dxa"/>
        </w:tblCellMar>
        <w:tblLook w:val="01E0" w:firstRow="1" w:lastRow="1" w:firstColumn="1" w:lastColumn="1" w:noHBand="0" w:noVBand="0"/>
      </w:tblPr>
      <w:tblGrid>
        <w:gridCol w:w="3403"/>
        <w:gridCol w:w="1985"/>
        <w:gridCol w:w="1985"/>
        <w:gridCol w:w="1843"/>
      </w:tblGrid>
      <w:tr w:rsidR="00B038F4" w14:paraId="667092FC" w14:textId="77777777">
        <w:trPr>
          <w:trHeight w:hRule="exact" w:val="629"/>
        </w:trPr>
        <w:tc>
          <w:tcPr>
            <w:tcW w:w="3403" w:type="dxa"/>
            <w:tcBorders>
              <w:top w:val="single" w:sz="4" w:space="0" w:color="000000"/>
              <w:left w:val="single" w:sz="4" w:space="0" w:color="000000"/>
              <w:bottom w:val="single" w:sz="4" w:space="0" w:color="000000"/>
              <w:right w:val="single" w:sz="4" w:space="0" w:color="000000"/>
            </w:tcBorders>
            <w:shd w:val="clear" w:color="auto" w:fill="DADADA"/>
          </w:tcPr>
          <w:p w14:paraId="10908D58" w14:textId="77777777" w:rsidR="00B038F4" w:rsidRDefault="002E6434">
            <w:pPr>
              <w:pStyle w:val="TableParagraph"/>
              <w:spacing w:before="39"/>
              <w:ind w:left="136"/>
              <w:rPr>
                <w:rFonts w:ascii="Century Gothic" w:eastAsia="Century Gothic" w:hAnsi="Century Gothic" w:cs="Century Gothic"/>
                <w:sz w:val="19"/>
                <w:szCs w:val="19"/>
              </w:rPr>
            </w:pPr>
            <w:r>
              <w:rPr>
                <w:rFonts w:ascii="Century Gothic"/>
                <w:b/>
                <w:sz w:val="19"/>
              </w:rPr>
              <w:t>Address</w:t>
            </w:r>
          </w:p>
        </w:tc>
        <w:tc>
          <w:tcPr>
            <w:tcW w:w="1985" w:type="dxa"/>
            <w:tcBorders>
              <w:top w:val="single" w:sz="4" w:space="0" w:color="000000"/>
              <w:left w:val="single" w:sz="4" w:space="0" w:color="000000"/>
              <w:bottom w:val="single" w:sz="4" w:space="0" w:color="000000"/>
              <w:right w:val="single" w:sz="4" w:space="0" w:color="000000"/>
            </w:tcBorders>
            <w:shd w:val="clear" w:color="auto" w:fill="DADADA"/>
          </w:tcPr>
          <w:p w14:paraId="148B1657" w14:textId="77777777" w:rsidR="00B038F4" w:rsidRDefault="002E6434">
            <w:pPr>
              <w:pStyle w:val="TableParagraph"/>
              <w:spacing w:before="39" w:line="230" w:lineRule="exact"/>
              <w:jc w:val="center"/>
              <w:rPr>
                <w:rFonts w:ascii="Century Gothic" w:eastAsia="Century Gothic" w:hAnsi="Century Gothic" w:cs="Century Gothic"/>
                <w:sz w:val="19"/>
                <w:szCs w:val="19"/>
              </w:rPr>
            </w:pPr>
            <w:r>
              <w:rPr>
                <w:rFonts w:ascii="Century Gothic"/>
                <w:b/>
                <w:sz w:val="19"/>
              </w:rPr>
              <w:t>2009</w:t>
            </w:r>
            <w:r>
              <w:rPr>
                <w:rFonts w:ascii="Century Gothic"/>
                <w:b/>
                <w:spacing w:val="-10"/>
                <w:sz w:val="19"/>
              </w:rPr>
              <w:t xml:space="preserve"> </w:t>
            </w:r>
            <w:r>
              <w:rPr>
                <w:rFonts w:ascii="Century Gothic"/>
                <w:b/>
                <w:sz w:val="19"/>
              </w:rPr>
              <w:t>Assessment</w:t>
            </w:r>
          </w:p>
          <w:p w14:paraId="36E4CDA0" w14:textId="77777777" w:rsidR="00B038F4" w:rsidRDefault="002E6434">
            <w:pPr>
              <w:pStyle w:val="TableParagraph"/>
              <w:spacing w:line="230" w:lineRule="exact"/>
              <w:ind w:right="1"/>
              <w:jc w:val="center"/>
              <w:rPr>
                <w:rFonts w:ascii="Century Gothic" w:eastAsia="Century Gothic" w:hAnsi="Century Gothic" w:cs="Century Gothic"/>
                <w:sz w:val="19"/>
                <w:szCs w:val="19"/>
              </w:rPr>
            </w:pPr>
            <w:r>
              <w:rPr>
                <w:rFonts w:ascii="Century Gothic" w:hAnsi="Century Gothic"/>
                <w:b/>
                <w:sz w:val="19"/>
              </w:rPr>
              <w:t>$/m²</w:t>
            </w:r>
          </w:p>
        </w:tc>
        <w:tc>
          <w:tcPr>
            <w:tcW w:w="1985" w:type="dxa"/>
            <w:tcBorders>
              <w:top w:val="single" w:sz="4" w:space="0" w:color="000000"/>
              <w:left w:val="single" w:sz="4" w:space="0" w:color="000000"/>
              <w:bottom w:val="single" w:sz="4" w:space="0" w:color="000000"/>
              <w:right w:val="single" w:sz="4" w:space="0" w:color="000000"/>
            </w:tcBorders>
            <w:shd w:val="clear" w:color="auto" w:fill="DADADA"/>
          </w:tcPr>
          <w:p w14:paraId="02B1564C" w14:textId="77777777" w:rsidR="00B038F4" w:rsidRDefault="002E6434">
            <w:pPr>
              <w:pStyle w:val="TableParagraph"/>
              <w:spacing w:before="39" w:line="230" w:lineRule="exact"/>
              <w:jc w:val="center"/>
              <w:rPr>
                <w:rFonts w:ascii="Century Gothic" w:eastAsia="Century Gothic" w:hAnsi="Century Gothic" w:cs="Century Gothic"/>
                <w:sz w:val="19"/>
                <w:szCs w:val="19"/>
              </w:rPr>
            </w:pPr>
            <w:r>
              <w:rPr>
                <w:rFonts w:ascii="Century Gothic"/>
                <w:b/>
                <w:sz w:val="19"/>
              </w:rPr>
              <w:t>2012</w:t>
            </w:r>
            <w:r>
              <w:rPr>
                <w:rFonts w:ascii="Century Gothic"/>
                <w:b/>
                <w:spacing w:val="-10"/>
                <w:sz w:val="19"/>
              </w:rPr>
              <w:t xml:space="preserve"> </w:t>
            </w:r>
            <w:r>
              <w:rPr>
                <w:rFonts w:ascii="Century Gothic"/>
                <w:b/>
                <w:sz w:val="19"/>
              </w:rPr>
              <w:t>Assessment</w:t>
            </w:r>
          </w:p>
          <w:p w14:paraId="68485143" w14:textId="77777777" w:rsidR="00B038F4" w:rsidRDefault="002E6434">
            <w:pPr>
              <w:pStyle w:val="TableParagraph"/>
              <w:spacing w:line="230" w:lineRule="exact"/>
              <w:ind w:right="1"/>
              <w:jc w:val="center"/>
              <w:rPr>
                <w:rFonts w:ascii="Century Gothic" w:eastAsia="Century Gothic" w:hAnsi="Century Gothic" w:cs="Century Gothic"/>
                <w:sz w:val="19"/>
                <w:szCs w:val="19"/>
              </w:rPr>
            </w:pPr>
            <w:r>
              <w:rPr>
                <w:rFonts w:ascii="Century Gothic" w:hAnsi="Century Gothic"/>
                <w:b/>
                <w:sz w:val="19"/>
              </w:rPr>
              <w:t>$/m²</w:t>
            </w:r>
          </w:p>
        </w:tc>
        <w:tc>
          <w:tcPr>
            <w:tcW w:w="1843" w:type="dxa"/>
            <w:tcBorders>
              <w:top w:val="single" w:sz="4" w:space="0" w:color="000000"/>
              <w:left w:val="single" w:sz="4" w:space="0" w:color="000000"/>
              <w:bottom w:val="single" w:sz="4" w:space="0" w:color="000000"/>
              <w:right w:val="single" w:sz="4" w:space="0" w:color="000000"/>
            </w:tcBorders>
            <w:shd w:val="clear" w:color="auto" w:fill="DADADA"/>
          </w:tcPr>
          <w:p w14:paraId="39626543" w14:textId="77777777" w:rsidR="00B038F4" w:rsidRDefault="002E6434">
            <w:pPr>
              <w:pStyle w:val="TableParagraph"/>
              <w:spacing w:before="39"/>
              <w:ind w:right="1"/>
              <w:jc w:val="center"/>
              <w:rPr>
                <w:rFonts w:ascii="Century Gothic" w:eastAsia="Century Gothic" w:hAnsi="Century Gothic" w:cs="Century Gothic"/>
                <w:sz w:val="19"/>
                <w:szCs w:val="19"/>
              </w:rPr>
            </w:pPr>
            <w:r>
              <w:rPr>
                <w:rFonts w:ascii="Century Gothic"/>
                <w:b/>
                <w:sz w:val="19"/>
              </w:rPr>
              <w:t>2015</w:t>
            </w:r>
            <w:r>
              <w:rPr>
                <w:rFonts w:ascii="Century Gothic"/>
                <w:b/>
                <w:spacing w:val="-10"/>
                <w:sz w:val="19"/>
              </w:rPr>
              <w:t xml:space="preserve"> </w:t>
            </w:r>
            <w:r>
              <w:rPr>
                <w:rFonts w:ascii="Century Gothic"/>
                <w:b/>
                <w:sz w:val="19"/>
              </w:rPr>
              <w:t>Assessment</w:t>
            </w:r>
          </w:p>
          <w:p w14:paraId="0ED397BB" w14:textId="77777777" w:rsidR="00B038F4" w:rsidRDefault="002E6434">
            <w:pPr>
              <w:pStyle w:val="TableParagraph"/>
              <w:spacing w:before="76"/>
              <w:ind w:right="1"/>
              <w:jc w:val="center"/>
              <w:rPr>
                <w:rFonts w:ascii="Century Gothic" w:eastAsia="Century Gothic" w:hAnsi="Century Gothic" w:cs="Century Gothic"/>
                <w:sz w:val="19"/>
                <w:szCs w:val="19"/>
              </w:rPr>
            </w:pPr>
            <w:r>
              <w:rPr>
                <w:rFonts w:ascii="Century Gothic" w:hAnsi="Century Gothic"/>
                <w:b/>
                <w:sz w:val="19"/>
              </w:rPr>
              <w:t>$/m²</w:t>
            </w:r>
          </w:p>
        </w:tc>
      </w:tr>
      <w:tr w:rsidR="00B038F4" w14:paraId="095C5EDD" w14:textId="77777777">
        <w:trPr>
          <w:trHeight w:hRule="exact" w:val="319"/>
        </w:trPr>
        <w:tc>
          <w:tcPr>
            <w:tcW w:w="3403" w:type="dxa"/>
            <w:tcBorders>
              <w:top w:val="single" w:sz="4" w:space="0" w:color="000000"/>
              <w:left w:val="single" w:sz="4" w:space="0" w:color="000000"/>
              <w:bottom w:val="single" w:sz="4" w:space="0" w:color="000000"/>
              <w:right w:val="single" w:sz="4" w:space="0" w:color="000000"/>
            </w:tcBorders>
          </w:tcPr>
          <w:p w14:paraId="07C3B447" w14:textId="77777777" w:rsidR="00B038F4" w:rsidRDefault="002E6434">
            <w:pPr>
              <w:pStyle w:val="TableParagraph"/>
              <w:spacing w:before="39"/>
              <w:ind w:left="136"/>
              <w:rPr>
                <w:rFonts w:ascii="Century Gothic" w:eastAsia="Century Gothic" w:hAnsi="Century Gothic" w:cs="Century Gothic"/>
                <w:sz w:val="19"/>
                <w:szCs w:val="19"/>
              </w:rPr>
            </w:pPr>
            <w:r>
              <w:rPr>
                <w:rFonts w:ascii="Century Gothic"/>
                <w:sz w:val="19"/>
              </w:rPr>
              <w:t>323 Rochedale Road,</w:t>
            </w:r>
            <w:r>
              <w:rPr>
                <w:rFonts w:ascii="Century Gothic"/>
                <w:spacing w:val="-19"/>
                <w:sz w:val="19"/>
              </w:rPr>
              <w:t xml:space="preserve"> </w:t>
            </w:r>
            <w:r>
              <w:rPr>
                <w:rFonts w:ascii="Century Gothic"/>
                <w:sz w:val="19"/>
              </w:rPr>
              <w:t>Rochedale</w:t>
            </w:r>
          </w:p>
        </w:tc>
        <w:tc>
          <w:tcPr>
            <w:tcW w:w="1985" w:type="dxa"/>
            <w:tcBorders>
              <w:top w:val="single" w:sz="4" w:space="0" w:color="000000"/>
              <w:left w:val="single" w:sz="4" w:space="0" w:color="000000"/>
              <w:bottom w:val="single" w:sz="4" w:space="0" w:color="000000"/>
              <w:right w:val="single" w:sz="4" w:space="0" w:color="000000"/>
            </w:tcBorders>
          </w:tcPr>
          <w:p w14:paraId="79E7BC64" w14:textId="77777777" w:rsidR="00B038F4" w:rsidRDefault="002E6434">
            <w:pPr>
              <w:pStyle w:val="TableParagraph"/>
              <w:spacing w:before="39"/>
              <w:ind w:right="445"/>
              <w:jc w:val="right"/>
              <w:rPr>
                <w:rFonts w:ascii="Century Gothic" w:eastAsia="Century Gothic" w:hAnsi="Century Gothic" w:cs="Century Gothic"/>
                <w:sz w:val="19"/>
                <w:szCs w:val="19"/>
              </w:rPr>
            </w:pPr>
            <w:r>
              <w:rPr>
                <w:rFonts w:ascii="Century Gothic"/>
                <w:spacing w:val="-1"/>
                <w:sz w:val="19"/>
              </w:rPr>
              <w:t>N/A</w:t>
            </w:r>
          </w:p>
        </w:tc>
        <w:tc>
          <w:tcPr>
            <w:tcW w:w="1985" w:type="dxa"/>
            <w:tcBorders>
              <w:top w:val="single" w:sz="4" w:space="0" w:color="000000"/>
              <w:left w:val="single" w:sz="4" w:space="0" w:color="000000"/>
              <w:bottom w:val="single" w:sz="4" w:space="0" w:color="000000"/>
              <w:right w:val="single" w:sz="4" w:space="0" w:color="000000"/>
            </w:tcBorders>
          </w:tcPr>
          <w:p w14:paraId="4A3335CC" w14:textId="77777777" w:rsidR="00B038F4" w:rsidRDefault="002E6434">
            <w:pPr>
              <w:pStyle w:val="TableParagraph"/>
              <w:spacing w:before="39"/>
              <w:ind w:right="445"/>
              <w:jc w:val="right"/>
              <w:rPr>
                <w:rFonts w:ascii="Century Gothic" w:eastAsia="Century Gothic" w:hAnsi="Century Gothic" w:cs="Century Gothic"/>
                <w:sz w:val="19"/>
                <w:szCs w:val="19"/>
              </w:rPr>
            </w:pPr>
            <w:r>
              <w:rPr>
                <w:rFonts w:ascii="Century Gothic"/>
                <w:spacing w:val="-1"/>
                <w:sz w:val="19"/>
              </w:rPr>
              <w:t>N/A</w:t>
            </w:r>
          </w:p>
        </w:tc>
        <w:tc>
          <w:tcPr>
            <w:tcW w:w="1843" w:type="dxa"/>
            <w:tcBorders>
              <w:top w:val="single" w:sz="4" w:space="0" w:color="000000"/>
              <w:left w:val="single" w:sz="4" w:space="0" w:color="000000"/>
              <w:bottom w:val="single" w:sz="4" w:space="0" w:color="000000"/>
              <w:right w:val="single" w:sz="4" w:space="0" w:color="000000"/>
            </w:tcBorders>
          </w:tcPr>
          <w:p w14:paraId="29A3BB7C" w14:textId="77777777" w:rsidR="00B038F4" w:rsidRDefault="002E6434">
            <w:pPr>
              <w:pStyle w:val="TableParagraph"/>
              <w:spacing w:before="39"/>
              <w:ind w:right="403"/>
              <w:jc w:val="right"/>
              <w:rPr>
                <w:rFonts w:ascii="Century Gothic" w:eastAsia="Century Gothic" w:hAnsi="Century Gothic" w:cs="Century Gothic"/>
                <w:sz w:val="19"/>
                <w:szCs w:val="19"/>
              </w:rPr>
            </w:pPr>
            <w:r>
              <w:rPr>
                <w:rFonts w:ascii="Century Gothic"/>
                <w:w w:val="95"/>
                <w:sz w:val="19"/>
              </w:rPr>
              <w:t>$75</w:t>
            </w:r>
          </w:p>
        </w:tc>
      </w:tr>
      <w:tr w:rsidR="00B038F4" w14:paraId="7D4FD9CF" w14:textId="77777777">
        <w:trPr>
          <w:trHeight w:hRule="exact" w:val="319"/>
        </w:trPr>
        <w:tc>
          <w:tcPr>
            <w:tcW w:w="3403" w:type="dxa"/>
            <w:tcBorders>
              <w:top w:val="single" w:sz="4" w:space="0" w:color="000000"/>
              <w:left w:val="single" w:sz="4" w:space="0" w:color="000000"/>
              <w:bottom w:val="single" w:sz="4" w:space="0" w:color="000000"/>
              <w:right w:val="single" w:sz="4" w:space="0" w:color="000000"/>
            </w:tcBorders>
          </w:tcPr>
          <w:p w14:paraId="37AFFD75" w14:textId="77777777" w:rsidR="00B038F4" w:rsidRDefault="002E6434">
            <w:pPr>
              <w:pStyle w:val="TableParagraph"/>
              <w:spacing w:before="39"/>
              <w:ind w:left="136"/>
              <w:rPr>
                <w:rFonts w:ascii="Century Gothic" w:eastAsia="Century Gothic" w:hAnsi="Century Gothic" w:cs="Century Gothic"/>
                <w:sz w:val="19"/>
                <w:szCs w:val="19"/>
              </w:rPr>
            </w:pPr>
            <w:r>
              <w:rPr>
                <w:rFonts w:ascii="Century Gothic"/>
                <w:sz w:val="19"/>
              </w:rPr>
              <w:t>Part 532 Beams Rd,</w:t>
            </w:r>
            <w:r>
              <w:rPr>
                <w:rFonts w:ascii="Century Gothic"/>
                <w:spacing w:val="-18"/>
                <w:sz w:val="19"/>
              </w:rPr>
              <w:t xml:space="preserve"> </w:t>
            </w:r>
            <w:r>
              <w:rPr>
                <w:rFonts w:ascii="Century Gothic"/>
                <w:sz w:val="19"/>
              </w:rPr>
              <w:t>Carseldine</w:t>
            </w:r>
          </w:p>
        </w:tc>
        <w:tc>
          <w:tcPr>
            <w:tcW w:w="1985" w:type="dxa"/>
            <w:tcBorders>
              <w:top w:val="single" w:sz="4" w:space="0" w:color="000000"/>
              <w:left w:val="single" w:sz="4" w:space="0" w:color="000000"/>
              <w:bottom w:val="single" w:sz="4" w:space="0" w:color="000000"/>
              <w:right w:val="single" w:sz="4" w:space="0" w:color="000000"/>
            </w:tcBorders>
          </w:tcPr>
          <w:p w14:paraId="759B3BAE" w14:textId="77777777" w:rsidR="00B038F4" w:rsidRDefault="002E6434">
            <w:pPr>
              <w:pStyle w:val="TableParagraph"/>
              <w:spacing w:before="39"/>
              <w:ind w:right="420"/>
              <w:jc w:val="right"/>
              <w:rPr>
                <w:rFonts w:ascii="Century Gothic" w:eastAsia="Century Gothic" w:hAnsi="Century Gothic" w:cs="Century Gothic"/>
                <w:sz w:val="19"/>
                <w:szCs w:val="19"/>
              </w:rPr>
            </w:pPr>
            <w:r>
              <w:rPr>
                <w:rFonts w:ascii="Century Gothic"/>
                <w:w w:val="95"/>
                <w:sz w:val="19"/>
              </w:rPr>
              <w:t>$150</w:t>
            </w:r>
          </w:p>
        </w:tc>
        <w:tc>
          <w:tcPr>
            <w:tcW w:w="1985" w:type="dxa"/>
            <w:tcBorders>
              <w:top w:val="single" w:sz="4" w:space="0" w:color="000000"/>
              <w:left w:val="single" w:sz="4" w:space="0" w:color="000000"/>
              <w:bottom w:val="single" w:sz="4" w:space="0" w:color="000000"/>
              <w:right w:val="single" w:sz="4" w:space="0" w:color="000000"/>
            </w:tcBorders>
          </w:tcPr>
          <w:p w14:paraId="5F4D7BAB" w14:textId="77777777" w:rsidR="00B038F4" w:rsidRDefault="002E6434">
            <w:pPr>
              <w:pStyle w:val="TableParagraph"/>
              <w:spacing w:before="39"/>
              <w:ind w:right="420"/>
              <w:jc w:val="right"/>
              <w:rPr>
                <w:rFonts w:ascii="Century Gothic" w:eastAsia="Century Gothic" w:hAnsi="Century Gothic" w:cs="Century Gothic"/>
                <w:sz w:val="19"/>
                <w:szCs w:val="19"/>
              </w:rPr>
            </w:pPr>
            <w:r>
              <w:rPr>
                <w:rFonts w:ascii="Century Gothic"/>
                <w:w w:val="95"/>
                <w:sz w:val="19"/>
              </w:rPr>
              <w:t>$150</w:t>
            </w:r>
          </w:p>
        </w:tc>
        <w:tc>
          <w:tcPr>
            <w:tcW w:w="1843" w:type="dxa"/>
            <w:tcBorders>
              <w:top w:val="single" w:sz="4" w:space="0" w:color="000000"/>
              <w:left w:val="single" w:sz="4" w:space="0" w:color="000000"/>
              <w:bottom w:val="single" w:sz="4" w:space="0" w:color="000000"/>
              <w:right w:val="single" w:sz="4" w:space="0" w:color="000000"/>
            </w:tcBorders>
          </w:tcPr>
          <w:p w14:paraId="3A8E39E5" w14:textId="77777777" w:rsidR="00B038F4" w:rsidRDefault="002E6434">
            <w:pPr>
              <w:pStyle w:val="TableParagraph"/>
              <w:spacing w:before="39"/>
              <w:ind w:right="350"/>
              <w:jc w:val="right"/>
              <w:rPr>
                <w:rFonts w:ascii="Century Gothic" w:eastAsia="Century Gothic" w:hAnsi="Century Gothic" w:cs="Century Gothic"/>
                <w:sz w:val="19"/>
                <w:szCs w:val="19"/>
              </w:rPr>
            </w:pPr>
            <w:r>
              <w:rPr>
                <w:rFonts w:ascii="Century Gothic"/>
                <w:w w:val="95"/>
                <w:sz w:val="19"/>
              </w:rPr>
              <w:t>$200</w:t>
            </w:r>
          </w:p>
        </w:tc>
      </w:tr>
      <w:tr w:rsidR="00B038F4" w14:paraId="4EAF4545" w14:textId="77777777">
        <w:trPr>
          <w:trHeight w:hRule="exact" w:val="319"/>
        </w:trPr>
        <w:tc>
          <w:tcPr>
            <w:tcW w:w="3403" w:type="dxa"/>
            <w:tcBorders>
              <w:top w:val="single" w:sz="4" w:space="0" w:color="000000"/>
              <w:left w:val="single" w:sz="4" w:space="0" w:color="000000"/>
              <w:bottom w:val="single" w:sz="4" w:space="0" w:color="000000"/>
              <w:right w:val="single" w:sz="4" w:space="0" w:color="000000"/>
            </w:tcBorders>
          </w:tcPr>
          <w:p w14:paraId="7B63CF4F" w14:textId="77777777" w:rsidR="00B038F4" w:rsidRDefault="002E6434">
            <w:pPr>
              <w:pStyle w:val="TableParagraph"/>
              <w:spacing w:before="39"/>
              <w:ind w:left="136"/>
              <w:rPr>
                <w:rFonts w:ascii="Century Gothic" w:eastAsia="Century Gothic" w:hAnsi="Century Gothic" w:cs="Century Gothic"/>
                <w:sz w:val="19"/>
                <w:szCs w:val="19"/>
              </w:rPr>
            </w:pPr>
            <w:r>
              <w:rPr>
                <w:rFonts w:ascii="Century Gothic"/>
                <w:sz w:val="19"/>
              </w:rPr>
              <w:t>281 Montague Rd, West</w:t>
            </w:r>
            <w:r>
              <w:rPr>
                <w:rFonts w:ascii="Century Gothic"/>
                <w:spacing w:val="-30"/>
                <w:sz w:val="19"/>
              </w:rPr>
              <w:t xml:space="preserve"> </w:t>
            </w:r>
            <w:r>
              <w:rPr>
                <w:rFonts w:ascii="Century Gothic"/>
                <w:sz w:val="19"/>
              </w:rPr>
              <w:t>End</w:t>
            </w:r>
          </w:p>
        </w:tc>
        <w:tc>
          <w:tcPr>
            <w:tcW w:w="1985" w:type="dxa"/>
            <w:tcBorders>
              <w:top w:val="single" w:sz="4" w:space="0" w:color="000000"/>
              <w:left w:val="single" w:sz="4" w:space="0" w:color="000000"/>
              <w:bottom w:val="single" w:sz="4" w:space="0" w:color="000000"/>
              <w:right w:val="single" w:sz="4" w:space="0" w:color="000000"/>
            </w:tcBorders>
          </w:tcPr>
          <w:p w14:paraId="3F15064E" w14:textId="77777777" w:rsidR="00B038F4" w:rsidRDefault="002E6434">
            <w:pPr>
              <w:pStyle w:val="TableParagraph"/>
              <w:spacing w:before="39"/>
              <w:ind w:right="343"/>
              <w:jc w:val="right"/>
              <w:rPr>
                <w:rFonts w:ascii="Century Gothic" w:eastAsia="Century Gothic" w:hAnsi="Century Gothic" w:cs="Century Gothic"/>
                <w:sz w:val="19"/>
                <w:szCs w:val="19"/>
              </w:rPr>
            </w:pPr>
            <w:r>
              <w:rPr>
                <w:rFonts w:ascii="Century Gothic"/>
                <w:spacing w:val="-1"/>
                <w:sz w:val="19"/>
              </w:rPr>
              <w:t>$1,355</w:t>
            </w:r>
          </w:p>
        </w:tc>
        <w:tc>
          <w:tcPr>
            <w:tcW w:w="1985" w:type="dxa"/>
            <w:tcBorders>
              <w:top w:val="single" w:sz="4" w:space="0" w:color="000000"/>
              <w:left w:val="single" w:sz="4" w:space="0" w:color="000000"/>
              <w:bottom w:val="single" w:sz="4" w:space="0" w:color="000000"/>
              <w:right w:val="single" w:sz="4" w:space="0" w:color="000000"/>
            </w:tcBorders>
          </w:tcPr>
          <w:p w14:paraId="249FBAE0" w14:textId="77777777" w:rsidR="00B038F4" w:rsidRDefault="002E6434">
            <w:pPr>
              <w:pStyle w:val="TableParagraph"/>
              <w:spacing w:before="39"/>
              <w:ind w:right="343"/>
              <w:jc w:val="right"/>
              <w:rPr>
                <w:rFonts w:ascii="Century Gothic" w:eastAsia="Century Gothic" w:hAnsi="Century Gothic" w:cs="Century Gothic"/>
                <w:sz w:val="19"/>
                <w:szCs w:val="19"/>
              </w:rPr>
            </w:pPr>
            <w:r>
              <w:rPr>
                <w:rFonts w:ascii="Century Gothic"/>
                <w:spacing w:val="-1"/>
                <w:sz w:val="19"/>
              </w:rPr>
              <w:t>$1,000</w:t>
            </w:r>
          </w:p>
        </w:tc>
        <w:tc>
          <w:tcPr>
            <w:tcW w:w="1843" w:type="dxa"/>
            <w:tcBorders>
              <w:top w:val="single" w:sz="4" w:space="0" w:color="000000"/>
              <w:left w:val="single" w:sz="4" w:space="0" w:color="000000"/>
              <w:bottom w:val="single" w:sz="4" w:space="0" w:color="000000"/>
              <w:right w:val="single" w:sz="4" w:space="0" w:color="000000"/>
            </w:tcBorders>
          </w:tcPr>
          <w:p w14:paraId="1ED0E35E" w14:textId="77777777" w:rsidR="00B038F4" w:rsidRDefault="002E6434">
            <w:pPr>
              <w:pStyle w:val="TableParagraph"/>
              <w:spacing w:before="39"/>
              <w:ind w:right="271"/>
              <w:jc w:val="right"/>
              <w:rPr>
                <w:rFonts w:ascii="Century Gothic" w:eastAsia="Century Gothic" w:hAnsi="Century Gothic" w:cs="Century Gothic"/>
                <w:sz w:val="19"/>
                <w:szCs w:val="19"/>
              </w:rPr>
            </w:pPr>
            <w:r>
              <w:rPr>
                <w:rFonts w:ascii="Century Gothic"/>
                <w:spacing w:val="-1"/>
                <w:sz w:val="19"/>
              </w:rPr>
              <w:t>$2,500</w:t>
            </w:r>
          </w:p>
        </w:tc>
      </w:tr>
    </w:tbl>
    <w:p w14:paraId="350143C8" w14:textId="77777777" w:rsidR="00B038F4" w:rsidRDefault="00B038F4">
      <w:pPr>
        <w:jc w:val="right"/>
        <w:rPr>
          <w:rFonts w:ascii="Century Gothic" w:eastAsia="Century Gothic" w:hAnsi="Century Gothic" w:cs="Century Gothic"/>
          <w:sz w:val="19"/>
          <w:szCs w:val="19"/>
        </w:rPr>
        <w:sectPr w:rsidR="00B038F4">
          <w:footerReference w:type="default" r:id="rId103"/>
          <w:type w:val="continuous"/>
          <w:pgSz w:w="11910" w:h="16840"/>
          <w:pgMar w:top="1580" w:right="860" w:bottom="280" w:left="860" w:header="720" w:footer="720" w:gutter="0"/>
          <w:cols w:space="720"/>
        </w:sectPr>
      </w:pPr>
    </w:p>
    <w:p w14:paraId="0C920FB9" w14:textId="77777777" w:rsidR="00B038F4" w:rsidRDefault="00B038F4">
      <w:pPr>
        <w:rPr>
          <w:rFonts w:ascii="Century Gothic" w:eastAsia="Century Gothic" w:hAnsi="Century Gothic" w:cs="Century Gothic"/>
          <w:b/>
          <w:bCs/>
          <w:sz w:val="16"/>
          <w:szCs w:val="16"/>
        </w:rPr>
      </w:pPr>
    </w:p>
    <w:p w14:paraId="5A71EB4C" w14:textId="77777777" w:rsidR="00B038F4" w:rsidRDefault="00B038F4">
      <w:pPr>
        <w:spacing w:before="1"/>
        <w:rPr>
          <w:rFonts w:ascii="Century Gothic" w:eastAsia="Century Gothic" w:hAnsi="Century Gothic" w:cs="Century Gothic"/>
          <w:b/>
          <w:bCs/>
          <w:sz w:val="12"/>
          <w:szCs w:val="12"/>
        </w:rPr>
      </w:pPr>
    </w:p>
    <w:p w14:paraId="5F5C9A33" w14:textId="77777777" w:rsidR="00B038F4" w:rsidRDefault="002E6434">
      <w:pPr>
        <w:spacing w:line="244" w:lineRule="auto"/>
        <w:ind w:left="148" w:hanging="1"/>
        <w:rPr>
          <w:rFonts w:ascii="Century Gothic" w:eastAsia="Century Gothic" w:hAnsi="Century Gothic" w:cs="Century Gothic"/>
          <w:sz w:val="16"/>
          <w:szCs w:val="16"/>
        </w:rPr>
      </w:pPr>
      <w:r>
        <w:rPr>
          <w:rFonts w:ascii="Century Gothic" w:eastAsia="Century Gothic" w:hAnsi="Century Gothic" w:cs="Century Gothic"/>
          <w:b/>
          <w:bCs/>
          <w:spacing w:val="-3"/>
          <w:sz w:val="16"/>
          <w:szCs w:val="16"/>
        </w:rPr>
        <w:t xml:space="preserve">Land Value Averages </w:t>
      </w:r>
      <w:r>
        <w:rPr>
          <w:rFonts w:ascii="Century Gothic" w:eastAsia="Century Gothic" w:hAnsi="Century Gothic" w:cs="Century Gothic"/>
          <w:b/>
          <w:bCs/>
          <w:sz w:val="16"/>
          <w:szCs w:val="16"/>
        </w:rPr>
        <w:t xml:space="preserve">– </w:t>
      </w:r>
      <w:r>
        <w:rPr>
          <w:rFonts w:ascii="Century Gothic" w:eastAsia="Century Gothic" w:hAnsi="Century Gothic" w:cs="Century Gothic"/>
          <w:b/>
          <w:bCs/>
          <w:spacing w:val="-3"/>
          <w:sz w:val="16"/>
          <w:szCs w:val="16"/>
        </w:rPr>
        <w:t xml:space="preserve">Priority Infrastructure Planning File </w:t>
      </w:r>
      <w:r>
        <w:rPr>
          <w:rFonts w:ascii="Century Gothic" w:eastAsia="Century Gothic" w:hAnsi="Century Gothic" w:cs="Century Gothic"/>
          <w:b/>
          <w:bCs/>
          <w:sz w:val="16"/>
          <w:szCs w:val="16"/>
        </w:rPr>
        <w:t xml:space="preserve">No: </w:t>
      </w:r>
      <w:r>
        <w:rPr>
          <w:rFonts w:ascii="Century Gothic" w:eastAsia="Century Gothic" w:hAnsi="Century Gothic" w:cs="Century Gothic"/>
          <w:b/>
          <w:bCs/>
          <w:spacing w:val="11"/>
          <w:sz w:val="16"/>
          <w:szCs w:val="16"/>
        </w:rPr>
        <w:t xml:space="preserve"> </w:t>
      </w:r>
      <w:r>
        <w:rPr>
          <w:rFonts w:ascii="Century Gothic" w:eastAsia="Century Gothic" w:hAnsi="Century Gothic" w:cs="Century Gothic"/>
          <w:b/>
          <w:bCs/>
          <w:spacing w:val="-3"/>
          <w:sz w:val="16"/>
          <w:szCs w:val="16"/>
        </w:rPr>
        <w:t>BNE-210367.JC</w:t>
      </w:r>
    </w:p>
    <w:p w14:paraId="7E947D53" w14:textId="77777777" w:rsidR="00B038F4" w:rsidRDefault="002E6434">
      <w:pPr>
        <w:spacing w:before="44"/>
        <w:ind w:left="148"/>
        <w:rPr>
          <w:rFonts w:ascii="Century Gothic" w:eastAsia="Century Gothic" w:hAnsi="Century Gothic" w:cs="Century Gothic"/>
          <w:sz w:val="16"/>
          <w:szCs w:val="16"/>
        </w:rPr>
      </w:pPr>
      <w:r>
        <w:br w:type="column"/>
      </w:r>
      <w:r>
        <w:rPr>
          <w:rFonts w:ascii="Century Gothic"/>
          <w:sz w:val="16"/>
        </w:rPr>
        <w:t>Page</w:t>
      </w:r>
      <w:r>
        <w:rPr>
          <w:rFonts w:ascii="Century Gothic"/>
          <w:spacing w:val="-10"/>
          <w:sz w:val="16"/>
        </w:rPr>
        <w:t xml:space="preserve"> </w:t>
      </w:r>
      <w:r>
        <w:rPr>
          <w:rFonts w:ascii="Century Gothic"/>
          <w:sz w:val="16"/>
        </w:rPr>
        <w:t>20</w:t>
      </w:r>
    </w:p>
    <w:p w14:paraId="2198E173" w14:textId="77777777" w:rsidR="00B038F4" w:rsidRDefault="00B038F4">
      <w:pPr>
        <w:rPr>
          <w:rFonts w:ascii="Century Gothic" w:eastAsia="Century Gothic" w:hAnsi="Century Gothic" w:cs="Century Gothic"/>
          <w:sz w:val="16"/>
          <w:szCs w:val="16"/>
        </w:rPr>
        <w:sectPr w:rsidR="00B038F4">
          <w:footerReference w:type="default" r:id="rId104"/>
          <w:pgSz w:w="11910" w:h="16840"/>
          <w:pgMar w:top="1020" w:right="860" w:bottom="280" w:left="860" w:header="0" w:footer="0" w:gutter="0"/>
          <w:cols w:num="2" w:space="720" w:equalWidth="0">
            <w:col w:w="4145" w:space="482"/>
            <w:col w:w="5563"/>
          </w:cols>
        </w:sectPr>
      </w:pPr>
    </w:p>
    <w:p w14:paraId="010DBBD8" w14:textId="77777777" w:rsidR="00B038F4" w:rsidRDefault="00B038F4">
      <w:pPr>
        <w:spacing w:before="4"/>
        <w:rPr>
          <w:rFonts w:ascii="Century Gothic" w:eastAsia="Century Gothic" w:hAnsi="Century Gothic" w:cs="Century Gothic"/>
          <w:sz w:val="17"/>
          <w:szCs w:val="17"/>
        </w:rPr>
      </w:pPr>
    </w:p>
    <w:p w14:paraId="06EBF064" w14:textId="77777777" w:rsidR="00B038F4" w:rsidRDefault="00D72437">
      <w:pPr>
        <w:spacing w:line="20" w:lineRule="exact"/>
        <w:ind w:left="111"/>
        <w:rPr>
          <w:rFonts w:ascii="Century Gothic" w:eastAsia="Century Gothic" w:hAnsi="Century Gothic" w:cs="Century Gothic"/>
          <w:sz w:val="2"/>
          <w:szCs w:val="2"/>
        </w:rPr>
      </w:pPr>
      <w:r>
        <w:rPr>
          <w:rFonts w:ascii="Century Gothic" w:eastAsia="Century Gothic" w:hAnsi="Century Gothic" w:cs="Century Gothic"/>
          <w:noProof/>
          <w:sz w:val="2"/>
          <w:szCs w:val="2"/>
          <w:lang w:eastAsia="en-AU"/>
        </w:rPr>
        <mc:AlternateContent>
          <mc:Choice Requires="wpg">
            <w:drawing>
              <wp:inline distT="0" distB="0" distL="0" distR="0" wp14:anchorId="2273DD54" wp14:editId="51FEA3A0">
                <wp:extent cx="6325235" cy="9525"/>
                <wp:effectExtent l="6985" t="7620" r="1905" b="1905"/>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9525"/>
                          <a:chOff x="0" y="0"/>
                          <a:chExt cx="9961" cy="15"/>
                        </a:xfrm>
                      </wpg:grpSpPr>
                      <wpg:grpSp>
                        <wpg:cNvPr id="38" name="Group 6"/>
                        <wpg:cNvGrpSpPr>
                          <a:grpSpLocks/>
                        </wpg:cNvGrpSpPr>
                        <wpg:grpSpPr bwMode="auto">
                          <a:xfrm>
                            <a:off x="8" y="8"/>
                            <a:ext cx="9946" cy="2"/>
                            <a:chOff x="8" y="8"/>
                            <a:chExt cx="9946" cy="2"/>
                          </a:xfrm>
                        </wpg:grpSpPr>
                        <wps:wsp>
                          <wps:cNvPr id="40" name="Freeform 7"/>
                          <wps:cNvSpPr>
                            <a:spLocks/>
                          </wps:cNvSpPr>
                          <wps:spPr bwMode="auto">
                            <a:xfrm>
                              <a:off x="8" y="8"/>
                              <a:ext cx="9946" cy="2"/>
                            </a:xfrm>
                            <a:custGeom>
                              <a:avLst/>
                              <a:gdLst>
                                <a:gd name="T0" fmla="+- 0 8 8"/>
                                <a:gd name="T1" fmla="*/ T0 w 9946"/>
                                <a:gd name="T2" fmla="+- 0 9953 8"/>
                                <a:gd name="T3" fmla="*/ T2 w 9946"/>
                              </a:gdLst>
                              <a:ahLst/>
                              <a:cxnLst>
                                <a:cxn ang="0">
                                  <a:pos x="T1" y="0"/>
                                </a:cxn>
                                <a:cxn ang="0">
                                  <a:pos x="T3" y="0"/>
                                </a:cxn>
                              </a:cxnLst>
                              <a:rect l="0" t="0" r="r" b="b"/>
                              <a:pathLst>
                                <a:path w="9946">
                                  <a:moveTo>
                                    <a:pt x="0" y="0"/>
                                  </a:moveTo>
                                  <a:lnTo>
                                    <a:pt x="994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72BEA6" id="Group 5" o:spid="_x0000_s1026" style="width:498.05pt;height:.75pt;mso-position-horizontal-relative:char;mso-position-vertical-relative:line" coordsize="99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">
                <v:group id="Group 6" o:spid="_x0000_s1027" style="position:absolute;left:8;top:8;width:9946;height:2" coordorigin="8,8" coordsize="9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7" o:spid="_x0000_s1028" style="position:absolute;left:8;top:8;width:9946;height:2;visibility:visible;mso-wrap-style:square;v-text-anchor:top" coordsize="9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" path="m,l9945,e" filled="f" strokeweight=".72pt">
                    <v:path arrowok="t" o:connecttype="custom" o:connectlocs="0,0;9945,0" o:connectangles="0,0"/>
                  </v:shape>
                </v:group>
                <w10:anchorlock/>
              </v:group>
            </w:pict>
          </mc:Fallback>
        </mc:AlternateContent>
      </w:r>
    </w:p>
    <w:p w14:paraId="2471D22C" w14:textId="77777777" w:rsidR="00B038F4" w:rsidRDefault="00B038F4">
      <w:pPr>
        <w:rPr>
          <w:rFonts w:ascii="Century Gothic" w:eastAsia="Century Gothic" w:hAnsi="Century Gothic" w:cs="Century Gothic"/>
          <w:sz w:val="20"/>
          <w:szCs w:val="20"/>
        </w:rPr>
      </w:pPr>
    </w:p>
    <w:p w14:paraId="3D98968C" w14:textId="77777777" w:rsidR="00B038F4" w:rsidRDefault="00B038F4">
      <w:pPr>
        <w:spacing w:before="10"/>
        <w:rPr>
          <w:rFonts w:ascii="Century Gothic" w:eastAsia="Century Gothic" w:hAnsi="Century Gothic" w:cs="Century Gothic"/>
          <w:sz w:val="18"/>
          <w:szCs w:val="18"/>
        </w:rPr>
      </w:pPr>
    </w:p>
    <w:p w14:paraId="21D44FAA" w14:textId="77777777" w:rsidR="00B038F4" w:rsidRDefault="002E6434">
      <w:pPr>
        <w:pStyle w:val="BodyText"/>
        <w:spacing w:before="0" w:line="238" w:lineRule="exact"/>
        <w:ind w:left="856" w:right="146" w:firstLine="0"/>
        <w:jc w:val="both"/>
        <w:rPr>
          <w:rFonts w:ascii="Century Gothic" w:eastAsia="Century Gothic" w:hAnsi="Century Gothic" w:cs="Century Gothic"/>
        </w:rPr>
      </w:pPr>
      <w:r>
        <w:rPr>
          <w:rFonts w:ascii="Century Gothic"/>
        </w:rPr>
        <w:t>Taylor Byrne has been requested to provide updates to the Carseldine and West End properties, and to undertake a site specific assessment of the Rochedale property, detailed below:</w:t>
      </w:r>
    </w:p>
    <w:p w14:paraId="690103F9" w14:textId="77777777" w:rsidR="00B038F4" w:rsidRDefault="00B038F4">
      <w:pPr>
        <w:spacing w:before="4"/>
        <w:rPr>
          <w:rFonts w:ascii="Century Gothic" w:eastAsia="Century Gothic" w:hAnsi="Century Gothic" w:cs="Century Gothic"/>
          <w:sz w:val="19"/>
          <w:szCs w:val="19"/>
        </w:rPr>
      </w:pPr>
    </w:p>
    <w:p w14:paraId="670251C7" w14:textId="77777777" w:rsidR="00B038F4" w:rsidRDefault="002E6434">
      <w:pPr>
        <w:pStyle w:val="BodyText"/>
        <w:spacing w:before="0" w:line="238" w:lineRule="exact"/>
        <w:ind w:left="856" w:right="146" w:firstLine="0"/>
        <w:jc w:val="both"/>
        <w:rPr>
          <w:rFonts w:ascii="Century Gothic" w:eastAsia="Century Gothic" w:hAnsi="Century Gothic" w:cs="Century Gothic"/>
        </w:rPr>
      </w:pPr>
      <w:r>
        <w:rPr>
          <w:rFonts w:ascii="Century Gothic"/>
          <w:b/>
          <w:spacing w:val="-3"/>
        </w:rPr>
        <w:t xml:space="preserve">323 Rochedale </w:t>
      </w:r>
      <w:r>
        <w:rPr>
          <w:rFonts w:ascii="Century Gothic"/>
          <w:b/>
        </w:rPr>
        <w:t xml:space="preserve">Road </w:t>
      </w:r>
      <w:r>
        <w:rPr>
          <w:rFonts w:ascii="Century Gothic"/>
        </w:rPr>
        <w:t xml:space="preserve">is a </w:t>
      </w:r>
      <w:r>
        <w:rPr>
          <w:rFonts w:ascii="Century Gothic"/>
          <w:spacing w:val="-3"/>
        </w:rPr>
        <w:t xml:space="preserve">15.98 </w:t>
      </w:r>
      <w:r>
        <w:rPr>
          <w:rFonts w:ascii="Century Gothic"/>
        </w:rPr>
        <w:t xml:space="preserve">ha Emerging </w:t>
      </w:r>
      <w:r>
        <w:rPr>
          <w:rFonts w:ascii="Century Gothic"/>
          <w:spacing w:val="-3"/>
        </w:rPr>
        <w:t xml:space="preserve">Community zoned </w:t>
      </w:r>
      <w:r>
        <w:rPr>
          <w:rFonts w:ascii="Century Gothic"/>
        </w:rPr>
        <w:t xml:space="preserve">allotment. </w:t>
      </w:r>
      <w:r>
        <w:rPr>
          <w:rFonts w:ascii="Century Gothic"/>
          <w:spacing w:val="-2"/>
        </w:rPr>
        <w:t xml:space="preserve">The </w:t>
      </w:r>
      <w:r>
        <w:rPr>
          <w:rFonts w:ascii="Century Gothic"/>
        </w:rPr>
        <w:t xml:space="preserve">land has minimal </w:t>
      </w:r>
      <w:r>
        <w:rPr>
          <w:rFonts w:ascii="Century Gothic"/>
          <w:spacing w:val="-3"/>
        </w:rPr>
        <w:t xml:space="preserve">flooding </w:t>
      </w:r>
      <w:r>
        <w:rPr>
          <w:rFonts w:ascii="Century Gothic"/>
          <w:spacing w:val="-2"/>
        </w:rPr>
        <w:t xml:space="preserve">constraint, </w:t>
      </w:r>
      <w:r>
        <w:rPr>
          <w:rFonts w:ascii="Century Gothic"/>
        </w:rPr>
        <w:t xml:space="preserve">and is identified as suitable </w:t>
      </w:r>
      <w:r>
        <w:rPr>
          <w:rFonts w:ascii="Century Gothic"/>
          <w:spacing w:val="-3"/>
        </w:rPr>
        <w:t xml:space="preserve">for business uses under </w:t>
      </w:r>
      <w:r>
        <w:rPr>
          <w:rFonts w:ascii="Century Gothic"/>
        </w:rPr>
        <w:t xml:space="preserve">the </w:t>
      </w:r>
      <w:r>
        <w:rPr>
          <w:rFonts w:ascii="Century Gothic"/>
          <w:spacing w:val="-3"/>
        </w:rPr>
        <w:t xml:space="preserve">Rochedale Urban Community Neighbourhood </w:t>
      </w:r>
      <w:r>
        <w:rPr>
          <w:rFonts w:ascii="Century Gothic"/>
        </w:rPr>
        <w:t xml:space="preserve">Plan. </w:t>
      </w:r>
      <w:r>
        <w:rPr>
          <w:rFonts w:ascii="Century Gothic"/>
          <w:spacing w:val="-3"/>
        </w:rPr>
        <w:t xml:space="preserve">There   </w:t>
      </w:r>
      <w:r>
        <w:rPr>
          <w:rFonts w:ascii="Century Gothic"/>
          <w:spacing w:val="21"/>
        </w:rPr>
        <w:t xml:space="preserve"> </w:t>
      </w:r>
      <w:r>
        <w:rPr>
          <w:rFonts w:ascii="Century Gothic"/>
        </w:rPr>
        <w:t xml:space="preserve">are </w:t>
      </w:r>
      <w:r>
        <w:rPr>
          <w:rFonts w:ascii="Century Gothic"/>
          <w:spacing w:val="-3"/>
        </w:rPr>
        <w:t xml:space="preserve">several </w:t>
      </w:r>
      <w:r>
        <w:rPr>
          <w:rFonts w:ascii="Century Gothic"/>
        </w:rPr>
        <w:t xml:space="preserve">larger site sales in </w:t>
      </w:r>
      <w:r>
        <w:rPr>
          <w:rFonts w:ascii="Century Gothic"/>
          <w:spacing w:val="-3"/>
        </w:rPr>
        <w:t xml:space="preserve">Rochedale </w:t>
      </w:r>
      <w:r>
        <w:rPr>
          <w:rFonts w:ascii="Century Gothic"/>
        </w:rPr>
        <w:t xml:space="preserve">ranging </w:t>
      </w:r>
      <w:r>
        <w:rPr>
          <w:rFonts w:ascii="Century Gothic"/>
          <w:spacing w:val="-3"/>
        </w:rPr>
        <w:t>from</w:t>
      </w:r>
    </w:p>
    <w:p w14:paraId="5F0835D4" w14:textId="77777777" w:rsidR="00B038F4" w:rsidRDefault="002E6434">
      <w:pPr>
        <w:pStyle w:val="BodyText"/>
        <w:spacing w:before="0" w:line="230" w:lineRule="exact"/>
        <w:ind w:left="856" w:firstLine="0"/>
        <w:jc w:val="both"/>
        <w:rPr>
          <w:rFonts w:ascii="Century Gothic" w:eastAsia="Century Gothic" w:hAnsi="Century Gothic" w:cs="Century Gothic"/>
        </w:rPr>
      </w:pPr>
      <w:r>
        <w:rPr>
          <w:rFonts w:ascii="Century Gothic" w:hAnsi="Century Gothic"/>
          <w:spacing w:val="-3"/>
        </w:rPr>
        <w:t>$50/m²</w:t>
      </w:r>
      <w:r>
        <w:rPr>
          <w:rFonts w:ascii="Century Gothic" w:hAnsi="Century Gothic"/>
          <w:spacing w:val="23"/>
        </w:rPr>
        <w:t xml:space="preserve"> </w:t>
      </w:r>
      <w:r>
        <w:rPr>
          <w:rFonts w:ascii="Century Gothic" w:hAnsi="Century Gothic"/>
        </w:rPr>
        <w:t>-</w:t>
      </w:r>
      <w:r>
        <w:rPr>
          <w:rFonts w:ascii="Century Gothic" w:hAnsi="Century Gothic"/>
          <w:spacing w:val="23"/>
        </w:rPr>
        <w:t xml:space="preserve"> </w:t>
      </w:r>
      <w:r>
        <w:rPr>
          <w:rFonts w:ascii="Century Gothic" w:hAnsi="Century Gothic"/>
          <w:spacing w:val="-3"/>
        </w:rPr>
        <w:t>$200/m².</w:t>
      </w:r>
      <w:r>
        <w:rPr>
          <w:rFonts w:ascii="Century Gothic" w:hAnsi="Century Gothic"/>
          <w:spacing w:val="19"/>
        </w:rPr>
        <w:t xml:space="preserve"> </w:t>
      </w:r>
      <w:r>
        <w:rPr>
          <w:rFonts w:ascii="Century Gothic" w:hAnsi="Century Gothic"/>
          <w:spacing w:val="-3"/>
        </w:rPr>
        <w:t>Given</w:t>
      </w:r>
      <w:r>
        <w:rPr>
          <w:rFonts w:ascii="Century Gothic" w:hAnsi="Century Gothic"/>
          <w:spacing w:val="23"/>
        </w:rPr>
        <w:t xml:space="preserve"> </w:t>
      </w:r>
      <w:r>
        <w:rPr>
          <w:rFonts w:ascii="Century Gothic" w:hAnsi="Century Gothic"/>
        </w:rPr>
        <w:t>the</w:t>
      </w:r>
      <w:r>
        <w:rPr>
          <w:rFonts w:ascii="Century Gothic" w:hAnsi="Century Gothic"/>
          <w:spacing w:val="22"/>
        </w:rPr>
        <w:t xml:space="preserve"> </w:t>
      </w:r>
      <w:r>
        <w:rPr>
          <w:rFonts w:ascii="Century Gothic" w:hAnsi="Century Gothic"/>
        </w:rPr>
        <w:t>size</w:t>
      </w:r>
      <w:r>
        <w:rPr>
          <w:rFonts w:ascii="Century Gothic" w:hAnsi="Century Gothic"/>
          <w:spacing w:val="22"/>
        </w:rPr>
        <w:t xml:space="preserve"> </w:t>
      </w:r>
      <w:r>
        <w:rPr>
          <w:rFonts w:ascii="Century Gothic" w:hAnsi="Century Gothic"/>
        </w:rPr>
        <w:t>of</w:t>
      </w:r>
      <w:r>
        <w:rPr>
          <w:rFonts w:ascii="Century Gothic" w:hAnsi="Century Gothic"/>
          <w:spacing w:val="22"/>
        </w:rPr>
        <w:t xml:space="preserve"> </w:t>
      </w:r>
      <w:r>
        <w:rPr>
          <w:rFonts w:ascii="Century Gothic" w:hAnsi="Century Gothic"/>
        </w:rPr>
        <w:t>the</w:t>
      </w:r>
      <w:r>
        <w:rPr>
          <w:rFonts w:ascii="Century Gothic" w:hAnsi="Century Gothic"/>
          <w:spacing w:val="22"/>
        </w:rPr>
        <w:t xml:space="preserve"> </w:t>
      </w:r>
      <w:r>
        <w:rPr>
          <w:rFonts w:ascii="Century Gothic" w:hAnsi="Century Gothic"/>
          <w:spacing w:val="-3"/>
        </w:rPr>
        <w:t>property,</w:t>
      </w:r>
      <w:r>
        <w:rPr>
          <w:rFonts w:ascii="Century Gothic" w:hAnsi="Century Gothic"/>
          <w:spacing w:val="19"/>
        </w:rPr>
        <w:t xml:space="preserve"> </w:t>
      </w:r>
      <w:r>
        <w:rPr>
          <w:rFonts w:ascii="Century Gothic" w:hAnsi="Century Gothic"/>
        </w:rPr>
        <w:t>and</w:t>
      </w:r>
      <w:r>
        <w:rPr>
          <w:rFonts w:ascii="Century Gothic" w:hAnsi="Century Gothic"/>
          <w:spacing w:val="22"/>
        </w:rPr>
        <w:t xml:space="preserve"> </w:t>
      </w:r>
      <w:r>
        <w:rPr>
          <w:rFonts w:ascii="Century Gothic" w:hAnsi="Century Gothic"/>
        </w:rPr>
        <w:t>potential</w:t>
      </w:r>
      <w:r>
        <w:rPr>
          <w:rFonts w:ascii="Century Gothic" w:hAnsi="Century Gothic"/>
          <w:spacing w:val="20"/>
        </w:rPr>
        <w:t xml:space="preserve"> </w:t>
      </w:r>
      <w:r>
        <w:rPr>
          <w:rFonts w:ascii="Century Gothic" w:hAnsi="Century Gothic"/>
          <w:spacing w:val="-3"/>
        </w:rPr>
        <w:t>development</w:t>
      </w:r>
      <w:r>
        <w:rPr>
          <w:rFonts w:ascii="Century Gothic" w:hAnsi="Century Gothic"/>
          <w:spacing w:val="21"/>
        </w:rPr>
        <w:t xml:space="preserve"> </w:t>
      </w:r>
      <w:r>
        <w:rPr>
          <w:rFonts w:ascii="Century Gothic" w:hAnsi="Century Gothic"/>
          <w:spacing w:val="-3"/>
        </w:rPr>
        <w:t>areas,</w:t>
      </w:r>
      <w:r>
        <w:rPr>
          <w:rFonts w:ascii="Century Gothic" w:hAnsi="Century Gothic"/>
          <w:spacing w:val="17"/>
        </w:rPr>
        <w:t xml:space="preserve"> </w:t>
      </w:r>
      <w:r>
        <w:rPr>
          <w:rFonts w:ascii="Century Gothic" w:hAnsi="Century Gothic"/>
        </w:rPr>
        <w:t>we</w:t>
      </w:r>
      <w:r>
        <w:rPr>
          <w:rFonts w:ascii="Century Gothic" w:hAnsi="Century Gothic"/>
          <w:spacing w:val="19"/>
        </w:rPr>
        <w:t xml:space="preserve"> </w:t>
      </w:r>
      <w:r>
        <w:rPr>
          <w:rFonts w:ascii="Century Gothic" w:hAnsi="Century Gothic"/>
        </w:rPr>
        <w:t>allow</w:t>
      </w:r>
    </w:p>
    <w:p w14:paraId="5905ED7E" w14:textId="77777777" w:rsidR="00B038F4" w:rsidRDefault="002E6434">
      <w:pPr>
        <w:pStyle w:val="BodyText"/>
        <w:spacing w:before="0" w:line="241" w:lineRule="exact"/>
        <w:ind w:left="856" w:firstLine="0"/>
        <w:jc w:val="both"/>
        <w:rPr>
          <w:rFonts w:ascii="Century Gothic" w:eastAsia="Century Gothic" w:hAnsi="Century Gothic" w:cs="Century Gothic"/>
        </w:rPr>
      </w:pPr>
      <w:r>
        <w:rPr>
          <w:rFonts w:ascii="Century Gothic" w:hAnsi="Century Gothic"/>
          <w:spacing w:val="-3"/>
        </w:rPr>
        <w:t>$75/m².</w:t>
      </w:r>
    </w:p>
    <w:p w14:paraId="5374CEB1" w14:textId="77777777" w:rsidR="00B038F4" w:rsidRDefault="00B038F4">
      <w:pPr>
        <w:spacing w:before="8"/>
        <w:rPr>
          <w:rFonts w:ascii="Century Gothic" w:eastAsia="Century Gothic" w:hAnsi="Century Gothic" w:cs="Century Gothic"/>
          <w:sz w:val="19"/>
          <w:szCs w:val="19"/>
        </w:rPr>
      </w:pPr>
    </w:p>
    <w:p w14:paraId="432A46ED" w14:textId="77777777" w:rsidR="00B038F4" w:rsidRDefault="002E6434">
      <w:pPr>
        <w:pStyle w:val="BodyText"/>
        <w:spacing w:before="0" w:line="238" w:lineRule="exact"/>
        <w:ind w:left="856" w:right="146" w:firstLine="0"/>
        <w:jc w:val="both"/>
        <w:rPr>
          <w:rFonts w:ascii="Century Gothic" w:eastAsia="Century Gothic" w:hAnsi="Century Gothic" w:cs="Century Gothic"/>
        </w:rPr>
      </w:pPr>
      <w:r>
        <w:rPr>
          <w:rFonts w:ascii="Century Gothic" w:hAnsi="Century Gothic"/>
          <w:b/>
        </w:rPr>
        <w:t xml:space="preserve">Part </w:t>
      </w:r>
      <w:r>
        <w:rPr>
          <w:rFonts w:ascii="Century Gothic" w:hAnsi="Century Gothic"/>
          <w:b/>
          <w:spacing w:val="-3"/>
        </w:rPr>
        <w:t xml:space="preserve">532 Beams </w:t>
      </w:r>
      <w:r>
        <w:rPr>
          <w:rFonts w:ascii="Century Gothic" w:hAnsi="Century Gothic"/>
          <w:b/>
        </w:rPr>
        <w:t xml:space="preserve">Road, </w:t>
      </w:r>
      <w:r>
        <w:rPr>
          <w:rFonts w:ascii="Century Gothic" w:hAnsi="Century Gothic"/>
          <w:b/>
          <w:spacing w:val="-3"/>
        </w:rPr>
        <w:t xml:space="preserve">Carseldine </w:t>
      </w:r>
      <w:r>
        <w:rPr>
          <w:rFonts w:ascii="Century Gothic" w:hAnsi="Century Gothic"/>
        </w:rPr>
        <w:t xml:space="preserve">was </w:t>
      </w:r>
      <w:r>
        <w:rPr>
          <w:rFonts w:ascii="Century Gothic" w:hAnsi="Century Gothic"/>
          <w:spacing w:val="-3"/>
        </w:rPr>
        <w:t xml:space="preserve">previously valued </w:t>
      </w:r>
      <w:r>
        <w:rPr>
          <w:rFonts w:ascii="Century Gothic" w:hAnsi="Century Gothic"/>
        </w:rPr>
        <w:t xml:space="preserve">by </w:t>
      </w:r>
      <w:r>
        <w:rPr>
          <w:rFonts w:ascii="Century Gothic" w:hAnsi="Century Gothic"/>
          <w:spacing w:val="-3"/>
        </w:rPr>
        <w:t xml:space="preserve">Taylor Byrne </w:t>
      </w:r>
      <w:r>
        <w:rPr>
          <w:rFonts w:ascii="Century Gothic" w:hAnsi="Century Gothic"/>
        </w:rPr>
        <w:t xml:space="preserve">on 21 </w:t>
      </w:r>
      <w:r>
        <w:rPr>
          <w:rFonts w:ascii="Century Gothic" w:hAnsi="Century Gothic"/>
          <w:spacing w:val="-4"/>
        </w:rPr>
        <w:t xml:space="preserve">August </w:t>
      </w:r>
      <w:r>
        <w:rPr>
          <w:rFonts w:ascii="Century Gothic" w:hAnsi="Century Gothic"/>
          <w:spacing w:val="-3"/>
        </w:rPr>
        <w:t xml:space="preserve">2009 </w:t>
      </w:r>
      <w:r>
        <w:rPr>
          <w:rFonts w:ascii="Century Gothic" w:hAnsi="Century Gothic"/>
          <w:spacing w:val="-4"/>
        </w:rPr>
        <w:t xml:space="preserve">(Our </w:t>
      </w:r>
      <w:r>
        <w:rPr>
          <w:rFonts w:ascii="Century Gothic" w:hAnsi="Century Gothic"/>
          <w:spacing w:val="-3"/>
        </w:rPr>
        <w:t xml:space="preserve">Reference 077364) </w:t>
      </w:r>
      <w:r>
        <w:rPr>
          <w:rFonts w:ascii="Century Gothic" w:hAnsi="Century Gothic"/>
        </w:rPr>
        <w:t xml:space="preserve">and </w:t>
      </w:r>
      <w:r>
        <w:rPr>
          <w:rFonts w:ascii="Century Gothic" w:hAnsi="Century Gothic"/>
          <w:spacing w:val="-3"/>
        </w:rPr>
        <w:t xml:space="preserve">further </w:t>
      </w:r>
      <w:r>
        <w:rPr>
          <w:rFonts w:ascii="Century Gothic" w:hAnsi="Century Gothic"/>
        </w:rPr>
        <w:t xml:space="preserve">details are available on this </w:t>
      </w:r>
      <w:r>
        <w:rPr>
          <w:rFonts w:ascii="Century Gothic" w:hAnsi="Century Gothic"/>
          <w:spacing w:val="-3"/>
        </w:rPr>
        <w:t xml:space="preserve">report. </w:t>
      </w:r>
      <w:r>
        <w:rPr>
          <w:rFonts w:ascii="Century Gothic" w:hAnsi="Century Gothic"/>
        </w:rPr>
        <w:t xml:space="preserve">This </w:t>
      </w:r>
      <w:r>
        <w:rPr>
          <w:rFonts w:ascii="Century Gothic" w:hAnsi="Century Gothic"/>
          <w:spacing w:val="-3"/>
        </w:rPr>
        <w:t xml:space="preserve">property </w:t>
      </w:r>
      <w:r>
        <w:rPr>
          <w:rFonts w:ascii="Century Gothic" w:hAnsi="Century Gothic"/>
        </w:rPr>
        <w:t xml:space="preserve">is a </w:t>
      </w:r>
      <w:r>
        <w:rPr>
          <w:rFonts w:ascii="Century Gothic" w:hAnsi="Century Gothic"/>
          <w:spacing w:val="-3"/>
        </w:rPr>
        <w:t xml:space="preserve">notional 20,000m² </w:t>
      </w:r>
      <w:r>
        <w:rPr>
          <w:rFonts w:ascii="Century Gothic" w:hAnsi="Century Gothic"/>
        </w:rPr>
        <w:t xml:space="preserve">of the </w:t>
      </w:r>
      <w:r>
        <w:rPr>
          <w:rFonts w:ascii="Century Gothic" w:hAnsi="Century Gothic"/>
          <w:spacing w:val="-3"/>
        </w:rPr>
        <w:t xml:space="preserve">former Queensland University </w:t>
      </w:r>
      <w:r>
        <w:rPr>
          <w:rFonts w:ascii="Century Gothic" w:hAnsi="Century Gothic"/>
        </w:rPr>
        <w:t xml:space="preserve">of </w:t>
      </w:r>
      <w:r>
        <w:rPr>
          <w:rFonts w:ascii="Century Gothic" w:hAnsi="Century Gothic"/>
          <w:spacing w:val="-3"/>
        </w:rPr>
        <w:t xml:space="preserve">Technology </w:t>
      </w:r>
      <w:r>
        <w:rPr>
          <w:rFonts w:ascii="Century Gothic" w:hAnsi="Century Gothic"/>
          <w:spacing w:val="-2"/>
        </w:rPr>
        <w:t xml:space="preserve">campus </w:t>
      </w:r>
      <w:r>
        <w:rPr>
          <w:rFonts w:ascii="Century Gothic" w:hAnsi="Century Gothic"/>
        </w:rPr>
        <w:t xml:space="preserve">that is </w:t>
      </w:r>
      <w:r>
        <w:rPr>
          <w:rFonts w:ascii="Century Gothic" w:hAnsi="Century Gothic"/>
          <w:spacing w:val="-2"/>
        </w:rPr>
        <w:t xml:space="preserve">now </w:t>
      </w:r>
      <w:r>
        <w:rPr>
          <w:rFonts w:ascii="Century Gothic" w:hAnsi="Century Gothic"/>
        </w:rPr>
        <w:t xml:space="preserve">owned by the Department of </w:t>
      </w:r>
      <w:r>
        <w:rPr>
          <w:rFonts w:ascii="Century Gothic" w:hAnsi="Century Gothic"/>
          <w:spacing w:val="-3"/>
        </w:rPr>
        <w:t xml:space="preserve">Housing </w:t>
      </w:r>
      <w:r>
        <w:rPr>
          <w:rFonts w:ascii="Century Gothic" w:hAnsi="Century Gothic"/>
        </w:rPr>
        <w:t xml:space="preserve">and </w:t>
      </w:r>
      <w:r>
        <w:rPr>
          <w:rFonts w:ascii="Century Gothic" w:hAnsi="Century Gothic"/>
          <w:spacing w:val="-3"/>
        </w:rPr>
        <w:t xml:space="preserve">Public Works. </w:t>
      </w:r>
      <w:r>
        <w:rPr>
          <w:rFonts w:ascii="Century Gothic" w:hAnsi="Century Gothic"/>
        </w:rPr>
        <w:t xml:space="preserve">This land is </w:t>
      </w:r>
      <w:r>
        <w:rPr>
          <w:rFonts w:ascii="Century Gothic" w:hAnsi="Century Gothic"/>
          <w:spacing w:val="-3"/>
        </w:rPr>
        <w:t xml:space="preserve">zoned </w:t>
      </w:r>
      <w:r>
        <w:rPr>
          <w:rFonts w:ascii="Century Gothic" w:hAnsi="Century Gothic"/>
        </w:rPr>
        <w:t xml:space="preserve">Emerging </w:t>
      </w:r>
      <w:r>
        <w:rPr>
          <w:rFonts w:ascii="Century Gothic" w:hAnsi="Century Gothic"/>
          <w:spacing w:val="-3"/>
        </w:rPr>
        <w:t xml:space="preserve">Community </w:t>
      </w:r>
      <w:r>
        <w:rPr>
          <w:rFonts w:ascii="Century Gothic" w:hAnsi="Century Gothic"/>
        </w:rPr>
        <w:t xml:space="preserve">and the highest and best </w:t>
      </w:r>
      <w:r>
        <w:rPr>
          <w:rFonts w:ascii="Century Gothic" w:hAnsi="Century Gothic"/>
          <w:spacing w:val="-3"/>
        </w:rPr>
        <w:t xml:space="preserve">use </w:t>
      </w:r>
      <w:r>
        <w:rPr>
          <w:rFonts w:ascii="Century Gothic" w:hAnsi="Century Gothic"/>
        </w:rPr>
        <w:t xml:space="preserve">is </w:t>
      </w:r>
      <w:r>
        <w:rPr>
          <w:rFonts w:ascii="Century Gothic" w:hAnsi="Century Gothic"/>
          <w:spacing w:val="-3"/>
        </w:rPr>
        <w:t xml:space="preserve">considered </w:t>
      </w:r>
      <w:r>
        <w:rPr>
          <w:rFonts w:ascii="Century Gothic" w:hAnsi="Century Gothic"/>
        </w:rPr>
        <w:t xml:space="preserve">to be </w:t>
      </w:r>
      <w:r>
        <w:rPr>
          <w:rFonts w:ascii="Century Gothic" w:hAnsi="Century Gothic"/>
          <w:spacing w:val="-3"/>
        </w:rPr>
        <w:t xml:space="preserve">for </w:t>
      </w:r>
      <w:r>
        <w:rPr>
          <w:rFonts w:ascii="Century Gothic" w:hAnsi="Century Gothic"/>
        </w:rPr>
        <w:t xml:space="preserve">Mixed </w:t>
      </w:r>
      <w:r>
        <w:rPr>
          <w:rFonts w:ascii="Century Gothic" w:hAnsi="Century Gothic"/>
          <w:spacing w:val="-3"/>
        </w:rPr>
        <w:t xml:space="preserve">Use development </w:t>
      </w:r>
      <w:r>
        <w:rPr>
          <w:rFonts w:ascii="Century Gothic" w:hAnsi="Century Gothic"/>
        </w:rPr>
        <w:t xml:space="preserve">up to </w:t>
      </w:r>
      <w:r>
        <w:rPr>
          <w:rFonts w:ascii="Century Gothic" w:hAnsi="Century Gothic"/>
          <w:spacing w:val="-3"/>
        </w:rPr>
        <w:t xml:space="preserve">four storeys. </w:t>
      </w:r>
      <w:r>
        <w:rPr>
          <w:rFonts w:ascii="Century Gothic" w:hAnsi="Century Gothic"/>
        </w:rPr>
        <w:t xml:space="preserve">Market </w:t>
      </w:r>
      <w:r>
        <w:rPr>
          <w:rFonts w:ascii="Century Gothic" w:hAnsi="Century Gothic"/>
          <w:spacing w:val="-3"/>
        </w:rPr>
        <w:t xml:space="preserve">conditions </w:t>
      </w:r>
      <w:r>
        <w:rPr>
          <w:rFonts w:ascii="Century Gothic" w:hAnsi="Century Gothic"/>
        </w:rPr>
        <w:t xml:space="preserve">have been </w:t>
      </w:r>
      <w:r>
        <w:rPr>
          <w:rFonts w:ascii="Century Gothic" w:hAnsi="Century Gothic"/>
          <w:spacing w:val="-3"/>
        </w:rPr>
        <w:t xml:space="preserve">positive </w:t>
      </w:r>
      <w:r>
        <w:rPr>
          <w:rFonts w:ascii="Century Gothic" w:hAnsi="Century Gothic"/>
        </w:rPr>
        <w:t xml:space="preserve">since </w:t>
      </w:r>
      <w:r>
        <w:rPr>
          <w:rFonts w:ascii="Century Gothic" w:hAnsi="Century Gothic"/>
          <w:spacing w:val="-3"/>
        </w:rPr>
        <w:t xml:space="preserve">our previous assessment </w:t>
      </w:r>
      <w:r>
        <w:rPr>
          <w:rFonts w:ascii="Century Gothic" w:hAnsi="Century Gothic"/>
        </w:rPr>
        <w:t xml:space="preserve">and we adopt </w:t>
      </w:r>
      <w:r>
        <w:rPr>
          <w:rFonts w:ascii="Century Gothic" w:hAnsi="Century Gothic"/>
          <w:spacing w:val="-3"/>
        </w:rPr>
        <w:t>$200/m² for our 2015 assessment.</w:t>
      </w:r>
    </w:p>
    <w:p w14:paraId="47EFB7C8" w14:textId="77777777" w:rsidR="00B038F4" w:rsidRDefault="00B038F4">
      <w:pPr>
        <w:spacing w:before="4"/>
        <w:rPr>
          <w:rFonts w:ascii="Century Gothic" w:eastAsia="Century Gothic" w:hAnsi="Century Gothic" w:cs="Century Gothic"/>
          <w:sz w:val="19"/>
          <w:szCs w:val="19"/>
        </w:rPr>
      </w:pPr>
    </w:p>
    <w:p w14:paraId="526A4AA6" w14:textId="77777777" w:rsidR="00B038F4" w:rsidRDefault="002E6434">
      <w:pPr>
        <w:pStyle w:val="BodyText"/>
        <w:spacing w:before="0" w:line="238" w:lineRule="exact"/>
        <w:ind w:left="856" w:right="146" w:hanging="1"/>
        <w:jc w:val="both"/>
        <w:rPr>
          <w:rFonts w:ascii="Century Gothic" w:eastAsia="Century Gothic" w:hAnsi="Century Gothic" w:cs="Century Gothic"/>
        </w:rPr>
      </w:pPr>
      <w:r>
        <w:rPr>
          <w:rFonts w:ascii="Century Gothic"/>
          <w:b/>
          <w:spacing w:val="-3"/>
        </w:rPr>
        <w:t xml:space="preserve">281 </w:t>
      </w:r>
      <w:r>
        <w:rPr>
          <w:rFonts w:ascii="Century Gothic"/>
          <w:b/>
        </w:rPr>
        <w:t xml:space="preserve">Montague Road </w:t>
      </w:r>
      <w:r>
        <w:rPr>
          <w:rFonts w:ascii="Century Gothic"/>
        </w:rPr>
        <w:t xml:space="preserve">was </w:t>
      </w:r>
      <w:r>
        <w:rPr>
          <w:rFonts w:ascii="Century Gothic"/>
          <w:spacing w:val="-3"/>
        </w:rPr>
        <w:t xml:space="preserve">previously valued </w:t>
      </w:r>
      <w:r>
        <w:rPr>
          <w:rFonts w:ascii="Century Gothic"/>
        </w:rPr>
        <w:t xml:space="preserve">by </w:t>
      </w:r>
      <w:r>
        <w:rPr>
          <w:rFonts w:ascii="Century Gothic"/>
          <w:spacing w:val="-3"/>
        </w:rPr>
        <w:t xml:space="preserve">Taylor Byrne </w:t>
      </w:r>
      <w:r>
        <w:rPr>
          <w:rFonts w:ascii="Century Gothic"/>
        </w:rPr>
        <w:t xml:space="preserve">on 20 </w:t>
      </w:r>
      <w:r>
        <w:rPr>
          <w:rFonts w:ascii="Century Gothic"/>
          <w:spacing w:val="-4"/>
        </w:rPr>
        <w:t xml:space="preserve">August </w:t>
      </w:r>
      <w:r>
        <w:rPr>
          <w:rFonts w:ascii="Century Gothic"/>
          <w:spacing w:val="-3"/>
        </w:rPr>
        <w:t xml:space="preserve">2009 </w:t>
      </w:r>
      <w:r>
        <w:rPr>
          <w:rFonts w:ascii="Century Gothic"/>
          <w:spacing w:val="-4"/>
        </w:rPr>
        <w:t xml:space="preserve">(Our </w:t>
      </w:r>
      <w:r>
        <w:rPr>
          <w:rFonts w:ascii="Century Gothic"/>
          <w:spacing w:val="-3"/>
        </w:rPr>
        <w:t>Reference 77363)</w:t>
      </w:r>
      <w:r>
        <w:rPr>
          <w:rFonts w:ascii="Century Gothic"/>
          <w:spacing w:val="-14"/>
        </w:rPr>
        <w:t xml:space="preserve"> </w:t>
      </w:r>
      <w:r>
        <w:rPr>
          <w:rFonts w:ascii="Century Gothic"/>
        </w:rPr>
        <w:t>and</w:t>
      </w:r>
      <w:r>
        <w:rPr>
          <w:rFonts w:ascii="Century Gothic"/>
          <w:spacing w:val="-12"/>
        </w:rPr>
        <w:t xml:space="preserve"> </w:t>
      </w:r>
      <w:r>
        <w:rPr>
          <w:rFonts w:ascii="Century Gothic"/>
          <w:spacing w:val="-3"/>
        </w:rPr>
        <w:t>further</w:t>
      </w:r>
      <w:r>
        <w:rPr>
          <w:rFonts w:ascii="Century Gothic"/>
          <w:spacing w:val="-12"/>
        </w:rPr>
        <w:t xml:space="preserve"> </w:t>
      </w:r>
      <w:r>
        <w:rPr>
          <w:rFonts w:ascii="Century Gothic"/>
        </w:rPr>
        <w:t>details</w:t>
      </w:r>
      <w:r>
        <w:rPr>
          <w:rFonts w:ascii="Century Gothic"/>
          <w:spacing w:val="-13"/>
        </w:rPr>
        <w:t xml:space="preserve"> </w:t>
      </w:r>
      <w:r>
        <w:rPr>
          <w:rFonts w:ascii="Century Gothic"/>
        </w:rPr>
        <w:t>are</w:t>
      </w:r>
      <w:r>
        <w:rPr>
          <w:rFonts w:ascii="Century Gothic"/>
          <w:spacing w:val="-12"/>
        </w:rPr>
        <w:t xml:space="preserve"> </w:t>
      </w:r>
      <w:r>
        <w:rPr>
          <w:rFonts w:ascii="Century Gothic"/>
        </w:rPr>
        <w:t>available</w:t>
      </w:r>
      <w:r>
        <w:rPr>
          <w:rFonts w:ascii="Century Gothic"/>
          <w:spacing w:val="-12"/>
        </w:rPr>
        <w:t xml:space="preserve"> </w:t>
      </w:r>
      <w:r>
        <w:rPr>
          <w:rFonts w:ascii="Century Gothic"/>
        </w:rPr>
        <w:t>in</w:t>
      </w:r>
      <w:r>
        <w:rPr>
          <w:rFonts w:ascii="Century Gothic"/>
          <w:spacing w:val="-12"/>
        </w:rPr>
        <w:t xml:space="preserve"> </w:t>
      </w:r>
      <w:r>
        <w:rPr>
          <w:rFonts w:ascii="Century Gothic"/>
        </w:rPr>
        <w:t>this</w:t>
      </w:r>
      <w:r>
        <w:rPr>
          <w:rFonts w:ascii="Century Gothic"/>
          <w:spacing w:val="-13"/>
        </w:rPr>
        <w:t xml:space="preserve"> </w:t>
      </w:r>
      <w:r>
        <w:rPr>
          <w:rFonts w:ascii="Century Gothic"/>
          <w:spacing w:val="-3"/>
        </w:rPr>
        <w:t>report.</w:t>
      </w:r>
    </w:p>
    <w:p w14:paraId="52BE97B9" w14:textId="77777777" w:rsidR="00B038F4" w:rsidRDefault="00B038F4">
      <w:pPr>
        <w:spacing w:before="4"/>
        <w:rPr>
          <w:rFonts w:ascii="Century Gothic" w:eastAsia="Century Gothic" w:hAnsi="Century Gothic" w:cs="Century Gothic"/>
          <w:sz w:val="19"/>
          <w:szCs w:val="19"/>
        </w:rPr>
      </w:pPr>
    </w:p>
    <w:p w14:paraId="74CF70BE" w14:textId="77777777" w:rsidR="00B038F4" w:rsidRDefault="002E6434">
      <w:pPr>
        <w:pStyle w:val="BodyText"/>
        <w:spacing w:before="0" w:line="238" w:lineRule="exact"/>
        <w:ind w:left="856" w:right="147" w:firstLine="0"/>
        <w:jc w:val="both"/>
        <w:rPr>
          <w:rFonts w:ascii="Century Gothic" w:eastAsia="Century Gothic" w:hAnsi="Century Gothic" w:cs="Century Gothic"/>
        </w:rPr>
      </w:pPr>
      <w:r>
        <w:rPr>
          <w:rFonts w:ascii="Century Gothic" w:hAnsi="Century Gothic"/>
          <w:spacing w:val="-2"/>
        </w:rPr>
        <w:t xml:space="preserve">The </w:t>
      </w:r>
      <w:r>
        <w:rPr>
          <w:rFonts w:ascii="Century Gothic" w:hAnsi="Century Gothic"/>
          <w:spacing w:val="-3"/>
        </w:rPr>
        <w:t xml:space="preserve">property </w:t>
      </w:r>
      <w:r>
        <w:rPr>
          <w:rFonts w:ascii="Century Gothic" w:hAnsi="Century Gothic"/>
        </w:rPr>
        <w:t xml:space="preserve">is </w:t>
      </w:r>
      <w:r>
        <w:rPr>
          <w:rFonts w:ascii="Century Gothic" w:hAnsi="Century Gothic"/>
          <w:spacing w:val="-3"/>
        </w:rPr>
        <w:t xml:space="preserve">zoned </w:t>
      </w:r>
      <w:r>
        <w:rPr>
          <w:rFonts w:ascii="Century Gothic" w:hAnsi="Century Gothic"/>
        </w:rPr>
        <w:t xml:space="preserve">Mixed </w:t>
      </w:r>
      <w:r>
        <w:rPr>
          <w:rFonts w:ascii="Century Gothic" w:hAnsi="Century Gothic"/>
          <w:spacing w:val="-3"/>
        </w:rPr>
        <w:t xml:space="preserve">Use </w:t>
      </w:r>
      <w:r>
        <w:rPr>
          <w:rFonts w:ascii="Century Gothic" w:hAnsi="Century Gothic"/>
          <w:spacing w:val="-4"/>
        </w:rPr>
        <w:t xml:space="preserve">(Corridor) </w:t>
      </w:r>
      <w:r>
        <w:rPr>
          <w:rFonts w:ascii="Century Gothic" w:hAnsi="Century Gothic"/>
          <w:spacing w:val="-3"/>
        </w:rPr>
        <w:t xml:space="preserve">under </w:t>
      </w:r>
      <w:r>
        <w:rPr>
          <w:rFonts w:ascii="Century Gothic" w:hAnsi="Century Gothic"/>
        </w:rPr>
        <w:t xml:space="preserve">City Plan </w:t>
      </w:r>
      <w:r>
        <w:rPr>
          <w:rFonts w:ascii="Century Gothic" w:hAnsi="Century Gothic"/>
          <w:spacing w:val="-3"/>
        </w:rPr>
        <w:t xml:space="preserve">2014, </w:t>
      </w:r>
      <w:r>
        <w:rPr>
          <w:rFonts w:ascii="Century Gothic" w:hAnsi="Century Gothic"/>
        </w:rPr>
        <w:t xml:space="preserve">and </w:t>
      </w:r>
      <w:r>
        <w:rPr>
          <w:rFonts w:ascii="Century Gothic" w:hAnsi="Century Gothic"/>
          <w:spacing w:val="-3"/>
        </w:rPr>
        <w:t xml:space="preserve">Riverside South Precinct under </w:t>
      </w:r>
      <w:r>
        <w:rPr>
          <w:rFonts w:ascii="Century Gothic" w:hAnsi="Century Gothic"/>
        </w:rPr>
        <w:t xml:space="preserve">the </w:t>
      </w:r>
      <w:r>
        <w:rPr>
          <w:rFonts w:ascii="Century Gothic" w:hAnsi="Century Gothic"/>
          <w:spacing w:val="-3"/>
        </w:rPr>
        <w:t xml:space="preserve">South </w:t>
      </w:r>
      <w:r>
        <w:rPr>
          <w:rFonts w:ascii="Century Gothic" w:hAnsi="Century Gothic"/>
        </w:rPr>
        <w:t xml:space="preserve">Brisbane </w:t>
      </w:r>
      <w:r>
        <w:rPr>
          <w:rFonts w:ascii="Century Gothic" w:hAnsi="Century Gothic"/>
          <w:spacing w:val="-3"/>
        </w:rPr>
        <w:t xml:space="preserve">Riverside Neighbourhood </w:t>
      </w:r>
      <w:r>
        <w:rPr>
          <w:rFonts w:ascii="Century Gothic" w:hAnsi="Century Gothic"/>
        </w:rPr>
        <w:t xml:space="preserve">Plan. </w:t>
      </w:r>
      <w:r>
        <w:rPr>
          <w:rFonts w:ascii="Century Gothic" w:hAnsi="Century Gothic"/>
          <w:spacing w:val="-2"/>
        </w:rPr>
        <w:t xml:space="preserve">The </w:t>
      </w:r>
      <w:r>
        <w:rPr>
          <w:rFonts w:ascii="Century Gothic" w:hAnsi="Century Gothic"/>
          <w:spacing w:val="-3"/>
        </w:rPr>
        <w:t xml:space="preserve">property </w:t>
      </w:r>
      <w:r>
        <w:rPr>
          <w:rFonts w:ascii="Century Gothic" w:hAnsi="Century Gothic"/>
        </w:rPr>
        <w:t xml:space="preserve">was </w:t>
      </w:r>
      <w:r>
        <w:rPr>
          <w:rFonts w:ascii="Century Gothic" w:hAnsi="Century Gothic"/>
          <w:spacing w:val="-3"/>
        </w:rPr>
        <w:t xml:space="preserve">purchased </w:t>
      </w:r>
      <w:r>
        <w:rPr>
          <w:rFonts w:ascii="Century Gothic" w:hAnsi="Century Gothic"/>
        </w:rPr>
        <w:t xml:space="preserve">by an interstate </w:t>
      </w:r>
      <w:r>
        <w:rPr>
          <w:rFonts w:ascii="Century Gothic" w:hAnsi="Century Gothic"/>
          <w:spacing w:val="-3"/>
        </w:rPr>
        <w:t xml:space="preserve">developer </w:t>
      </w:r>
      <w:r>
        <w:rPr>
          <w:rFonts w:ascii="Century Gothic" w:hAnsi="Century Gothic"/>
        </w:rPr>
        <w:t xml:space="preserve">on 30 </w:t>
      </w:r>
      <w:r>
        <w:rPr>
          <w:rFonts w:ascii="Century Gothic" w:hAnsi="Century Gothic"/>
          <w:spacing w:val="-3"/>
        </w:rPr>
        <w:t xml:space="preserve">October 2014 for </w:t>
      </w:r>
      <w:r>
        <w:rPr>
          <w:rFonts w:ascii="Century Gothic" w:hAnsi="Century Gothic"/>
          <w:spacing w:val="-4"/>
        </w:rPr>
        <w:t xml:space="preserve">$6,150,000 </w:t>
      </w:r>
      <w:r>
        <w:rPr>
          <w:rFonts w:ascii="Century Gothic" w:hAnsi="Century Gothic"/>
        </w:rPr>
        <w:t xml:space="preserve">or </w:t>
      </w:r>
      <w:r>
        <w:rPr>
          <w:rFonts w:ascii="Century Gothic" w:hAnsi="Century Gothic"/>
          <w:spacing w:val="-3"/>
        </w:rPr>
        <w:t xml:space="preserve">$2,315/m² </w:t>
      </w:r>
      <w:r>
        <w:rPr>
          <w:rFonts w:ascii="Century Gothic" w:hAnsi="Century Gothic"/>
        </w:rPr>
        <w:t xml:space="preserve">of land area. Market </w:t>
      </w:r>
      <w:r>
        <w:rPr>
          <w:rFonts w:ascii="Century Gothic" w:hAnsi="Century Gothic"/>
          <w:spacing w:val="-3"/>
        </w:rPr>
        <w:t xml:space="preserve">conditions </w:t>
      </w:r>
      <w:r>
        <w:rPr>
          <w:rFonts w:ascii="Century Gothic" w:hAnsi="Century Gothic"/>
        </w:rPr>
        <w:t xml:space="preserve">within West End have been </w:t>
      </w:r>
      <w:r>
        <w:rPr>
          <w:rFonts w:ascii="Century Gothic" w:hAnsi="Century Gothic"/>
          <w:spacing w:val="-3"/>
        </w:rPr>
        <w:t xml:space="preserve">strong over recent years, </w:t>
      </w:r>
      <w:r>
        <w:rPr>
          <w:rFonts w:ascii="Century Gothic" w:hAnsi="Century Gothic"/>
        </w:rPr>
        <w:t xml:space="preserve">with </w:t>
      </w:r>
      <w:r>
        <w:rPr>
          <w:rFonts w:ascii="Century Gothic" w:hAnsi="Century Gothic"/>
          <w:spacing w:val="-3"/>
        </w:rPr>
        <w:t xml:space="preserve">values </w:t>
      </w:r>
      <w:r>
        <w:rPr>
          <w:rFonts w:ascii="Century Gothic" w:hAnsi="Century Gothic"/>
        </w:rPr>
        <w:t xml:space="preserve">escalating </w:t>
      </w:r>
      <w:r>
        <w:rPr>
          <w:rFonts w:ascii="Century Gothic" w:hAnsi="Century Gothic"/>
          <w:spacing w:val="-3"/>
        </w:rPr>
        <w:t xml:space="preserve">substantially. </w:t>
      </w:r>
      <w:r>
        <w:rPr>
          <w:rFonts w:ascii="Century Gothic" w:hAnsi="Century Gothic"/>
        </w:rPr>
        <w:t xml:space="preserve">We adopt </w:t>
      </w:r>
      <w:r>
        <w:rPr>
          <w:rFonts w:ascii="Century Gothic" w:hAnsi="Century Gothic"/>
          <w:spacing w:val="-3"/>
        </w:rPr>
        <w:t>$2,500/m² for our 2015</w:t>
      </w:r>
      <w:r>
        <w:rPr>
          <w:rFonts w:ascii="Century Gothic" w:hAnsi="Century Gothic"/>
          <w:spacing w:val="-29"/>
        </w:rPr>
        <w:t xml:space="preserve"> </w:t>
      </w:r>
      <w:r>
        <w:rPr>
          <w:rFonts w:ascii="Century Gothic" w:hAnsi="Century Gothic"/>
          <w:spacing w:val="-3"/>
        </w:rPr>
        <w:t>assessment.</w:t>
      </w:r>
    </w:p>
    <w:p w14:paraId="55250F60" w14:textId="77777777" w:rsidR="00B038F4" w:rsidRDefault="00B038F4">
      <w:pPr>
        <w:rPr>
          <w:rFonts w:ascii="Century Gothic" w:eastAsia="Century Gothic" w:hAnsi="Century Gothic" w:cs="Century Gothic"/>
          <w:sz w:val="20"/>
          <w:szCs w:val="20"/>
        </w:rPr>
      </w:pPr>
    </w:p>
    <w:p w14:paraId="09CBB483" w14:textId="77777777" w:rsidR="00B038F4" w:rsidRDefault="00B038F4">
      <w:pPr>
        <w:spacing w:before="11"/>
        <w:rPr>
          <w:rFonts w:ascii="Century Gothic" w:eastAsia="Century Gothic" w:hAnsi="Century Gothic" w:cs="Century Gothic"/>
          <w:sz w:val="17"/>
          <w:szCs w:val="17"/>
        </w:rPr>
      </w:pPr>
    </w:p>
    <w:p w14:paraId="66D8C8E0" w14:textId="77777777" w:rsidR="00B038F4" w:rsidRDefault="002E6434">
      <w:pPr>
        <w:pStyle w:val="Heading5"/>
        <w:numPr>
          <w:ilvl w:val="1"/>
          <w:numId w:val="6"/>
        </w:numPr>
        <w:tabs>
          <w:tab w:val="left" w:pos="869"/>
        </w:tabs>
        <w:jc w:val="both"/>
        <w:rPr>
          <w:rFonts w:ascii="Century Gothic" w:eastAsia="Century Gothic" w:hAnsi="Century Gothic" w:cs="Century Gothic"/>
          <w:b w:val="0"/>
          <w:bCs w:val="0"/>
        </w:rPr>
      </w:pPr>
      <w:bookmarkStart w:id="71" w:name="_bookmark72"/>
      <w:bookmarkEnd w:id="71"/>
      <w:r>
        <w:rPr>
          <w:rFonts w:ascii="Century Gothic"/>
        </w:rPr>
        <w:t>Task</w:t>
      </w:r>
      <w:r>
        <w:rPr>
          <w:rFonts w:ascii="Century Gothic"/>
          <w:spacing w:val="-4"/>
        </w:rPr>
        <w:t xml:space="preserve"> </w:t>
      </w:r>
      <w:r>
        <w:rPr>
          <w:rFonts w:ascii="Century Gothic"/>
        </w:rPr>
        <w:t>8</w:t>
      </w:r>
    </w:p>
    <w:p w14:paraId="259F1790" w14:textId="77777777" w:rsidR="00B038F4" w:rsidRDefault="00B038F4">
      <w:pPr>
        <w:spacing w:before="8"/>
        <w:rPr>
          <w:rFonts w:ascii="Century Gothic" w:eastAsia="Century Gothic" w:hAnsi="Century Gothic" w:cs="Century Gothic"/>
          <w:b/>
          <w:bCs/>
          <w:sz w:val="19"/>
          <w:szCs w:val="19"/>
        </w:rPr>
      </w:pPr>
    </w:p>
    <w:p w14:paraId="6357AF26" w14:textId="77777777" w:rsidR="00B038F4" w:rsidRDefault="002E6434">
      <w:pPr>
        <w:pStyle w:val="BodyText"/>
        <w:spacing w:before="0" w:line="238" w:lineRule="exact"/>
        <w:ind w:left="856" w:right="145" w:firstLine="0"/>
        <w:jc w:val="both"/>
        <w:rPr>
          <w:rFonts w:ascii="Century Gothic" w:eastAsia="Century Gothic" w:hAnsi="Century Gothic" w:cs="Century Gothic"/>
        </w:rPr>
      </w:pPr>
      <w:r>
        <w:rPr>
          <w:rFonts w:ascii="Century Gothic"/>
        </w:rPr>
        <w:t>This</w:t>
      </w:r>
      <w:r>
        <w:rPr>
          <w:rFonts w:ascii="Century Gothic"/>
          <w:spacing w:val="-3"/>
        </w:rPr>
        <w:t xml:space="preserve"> report</w:t>
      </w:r>
      <w:r>
        <w:rPr>
          <w:rFonts w:ascii="Century Gothic"/>
          <w:spacing w:val="-2"/>
        </w:rPr>
        <w:t xml:space="preserve"> </w:t>
      </w:r>
      <w:r>
        <w:rPr>
          <w:rFonts w:ascii="Century Gothic"/>
        </w:rPr>
        <w:t>details</w:t>
      </w:r>
      <w:r>
        <w:rPr>
          <w:rFonts w:ascii="Century Gothic"/>
          <w:spacing w:val="-3"/>
        </w:rPr>
        <w:t xml:space="preserve"> </w:t>
      </w:r>
      <w:r>
        <w:rPr>
          <w:rFonts w:ascii="Century Gothic"/>
        </w:rPr>
        <w:t>the</w:t>
      </w:r>
      <w:r>
        <w:rPr>
          <w:rFonts w:ascii="Century Gothic"/>
          <w:spacing w:val="-3"/>
        </w:rPr>
        <w:t xml:space="preserve"> </w:t>
      </w:r>
      <w:r>
        <w:rPr>
          <w:rFonts w:ascii="Century Gothic"/>
        </w:rPr>
        <w:t>amendments</w:t>
      </w:r>
      <w:r>
        <w:rPr>
          <w:rFonts w:ascii="Century Gothic"/>
          <w:spacing w:val="-3"/>
        </w:rPr>
        <w:t xml:space="preserve"> </w:t>
      </w:r>
      <w:r>
        <w:rPr>
          <w:rFonts w:ascii="Century Gothic"/>
        </w:rPr>
        <w:t>to</w:t>
      </w:r>
      <w:r>
        <w:rPr>
          <w:rFonts w:ascii="Century Gothic"/>
          <w:spacing w:val="-4"/>
        </w:rPr>
        <w:t xml:space="preserve"> </w:t>
      </w:r>
      <w:r>
        <w:rPr>
          <w:rFonts w:ascii="Century Gothic"/>
        </w:rPr>
        <w:t>the</w:t>
      </w:r>
      <w:r>
        <w:rPr>
          <w:rFonts w:ascii="Century Gothic"/>
          <w:spacing w:val="-5"/>
        </w:rPr>
        <w:t xml:space="preserve"> </w:t>
      </w:r>
      <w:r>
        <w:rPr>
          <w:rFonts w:ascii="Century Gothic"/>
        </w:rPr>
        <w:t>data</w:t>
      </w:r>
      <w:r>
        <w:rPr>
          <w:rFonts w:ascii="Century Gothic"/>
          <w:spacing w:val="-4"/>
        </w:rPr>
        <w:t xml:space="preserve"> </w:t>
      </w:r>
      <w:r>
        <w:rPr>
          <w:rFonts w:ascii="Century Gothic"/>
        </w:rPr>
        <w:t>set,</w:t>
      </w:r>
      <w:r>
        <w:rPr>
          <w:rFonts w:ascii="Century Gothic"/>
          <w:spacing w:val="-8"/>
        </w:rPr>
        <w:t xml:space="preserve"> </w:t>
      </w:r>
      <w:r>
        <w:rPr>
          <w:rFonts w:ascii="Century Gothic"/>
        </w:rPr>
        <w:t>and</w:t>
      </w:r>
      <w:r>
        <w:rPr>
          <w:rFonts w:ascii="Century Gothic"/>
          <w:spacing w:val="-5"/>
        </w:rPr>
        <w:t xml:space="preserve"> </w:t>
      </w:r>
      <w:r>
        <w:rPr>
          <w:rFonts w:ascii="Century Gothic"/>
          <w:spacing w:val="-3"/>
        </w:rPr>
        <w:t>proposed</w:t>
      </w:r>
      <w:r>
        <w:rPr>
          <w:rFonts w:ascii="Century Gothic"/>
          <w:spacing w:val="-5"/>
        </w:rPr>
        <w:t xml:space="preserve"> </w:t>
      </w:r>
      <w:r>
        <w:rPr>
          <w:rFonts w:ascii="Century Gothic"/>
        </w:rPr>
        <w:t>changes</w:t>
      </w:r>
      <w:r>
        <w:rPr>
          <w:rFonts w:ascii="Century Gothic"/>
          <w:spacing w:val="-6"/>
        </w:rPr>
        <w:t xml:space="preserve"> </w:t>
      </w:r>
      <w:r>
        <w:rPr>
          <w:rFonts w:ascii="Century Gothic"/>
        </w:rPr>
        <w:t>to</w:t>
      </w:r>
      <w:r>
        <w:rPr>
          <w:rFonts w:ascii="Century Gothic"/>
          <w:spacing w:val="-6"/>
        </w:rPr>
        <w:t xml:space="preserve"> </w:t>
      </w:r>
      <w:r>
        <w:rPr>
          <w:rFonts w:ascii="Century Gothic"/>
        </w:rPr>
        <w:t>the</w:t>
      </w:r>
      <w:r>
        <w:rPr>
          <w:rFonts w:ascii="Century Gothic"/>
          <w:spacing w:val="-5"/>
        </w:rPr>
        <w:t xml:space="preserve"> </w:t>
      </w:r>
      <w:r>
        <w:rPr>
          <w:rFonts w:ascii="Century Gothic"/>
          <w:spacing w:val="-3"/>
        </w:rPr>
        <w:t xml:space="preserve">methodology </w:t>
      </w:r>
      <w:r>
        <w:rPr>
          <w:rFonts w:ascii="Century Gothic"/>
        </w:rPr>
        <w:t xml:space="preserve">that </w:t>
      </w:r>
      <w:r>
        <w:rPr>
          <w:rFonts w:ascii="Century Gothic"/>
          <w:spacing w:val="-3"/>
        </w:rPr>
        <w:t xml:space="preserve">Taylor Byrne considers necessary. These </w:t>
      </w:r>
      <w:r>
        <w:rPr>
          <w:rFonts w:ascii="Century Gothic"/>
        </w:rPr>
        <w:t xml:space="preserve">changes are </w:t>
      </w:r>
      <w:r>
        <w:rPr>
          <w:rFonts w:ascii="Century Gothic"/>
          <w:spacing w:val="-3"/>
        </w:rPr>
        <w:t xml:space="preserve">designed </w:t>
      </w:r>
      <w:r>
        <w:rPr>
          <w:rFonts w:ascii="Century Gothic"/>
        </w:rPr>
        <w:t xml:space="preserve">to </w:t>
      </w:r>
      <w:r>
        <w:rPr>
          <w:rFonts w:ascii="Century Gothic"/>
          <w:spacing w:val="-3"/>
        </w:rPr>
        <w:t xml:space="preserve">improve </w:t>
      </w:r>
      <w:r>
        <w:rPr>
          <w:rFonts w:ascii="Century Gothic"/>
        </w:rPr>
        <w:t xml:space="preserve">the </w:t>
      </w:r>
      <w:r>
        <w:rPr>
          <w:rFonts w:ascii="Century Gothic"/>
          <w:spacing w:val="-3"/>
        </w:rPr>
        <w:t xml:space="preserve">accuracy </w:t>
      </w:r>
      <w:r>
        <w:rPr>
          <w:rFonts w:ascii="Century Gothic"/>
        </w:rPr>
        <w:t xml:space="preserve">of the LGIP </w:t>
      </w:r>
      <w:r>
        <w:rPr>
          <w:rFonts w:ascii="Century Gothic"/>
          <w:spacing w:val="-3"/>
        </w:rPr>
        <w:t xml:space="preserve">valuation approach, </w:t>
      </w:r>
      <w:r>
        <w:rPr>
          <w:rFonts w:ascii="Century Gothic"/>
        </w:rPr>
        <w:t xml:space="preserve">and </w:t>
      </w:r>
      <w:r>
        <w:rPr>
          <w:rFonts w:ascii="Century Gothic"/>
          <w:spacing w:val="-3"/>
        </w:rPr>
        <w:t xml:space="preserve">represent our </w:t>
      </w:r>
      <w:r>
        <w:rPr>
          <w:rFonts w:ascii="Century Gothic"/>
        </w:rPr>
        <w:t xml:space="preserve">views as to the </w:t>
      </w:r>
      <w:r>
        <w:rPr>
          <w:rFonts w:ascii="Century Gothic"/>
          <w:spacing w:val="-3"/>
        </w:rPr>
        <w:t xml:space="preserve">most appropriate methodology for </w:t>
      </w:r>
      <w:r>
        <w:rPr>
          <w:rFonts w:ascii="Century Gothic"/>
        </w:rPr>
        <w:t>this</w:t>
      </w:r>
      <w:r>
        <w:rPr>
          <w:rFonts w:ascii="Century Gothic"/>
          <w:spacing w:val="-14"/>
        </w:rPr>
        <w:t xml:space="preserve"> </w:t>
      </w:r>
      <w:r>
        <w:rPr>
          <w:rFonts w:ascii="Century Gothic"/>
          <w:spacing w:val="-3"/>
        </w:rPr>
        <w:t>purpose.</w:t>
      </w:r>
    </w:p>
    <w:p w14:paraId="35E73BB8" w14:textId="77777777" w:rsidR="00B038F4" w:rsidRDefault="00B038F4">
      <w:pPr>
        <w:spacing w:before="4"/>
        <w:rPr>
          <w:rFonts w:ascii="Century Gothic" w:eastAsia="Century Gothic" w:hAnsi="Century Gothic" w:cs="Century Gothic"/>
          <w:sz w:val="19"/>
          <w:szCs w:val="19"/>
        </w:rPr>
      </w:pPr>
    </w:p>
    <w:p w14:paraId="02EABF70" w14:textId="77777777" w:rsidR="00B038F4" w:rsidRDefault="002E6434">
      <w:pPr>
        <w:pStyle w:val="BodyText"/>
        <w:spacing w:before="0" w:line="238" w:lineRule="exact"/>
        <w:ind w:left="856" w:right="146" w:firstLine="0"/>
        <w:jc w:val="both"/>
        <w:rPr>
          <w:rFonts w:ascii="Century Gothic" w:eastAsia="Century Gothic" w:hAnsi="Century Gothic" w:cs="Century Gothic"/>
        </w:rPr>
      </w:pPr>
      <w:r>
        <w:rPr>
          <w:rFonts w:ascii="Century Gothic"/>
        </w:rPr>
        <w:t>The average and median data in Section 3.2 provides a statistical analysis of sales data over the period 1 Oct 2013 to 30 Sep 2015. Median and average data is considered an appropriate value rate for preparation of the LGIP, however there will be numerous examples where an average or median rate is not appropriate. This will be most common where a particular site is impacted by specific local features such as views or exposure to traffic noise, and where the level of improvements to the property is not consistent with development in the surrounding locality.</w:t>
      </w:r>
    </w:p>
    <w:p w14:paraId="02BEEB02" w14:textId="77777777" w:rsidR="00B038F4" w:rsidRDefault="00B038F4">
      <w:pPr>
        <w:spacing w:before="4"/>
        <w:rPr>
          <w:rFonts w:ascii="Century Gothic" w:eastAsia="Century Gothic" w:hAnsi="Century Gothic" w:cs="Century Gothic"/>
          <w:sz w:val="19"/>
          <w:szCs w:val="19"/>
        </w:rPr>
      </w:pPr>
    </w:p>
    <w:p w14:paraId="714A4B7F" w14:textId="77777777" w:rsidR="00B038F4" w:rsidRDefault="002E6434">
      <w:pPr>
        <w:pStyle w:val="BodyText"/>
        <w:spacing w:before="0" w:line="238" w:lineRule="exact"/>
        <w:ind w:left="856" w:right="148" w:firstLine="0"/>
        <w:jc w:val="both"/>
        <w:rPr>
          <w:rFonts w:ascii="Century Gothic" w:eastAsia="Century Gothic" w:hAnsi="Century Gothic" w:cs="Century Gothic"/>
        </w:rPr>
      </w:pPr>
      <w:r>
        <w:rPr>
          <w:rFonts w:ascii="Century Gothic"/>
        </w:rPr>
        <w:t>There are statistical methods for dealing with these anomalies, however the greater number of conditions placed on the data, the fewer transactions available per cohort, and the data becomes less</w:t>
      </w:r>
      <w:r>
        <w:rPr>
          <w:rFonts w:ascii="Century Gothic"/>
          <w:spacing w:val="-7"/>
        </w:rPr>
        <w:t xml:space="preserve"> </w:t>
      </w:r>
      <w:r>
        <w:rPr>
          <w:rFonts w:ascii="Century Gothic"/>
        </w:rPr>
        <w:t>reliable.</w:t>
      </w:r>
    </w:p>
    <w:p w14:paraId="4A3F3893" w14:textId="77777777" w:rsidR="00B038F4" w:rsidRDefault="00B038F4">
      <w:pPr>
        <w:rPr>
          <w:rFonts w:ascii="Century Gothic" w:eastAsia="Century Gothic" w:hAnsi="Century Gothic" w:cs="Century Gothic"/>
          <w:sz w:val="20"/>
          <w:szCs w:val="20"/>
        </w:rPr>
      </w:pPr>
    </w:p>
    <w:p w14:paraId="766A31E5" w14:textId="77777777" w:rsidR="00B038F4" w:rsidRDefault="00B038F4">
      <w:pPr>
        <w:spacing w:before="11"/>
        <w:rPr>
          <w:rFonts w:ascii="Century Gothic" w:eastAsia="Century Gothic" w:hAnsi="Century Gothic" w:cs="Century Gothic"/>
          <w:sz w:val="17"/>
          <w:szCs w:val="17"/>
        </w:rPr>
      </w:pPr>
    </w:p>
    <w:p w14:paraId="63091DDE" w14:textId="77777777" w:rsidR="00B038F4" w:rsidRDefault="002E6434">
      <w:pPr>
        <w:pStyle w:val="Heading5"/>
        <w:numPr>
          <w:ilvl w:val="1"/>
          <w:numId w:val="6"/>
        </w:numPr>
        <w:tabs>
          <w:tab w:val="left" w:pos="869"/>
        </w:tabs>
        <w:jc w:val="both"/>
        <w:rPr>
          <w:rFonts w:ascii="Century Gothic" w:eastAsia="Century Gothic" w:hAnsi="Century Gothic" w:cs="Century Gothic"/>
          <w:b w:val="0"/>
          <w:bCs w:val="0"/>
        </w:rPr>
      </w:pPr>
      <w:bookmarkStart w:id="72" w:name="_bookmark73"/>
      <w:bookmarkEnd w:id="72"/>
      <w:r>
        <w:rPr>
          <w:rFonts w:ascii="Century Gothic"/>
        </w:rPr>
        <w:t>Revised Land Acquisition</w:t>
      </w:r>
      <w:r>
        <w:rPr>
          <w:rFonts w:ascii="Century Gothic"/>
          <w:spacing w:val="-22"/>
        </w:rPr>
        <w:t xml:space="preserve"> </w:t>
      </w:r>
      <w:r>
        <w:rPr>
          <w:rFonts w:ascii="Century Gothic"/>
        </w:rPr>
        <w:t>Rates</w:t>
      </w:r>
    </w:p>
    <w:p w14:paraId="6FCBBB44" w14:textId="77777777" w:rsidR="00B038F4" w:rsidRDefault="00B038F4">
      <w:pPr>
        <w:spacing w:before="8"/>
        <w:rPr>
          <w:rFonts w:ascii="Century Gothic" w:eastAsia="Century Gothic" w:hAnsi="Century Gothic" w:cs="Century Gothic"/>
          <w:b/>
          <w:bCs/>
          <w:sz w:val="19"/>
          <w:szCs w:val="19"/>
        </w:rPr>
      </w:pPr>
    </w:p>
    <w:p w14:paraId="75DC15F0" w14:textId="77777777" w:rsidR="00B038F4" w:rsidRDefault="002E6434">
      <w:pPr>
        <w:pStyle w:val="BodyText"/>
        <w:spacing w:before="0" w:line="238" w:lineRule="exact"/>
        <w:ind w:left="148" w:right="147" w:firstLine="0"/>
        <w:jc w:val="both"/>
        <w:rPr>
          <w:rFonts w:ascii="Century Gothic" w:eastAsia="Century Gothic" w:hAnsi="Century Gothic" w:cs="Century Gothic"/>
        </w:rPr>
      </w:pPr>
      <w:r>
        <w:rPr>
          <w:rFonts w:ascii="Century Gothic"/>
          <w:spacing w:val="-3"/>
        </w:rPr>
        <w:t>Revised</w:t>
      </w:r>
      <w:r>
        <w:rPr>
          <w:rFonts w:ascii="Century Gothic"/>
          <w:spacing w:val="-12"/>
        </w:rPr>
        <w:t xml:space="preserve"> </w:t>
      </w:r>
      <w:r>
        <w:rPr>
          <w:rFonts w:ascii="Century Gothic"/>
        </w:rPr>
        <w:t>rates</w:t>
      </w:r>
      <w:r>
        <w:rPr>
          <w:rFonts w:ascii="Century Gothic"/>
          <w:spacing w:val="-13"/>
        </w:rPr>
        <w:t xml:space="preserve"> </w:t>
      </w:r>
      <w:r>
        <w:rPr>
          <w:rFonts w:ascii="Century Gothic"/>
        </w:rPr>
        <w:t>in</w:t>
      </w:r>
      <w:r>
        <w:rPr>
          <w:rFonts w:ascii="Century Gothic"/>
          <w:spacing w:val="-11"/>
        </w:rPr>
        <w:t xml:space="preserve"> </w:t>
      </w:r>
      <w:r>
        <w:rPr>
          <w:rFonts w:ascii="Century Gothic"/>
          <w:spacing w:val="-3"/>
        </w:rPr>
        <w:t>Section</w:t>
      </w:r>
      <w:r>
        <w:rPr>
          <w:rFonts w:ascii="Century Gothic"/>
          <w:spacing w:val="-11"/>
        </w:rPr>
        <w:t xml:space="preserve"> </w:t>
      </w:r>
      <w:r>
        <w:rPr>
          <w:rFonts w:ascii="Century Gothic"/>
          <w:spacing w:val="-3"/>
        </w:rPr>
        <w:t>4.9</w:t>
      </w:r>
      <w:r>
        <w:rPr>
          <w:rFonts w:ascii="Century Gothic"/>
          <w:spacing w:val="-12"/>
        </w:rPr>
        <w:t xml:space="preserve"> </w:t>
      </w:r>
      <w:r>
        <w:rPr>
          <w:rFonts w:ascii="Century Gothic"/>
        </w:rPr>
        <w:t>include</w:t>
      </w:r>
      <w:r>
        <w:rPr>
          <w:rFonts w:ascii="Century Gothic"/>
          <w:spacing w:val="-12"/>
        </w:rPr>
        <w:t xml:space="preserve"> </w:t>
      </w:r>
      <w:r>
        <w:rPr>
          <w:rFonts w:ascii="Century Gothic"/>
        </w:rPr>
        <w:t>adjustments</w:t>
      </w:r>
      <w:r>
        <w:rPr>
          <w:rFonts w:ascii="Century Gothic"/>
          <w:spacing w:val="-13"/>
        </w:rPr>
        <w:t xml:space="preserve"> </w:t>
      </w:r>
      <w:r>
        <w:rPr>
          <w:rFonts w:ascii="Century Gothic"/>
          <w:spacing w:val="-3"/>
        </w:rPr>
        <w:t>for</w:t>
      </w:r>
      <w:r>
        <w:rPr>
          <w:rFonts w:ascii="Century Gothic"/>
          <w:spacing w:val="-12"/>
        </w:rPr>
        <w:t xml:space="preserve"> </w:t>
      </w:r>
      <w:r>
        <w:rPr>
          <w:rFonts w:ascii="Century Gothic"/>
        </w:rPr>
        <w:t>small</w:t>
      </w:r>
      <w:r>
        <w:rPr>
          <w:rFonts w:ascii="Century Gothic"/>
          <w:spacing w:val="-11"/>
        </w:rPr>
        <w:t xml:space="preserve"> </w:t>
      </w:r>
      <w:r>
        <w:rPr>
          <w:rFonts w:ascii="Century Gothic"/>
        </w:rPr>
        <w:t>sample</w:t>
      </w:r>
      <w:r>
        <w:rPr>
          <w:rFonts w:ascii="Century Gothic"/>
          <w:spacing w:val="-12"/>
        </w:rPr>
        <w:t xml:space="preserve"> </w:t>
      </w:r>
      <w:r>
        <w:rPr>
          <w:rFonts w:ascii="Century Gothic"/>
        </w:rPr>
        <w:t>size</w:t>
      </w:r>
      <w:r>
        <w:rPr>
          <w:rFonts w:ascii="Century Gothic"/>
          <w:spacing w:val="-12"/>
        </w:rPr>
        <w:t xml:space="preserve"> </w:t>
      </w:r>
      <w:r>
        <w:rPr>
          <w:rFonts w:ascii="Century Gothic"/>
          <w:spacing w:val="-3"/>
        </w:rPr>
        <w:t>results.</w:t>
      </w:r>
      <w:r>
        <w:rPr>
          <w:rFonts w:ascii="Century Gothic"/>
          <w:spacing w:val="-13"/>
        </w:rPr>
        <w:t xml:space="preserve"> </w:t>
      </w:r>
      <w:r>
        <w:rPr>
          <w:rFonts w:ascii="Century Gothic"/>
          <w:spacing w:val="-3"/>
        </w:rPr>
        <w:t>These</w:t>
      </w:r>
      <w:r>
        <w:rPr>
          <w:rFonts w:ascii="Century Gothic"/>
          <w:spacing w:val="-12"/>
        </w:rPr>
        <w:t xml:space="preserve"> </w:t>
      </w:r>
      <w:r>
        <w:rPr>
          <w:rFonts w:ascii="Century Gothic"/>
        </w:rPr>
        <w:t>adjustments</w:t>
      </w:r>
      <w:r>
        <w:rPr>
          <w:rFonts w:ascii="Century Gothic"/>
          <w:spacing w:val="-13"/>
        </w:rPr>
        <w:t xml:space="preserve"> </w:t>
      </w:r>
      <w:r>
        <w:rPr>
          <w:rFonts w:ascii="Century Gothic"/>
        </w:rPr>
        <w:t>are</w:t>
      </w:r>
      <w:r>
        <w:rPr>
          <w:rFonts w:ascii="Century Gothic"/>
          <w:spacing w:val="-13"/>
        </w:rPr>
        <w:t xml:space="preserve"> </w:t>
      </w:r>
      <w:r>
        <w:rPr>
          <w:rFonts w:ascii="Century Gothic"/>
        </w:rPr>
        <w:t xml:space="preserve">noted in red, and </w:t>
      </w:r>
      <w:r>
        <w:rPr>
          <w:rFonts w:ascii="Century Gothic"/>
          <w:spacing w:val="-3"/>
        </w:rPr>
        <w:t xml:space="preserve">represent Taylor Byrnes </w:t>
      </w:r>
      <w:r>
        <w:rPr>
          <w:rFonts w:ascii="Century Gothic"/>
        </w:rPr>
        <w:t xml:space="preserve">best estimate as to the </w:t>
      </w:r>
      <w:r>
        <w:rPr>
          <w:rFonts w:ascii="Century Gothic"/>
          <w:spacing w:val="-3"/>
        </w:rPr>
        <w:t xml:space="preserve">most appropriate value level </w:t>
      </w:r>
      <w:r>
        <w:rPr>
          <w:rFonts w:ascii="Century Gothic"/>
        </w:rPr>
        <w:t xml:space="preserve">to </w:t>
      </w:r>
      <w:r>
        <w:rPr>
          <w:rFonts w:ascii="Century Gothic"/>
          <w:spacing w:val="-3"/>
        </w:rPr>
        <w:t xml:space="preserve">use for </w:t>
      </w:r>
      <w:r>
        <w:rPr>
          <w:rFonts w:ascii="Century Gothic"/>
        </w:rPr>
        <w:t xml:space="preserve">LGIP </w:t>
      </w:r>
      <w:r>
        <w:rPr>
          <w:rFonts w:ascii="Century Gothic"/>
          <w:spacing w:val="-3"/>
        </w:rPr>
        <w:t>purposes.</w:t>
      </w:r>
    </w:p>
    <w:p w14:paraId="17428A4E" w14:textId="77777777" w:rsidR="00B038F4" w:rsidRDefault="00B038F4">
      <w:pPr>
        <w:spacing w:line="238" w:lineRule="exact"/>
        <w:jc w:val="both"/>
        <w:rPr>
          <w:rFonts w:ascii="Century Gothic" w:eastAsia="Century Gothic" w:hAnsi="Century Gothic" w:cs="Century Gothic"/>
        </w:rPr>
        <w:sectPr w:rsidR="00B038F4">
          <w:footerReference w:type="default" r:id="rId105"/>
          <w:type w:val="continuous"/>
          <w:pgSz w:w="11910" w:h="16840"/>
          <w:pgMar w:top="1580" w:right="860" w:bottom="280" w:left="860" w:header="720" w:footer="720" w:gutter="0"/>
          <w:cols w:space="720"/>
        </w:sectPr>
      </w:pPr>
    </w:p>
    <w:p w14:paraId="6EC09E63" w14:textId="77777777" w:rsidR="00B038F4" w:rsidRDefault="00B038F4">
      <w:pPr>
        <w:rPr>
          <w:rFonts w:ascii="Century Gothic" w:eastAsia="Century Gothic" w:hAnsi="Century Gothic" w:cs="Century Gothic"/>
          <w:sz w:val="16"/>
          <w:szCs w:val="16"/>
        </w:rPr>
      </w:pPr>
    </w:p>
    <w:p w14:paraId="6E8923D0" w14:textId="77777777" w:rsidR="00B038F4" w:rsidRDefault="00B038F4">
      <w:pPr>
        <w:spacing w:before="1"/>
        <w:rPr>
          <w:rFonts w:ascii="Century Gothic" w:eastAsia="Century Gothic" w:hAnsi="Century Gothic" w:cs="Century Gothic"/>
          <w:sz w:val="12"/>
          <w:szCs w:val="12"/>
        </w:rPr>
      </w:pPr>
    </w:p>
    <w:p w14:paraId="1E2FD97A" w14:textId="77777777" w:rsidR="00B038F4" w:rsidRDefault="002E6434">
      <w:pPr>
        <w:spacing w:line="244" w:lineRule="auto"/>
        <w:ind w:left="148" w:hanging="1"/>
        <w:rPr>
          <w:rFonts w:ascii="Century Gothic" w:eastAsia="Century Gothic" w:hAnsi="Century Gothic" w:cs="Century Gothic"/>
          <w:sz w:val="16"/>
          <w:szCs w:val="16"/>
        </w:rPr>
      </w:pPr>
      <w:r>
        <w:rPr>
          <w:rFonts w:ascii="Century Gothic" w:eastAsia="Century Gothic" w:hAnsi="Century Gothic" w:cs="Century Gothic"/>
          <w:b/>
          <w:bCs/>
          <w:spacing w:val="-3"/>
          <w:sz w:val="16"/>
          <w:szCs w:val="16"/>
        </w:rPr>
        <w:t xml:space="preserve">Land Value Averages </w:t>
      </w:r>
      <w:r>
        <w:rPr>
          <w:rFonts w:ascii="Century Gothic" w:eastAsia="Century Gothic" w:hAnsi="Century Gothic" w:cs="Century Gothic"/>
          <w:b/>
          <w:bCs/>
          <w:sz w:val="16"/>
          <w:szCs w:val="16"/>
        </w:rPr>
        <w:t xml:space="preserve">– </w:t>
      </w:r>
      <w:r>
        <w:rPr>
          <w:rFonts w:ascii="Century Gothic" w:eastAsia="Century Gothic" w:hAnsi="Century Gothic" w:cs="Century Gothic"/>
          <w:b/>
          <w:bCs/>
          <w:spacing w:val="-3"/>
          <w:sz w:val="16"/>
          <w:szCs w:val="16"/>
        </w:rPr>
        <w:t xml:space="preserve">Priority Infrastructure Planning File </w:t>
      </w:r>
      <w:r>
        <w:rPr>
          <w:rFonts w:ascii="Century Gothic" w:eastAsia="Century Gothic" w:hAnsi="Century Gothic" w:cs="Century Gothic"/>
          <w:b/>
          <w:bCs/>
          <w:sz w:val="16"/>
          <w:szCs w:val="16"/>
        </w:rPr>
        <w:t xml:space="preserve">No: </w:t>
      </w:r>
      <w:r>
        <w:rPr>
          <w:rFonts w:ascii="Century Gothic" w:eastAsia="Century Gothic" w:hAnsi="Century Gothic" w:cs="Century Gothic"/>
          <w:b/>
          <w:bCs/>
          <w:spacing w:val="11"/>
          <w:sz w:val="16"/>
          <w:szCs w:val="16"/>
        </w:rPr>
        <w:t xml:space="preserve"> </w:t>
      </w:r>
      <w:r>
        <w:rPr>
          <w:rFonts w:ascii="Century Gothic" w:eastAsia="Century Gothic" w:hAnsi="Century Gothic" w:cs="Century Gothic"/>
          <w:b/>
          <w:bCs/>
          <w:spacing w:val="-3"/>
          <w:sz w:val="16"/>
          <w:szCs w:val="16"/>
        </w:rPr>
        <w:t>BNE-210367.JC</w:t>
      </w:r>
    </w:p>
    <w:p w14:paraId="2CB6DAFD" w14:textId="77777777" w:rsidR="00B038F4" w:rsidRDefault="002E6434">
      <w:pPr>
        <w:spacing w:before="44"/>
        <w:ind w:left="148"/>
        <w:rPr>
          <w:rFonts w:ascii="Century Gothic" w:eastAsia="Century Gothic" w:hAnsi="Century Gothic" w:cs="Century Gothic"/>
          <w:sz w:val="16"/>
          <w:szCs w:val="16"/>
        </w:rPr>
      </w:pPr>
      <w:r>
        <w:br w:type="column"/>
      </w:r>
      <w:r>
        <w:rPr>
          <w:rFonts w:ascii="Century Gothic"/>
          <w:sz w:val="16"/>
        </w:rPr>
        <w:t>Page</w:t>
      </w:r>
      <w:r>
        <w:rPr>
          <w:rFonts w:ascii="Century Gothic"/>
          <w:spacing w:val="-10"/>
          <w:sz w:val="16"/>
        </w:rPr>
        <w:t xml:space="preserve"> </w:t>
      </w:r>
      <w:r>
        <w:rPr>
          <w:rFonts w:ascii="Century Gothic"/>
          <w:sz w:val="16"/>
        </w:rPr>
        <w:t>21</w:t>
      </w:r>
    </w:p>
    <w:p w14:paraId="7DFBE230" w14:textId="77777777" w:rsidR="00B038F4" w:rsidRDefault="00B038F4">
      <w:pPr>
        <w:rPr>
          <w:rFonts w:ascii="Century Gothic" w:eastAsia="Century Gothic" w:hAnsi="Century Gothic" w:cs="Century Gothic"/>
          <w:sz w:val="16"/>
          <w:szCs w:val="16"/>
        </w:rPr>
        <w:sectPr w:rsidR="00B038F4">
          <w:footerReference w:type="default" r:id="rId106"/>
          <w:pgSz w:w="11910" w:h="16840"/>
          <w:pgMar w:top="1020" w:right="860" w:bottom="280" w:left="860" w:header="0" w:footer="0" w:gutter="0"/>
          <w:cols w:num="2" w:space="720" w:equalWidth="0">
            <w:col w:w="4145" w:space="482"/>
            <w:col w:w="5563"/>
          </w:cols>
        </w:sectPr>
      </w:pPr>
    </w:p>
    <w:p w14:paraId="43215A2D" w14:textId="77777777" w:rsidR="00B038F4" w:rsidRDefault="00B038F4">
      <w:pPr>
        <w:spacing w:before="4"/>
        <w:rPr>
          <w:rFonts w:ascii="Century Gothic" w:eastAsia="Century Gothic" w:hAnsi="Century Gothic" w:cs="Century Gothic"/>
          <w:sz w:val="17"/>
          <w:szCs w:val="17"/>
        </w:rPr>
      </w:pPr>
    </w:p>
    <w:p w14:paraId="718D4B3C" w14:textId="77777777" w:rsidR="00B038F4" w:rsidRDefault="00D72437">
      <w:pPr>
        <w:spacing w:line="20" w:lineRule="exact"/>
        <w:ind w:left="111"/>
        <w:rPr>
          <w:rFonts w:ascii="Century Gothic" w:eastAsia="Century Gothic" w:hAnsi="Century Gothic" w:cs="Century Gothic"/>
          <w:sz w:val="2"/>
          <w:szCs w:val="2"/>
        </w:rPr>
      </w:pPr>
      <w:r>
        <w:rPr>
          <w:rFonts w:ascii="Century Gothic" w:eastAsia="Century Gothic" w:hAnsi="Century Gothic" w:cs="Century Gothic"/>
          <w:noProof/>
          <w:sz w:val="2"/>
          <w:szCs w:val="2"/>
          <w:lang w:eastAsia="en-AU"/>
        </w:rPr>
        <mc:AlternateContent>
          <mc:Choice Requires="wpg">
            <w:drawing>
              <wp:inline distT="0" distB="0" distL="0" distR="0" wp14:anchorId="30D80F3C" wp14:editId="6BCD5007">
                <wp:extent cx="6325235" cy="9525"/>
                <wp:effectExtent l="6985" t="7620" r="1905" b="1905"/>
                <wp:docPr id="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9525"/>
                          <a:chOff x="0" y="0"/>
                          <a:chExt cx="9961" cy="15"/>
                        </a:xfrm>
                      </wpg:grpSpPr>
                      <wpg:grpSp>
                        <wpg:cNvPr id="32" name="Group 3"/>
                        <wpg:cNvGrpSpPr>
                          <a:grpSpLocks/>
                        </wpg:cNvGrpSpPr>
                        <wpg:grpSpPr bwMode="auto">
                          <a:xfrm>
                            <a:off x="8" y="8"/>
                            <a:ext cx="9946" cy="2"/>
                            <a:chOff x="8" y="8"/>
                            <a:chExt cx="9946" cy="2"/>
                          </a:xfrm>
                        </wpg:grpSpPr>
                        <wps:wsp>
                          <wps:cNvPr id="34" name="Freeform 4"/>
                          <wps:cNvSpPr>
                            <a:spLocks/>
                          </wps:cNvSpPr>
                          <wps:spPr bwMode="auto">
                            <a:xfrm>
                              <a:off x="8" y="8"/>
                              <a:ext cx="9946" cy="2"/>
                            </a:xfrm>
                            <a:custGeom>
                              <a:avLst/>
                              <a:gdLst>
                                <a:gd name="T0" fmla="+- 0 8 8"/>
                                <a:gd name="T1" fmla="*/ T0 w 9946"/>
                                <a:gd name="T2" fmla="+- 0 9953 8"/>
                                <a:gd name="T3" fmla="*/ T2 w 9946"/>
                              </a:gdLst>
                              <a:ahLst/>
                              <a:cxnLst>
                                <a:cxn ang="0">
                                  <a:pos x="T1" y="0"/>
                                </a:cxn>
                                <a:cxn ang="0">
                                  <a:pos x="T3" y="0"/>
                                </a:cxn>
                              </a:cxnLst>
                              <a:rect l="0" t="0" r="r" b="b"/>
                              <a:pathLst>
                                <a:path w="9946">
                                  <a:moveTo>
                                    <a:pt x="0" y="0"/>
                                  </a:moveTo>
                                  <a:lnTo>
                                    <a:pt x="994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BDC423" id="Group 2" o:spid="_x0000_s1026" style="width:498.05pt;height:.75pt;mso-position-horizontal-relative:char;mso-position-vertical-relative:line" coordsize="99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">
                <v:group id="Group 3" o:spid="_x0000_s1027" style="position:absolute;left:8;top:8;width:9946;height:2" coordorigin="8,8" coordsize="9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4" o:spid="_x0000_s1028" style="position:absolute;left:8;top:8;width:9946;height:2;visibility:visible;mso-wrap-style:square;v-text-anchor:top" coordsize="9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" path="m,l9945,e" filled="f" strokeweight=".72pt">
                    <v:path arrowok="t" o:connecttype="custom" o:connectlocs="0,0;9945,0" o:connectangles="0,0"/>
                  </v:shape>
                </v:group>
                <w10:anchorlock/>
              </v:group>
            </w:pict>
          </mc:Fallback>
        </mc:AlternateContent>
      </w:r>
    </w:p>
    <w:p w14:paraId="548C234C" w14:textId="77777777" w:rsidR="00B038F4" w:rsidRDefault="002E6434">
      <w:pPr>
        <w:pStyle w:val="Heading5"/>
        <w:spacing w:line="236" w:lineRule="exact"/>
        <w:ind w:left="147" w:right="69"/>
        <w:rPr>
          <w:rFonts w:ascii="Century Gothic" w:eastAsia="Century Gothic" w:hAnsi="Century Gothic" w:cs="Century Gothic"/>
          <w:b w:val="0"/>
          <w:bCs w:val="0"/>
        </w:rPr>
      </w:pPr>
      <w:r>
        <w:rPr>
          <w:rFonts w:ascii="Century Gothic" w:eastAsia="Century Gothic" w:hAnsi="Century Gothic" w:cs="Century Gothic"/>
        </w:rPr>
        <w:t>Table</w:t>
      </w:r>
      <w:r>
        <w:rPr>
          <w:rFonts w:ascii="Century Gothic" w:eastAsia="Century Gothic" w:hAnsi="Century Gothic" w:cs="Century Gothic"/>
          <w:spacing w:val="-5"/>
        </w:rPr>
        <w:t xml:space="preserve"> </w:t>
      </w:r>
      <w:r>
        <w:rPr>
          <w:rFonts w:ascii="Century Gothic" w:eastAsia="Century Gothic" w:hAnsi="Century Gothic" w:cs="Century Gothic"/>
        </w:rPr>
        <w:t>13</w:t>
      </w:r>
      <w:r>
        <w:rPr>
          <w:rFonts w:ascii="Century Gothic" w:eastAsia="Century Gothic" w:hAnsi="Century Gothic" w:cs="Century Gothic"/>
          <w:spacing w:val="-6"/>
        </w:rPr>
        <w:t xml:space="preserve"> </w:t>
      </w:r>
      <w:r>
        <w:rPr>
          <w:rFonts w:ascii="Century Gothic" w:eastAsia="Century Gothic" w:hAnsi="Century Gothic" w:cs="Century Gothic"/>
        </w:rPr>
        <w:t>–</w:t>
      </w:r>
      <w:r>
        <w:rPr>
          <w:rFonts w:ascii="Century Gothic" w:eastAsia="Century Gothic" w:hAnsi="Century Gothic" w:cs="Century Gothic"/>
          <w:spacing w:val="-4"/>
        </w:rPr>
        <w:t xml:space="preserve"> </w:t>
      </w:r>
      <w:r>
        <w:rPr>
          <w:rFonts w:ascii="Century Gothic" w:eastAsia="Century Gothic" w:hAnsi="Century Gothic" w:cs="Century Gothic"/>
        </w:rPr>
        <w:t>Taylor</w:t>
      </w:r>
      <w:r>
        <w:rPr>
          <w:rFonts w:ascii="Century Gothic" w:eastAsia="Century Gothic" w:hAnsi="Century Gothic" w:cs="Century Gothic"/>
          <w:spacing w:val="-4"/>
        </w:rPr>
        <w:t xml:space="preserve"> </w:t>
      </w:r>
      <w:r>
        <w:rPr>
          <w:rFonts w:ascii="Century Gothic" w:eastAsia="Century Gothic" w:hAnsi="Century Gothic" w:cs="Century Gothic"/>
        </w:rPr>
        <w:t>Byrne</w:t>
      </w:r>
      <w:r>
        <w:rPr>
          <w:rFonts w:ascii="Century Gothic" w:eastAsia="Century Gothic" w:hAnsi="Century Gothic" w:cs="Century Gothic"/>
          <w:spacing w:val="-5"/>
        </w:rPr>
        <w:t xml:space="preserve"> </w:t>
      </w:r>
      <w:r>
        <w:rPr>
          <w:rFonts w:ascii="Century Gothic" w:eastAsia="Century Gothic" w:hAnsi="Century Gothic" w:cs="Century Gothic"/>
        </w:rPr>
        <w:t>final</w:t>
      </w:r>
      <w:r>
        <w:rPr>
          <w:rFonts w:ascii="Century Gothic" w:eastAsia="Century Gothic" w:hAnsi="Century Gothic" w:cs="Century Gothic"/>
          <w:spacing w:val="-5"/>
        </w:rPr>
        <w:t xml:space="preserve"> </w:t>
      </w:r>
      <w:r>
        <w:rPr>
          <w:rFonts w:ascii="Century Gothic" w:eastAsia="Century Gothic" w:hAnsi="Century Gothic" w:cs="Century Gothic"/>
        </w:rPr>
        <w:t>revised</w:t>
      </w:r>
      <w:r>
        <w:rPr>
          <w:rFonts w:ascii="Century Gothic" w:eastAsia="Century Gothic" w:hAnsi="Century Gothic" w:cs="Century Gothic"/>
          <w:spacing w:val="-5"/>
        </w:rPr>
        <w:t xml:space="preserve"> </w:t>
      </w:r>
      <w:r>
        <w:rPr>
          <w:rFonts w:ascii="Century Gothic" w:eastAsia="Century Gothic" w:hAnsi="Century Gothic" w:cs="Century Gothic"/>
        </w:rPr>
        <w:t>median</w:t>
      </w:r>
      <w:r>
        <w:rPr>
          <w:rFonts w:ascii="Century Gothic" w:eastAsia="Century Gothic" w:hAnsi="Century Gothic" w:cs="Century Gothic"/>
          <w:spacing w:val="-5"/>
        </w:rPr>
        <w:t xml:space="preserve"> </w:t>
      </w:r>
      <w:r>
        <w:rPr>
          <w:rFonts w:ascii="Century Gothic" w:eastAsia="Century Gothic" w:hAnsi="Century Gothic" w:cs="Century Gothic"/>
        </w:rPr>
        <w:t>and</w:t>
      </w:r>
      <w:r>
        <w:rPr>
          <w:rFonts w:ascii="Century Gothic" w:eastAsia="Century Gothic" w:hAnsi="Century Gothic" w:cs="Century Gothic"/>
          <w:spacing w:val="-5"/>
        </w:rPr>
        <w:t xml:space="preserve"> </w:t>
      </w:r>
      <w:r>
        <w:rPr>
          <w:rFonts w:ascii="Century Gothic" w:eastAsia="Century Gothic" w:hAnsi="Century Gothic" w:cs="Century Gothic"/>
        </w:rPr>
        <w:t>average</w:t>
      </w:r>
      <w:r>
        <w:rPr>
          <w:rFonts w:ascii="Century Gothic" w:eastAsia="Century Gothic" w:hAnsi="Century Gothic" w:cs="Century Gothic"/>
          <w:spacing w:val="-6"/>
        </w:rPr>
        <w:t xml:space="preserve"> </w:t>
      </w:r>
      <w:r>
        <w:rPr>
          <w:rFonts w:ascii="Century Gothic" w:eastAsia="Century Gothic" w:hAnsi="Century Gothic" w:cs="Century Gothic"/>
        </w:rPr>
        <w:t>rates</w:t>
      </w:r>
    </w:p>
    <w:p w14:paraId="1F330708" w14:textId="77777777" w:rsidR="00B038F4" w:rsidRDefault="00B038F4">
      <w:pPr>
        <w:spacing w:before="2"/>
        <w:rPr>
          <w:rFonts w:ascii="Century Gothic" w:eastAsia="Century Gothic" w:hAnsi="Century Gothic" w:cs="Century Gothic"/>
          <w:b/>
          <w:bCs/>
          <w:sz w:val="19"/>
          <w:szCs w:val="19"/>
        </w:rPr>
      </w:pPr>
    </w:p>
    <w:tbl>
      <w:tblPr>
        <w:tblW w:w="0" w:type="auto"/>
        <w:tblInd w:w="149" w:type="dxa"/>
        <w:tblLayout w:type="fixed"/>
        <w:tblCellMar>
          <w:left w:w="0" w:type="dxa"/>
          <w:right w:w="0" w:type="dxa"/>
        </w:tblCellMar>
        <w:tblLook w:val="01E0" w:firstRow="1" w:lastRow="1" w:firstColumn="1" w:lastColumn="1" w:noHBand="0" w:noVBand="0"/>
      </w:tblPr>
      <w:tblGrid>
        <w:gridCol w:w="713"/>
        <w:gridCol w:w="951"/>
        <w:gridCol w:w="1168"/>
        <w:gridCol w:w="673"/>
        <w:gridCol w:w="673"/>
        <w:gridCol w:w="704"/>
        <w:gridCol w:w="733"/>
        <w:gridCol w:w="1134"/>
        <w:gridCol w:w="1008"/>
        <w:gridCol w:w="521"/>
        <w:gridCol w:w="687"/>
        <w:gridCol w:w="688"/>
      </w:tblGrid>
      <w:tr w:rsidR="00B038F4" w14:paraId="27478845" w14:textId="77777777">
        <w:trPr>
          <w:trHeight w:hRule="exact" w:val="261"/>
        </w:trPr>
        <w:tc>
          <w:tcPr>
            <w:tcW w:w="4882" w:type="dxa"/>
            <w:gridSpan w:val="6"/>
            <w:tcBorders>
              <w:top w:val="single" w:sz="2" w:space="0" w:color="000000"/>
              <w:left w:val="single" w:sz="2" w:space="0" w:color="000000"/>
              <w:bottom w:val="single" w:sz="4" w:space="0" w:color="000000"/>
              <w:right w:val="single" w:sz="5" w:space="0" w:color="000000"/>
            </w:tcBorders>
            <w:shd w:val="clear" w:color="auto" w:fill="E4DFEC"/>
          </w:tcPr>
          <w:p w14:paraId="03A19161" w14:textId="77777777" w:rsidR="00B038F4" w:rsidRDefault="00B038F4">
            <w:pPr>
              <w:pStyle w:val="TableParagraph"/>
              <w:spacing w:before="3"/>
              <w:rPr>
                <w:rFonts w:ascii="Century Gothic" w:eastAsia="Century Gothic" w:hAnsi="Century Gothic" w:cs="Century Gothic"/>
                <w:b/>
                <w:bCs/>
                <w:sz w:val="7"/>
                <w:szCs w:val="7"/>
              </w:rPr>
            </w:pPr>
          </w:p>
          <w:p w14:paraId="6852F70D" w14:textId="77777777" w:rsidR="00B038F4" w:rsidRDefault="002E6434">
            <w:pPr>
              <w:pStyle w:val="TableParagraph"/>
              <w:ind w:left="2"/>
              <w:jc w:val="center"/>
              <w:rPr>
                <w:rFonts w:ascii="Calibri" w:eastAsia="Calibri" w:hAnsi="Calibri" w:cs="Calibri"/>
                <w:sz w:val="7"/>
                <w:szCs w:val="7"/>
              </w:rPr>
            </w:pPr>
            <w:r>
              <w:rPr>
                <w:rFonts w:ascii="Calibri"/>
                <w:b/>
                <w:w w:val="120"/>
                <w:sz w:val="7"/>
              </w:rPr>
              <w:t xml:space="preserve">Vacant </w:t>
            </w:r>
            <w:proofErr w:type="spellStart"/>
            <w:r>
              <w:rPr>
                <w:rFonts w:ascii="Calibri"/>
                <w:b/>
                <w:w w:val="120"/>
                <w:sz w:val="7"/>
              </w:rPr>
              <w:t>Pricefinder</w:t>
            </w:r>
            <w:proofErr w:type="spellEnd"/>
            <w:r>
              <w:rPr>
                <w:rFonts w:ascii="Calibri"/>
                <w:b/>
                <w:spacing w:val="-6"/>
                <w:w w:val="120"/>
                <w:sz w:val="7"/>
              </w:rPr>
              <w:t xml:space="preserve"> </w:t>
            </w:r>
            <w:r>
              <w:rPr>
                <w:rFonts w:ascii="Calibri"/>
                <w:b/>
                <w:w w:val="120"/>
                <w:sz w:val="7"/>
              </w:rPr>
              <w:t>Data</w:t>
            </w:r>
          </w:p>
        </w:tc>
        <w:tc>
          <w:tcPr>
            <w:tcW w:w="4771" w:type="dxa"/>
            <w:gridSpan w:val="6"/>
            <w:tcBorders>
              <w:top w:val="single" w:sz="2" w:space="0" w:color="000000"/>
              <w:left w:val="single" w:sz="5" w:space="0" w:color="000000"/>
              <w:bottom w:val="single" w:sz="4" w:space="0" w:color="000000"/>
              <w:right w:val="single" w:sz="5" w:space="0" w:color="000000"/>
            </w:tcBorders>
            <w:shd w:val="clear" w:color="auto" w:fill="FDE9D9"/>
          </w:tcPr>
          <w:p w14:paraId="51DC8C22" w14:textId="77777777" w:rsidR="00B038F4" w:rsidRDefault="00B038F4">
            <w:pPr>
              <w:pStyle w:val="TableParagraph"/>
              <w:spacing w:before="3"/>
              <w:rPr>
                <w:rFonts w:ascii="Century Gothic" w:eastAsia="Century Gothic" w:hAnsi="Century Gothic" w:cs="Century Gothic"/>
                <w:b/>
                <w:bCs/>
                <w:sz w:val="7"/>
                <w:szCs w:val="7"/>
              </w:rPr>
            </w:pPr>
          </w:p>
          <w:p w14:paraId="14F8C919" w14:textId="77777777" w:rsidR="00B038F4" w:rsidRDefault="002E6434">
            <w:pPr>
              <w:pStyle w:val="TableParagraph"/>
              <w:ind w:left="13"/>
              <w:jc w:val="center"/>
              <w:rPr>
                <w:rFonts w:ascii="Calibri" w:eastAsia="Calibri" w:hAnsi="Calibri" w:cs="Calibri"/>
                <w:sz w:val="7"/>
                <w:szCs w:val="7"/>
              </w:rPr>
            </w:pPr>
            <w:r>
              <w:rPr>
                <w:rFonts w:ascii="Calibri"/>
                <w:b/>
                <w:w w:val="120"/>
                <w:sz w:val="7"/>
              </w:rPr>
              <w:t xml:space="preserve">Occupied </w:t>
            </w:r>
            <w:proofErr w:type="spellStart"/>
            <w:r>
              <w:rPr>
                <w:rFonts w:ascii="Calibri"/>
                <w:b/>
                <w:w w:val="120"/>
                <w:sz w:val="7"/>
              </w:rPr>
              <w:t>PriceFinder</w:t>
            </w:r>
            <w:proofErr w:type="spellEnd"/>
            <w:r>
              <w:rPr>
                <w:rFonts w:ascii="Calibri"/>
                <w:b/>
                <w:spacing w:val="1"/>
                <w:w w:val="120"/>
                <w:sz w:val="7"/>
              </w:rPr>
              <w:t xml:space="preserve"> </w:t>
            </w:r>
            <w:r>
              <w:rPr>
                <w:rFonts w:ascii="Calibri"/>
                <w:b/>
                <w:w w:val="120"/>
                <w:sz w:val="7"/>
              </w:rPr>
              <w:t>Data</w:t>
            </w:r>
          </w:p>
        </w:tc>
      </w:tr>
      <w:tr w:rsidR="00B038F4" w14:paraId="5A64E6E9" w14:textId="77777777">
        <w:trPr>
          <w:trHeight w:hRule="exact" w:val="424"/>
        </w:trPr>
        <w:tc>
          <w:tcPr>
            <w:tcW w:w="713" w:type="dxa"/>
            <w:tcBorders>
              <w:top w:val="single" w:sz="4" w:space="0" w:color="000000"/>
              <w:left w:val="single" w:sz="2" w:space="0" w:color="000000"/>
              <w:bottom w:val="single" w:sz="4" w:space="0" w:color="000000"/>
              <w:right w:val="single" w:sz="5" w:space="0" w:color="000000"/>
            </w:tcBorders>
          </w:tcPr>
          <w:p w14:paraId="7E437DC7" w14:textId="77777777" w:rsidR="00B038F4" w:rsidRDefault="00B038F4">
            <w:pPr>
              <w:pStyle w:val="TableParagraph"/>
              <w:rPr>
                <w:rFonts w:ascii="Century Gothic" w:eastAsia="Century Gothic" w:hAnsi="Century Gothic" w:cs="Century Gothic"/>
                <w:b/>
                <w:bCs/>
                <w:sz w:val="8"/>
                <w:szCs w:val="8"/>
              </w:rPr>
            </w:pPr>
          </w:p>
          <w:p w14:paraId="7E3D3CC4" w14:textId="77777777" w:rsidR="00B038F4" w:rsidRDefault="002E6434">
            <w:pPr>
              <w:pStyle w:val="TableParagraph"/>
              <w:spacing w:before="68"/>
              <w:ind w:right="147"/>
              <w:jc w:val="right"/>
              <w:rPr>
                <w:rFonts w:ascii="Calibri" w:eastAsia="Calibri" w:hAnsi="Calibri" w:cs="Calibri"/>
                <w:sz w:val="7"/>
                <w:szCs w:val="7"/>
              </w:rPr>
            </w:pPr>
            <w:r>
              <w:rPr>
                <w:rFonts w:ascii="Calibri"/>
                <w:b/>
                <w:w w:val="120"/>
                <w:sz w:val="7"/>
              </w:rPr>
              <w:t>Zone</w:t>
            </w:r>
            <w:r>
              <w:rPr>
                <w:rFonts w:ascii="Calibri"/>
                <w:b/>
                <w:spacing w:val="-1"/>
                <w:w w:val="120"/>
                <w:sz w:val="7"/>
              </w:rPr>
              <w:t xml:space="preserve"> </w:t>
            </w:r>
            <w:r>
              <w:rPr>
                <w:rFonts w:ascii="Calibri"/>
                <w:b/>
                <w:w w:val="120"/>
                <w:sz w:val="7"/>
              </w:rPr>
              <w:t>group</w:t>
            </w:r>
          </w:p>
        </w:tc>
        <w:tc>
          <w:tcPr>
            <w:tcW w:w="951" w:type="dxa"/>
            <w:tcBorders>
              <w:top w:val="single" w:sz="4" w:space="0" w:color="000000"/>
              <w:left w:val="single" w:sz="5" w:space="0" w:color="000000"/>
              <w:bottom w:val="single" w:sz="4" w:space="0" w:color="000000"/>
              <w:right w:val="single" w:sz="5" w:space="0" w:color="000000"/>
            </w:tcBorders>
          </w:tcPr>
          <w:p w14:paraId="0E51269D" w14:textId="77777777" w:rsidR="00B038F4" w:rsidRDefault="00B038F4">
            <w:pPr>
              <w:pStyle w:val="TableParagraph"/>
              <w:spacing w:before="4"/>
              <w:rPr>
                <w:rFonts w:ascii="Century Gothic" w:eastAsia="Century Gothic" w:hAnsi="Century Gothic" w:cs="Century Gothic"/>
                <w:b/>
                <w:bCs/>
                <w:sz w:val="9"/>
                <w:szCs w:val="9"/>
              </w:rPr>
            </w:pPr>
          </w:p>
          <w:p w14:paraId="5A430ECE" w14:textId="77777777" w:rsidR="00B038F4" w:rsidRDefault="002E6434">
            <w:pPr>
              <w:pStyle w:val="TableParagraph"/>
              <w:spacing w:line="290" w:lineRule="auto"/>
              <w:ind w:left="297" w:right="218" w:hanging="75"/>
              <w:rPr>
                <w:rFonts w:ascii="Calibri" w:eastAsia="Calibri" w:hAnsi="Calibri" w:cs="Calibri"/>
                <w:sz w:val="7"/>
                <w:szCs w:val="7"/>
              </w:rPr>
            </w:pPr>
            <w:r>
              <w:rPr>
                <w:rFonts w:ascii="Calibri"/>
                <w:b/>
                <w:w w:val="120"/>
                <w:sz w:val="7"/>
              </w:rPr>
              <w:t>Road</w:t>
            </w:r>
            <w:r>
              <w:rPr>
                <w:rFonts w:ascii="Calibri"/>
                <w:b/>
                <w:spacing w:val="-7"/>
                <w:w w:val="120"/>
                <w:sz w:val="7"/>
              </w:rPr>
              <w:t xml:space="preserve"> </w:t>
            </w:r>
            <w:r>
              <w:rPr>
                <w:rFonts w:ascii="Calibri"/>
                <w:b/>
                <w:w w:val="120"/>
                <w:sz w:val="7"/>
              </w:rPr>
              <w:t xml:space="preserve">Distance </w:t>
            </w:r>
            <w:r>
              <w:rPr>
                <w:rFonts w:ascii="Calibri"/>
                <w:b/>
                <w:w w:val="125"/>
                <w:sz w:val="7"/>
              </w:rPr>
              <w:t>from</w:t>
            </w:r>
            <w:r>
              <w:rPr>
                <w:rFonts w:ascii="Calibri"/>
                <w:b/>
                <w:spacing w:val="-11"/>
                <w:w w:val="125"/>
                <w:sz w:val="7"/>
              </w:rPr>
              <w:t xml:space="preserve"> </w:t>
            </w:r>
            <w:r>
              <w:rPr>
                <w:rFonts w:ascii="Calibri"/>
                <w:b/>
                <w:w w:val="125"/>
                <w:sz w:val="7"/>
              </w:rPr>
              <w:t>GPO</w:t>
            </w:r>
          </w:p>
        </w:tc>
        <w:tc>
          <w:tcPr>
            <w:tcW w:w="1168" w:type="dxa"/>
            <w:tcBorders>
              <w:top w:val="single" w:sz="4" w:space="0" w:color="000000"/>
              <w:left w:val="single" w:sz="5" w:space="0" w:color="000000"/>
              <w:bottom w:val="single" w:sz="4" w:space="0" w:color="000000"/>
              <w:right w:val="single" w:sz="5" w:space="0" w:color="000000"/>
            </w:tcBorders>
          </w:tcPr>
          <w:p w14:paraId="599BD066" w14:textId="77777777" w:rsidR="00B038F4" w:rsidRDefault="00B038F4">
            <w:pPr>
              <w:pStyle w:val="TableParagraph"/>
              <w:rPr>
                <w:rFonts w:ascii="Century Gothic" w:eastAsia="Century Gothic" w:hAnsi="Century Gothic" w:cs="Century Gothic"/>
                <w:b/>
                <w:bCs/>
                <w:sz w:val="8"/>
                <w:szCs w:val="8"/>
              </w:rPr>
            </w:pPr>
          </w:p>
          <w:p w14:paraId="4996B18B" w14:textId="77777777" w:rsidR="00B038F4" w:rsidRDefault="002E6434">
            <w:pPr>
              <w:pStyle w:val="TableParagraph"/>
              <w:spacing w:before="68"/>
              <w:ind w:left="4"/>
              <w:jc w:val="center"/>
              <w:rPr>
                <w:rFonts w:ascii="Calibri" w:eastAsia="Calibri" w:hAnsi="Calibri" w:cs="Calibri"/>
                <w:sz w:val="7"/>
                <w:szCs w:val="7"/>
              </w:rPr>
            </w:pPr>
            <w:r>
              <w:rPr>
                <w:rFonts w:ascii="Calibri"/>
                <w:b/>
                <w:w w:val="125"/>
                <w:sz w:val="7"/>
              </w:rPr>
              <w:t>Sale site</w:t>
            </w:r>
            <w:r>
              <w:rPr>
                <w:rFonts w:ascii="Calibri"/>
                <w:b/>
                <w:spacing w:val="-15"/>
                <w:w w:val="125"/>
                <w:sz w:val="7"/>
              </w:rPr>
              <w:t xml:space="preserve"> </w:t>
            </w:r>
            <w:r>
              <w:rPr>
                <w:rFonts w:ascii="Calibri"/>
                <w:b/>
                <w:w w:val="125"/>
                <w:sz w:val="7"/>
              </w:rPr>
              <w:t>area</w:t>
            </w:r>
          </w:p>
        </w:tc>
        <w:tc>
          <w:tcPr>
            <w:tcW w:w="673" w:type="dxa"/>
            <w:tcBorders>
              <w:top w:val="single" w:sz="4" w:space="0" w:color="000000"/>
              <w:left w:val="single" w:sz="5" w:space="0" w:color="000000"/>
              <w:bottom w:val="single" w:sz="4" w:space="0" w:color="000000"/>
              <w:right w:val="single" w:sz="5" w:space="0" w:color="000000"/>
            </w:tcBorders>
          </w:tcPr>
          <w:p w14:paraId="35260F31" w14:textId="77777777" w:rsidR="00B038F4" w:rsidRDefault="00B038F4">
            <w:pPr>
              <w:pStyle w:val="TableParagraph"/>
              <w:spacing w:before="4"/>
              <w:rPr>
                <w:rFonts w:ascii="Century Gothic" w:eastAsia="Century Gothic" w:hAnsi="Century Gothic" w:cs="Century Gothic"/>
                <w:b/>
                <w:bCs/>
                <w:sz w:val="9"/>
                <w:szCs w:val="9"/>
              </w:rPr>
            </w:pPr>
          </w:p>
          <w:p w14:paraId="1021A1A5" w14:textId="77777777" w:rsidR="00B038F4" w:rsidRDefault="002E6434">
            <w:pPr>
              <w:pStyle w:val="TableParagraph"/>
              <w:spacing w:line="290" w:lineRule="auto"/>
              <w:ind w:left="137" w:right="117" w:firstLine="11"/>
              <w:rPr>
                <w:rFonts w:ascii="Calibri" w:eastAsia="Calibri" w:hAnsi="Calibri" w:cs="Calibri"/>
                <w:sz w:val="7"/>
                <w:szCs w:val="7"/>
              </w:rPr>
            </w:pPr>
            <w:r>
              <w:rPr>
                <w:rFonts w:ascii="Calibri"/>
                <w:b/>
                <w:w w:val="125"/>
                <w:sz w:val="7"/>
              </w:rPr>
              <w:t>Maximum Sale</w:t>
            </w:r>
            <w:r>
              <w:rPr>
                <w:rFonts w:ascii="Calibri"/>
                <w:b/>
                <w:spacing w:val="-8"/>
                <w:w w:val="125"/>
                <w:sz w:val="7"/>
              </w:rPr>
              <w:t xml:space="preserve"> </w:t>
            </w:r>
            <w:r>
              <w:rPr>
                <w:rFonts w:ascii="Calibri"/>
                <w:b/>
                <w:w w:val="125"/>
                <w:sz w:val="7"/>
              </w:rPr>
              <w:t>Limit</w:t>
            </w:r>
            <w:r>
              <w:rPr>
                <w:rFonts w:ascii="Calibri"/>
                <w:b/>
                <w:spacing w:val="-10"/>
                <w:w w:val="125"/>
                <w:sz w:val="7"/>
              </w:rPr>
              <w:t xml:space="preserve"> </w:t>
            </w:r>
            <w:r>
              <w:rPr>
                <w:rFonts w:ascii="Calibri"/>
                <w:b/>
                <w:w w:val="125"/>
                <w:sz w:val="7"/>
              </w:rPr>
              <w:t>$</w:t>
            </w:r>
          </w:p>
        </w:tc>
        <w:tc>
          <w:tcPr>
            <w:tcW w:w="673" w:type="dxa"/>
            <w:tcBorders>
              <w:top w:val="single" w:sz="4" w:space="0" w:color="000000"/>
              <w:left w:val="single" w:sz="5" w:space="0" w:color="000000"/>
              <w:bottom w:val="single" w:sz="4" w:space="0" w:color="000000"/>
              <w:right w:val="single" w:sz="5" w:space="0" w:color="000000"/>
            </w:tcBorders>
          </w:tcPr>
          <w:p w14:paraId="7542FE6C" w14:textId="77777777" w:rsidR="00B038F4" w:rsidRDefault="00B038F4">
            <w:pPr>
              <w:pStyle w:val="TableParagraph"/>
              <w:spacing w:before="4"/>
              <w:rPr>
                <w:rFonts w:ascii="Century Gothic" w:eastAsia="Century Gothic" w:hAnsi="Century Gothic" w:cs="Century Gothic"/>
                <w:b/>
                <w:bCs/>
                <w:sz w:val="9"/>
                <w:szCs w:val="9"/>
              </w:rPr>
            </w:pPr>
          </w:p>
          <w:p w14:paraId="26275A04" w14:textId="77777777" w:rsidR="00B038F4" w:rsidRDefault="002E6434">
            <w:pPr>
              <w:pStyle w:val="TableParagraph"/>
              <w:ind w:right="2"/>
              <w:jc w:val="center"/>
              <w:rPr>
                <w:rFonts w:ascii="Calibri" w:eastAsia="Calibri" w:hAnsi="Calibri" w:cs="Calibri"/>
                <w:sz w:val="7"/>
                <w:szCs w:val="7"/>
              </w:rPr>
            </w:pPr>
            <w:r>
              <w:rPr>
                <w:rFonts w:ascii="Calibri"/>
                <w:b/>
                <w:w w:val="125"/>
                <w:sz w:val="7"/>
              </w:rPr>
              <w:t>Median</w:t>
            </w:r>
          </w:p>
          <w:p w14:paraId="4EB50AC4" w14:textId="77777777" w:rsidR="00B038F4" w:rsidRDefault="002E6434">
            <w:pPr>
              <w:pStyle w:val="TableParagraph"/>
              <w:spacing w:before="18"/>
              <w:jc w:val="center"/>
              <w:rPr>
                <w:rFonts w:ascii="Calibri" w:eastAsia="Calibri" w:hAnsi="Calibri" w:cs="Calibri"/>
                <w:sz w:val="7"/>
                <w:szCs w:val="7"/>
              </w:rPr>
            </w:pPr>
            <w:r>
              <w:rPr>
                <w:rFonts w:ascii="Calibri"/>
                <w:b/>
                <w:spacing w:val="-3"/>
                <w:w w:val="125"/>
                <w:sz w:val="7"/>
              </w:rPr>
              <w:t>$/m2</w:t>
            </w:r>
          </w:p>
        </w:tc>
        <w:tc>
          <w:tcPr>
            <w:tcW w:w="704" w:type="dxa"/>
            <w:tcBorders>
              <w:top w:val="single" w:sz="4" w:space="0" w:color="000000"/>
              <w:left w:val="single" w:sz="5" w:space="0" w:color="000000"/>
              <w:bottom w:val="single" w:sz="4" w:space="0" w:color="000000"/>
              <w:right w:val="single" w:sz="5" w:space="0" w:color="000000"/>
            </w:tcBorders>
          </w:tcPr>
          <w:p w14:paraId="126AEDB4" w14:textId="77777777" w:rsidR="00B038F4" w:rsidRDefault="00B038F4">
            <w:pPr>
              <w:pStyle w:val="TableParagraph"/>
              <w:spacing w:before="4"/>
              <w:rPr>
                <w:rFonts w:ascii="Century Gothic" w:eastAsia="Century Gothic" w:hAnsi="Century Gothic" w:cs="Century Gothic"/>
                <w:b/>
                <w:bCs/>
                <w:sz w:val="9"/>
                <w:szCs w:val="9"/>
              </w:rPr>
            </w:pPr>
          </w:p>
          <w:p w14:paraId="2B2DC678" w14:textId="77777777" w:rsidR="00B038F4" w:rsidRDefault="002E6434">
            <w:pPr>
              <w:pStyle w:val="TableParagraph"/>
              <w:jc w:val="center"/>
              <w:rPr>
                <w:rFonts w:ascii="Calibri" w:eastAsia="Calibri" w:hAnsi="Calibri" w:cs="Calibri"/>
                <w:sz w:val="7"/>
                <w:szCs w:val="7"/>
              </w:rPr>
            </w:pPr>
            <w:r>
              <w:rPr>
                <w:rFonts w:ascii="Calibri"/>
                <w:b/>
                <w:w w:val="125"/>
                <w:sz w:val="7"/>
              </w:rPr>
              <w:t>Average</w:t>
            </w:r>
          </w:p>
          <w:p w14:paraId="1623A64A" w14:textId="77777777" w:rsidR="00B038F4" w:rsidRDefault="002E6434">
            <w:pPr>
              <w:pStyle w:val="TableParagraph"/>
              <w:spacing w:before="18"/>
              <w:ind w:left="9"/>
              <w:jc w:val="center"/>
              <w:rPr>
                <w:rFonts w:ascii="Calibri" w:eastAsia="Calibri" w:hAnsi="Calibri" w:cs="Calibri"/>
                <w:sz w:val="7"/>
                <w:szCs w:val="7"/>
              </w:rPr>
            </w:pPr>
            <w:r>
              <w:rPr>
                <w:rFonts w:ascii="Calibri"/>
                <w:b/>
                <w:spacing w:val="-3"/>
                <w:w w:val="125"/>
                <w:sz w:val="7"/>
              </w:rPr>
              <w:t>$/m2</w:t>
            </w:r>
          </w:p>
        </w:tc>
        <w:tc>
          <w:tcPr>
            <w:tcW w:w="733" w:type="dxa"/>
            <w:tcBorders>
              <w:top w:val="single" w:sz="4" w:space="0" w:color="000000"/>
              <w:left w:val="single" w:sz="5" w:space="0" w:color="000000"/>
              <w:bottom w:val="single" w:sz="4" w:space="0" w:color="000000"/>
              <w:right w:val="single" w:sz="5" w:space="0" w:color="000000"/>
            </w:tcBorders>
          </w:tcPr>
          <w:p w14:paraId="70AF1D4D" w14:textId="77777777" w:rsidR="00B038F4" w:rsidRDefault="00B038F4">
            <w:pPr>
              <w:pStyle w:val="TableParagraph"/>
              <w:rPr>
                <w:rFonts w:ascii="Century Gothic" w:eastAsia="Century Gothic" w:hAnsi="Century Gothic" w:cs="Century Gothic"/>
                <w:b/>
                <w:bCs/>
                <w:sz w:val="8"/>
                <w:szCs w:val="8"/>
              </w:rPr>
            </w:pPr>
          </w:p>
          <w:p w14:paraId="09040A90" w14:textId="77777777" w:rsidR="00B038F4" w:rsidRDefault="002E6434">
            <w:pPr>
              <w:pStyle w:val="TableParagraph"/>
              <w:spacing w:before="68"/>
              <w:ind w:left="160"/>
              <w:rPr>
                <w:rFonts w:ascii="Calibri" w:eastAsia="Calibri" w:hAnsi="Calibri" w:cs="Calibri"/>
                <w:sz w:val="7"/>
                <w:szCs w:val="7"/>
              </w:rPr>
            </w:pPr>
            <w:r>
              <w:rPr>
                <w:rFonts w:ascii="Calibri"/>
                <w:b/>
                <w:w w:val="120"/>
                <w:sz w:val="7"/>
              </w:rPr>
              <w:t>Zone</w:t>
            </w:r>
            <w:r>
              <w:rPr>
                <w:rFonts w:ascii="Calibri"/>
                <w:b/>
                <w:spacing w:val="-1"/>
                <w:w w:val="120"/>
                <w:sz w:val="7"/>
              </w:rPr>
              <w:t xml:space="preserve"> </w:t>
            </w:r>
            <w:r>
              <w:rPr>
                <w:rFonts w:ascii="Calibri"/>
                <w:b/>
                <w:w w:val="120"/>
                <w:sz w:val="7"/>
              </w:rPr>
              <w:t>group</w:t>
            </w:r>
          </w:p>
        </w:tc>
        <w:tc>
          <w:tcPr>
            <w:tcW w:w="1134" w:type="dxa"/>
            <w:tcBorders>
              <w:top w:val="single" w:sz="4" w:space="0" w:color="000000"/>
              <w:left w:val="single" w:sz="5" w:space="0" w:color="000000"/>
              <w:bottom w:val="single" w:sz="4" w:space="0" w:color="000000"/>
              <w:right w:val="single" w:sz="5" w:space="0" w:color="000000"/>
            </w:tcBorders>
          </w:tcPr>
          <w:p w14:paraId="7B15E5E4" w14:textId="77777777" w:rsidR="00B038F4" w:rsidRDefault="00B038F4">
            <w:pPr>
              <w:pStyle w:val="TableParagraph"/>
              <w:spacing w:before="4"/>
              <w:rPr>
                <w:rFonts w:ascii="Century Gothic" w:eastAsia="Century Gothic" w:hAnsi="Century Gothic" w:cs="Century Gothic"/>
                <w:b/>
                <w:bCs/>
                <w:sz w:val="9"/>
                <w:szCs w:val="9"/>
              </w:rPr>
            </w:pPr>
          </w:p>
          <w:p w14:paraId="122142C8" w14:textId="77777777" w:rsidR="00B038F4" w:rsidRDefault="002E6434">
            <w:pPr>
              <w:pStyle w:val="TableParagraph"/>
              <w:spacing w:line="290" w:lineRule="auto"/>
              <w:ind w:left="389" w:right="315" w:hanging="75"/>
              <w:rPr>
                <w:rFonts w:ascii="Calibri" w:eastAsia="Calibri" w:hAnsi="Calibri" w:cs="Calibri"/>
                <w:sz w:val="7"/>
                <w:szCs w:val="7"/>
              </w:rPr>
            </w:pPr>
            <w:r>
              <w:rPr>
                <w:rFonts w:ascii="Calibri"/>
                <w:b/>
                <w:w w:val="120"/>
                <w:sz w:val="7"/>
              </w:rPr>
              <w:t xml:space="preserve">Road distance </w:t>
            </w:r>
            <w:r>
              <w:rPr>
                <w:rFonts w:ascii="Calibri"/>
                <w:b/>
                <w:w w:val="125"/>
                <w:sz w:val="7"/>
              </w:rPr>
              <w:t>from</w:t>
            </w:r>
            <w:r>
              <w:rPr>
                <w:rFonts w:ascii="Calibri"/>
                <w:b/>
                <w:spacing w:val="-11"/>
                <w:w w:val="125"/>
                <w:sz w:val="7"/>
              </w:rPr>
              <w:t xml:space="preserve"> </w:t>
            </w:r>
            <w:r>
              <w:rPr>
                <w:rFonts w:ascii="Calibri"/>
                <w:b/>
                <w:w w:val="125"/>
                <w:sz w:val="7"/>
              </w:rPr>
              <w:t>GPO</w:t>
            </w:r>
          </w:p>
        </w:tc>
        <w:tc>
          <w:tcPr>
            <w:tcW w:w="1008" w:type="dxa"/>
            <w:tcBorders>
              <w:top w:val="single" w:sz="4" w:space="0" w:color="000000"/>
              <w:left w:val="single" w:sz="5" w:space="0" w:color="000000"/>
              <w:bottom w:val="single" w:sz="4" w:space="0" w:color="000000"/>
              <w:right w:val="single" w:sz="5" w:space="0" w:color="000000"/>
            </w:tcBorders>
          </w:tcPr>
          <w:p w14:paraId="210BBC50" w14:textId="77777777" w:rsidR="00B038F4" w:rsidRDefault="00B038F4">
            <w:pPr>
              <w:pStyle w:val="TableParagraph"/>
              <w:rPr>
                <w:rFonts w:ascii="Century Gothic" w:eastAsia="Century Gothic" w:hAnsi="Century Gothic" w:cs="Century Gothic"/>
                <w:b/>
                <w:bCs/>
                <w:sz w:val="8"/>
                <w:szCs w:val="8"/>
              </w:rPr>
            </w:pPr>
          </w:p>
          <w:p w14:paraId="5A4411BE" w14:textId="77777777" w:rsidR="00B038F4" w:rsidRDefault="002E6434">
            <w:pPr>
              <w:pStyle w:val="TableParagraph"/>
              <w:spacing w:before="68"/>
              <w:ind w:left="263"/>
              <w:rPr>
                <w:rFonts w:ascii="Calibri" w:eastAsia="Calibri" w:hAnsi="Calibri" w:cs="Calibri"/>
                <w:sz w:val="7"/>
                <w:szCs w:val="7"/>
              </w:rPr>
            </w:pPr>
            <w:r>
              <w:rPr>
                <w:rFonts w:ascii="Calibri"/>
                <w:b/>
                <w:w w:val="125"/>
                <w:sz w:val="7"/>
              </w:rPr>
              <w:t>Sale site</w:t>
            </w:r>
            <w:r>
              <w:rPr>
                <w:rFonts w:ascii="Calibri"/>
                <w:b/>
                <w:spacing w:val="-15"/>
                <w:w w:val="125"/>
                <w:sz w:val="7"/>
              </w:rPr>
              <w:t xml:space="preserve"> </w:t>
            </w:r>
            <w:r>
              <w:rPr>
                <w:rFonts w:ascii="Calibri"/>
                <w:b/>
                <w:w w:val="125"/>
                <w:sz w:val="7"/>
              </w:rPr>
              <w:t>area</w:t>
            </w:r>
          </w:p>
        </w:tc>
        <w:tc>
          <w:tcPr>
            <w:tcW w:w="521" w:type="dxa"/>
            <w:tcBorders>
              <w:top w:val="single" w:sz="4" w:space="0" w:color="000000"/>
              <w:left w:val="single" w:sz="5" w:space="0" w:color="000000"/>
              <w:bottom w:val="single" w:sz="4" w:space="0" w:color="000000"/>
              <w:right w:val="single" w:sz="5" w:space="0" w:color="000000"/>
            </w:tcBorders>
          </w:tcPr>
          <w:p w14:paraId="00698736" w14:textId="77777777" w:rsidR="00B038F4" w:rsidRDefault="00B038F4">
            <w:pPr>
              <w:pStyle w:val="TableParagraph"/>
              <w:spacing w:before="4"/>
              <w:rPr>
                <w:rFonts w:ascii="Century Gothic" w:eastAsia="Century Gothic" w:hAnsi="Century Gothic" w:cs="Century Gothic"/>
                <w:b/>
                <w:bCs/>
                <w:sz w:val="9"/>
                <w:szCs w:val="9"/>
              </w:rPr>
            </w:pPr>
          </w:p>
          <w:p w14:paraId="6B74C648" w14:textId="77777777" w:rsidR="00B038F4" w:rsidRDefault="002E6434">
            <w:pPr>
              <w:pStyle w:val="TableParagraph"/>
              <w:spacing w:line="290" w:lineRule="auto"/>
              <w:ind w:left="57" w:right="46" w:firstLine="22"/>
              <w:rPr>
                <w:rFonts w:ascii="Calibri" w:eastAsia="Calibri" w:hAnsi="Calibri" w:cs="Calibri"/>
                <w:sz w:val="7"/>
                <w:szCs w:val="7"/>
              </w:rPr>
            </w:pPr>
            <w:r>
              <w:rPr>
                <w:rFonts w:ascii="Calibri"/>
                <w:b/>
                <w:w w:val="125"/>
                <w:sz w:val="7"/>
              </w:rPr>
              <w:t>Maximum Sale</w:t>
            </w:r>
            <w:r>
              <w:rPr>
                <w:rFonts w:ascii="Calibri"/>
                <w:b/>
                <w:spacing w:val="-8"/>
                <w:w w:val="125"/>
                <w:sz w:val="7"/>
              </w:rPr>
              <w:t xml:space="preserve"> </w:t>
            </w:r>
            <w:r>
              <w:rPr>
                <w:rFonts w:ascii="Calibri"/>
                <w:b/>
                <w:w w:val="125"/>
                <w:sz w:val="7"/>
              </w:rPr>
              <w:t>Limit</w:t>
            </w:r>
            <w:r>
              <w:rPr>
                <w:rFonts w:ascii="Calibri"/>
                <w:b/>
                <w:spacing w:val="-10"/>
                <w:w w:val="125"/>
                <w:sz w:val="7"/>
              </w:rPr>
              <w:t xml:space="preserve"> </w:t>
            </w:r>
            <w:r>
              <w:rPr>
                <w:rFonts w:ascii="Calibri"/>
                <w:b/>
                <w:w w:val="125"/>
                <w:sz w:val="7"/>
              </w:rPr>
              <w:t>$</w:t>
            </w:r>
          </w:p>
        </w:tc>
        <w:tc>
          <w:tcPr>
            <w:tcW w:w="687" w:type="dxa"/>
            <w:tcBorders>
              <w:top w:val="single" w:sz="4" w:space="0" w:color="000000"/>
              <w:left w:val="single" w:sz="5" w:space="0" w:color="000000"/>
              <w:bottom w:val="single" w:sz="4" w:space="0" w:color="000000"/>
              <w:right w:val="single" w:sz="5" w:space="0" w:color="000000"/>
            </w:tcBorders>
          </w:tcPr>
          <w:p w14:paraId="79E7A3AD" w14:textId="77777777" w:rsidR="00B038F4" w:rsidRDefault="00B038F4">
            <w:pPr>
              <w:pStyle w:val="TableParagraph"/>
              <w:spacing w:before="4"/>
              <w:rPr>
                <w:rFonts w:ascii="Century Gothic" w:eastAsia="Century Gothic" w:hAnsi="Century Gothic" w:cs="Century Gothic"/>
                <w:b/>
                <w:bCs/>
                <w:sz w:val="9"/>
                <w:szCs w:val="9"/>
              </w:rPr>
            </w:pPr>
          </w:p>
          <w:p w14:paraId="467F2540" w14:textId="77777777" w:rsidR="00B038F4" w:rsidRDefault="002E6434">
            <w:pPr>
              <w:pStyle w:val="TableParagraph"/>
              <w:ind w:right="1"/>
              <w:jc w:val="center"/>
              <w:rPr>
                <w:rFonts w:ascii="Calibri" w:eastAsia="Calibri" w:hAnsi="Calibri" w:cs="Calibri"/>
                <w:sz w:val="7"/>
                <w:szCs w:val="7"/>
              </w:rPr>
            </w:pPr>
            <w:r>
              <w:rPr>
                <w:rFonts w:ascii="Calibri"/>
                <w:b/>
                <w:w w:val="125"/>
                <w:sz w:val="7"/>
              </w:rPr>
              <w:t>Median</w:t>
            </w:r>
          </w:p>
          <w:p w14:paraId="16C4D667" w14:textId="77777777" w:rsidR="00B038F4" w:rsidRDefault="002E6434">
            <w:pPr>
              <w:pStyle w:val="TableParagraph"/>
              <w:spacing w:before="18"/>
              <w:ind w:left="3"/>
              <w:jc w:val="center"/>
              <w:rPr>
                <w:rFonts w:ascii="Calibri" w:eastAsia="Calibri" w:hAnsi="Calibri" w:cs="Calibri"/>
                <w:sz w:val="7"/>
                <w:szCs w:val="7"/>
              </w:rPr>
            </w:pPr>
            <w:r>
              <w:rPr>
                <w:rFonts w:ascii="Calibri"/>
                <w:b/>
                <w:spacing w:val="-3"/>
                <w:w w:val="125"/>
                <w:sz w:val="7"/>
              </w:rPr>
              <w:t>$/m2</w:t>
            </w:r>
          </w:p>
        </w:tc>
        <w:tc>
          <w:tcPr>
            <w:tcW w:w="687" w:type="dxa"/>
            <w:tcBorders>
              <w:top w:val="single" w:sz="4" w:space="0" w:color="000000"/>
              <w:left w:val="single" w:sz="5" w:space="0" w:color="000000"/>
              <w:bottom w:val="single" w:sz="4" w:space="0" w:color="000000"/>
              <w:right w:val="single" w:sz="5" w:space="0" w:color="000000"/>
            </w:tcBorders>
          </w:tcPr>
          <w:p w14:paraId="1861F234" w14:textId="77777777" w:rsidR="00B038F4" w:rsidRDefault="00B038F4">
            <w:pPr>
              <w:pStyle w:val="TableParagraph"/>
              <w:spacing w:before="4"/>
              <w:rPr>
                <w:rFonts w:ascii="Century Gothic" w:eastAsia="Century Gothic" w:hAnsi="Century Gothic" w:cs="Century Gothic"/>
                <w:b/>
                <w:bCs/>
                <w:sz w:val="9"/>
                <w:szCs w:val="9"/>
              </w:rPr>
            </w:pPr>
          </w:p>
          <w:p w14:paraId="009584FE" w14:textId="77777777" w:rsidR="00B038F4" w:rsidRDefault="002E6434">
            <w:pPr>
              <w:pStyle w:val="TableParagraph"/>
              <w:ind w:left="3"/>
              <w:jc w:val="center"/>
              <w:rPr>
                <w:rFonts w:ascii="Calibri" w:eastAsia="Calibri" w:hAnsi="Calibri" w:cs="Calibri"/>
                <w:sz w:val="7"/>
                <w:szCs w:val="7"/>
              </w:rPr>
            </w:pPr>
            <w:r>
              <w:rPr>
                <w:rFonts w:ascii="Calibri"/>
                <w:b/>
                <w:w w:val="125"/>
                <w:sz w:val="7"/>
              </w:rPr>
              <w:t>Average</w:t>
            </w:r>
          </w:p>
          <w:p w14:paraId="031BBE6C" w14:textId="77777777" w:rsidR="00B038F4" w:rsidRDefault="002E6434">
            <w:pPr>
              <w:pStyle w:val="TableParagraph"/>
              <w:spacing w:before="18"/>
              <w:ind w:left="14"/>
              <w:jc w:val="center"/>
              <w:rPr>
                <w:rFonts w:ascii="Calibri" w:eastAsia="Calibri" w:hAnsi="Calibri" w:cs="Calibri"/>
                <w:sz w:val="7"/>
                <w:szCs w:val="7"/>
              </w:rPr>
            </w:pPr>
            <w:r>
              <w:rPr>
                <w:rFonts w:ascii="Calibri"/>
                <w:b/>
                <w:spacing w:val="-3"/>
                <w:w w:val="125"/>
                <w:sz w:val="7"/>
              </w:rPr>
              <w:t>$/m2</w:t>
            </w:r>
          </w:p>
        </w:tc>
      </w:tr>
      <w:tr w:rsidR="00B038F4" w14:paraId="68D7043D" w14:textId="77777777">
        <w:trPr>
          <w:trHeight w:hRule="exact" w:val="209"/>
        </w:trPr>
        <w:tc>
          <w:tcPr>
            <w:tcW w:w="713" w:type="dxa"/>
            <w:tcBorders>
              <w:top w:val="single" w:sz="4" w:space="0" w:color="000000"/>
              <w:left w:val="single" w:sz="2" w:space="0" w:color="000000"/>
              <w:bottom w:val="nil"/>
              <w:right w:val="single" w:sz="5" w:space="0" w:color="000000"/>
            </w:tcBorders>
            <w:shd w:val="clear" w:color="auto" w:fill="E4DFEC"/>
          </w:tcPr>
          <w:p w14:paraId="6BFB6E64" w14:textId="77777777" w:rsidR="00B038F4" w:rsidRDefault="00B038F4"/>
        </w:tc>
        <w:tc>
          <w:tcPr>
            <w:tcW w:w="951" w:type="dxa"/>
            <w:tcBorders>
              <w:top w:val="single" w:sz="4" w:space="0" w:color="000000"/>
              <w:left w:val="single" w:sz="5" w:space="0" w:color="000000"/>
              <w:bottom w:val="single" w:sz="2" w:space="0" w:color="000000"/>
              <w:right w:val="single" w:sz="5" w:space="0" w:color="000000"/>
            </w:tcBorders>
            <w:shd w:val="clear" w:color="auto" w:fill="E4DFEC"/>
          </w:tcPr>
          <w:p w14:paraId="27C6D995" w14:textId="77777777" w:rsidR="00B038F4" w:rsidRDefault="002E6434">
            <w:pPr>
              <w:pStyle w:val="TableParagraph"/>
              <w:spacing w:before="62"/>
              <w:ind w:left="5"/>
              <w:jc w:val="center"/>
              <w:rPr>
                <w:rFonts w:ascii="Calibri" w:eastAsia="Calibri" w:hAnsi="Calibri" w:cs="Calibri"/>
                <w:sz w:val="7"/>
                <w:szCs w:val="7"/>
              </w:rPr>
            </w:pPr>
            <w:r>
              <w:rPr>
                <w:rFonts w:ascii="Calibri"/>
                <w:w w:val="125"/>
                <w:sz w:val="7"/>
              </w:rPr>
              <w:t>0-3</w:t>
            </w:r>
            <w:r>
              <w:rPr>
                <w:rFonts w:ascii="Calibri"/>
                <w:spacing w:val="-13"/>
                <w:w w:val="125"/>
                <w:sz w:val="7"/>
              </w:rPr>
              <w:t xml:space="preserve"> </w:t>
            </w:r>
            <w:r>
              <w:rPr>
                <w:rFonts w:ascii="Calibri"/>
                <w:w w:val="125"/>
                <w:sz w:val="7"/>
              </w:rPr>
              <w:t>km</w:t>
            </w:r>
          </w:p>
        </w:tc>
        <w:tc>
          <w:tcPr>
            <w:tcW w:w="1168" w:type="dxa"/>
            <w:tcBorders>
              <w:top w:val="single" w:sz="4" w:space="0" w:color="000000"/>
              <w:left w:val="single" w:sz="5" w:space="0" w:color="000000"/>
              <w:bottom w:val="single" w:sz="2" w:space="0" w:color="000000"/>
              <w:right w:val="single" w:sz="5" w:space="0" w:color="000000"/>
            </w:tcBorders>
            <w:shd w:val="clear" w:color="auto" w:fill="E4DFEC"/>
          </w:tcPr>
          <w:p w14:paraId="1295E84C" w14:textId="77777777" w:rsidR="00B038F4" w:rsidRDefault="002E6434">
            <w:pPr>
              <w:pStyle w:val="TableParagraph"/>
              <w:spacing w:before="62"/>
              <w:ind w:left="9"/>
              <w:jc w:val="center"/>
              <w:rPr>
                <w:rFonts w:ascii="Calibri" w:eastAsia="Calibri" w:hAnsi="Calibri" w:cs="Calibri"/>
                <w:sz w:val="7"/>
                <w:szCs w:val="7"/>
              </w:rPr>
            </w:pPr>
            <w:r>
              <w:rPr>
                <w:rFonts w:ascii="Calibri"/>
                <w:spacing w:val="-3"/>
                <w:w w:val="125"/>
                <w:sz w:val="7"/>
              </w:rPr>
              <w:t>&gt;200m2</w:t>
            </w:r>
          </w:p>
        </w:tc>
        <w:tc>
          <w:tcPr>
            <w:tcW w:w="673" w:type="dxa"/>
            <w:tcBorders>
              <w:top w:val="single" w:sz="4" w:space="0" w:color="000000"/>
              <w:left w:val="single" w:sz="5" w:space="0" w:color="000000"/>
              <w:bottom w:val="single" w:sz="2" w:space="0" w:color="000000"/>
              <w:right w:val="single" w:sz="2" w:space="0" w:color="000000"/>
            </w:tcBorders>
            <w:shd w:val="clear" w:color="auto" w:fill="E4DFEC"/>
          </w:tcPr>
          <w:p w14:paraId="1BFD63CF" w14:textId="77777777" w:rsidR="00B038F4" w:rsidRDefault="00B038F4"/>
        </w:tc>
        <w:tc>
          <w:tcPr>
            <w:tcW w:w="673" w:type="dxa"/>
            <w:tcBorders>
              <w:top w:val="single" w:sz="4" w:space="0" w:color="000000"/>
              <w:left w:val="single" w:sz="2" w:space="0" w:color="000000"/>
              <w:bottom w:val="single" w:sz="2" w:space="0" w:color="000000"/>
              <w:right w:val="single" w:sz="5" w:space="0" w:color="000000"/>
            </w:tcBorders>
            <w:shd w:val="clear" w:color="auto" w:fill="E4DFEC"/>
          </w:tcPr>
          <w:p w14:paraId="62EAB884" w14:textId="77777777" w:rsidR="00B038F4" w:rsidRDefault="002E6434">
            <w:pPr>
              <w:pStyle w:val="TableParagraph"/>
              <w:tabs>
                <w:tab w:val="left" w:pos="412"/>
              </w:tabs>
              <w:spacing w:before="62"/>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2,593</w:t>
            </w:r>
          </w:p>
        </w:tc>
        <w:tc>
          <w:tcPr>
            <w:tcW w:w="704" w:type="dxa"/>
            <w:tcBorders>
              <w:top w:val="single" w:sz="4" w:space="0" w:color="000000"/>
              <w:left w:val="single" w:sz="5" w:space="0" w:color="000000"/>
              <w:bottom w:val="single" w:sz="2" w:space="0" w:color="000000"/>
              <w:right w:val="single" w:sz="5" w:space="0" w:color="000000"/>
            </w:tcBorders>
            <w:shd w:val="clear" w:color="auto" w:fill="E4DFEC"/>
          </w:tcPr>
          <w:p w14:paraId="61B58242" w14:textId="77777777" w:rsidR="00B038F4" w:rsidRDefault="002E6434">
            <w:pPr>
              <w:pStyle w:val="TableParagraph"/>
              <w:tabs>
                <w:tab w:val="left" w:pos="475"/>
              </w:tabs>
              <w:spacing w:before="62"/>
              <w:ind w:left="40"/>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2,445</w:t>
            </w:r>
          </w:p>
        </w:tc>
        <w:tc>
          <w:tcPr>
            <w:tcW w:w="733" w:type="dxa"/>
            <w:tcBorders>
              <w:top w:val="single" w:sz="4" w:space="0" w:color="000000"/>
              <w:left w:val="single" w:sz="5" w:space="0" w:color="000000"/>
              <w:bottom w:val="nil"/>
              <w:right w:val="single" w:sz="5" w:space="0" w:color="000000"/>
            </w:tcBorders>
            <w:shd w:val="clear" w:color="auto" w:fill="FDE9D9"/>
          </w:tcPr>
          <w:p w14:paraId="0B5303CF" w14:textId="77777777" w:rsidR="00B038F4" w:rsidRDefault="00B038F4"/>
        </w:tc>
        <w:tc>
          <w:tcPr>
            <w:tcW w:w="1134" w:type="dxa"/>
            <w:tcBorders>
              <w:top w:val="single" w:sz="4" w:space="0" w:color="000000"/>
              <w:left w:val="single" w:sz="5" w:space="0" w:color="000000"/>
              <w:bottom w:val="single" w:sz="2" w:space="0" w:color="000000"/>
              <w:right w:val="single" w:sz="5" w:space="0" w:color="000000"/>
            </w:tcBorders>
            <w:shd w:val="clear" w:color="auto" w:fill="FDE9D9"/>
          </w:tcPr>
          <w:p w14:paraId="0AC5C9E9" w14:textId="77777777" w:rsidR="00B038F4" w:rsidRDefault="002E6434">
            <w:pPr>
              <w:pStyle w:val="TableParagraph"/>
              <w:spacing w:before="62"/>
              <w:ind w:left="5"/>
              <w:jc w:val="center"/>
              <w:rPr>
                <w:rFonts w:ascii="Calibri" w:eastAsia="Calibri" w:hAnsi="Calibri" w:cs="Calibri"/>
                <w:sz w:val="7"/>
                <w:szCs w:val="7"/>
              </w:rPr>
            </w:pPr>
            <w:r>
              <w:rPr>
                <w:rFonts w:ascii="Calibri"/>
                <w:w w:val="125"/>
                <w:sz w:val="7"/>
              </w:rPr>
              <w:t>0-3</w:t>
            </w:r>
            <w:r>
              <w:rPr>
                <w:rFonts w:ascii="Calibri"/>
                <w:spacing w:val="-13"/>
                <w:w w:val="125"/>
                <w:sz w:val="7"/>
              </w:rPr>
              <w:t xml:space="preserve"> </w:t>
            </w:r>
            <w:r>
              <w:rPr>
                <w:rFonts w:ascii="Calibri"/>
                <w:w w:val="125"/>
                <w:sz w:val="7"/>
              </w:rPr>
              <w:t>km</w:t>
            </w:r>
          </w:p>
        </w:tc>
        <w:tc>
          <w:tcPr>
            <w:tcW w:w="1008" w:type="dxa"/>
            <w:tcBorders>
              <w:top w:val="single" w:sz="4" w:space="0" w:color="000000"/>
              <w:left w:val="single" w:sz="5" w:space="0" w:color="000000"/>
              <w:bottom w:val="single" w:sz="2" w:space="0" w:color="000000"/>
              <w:right w:val="single" w:sz="5" w:space="0" w:color="000000"/>
            </w:tcBorders>
            <w:shd w:val="clear" w:color="auto" w:fill="FDE9D9"/>
          </w:tcPr>
          <w:p w14:paraId="60DF9B7A" w14:textId="77777777" w:rsidR="00B038F4" w:rsidRDefault="002E6434">
            <w:pPr>
              <w:pStyle w:val="TableParagraph"/>
              <w:spacing w:before="62"/>
              <w:ind w:left="9"/>
              <w:jc w:val="center"/>
              <w:rPr>
                <w:rFonts w:ascii="Calibri" w:eastAsia="Calibri" w:hAnsi="Calibri" w:cs="Calibri"/>
                <w:sz w:val="7"/>
                <w:szCs w:val="7"/>
              </w:rPr>
            </w:pPr>
            <w:r>
              <w:rPr>
                <w:rFonts w:ascii="Calibri"/>
                <w:spacing w:val="-3"/>
                <w:w w:val="125"/>
                <w:sz w:val="7"/>
              </w:rPr>
              <w:t>&gt;200m2</w:t>
            </w:r>
          </w:p>
        </w:tc>
        <w:tc>
          <w:tcPr>
            <w:tcW w:w="521" w:type="dxa"/>
            <w:tcBorders>
              <w:top w:val="single" w:sz="4" w:space="0" w:color="000000"/>
              <w:left w:val="single" w:sz="5" w:space="0" w:color="000000"/>
              <w:bottom w:val="single" w:sz="2" w:space="0" w:color="000000"/>
              <w:right w:val="single" w:sz="5" w:space="0" w:color="000000"/>
            </w:tcBorders>
            <w:shd w:val="clear" w:color="auto" w:fill="FDE9D9"/>
          </w:tcPr>
          <w:p w14:paraId="7D5C7B1F" w14:textId="77777777" w:rsidR="00B038F4" w:rsidRDefault="00B038F4"/>
        </w:tc>
        <w:tc>
          <w:tcPr>
            <w:tcW w:w="687" w:type="dxa"/>
            <w:tcBorders>
              <w:top w:val="single" w:sz="4" w:space="0" w:color="000000"/>
              <w:left w:val="single" w:sz="5" w:space="0" w:color="000000"/>
              <w:bottom w:val="single" w:sz="2" w:space="0" w:color="000000"/>
              <w:right w:val="single" w:sz="5" w:space="0" w:color="000000"/>
            </w:tcBorders>
            <w:shd w:val="clear" w:color="auto" w:fill="FDE9D9"/>
          </w:tcPr>
          <w:p w14:paraId="5FEC525D" w14:textId="77777777" w:rsidR="00B038F4" w:rsidRDefault="002E6434">
            <w:pPr>
              <w:pStyle w:val="TableParagraph"/>
              <w:tabs>
                <w:tab w:val="left" w:pos="423"/>
              </w:tabs>
              <w:spacing w:before="62"/>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2,536</w:t>
            </w:r>
          </w:p>
        </w:tc>
        <w:tc>
          <w:tcPr>
            <w:tcW w:w="687" w:type="dxa"/>
            <w:tcBorders>
              <w:top w:val="single" w:sz="4" w:space="0" w:color="000000"/>
              <w:left w:val="single" w:sz="5" w:space="0" w:color="000000"/>
              <w:bottom w:val="single" w:sz="2" w:space="0" w:color="000000"/>
              <w:right w:val="single" w:sz="5" w:space="0" w:color="000000"/>
            </w:tcBorders>
            <w:shd w:val="clear" w:color="auto" w:fill="FDE9D9"/>
          </w:tcPr>
          <w:p w14:paraId="0820AE9A" w14:textId="77777777" w:rsidR="00B038F4" w:rsidRDefault="002E6434">
            <w:pPr>
              <w:pStyle w:val="TableParagraph"/>
              <w:tabs>
                <w:tab w:val="left" w:pos="423"/>
              </w:tabs>
              <w:spacing w:before="62"/>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2,727</w:t>
            </w:r>
          </w:p>
        </w:tc>
      </w:tr>
      <w:tr w:rsidR="00B038F4" w14:paraId="254C530E" w14:textId="77777777">
        <w:trPr>
          <w:trHeight w:hRule="exact" w:val="207"/>
        </w:trPr>
        <w:tc>
          <w:tcPr>
            <w:tcW w:w="713" w:type="dxa"/>
            <w:tcBorders>
              <w:top w:val="nil"/>
              <w:left w:val="single" w:sz="2" w:space="0" w:color="000000"/>
              <w:bottom w:val="nil"/>
              <w:right w:val="single" w:sz="5" w:space="0" w:color="000000"/>
            </w:tcBorders>
            <w:shd w:val="clear" w:color="auto" w:fill="E4DFEC"/>
          </w:tcPr>
          <w:p w14:paraId="1BCA7E24" w14:textId="77777777" w:rsidR="00B038F4" w:rsidRDefault="00B038F4"/>
        </w:tc>
        <w:tc>
          <w:tcPr>
            <w:tcW w:w="951" w:type="dxa"/>
            <w:tcBorders>
              <w:top w:val="single" w:sz="2" w:space="0" w:color="000000"/>
              <w:left w:val="single" w:sz="5" w:space="0" w:color="000000"/>
              <w:bottom w:val="single" w:sz="2" w:space="0" w:color="000000"/>
              <w:right w:val="single" w:sz="5" w:space="0" w:color="000000"/>
            </w:tcBorders>
            <w:shd w:val="clear" w:color="auto" w:fill="E4DFEC"/>
          </w:tcPr>
          <w:p w14:paraId="4255E6B9" w14:textId="77777777" w:rsidR="00B038F4" w:rsidRDefault="002E6434">
            <w:pPr>
              <w:pStyle w:val="TableParagraph"/>
              <w:spacing w:before="62"/>
              <w:ind w:left="5"/>
              <w:jc w:val="center"/>
              <w:rPr>
                <w:rFonts w:ascii="Calibri" w:eastAsia="Calibri" w:hAnsi="Calibri" w:cs="Calibri"/>
                <w:sz w:val="7"/>
                <w:szCs w:val="7"/>
              </w:rPr>
            </w:pPr>
            <w:r>
              <w:rPr>
                <w:rFonts w:ascii="Calibri"/>
                <w:w w:val="125"/>
                <w:sz w:val="7"/>
              </w:rPr>
              <w:t>3-5</w:t>
            </w:r>
            <w:r>
              <w:rPr>
                <w:rFonts w:ascii="Calibri"/>
                <w:spacing w:val="-13"/>
                <w:w w:val="125"/>
                <w:sz w:val="7"/>
              </w:rPr>
              <w:t xml:space="preserve"> </w:t>
            </w:r>
            <w:r>
              <w:rPr>
                <w:rFonts w:ascii="Calibri"/>
                <w:w w:val="125"/>
                <w:sz w:val="7"/>
              </w:rPr>
              <w:t>km</w:t>
            </w:r>
          </w:p>
        </w:tc>
        <w:tc>
          <w:tcPr>
            <w:tcW w:w="1168" w:type="dxa"/>
            <w:tcBorders>
              <w:top w:val="single" w:sz="2" w:space="0" w:color="000000"/>
              <w:left w:val="single" w:sz="5" w:space="0" w:color="000000"/>
              <w:bottom w:val="single" w:sz="2" w:space="0" w:color="000000"/>
              <w:right w:val="single" w:sz="5" w:space="0" w:color="000000"/>
            </w:tcBorders>
            <w:shd w:val="clear" w:color="auto" w:fill="E4DFEC"/>
          </w:tcPr>
          <w:p w14:paraId="74811129" w14:textId="77777777" w:rsidR="00B038F4" w:rsidRDefault="002E6434">
            <w:pPr>
              <w:pStyle w:val="TableParagraph"/>
              <w:spacing w:before="62"/>
              <w:ind w:left="9"/>
              <w:jc w:val="center"/>
              <w:rPr>
                <w:rFonts w:ascii="Calibri" w:eastAsia="Calibri" w:hAnsi="Calibri" w:cs="Calibri"/>
                <w:sz w:val="7"/>
                <w:szCs w:val="7"/>
              </w:rPr>
            </w:pPr>
            <w:r>
              <w:rPr>
                <w:rFonts w:ascii="Calibri"/>
                <w:spacing w:val="-3"/>
                <w:w w:val="125"/>
                <w:sz w:val="7"/>
              </w:rPr>
              <w:t>&gt;200m2</w:t>
            </w:r>
          </w:p>
        </w:tc>
        <w:tc>
          <w:tcPr>
            <w:tcW w:w="673" w:type="dxa"/>
            <w:tcBorders>
              <w:top w:val="single" w:sz="2" w:space="0" w:color="000000"/>
              <w:left w:val="single" w:sz="5" w:space="0" w:color="000000"/>
              <w:bottom w:val="single" w:sz="2" w:space="0" w:color="000000"/>
              <w:right w:val="single" w:sz="2" w:space="0" w:color="000000"/>
            </w:tcBorders>
            <w:shd w:val="clear" w:color="auto" w:fill="E4DFEC"/>
          </w:tcPr>
          <w:p w14:paraId="167C3674" w14:textId="77777777" w:rsidR="00B038F4" w:rsidRDefault="00B038F4"/>
        </w:tc>
        <w:tc>
          <w:tcPr>
            <w:tcW w:w="673" w:type="dxa"/>
            <w:tcBorders>
              <w:top w:val="single" w:sz="2" w:space="0" w:color="000000"/>
              <w:left w:val="single" w:sz="2" w:space="0" w:color="000000"/>
              <w:bottom w:val="single" w:sz="2" w:space="0" w:color="000000"/>
              <w:right w:val="single" w:sz="5" w:space="0" w:color="000000"/>
            </w:tcBorders>
            <w:shd w:val="clear" w:color="auto" w:fill="E4DFEC"/>
          </w:tcPr>
          <w:p w14:paraId="3641AAA0" w14:textId="77777777" w:rsidR="00B038F4" w:rsidRDefault="002E6434">
            <w:pPr>
              <w:pStyle w:val="TableParagraph"/>
              <w:tabs>
                <w:tab w:val="left" w:pos="412"/>
              </w:tabs>
              <w:spacing w:before="62"/>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1,240</w:t>
            </w:r>
          </w:p>
        </w:tc>
        <w:tc>
          <w:tcPr>
            <w:tcW w:w="704" w:type="dxa"/>
            <w:tcBorders>
              <w:top w:val="single" w:sz="2" w:space="0" w:color="000000"/>
              <w:left w:val="single" w:sz="5" w:space="0" w:color="000000"/>
              <w:bottom w:val="single" w:sz="2" w:space="0" w:color="000000"/>
              <w:right w:val="single" w:sz="5" w:space="0" w:color="000000"/>
            </w:tcBorders>
            <w:shd w:val="clear" w:color="auto" w:fill="E4DFEC"/>
          </w:tcPr>
          <w:p w14:paraId="103B9598" w14:textId="77777777" w:rsidR="00B038F4" w:rsidRDefault="002E6434">
            <w:pPr>
              <w:pStyle w:val="TableParagraph"/>
              <w:tabs>
                <w:tab w:val="left" w:pos="475"/>
              </w:tabs>
              <w:spacing w:before="62"/>
              <w:ind w:left="40"/>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1,287</w:t>
            </w:r>
          </w:p>
        </w:tc>
        <w:tc>
          <w:tcPr>
            <w:tcW w:w="733" w:type="dxa"/>
            <w:tcBorders>
              <w:top w:val="nil"/>
              <w:left w:val="single" w:sz="5" w:space="0" w:color="000000"/>
              <w:bottom w:val="nil"/>
              <w:right w:val="single" w:sz="5" w:space="0" w:color="000000"/>
            </w:tcBorders>
            <w:shd w:val="clear" w:color="auto" w:fill="FDE9D9"/>
          </w:tcPr>
          <w:p w14:paraId="58E6970C" w14:textId="77777777" w:rsidR="00B038F4" w:rsidRDefault="00B038F4"/>
        </w:tc>
        <w:tc>
          <w:tcPr>
            <w:tcW w:w="1134" w:type="dxa"/>
            <w:tcBorders>
              <w:top w:val="single" w:sz="2" w:space="0" w:color="000000"/>
              <w:left w:val="single" w:sz="5" w:space="0" w:color="000000"/>
              <w:bottom w:val="single" w:sz="2" w:space="0" w:color="000000"/>
              <w:right w:val="single" w:sz="5" w:space="0" w:color="000000"/>
            </w:tcBorders>
            <w:shd w:val="clear" w:color="auto" w:fill="FDE9D9"/>
          </w:tcPr>
          <w:p w14:paraId="213D955B" w14:textId="77777777" w:rsidR="00B038F4" w:rsidRDefault="002E6434">
            <w:pPr>
              <w:pStyle w:val="TableParagraph"/>
              <w:spacing w:before="62"/>
              <w:ind w:left="5"/>
              <w:jc w:val="center"/>
              <w:rPr>
                <w:rFonts w:ascii="Calibri" w:eastAsia="Calibri" w:hAnsi="Calibri" w:cs="Calibri"/>
                <w:sz w:val="7"/>
                <w:szCs w:val="7"/>
              </w:rPr>
            </w:pPr>
            <w:r>
              <w:rPr>
                <w:rFonts w:ascii="Calibri"/>
                <w:w w:val="125"/>
                <w:sz w:val="7"/>
              </w:rPr>
              <w:t>3-5</w:t>
            </w:r>
            <w:r>
              <w:rPr>
                <w:rFonts w:ascii="Calibri"/>
                <w:spacing w:val="-13"/>
                <w:w w:val="125"/>
                <w:sz w:val="7"/>
              </w:rPr>
              <w:t xml:space="preserve"> </w:t>
            </w:r>
            <w:r>
              <w:rPr>
                <w:rFonts w:ascii="Calibri"/>
                <w:w w:val="125"/>
                <w:sz w:val="7"/>
              </w:rPr>
              <w:t>km</w:t>
            </w:r>
          </w:p>
        </w:tc>
        <w:tc>
          <w:tcPr>
            <w:tcW w:w="1008" w:type="dxa"/>
            <w:tcBorders>
              <w:top w:val="single" w:sz="2" w:space="0" w:color="000000"/>
              <w:left w:val="single" w:sz="5" w:space="0" w:color="000000"/>
              <w:bottom w:val="single" w:sz="2" w:space="0" w:color="000000"/>
              <w:right w:val="single" w:sz="5" w:space="0" w:color="000000"/>
            </w:tcBorders>
            <w:shd w:val="clear" w:color="auto" w:fill="FDE9D9"/>
          </w:tcPr>
          <w:p w14:paraId="52979069" w14:textId="77777777" w:rsidR="00B038F4" w:rsidRDefault="002E6434">
            <w:pPr>
              <w:pStyle w:val="TableParagraph"/>
              <w:spacing w:before="62"/>
              <w:ind w:left="9"/>
              <w:jc w:val="center"/>
              <w:rPr>
                <w:rFonts w:ascii="Calibri" w:eastAsia="Calibri" w:hAnsi="Calibri" w:cs="Calibri"/>
                <w:sz w:val="7"/>
                <w:szCs w:val="7"/>
              </w:rPr>
            </w:pPr>
            <w:r>
              <w:rPr>
                <w:rFonts w:ascii="Calibri"/>
                <w:spacing w:val="-3"/>
                <w:w w:val="125"/>
                <w:sz w:val="7"/>
              </w:rPr>
              <w:t>&gt;200m2</w:t>
            </w:r>
          </w:p>
        </w:tc>
        <w:tc>
          <w:tcPr>
            <w:tcW w:w="521" w:type="dxa"/>
            <w:tcBorders>
              <w:top w:val="single" w:sz="2" w:space="0" w:color="000000"/>
              <w:left w:val="single" w:sz="5" w:space="0" w:color="000000"/>
              <w:bottom w:val="single" w:sz="2" w:space="0" w:color="000000"/>
              <w:right w:val="single" w:sz="5" w:space="0" w:color="000000"/>
            </w:tcBorders>
            <w:shd w:val="clear" w:color="auto" w:fill="FDE9D9"/>
          </w:tcPr>
          <w:p w14:paraId="1B8BE982" w14:textId="77777777" w:rsidR="00B038F4" w:rsidRDefault="002E6434">
            <w:pPr>
              <w:pStyle w:val="TableParagraph"/>
              <w:spacing w:before="62"/>
              <w:ind w:left="97"/>
              <w:rPr>
                <w:rFonts w:ascii="Calibri" w:eastAsia="Calibri" w:hAnsi="Calibri" w:cs="Calibri"/>
                <w:sz w:val="7"/>
                <w:szCs w:val="7"/>
              </w:rPr>
            </w:pPr>
            <w:r>
              <w:rPr>
                <w:rFonts w:ascii="Calibri"/>
                <w:spacing w:val="-4"/>
                <w:w w:val="125"/>
                <w:sz w:val="7"/>
              </w:rPr>
              <w:t>5,000,000</w:t>
            </w:r>
          </w:p>
        </w:tc>
        <w:tc>
          <w:tcPr>
            <w:tcW w:w="687" w:type="dxa"/>
            <w:tcBorders>
              <w:top w:val="single" w:sz="2" w:space="0" w:color="000000"/>
              <w:left w:val="single" w:sz="5" w:space="0" w:color="000000"/>
              <w:bottom w:val="single" w:sz="2" w:space="0" w:color="000000"/>
              <w:right w:val="single" w:sz="5" w:space="0" w:color="000000"/>
            </w:tcBorders>
            <w:shd w:val="clear" w:color="auto" w:fill="FDE9D9"/>
          </w:tcPr>
          <w:p w14:paraId="6189E024" w14:textId="77777777" w:rsidR="00B038F4" w:rsidRDefault="002E6434">
            <w:pPr>
              <w:pStyle w:val="TableParagraph"/>
              <w:tabs>
                <w:tab w:val="left" w:pos="423"/>
              </w:tabs>
              <w:spacing w:before="62"/>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1,781</w:t>
            </w:r>
          </w:p>
        </w:tc>
        <w:tc>
          <w:tcPr>
            <w:tcW w:w="687" w:type="dxa"/>
            <w:tcBorders>
              <w:top w:val="single" w:sz="2" w:space="0" w:color="000000"/>
              <w:left w:val="single" w:sz="5" w:space="0" w:color="000000"/>
              <w:bottom w:val="single" w:sz="2" w:space="0" w:color="000000"/>
              <w:right w:val="single" w:sz="5" w:space="0" w:color="000000"/>
            </w:tcBorders>
            <w:shd w:val="clear" w:color="auto" w:fill="FDE9D9"/>
          </w:tcPr>
          <w:p w14:paraId="01689C99" w14:textId="77777777" w:rsidR="00B038F4" w:rsidRDefault="002E6434">
            <w:pPr>
              <w:pStyle w:val="TableParagraph"/>
              <w:tabs>
                <w:tab w:val="left" w:pos="423"/>
              </w:tabs>
              <w:spacing w:before="62"/>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1,937</w:t>
            </w:r>
          </w:p>
        </w:tc>
      </w:tr>
      <w:tr w:rsidR="00B038F4" w14:paraId="26BFC82C" w14:textId="77777777">
        <w:trPr>
          <w:trHeight w:hRule="exact" w:val="207"/>
        </w:trPr>
        <w:tc>
          <w:tcPr>
            <w:tcW w:w="713" w:type="dxa"/>
            <w:tcBorders>
              <w:top w:val="nil"/>
              <w:left w:val="single" w:sz="2" w:space="0" w:color="000000"/>
              <w:bottom w:val="nil"/>
              <w:right w:val="single" w:sz="5" w:space="0" w:color="000000"/>
            </w:tcBorders>
            <w:shd w:val="clear" w:color="auto" w:fill="E4DFEC"/>
          </w:tcPr>
          <w:p w14:paraId="7C1AFFC6" w14:textId="77777777" w:rsidR="00B038F4" w:rsidRDefault="00B038F4">
            <w:pPr>
              <w:pStyle w:val="TableParagraph"/>
              <w:spacing w:before="7"/>
              <w:rPr>
                <w:rFonts w:ascii="Century Gothic" w:eastAsia="Century Gothic" w:hAnsi="Century Gothic" w:cs="Century Gothic"/>
                <w:b/>
                <w:bCs/>
                <w:sz w:val="9"/>
                <w:szCs w:val="9"/>
              </w:rPr>
            </w:pPr>
          </w:p>
          <w:p w14:paraId="32D34368" w14:textId="77777777" w:rsidR="00B038F4" w:rsidRDefault="002E6434">
            <w:pPr>
              <w:pStyle w:val="TableParagraph"/>
              <w:ind w:left="211"/>
              <w:rPr>
                <w:rFonts w:ascii="Calibri" w:eastAsia="Calibri" w:hAnsi="Calibri" w:cs="Calibri"/>
                <w:sz w:val="7"/>
                <w:szCs w:val="7"/>
              </w:rPr>
            </w:pPr>
            <w:r>
              <w:rPr>
                <w:rFonts w:ascii="Calibri"/>
                <w:b/>
                <w:w w:val="125"/>
                <w:sz w:val="7"/>
              </w:rPr>
              <w:t>Group</w:t>
            </w:r>
            <w:r>
              <w:rPr>
                <w:rFonts w:ascii="Calibri"/>
                <w:b/>
                <w:spacing w:val="-10"/>
                <w:w w:val="125"/>
                <w:sz w:val="7"/>
              </w:rPr>
              <w:t xml:space="preserve"> </w:t>
            </w:r>
            <w:r>
              <w:rPr>
                <w:rFonts w:ascii="Calibri"/>
                <w:b/>
                <w:w w:val="125"/>
                <w:sz w:val="7"/>
              </w:rPr>
              <w:t>1</w:t>
            </w:r>
          </w:p>
        </w:tc>
        <w:tc>
          <w:tcPr>
            <w:tcW w:w="951" w:type="dxa"/>
            <w:tcBorders>
              <w:top w:val="single" w:sz="2" w:space="0" w:color="000000"/>
              <w:left w:val="single" w:sz="5" w:space="0" w:color="000000"/>
              <w:bottom w:val="single" w:sz="2" w:space="0" w:color="000000"/>
              <w:right w:val="single" w:sz="5" w:space="0" w:color="000000"/>
            </w:tcBorders>
            <w:shd w:val="clear" w:color="auto" w:fill="E4DFEC"/>
          </w:tcPr>
          <w:p w14:paraId="6DCDC15F" w14:textId="77777777" w:rsidR="00B038F4" w:rsidRDefault="002E6434">
            <w:pPr>
              <w:pStyle w:val="TableParagraph"/>
              <w:spacing w:before="63"/>
              <w:ind w:left="5"/>
              <w:jc w:val="center"/>
              <w:rPr>
                <w:rFonts w:ascii="Calibri" w:eastAsia="Calibri" w:hAnsi="Calibri" w:cs="Calibri"/>
                <w:sz w:val="7"/>
                <w:szCs w:val="7"/>
              </w:rPr>
            </w:pPr>
            <w:r>
              <w:rPr>
                <w:rFonts w:ascii="Calibri"/>
                <w:w w:val="125"/>
                <w:sz w:val="7"/>
              </w:rPr>
              <w:t>5-8</w:t>
            </w:r>
            <w:r>
              <w:rPr>
                <w:rFonts w:ascii="Calibri"/>
                <w:spacing w:val="-13"/>
                <w:w w:val="125"/>
                <w:sz w:val="7"/>
              </w:rPr>
              <w:t xml:space="preserve"> </w:t>
            </w:r>
            <w:r>
              <w:rPr>
                <w:rFonts w:ascii="Calibri"/>
                <w:w w:val="125"/>
                <w:sz w:val="7"/>
              </w:rPr>
              <w:t>km</w:t>
            </w:r>
          </w:p>
        </w:tc>
        <w:tc>
          <w:tcPr>
            <w:tcW w:w="1168" w:type="dxa"/>
            <w:tcBorders>
              <w:top w:val="single" w:sz="2" w:space="0" w:color="000000"/>
              <w:left w:val="single" w:sz="5" w:space="0" w:color="000000"/>
              <w:bottom w:val="single" w:sz="2" w:space="0" w:color="000000"/>
              <w:right w:val="single" w:sz="5" w:space="0" w:color="000000"/>
            </w:tcBorders>
            <w:shd w:val="clear" w:color="auto" w:fill="E4DFEC"/>
          </w:tcPr>
          <w:p w14:paraId="09805C7D" w14:textId="77777777" w:rsidR="00B038F4" w:rsidRDefault="002E6434">
            <w:pPr>
              <w:pStyle w:val="TableParagraph"/>
              <w:spacing w:before="63"/>
              <w:ind w:left="9"/>
              <w:jc w:val="center"/>
              <w:rPr>
                <w:rFonts w:ascii="Calibri" w:eastAsia="Calibri" w:hAnsi="Calibri" w:cs="Calibri"/>
                <w:sz w:val="7"/>
                <w:szCs w:val="7"/>
              </w:rPr>
            </w:pPr>
            <w:r>
              <w:rPr>
                <w:rFonts w:ascii="Calibri"/>
                <w:spacing w:val="-3"/>
                <w:w w:val="125"/>
                <w:sz w:val="7"/>
              </w:rPr>
              <w:t>&gt;200m2</w:t>
            </w:r>
          </w:p>
        </w:tc>
        <w:tc>
          <w:tcPr>
            <w:tcW w:w="673" w:type="dxa"/>
            <w:tcBorders>
              <w:top w:val="single" w:sz="2" w:space="0" w:color="000000"/>
              <w:left w:val="single" w:sz="5" w:space="0" w:color="000000"/>
              <w:bottom w:val="single" w:sz="2" w:space="0" w:color="000000"/>
              <w:right w:val="single" w:sz="2" w:space="0" w:color="000000"/>
            </w:tcBorders>
            <w:shd w:val="clear" w:color="auto" w:fill="E4DFEC"/>
          </w:tcPr>
          <w:p w14:paraId="1C68EE5F" w14:textId="77777777" w:rsidR="00B038F4" w:rsidRDefault="00B038F4"/>
        </w:tc>
        <w:tc>
          <w:tcPr>
            <w:tcW w:w="673" w:type="dxa"/>
            <w:tcBorders>
              <w:top w:val="single" w:sz="2" w:space="0" w:color="000000"/>
              <w:left w:val="single" w:sz="2" w:space="0" w:color="000000"/>
              <w:bottom w:val="single" w:sz="2" w:space="0" w:color="000000"/>
              <w:right w:val="single" w:sz="5" w:space="0" w:color="000000"/>
            </w:tcBorders>
            <w:shd w:val="clear" w:color="auto" w:fill="E4DFEC"/>
          </w:tcPr>
          <w:p w14:paraId="008D6684" w14:textId="77777777" w:rsidR="00B038F4" w:rsidRDefault="002E6434">
            <w:pPr>
              <w:pStyle w:val="TableParagraph"/>
              <w:tabs>
                <w:tab w:val="left" w:pos="412"/>
              </w:tabs>
              <w:spacing w:before="63"/>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1,174</w:t>
            </w:r>
          </w:p>
        </w:tc>
        <w:tc>
          <w:tcPr>
            <w:tcW w:w="704" w:type="dxa"/>
            <w:tcBorders>
              <w:top w:val="single" w:sz="2" w:space="0" w:color="000000"/>
              <w:left w:val="single" w:sz="5" w:space="0" w:color="000000"/>
              <w:bottom w:val="single" w:sz="2" w:space="0" w:color="000000"/>
              <w:right w:val="single" w:sz="5" w:space="0" w:color="000000"/>
            </w:tcBorders>
            <w:shd w:val="clear" w:color="auto" w:fill="E4DFEC"/>
          </w:tcPr>
          <w:p w14:paraId="4BA28BAD" w14:textId="77777777" w:rsidR="00B038F4" w:rsidRDefault="002E6434">
            <w:pPr>
              <w:pStyle w:val="TableParagraph"/>
              <w:tabs>
                <w:tab w:val="left" w:pos="475"/>
              </w:tabs>
              <w:spacing w:before="63"/>
              <w:ind w:left="40"/>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1,170</w:t>
            </w:r>
          </w:p>
        </w:tc>
        <w:tc>
          <w:tcPr>
            <w:tcW w:w="733" w:type="dxa"/>
            <w:tcBorders>
              <w:top w:val="nil"/>
              <w:left w:val="single" w:sz="5" w:space="0" w:color="000000"/>
              <w:bottom w:val="nil"/>
              <w:right w:val="single" w:sz="5" w:space="0" w:color="000000"/>
            </w:tcBorders>
            <w:shd w:val="clear" w:color="auto" w:fill="FDE9D9"/>
          </w:tcPr>
          <w:p w14:paraId="35D54EC1" w14:textId="77777777" w:rsidR="00B038F4" w:rsidRDefault="00B038F4">
            <w:pPr>
              <w:pStyle w:val="TableParagraph"/>
              <w:spacing w:before="7"/>
              <w:rPr>
                <w:rFonts w:ascii="Century Gothic" w:eastAsia="Century Gothic" w:hAnsi="Century Gothic" w:cs="Century Gothic"/>
                <w:b/>
                <w:bCs/>
                <w:sz w:val="9"/>
                <w:szCs w:val="9"/>
              </w:rPr>
            </w:pPr>
          </w:p>
          <w:p w14:paraId="533B1E6D" w14:textId="77777777" w:rsidR="00B038F4" w:rsidRDefault="002E6434">
            <w:pPr>
              <w:pStyle w:val="TableParagraph"/>
              <w:ind w:left="223"/>
              <w:rPr>
                <w:rFonts w:ascii="Calibri" w:eastAsia="Calibri" w:hAnsi="Calibri" w:cs="Calibri"/>
                <w:sz w:val="7"/>
                <w:szCs w:val="7"/>
              </w:rPr>
            </w:pPr>
            <w:r>
              <w:rPr>
                <w:rFonts w:ascii="Calibri"/>
                <w:b/>
                <w:w w:val="125"/>
                <w:sz w:val="7"/>
              </w:rPr>
              <w:t>Group</w:t>
            </w:r>
            <w:r>
              <w:rPr>
                <w:rFonts w:ascii="Calibri"/>
                <w:b/>
                <w:spacing w:val="-10"/>
                <w:w w:val="125"/>
                <w:sz w:val="7"/>
              </w:rPr>
              <w:t xml:space="preserve"> </w:t>
            </w:r>
            <w:r>
              <w:rPr>
                <w:rFonts w:ascii="Calibri"/>
                <w:b/>
                <w:w w:val="125"/>
                <w:sz w:val="7"/>
              </w:rPr>
              <w:t>1</w:t>
            </w:r>
          </w:p>
        </w:tc>
        <w:tc>
          <w:tcPr>
            <w:tcW w:w="1134" w:type="dxa"/>
            <w:tcBorders>
              <w:top w:val="single" w:sz="2" w:space="0" w:color="000000"/>
              <w:left w:val="single" w:sz="5" w:space="0" w:color="000000"/>
              <w:bottom w:val="single" w:sz="2" w:space="0" w:color="000000"/>
              <w:right w:val="single" w:sz="5" w:space="0" w:color="000000"/>
            </w:tcBorders>
            <w:shd w:val="clear" w:color="auto" w:fill="FDE9D9"/>
          </w:tcPr>
          <w:p w14:paraId="1E0B0D0C" w14:textId="77777777" w:rsidR="00B038F4" w:rsidRDefault="002E6434">
            <w:pPr>
              <w:pStyle w:val="TableParagraph"/>
              <w:spacing w:before="63"/>
              <w:ind w:left="5"/>
              <w:jc w:val="center"/>
              <w:rPr>
                <w:rFonts w:ascii="Calibri" w:eastAsia="Calibri" w:hAnsi="Calibri" w:cs="Calibri"/>
                <w:sz w:val="7"/>
                <w:szCs w:val="7"/>
              </w:rPr>
            </w:pPr>
            <w:r>
              <w:rPr>
                <w:rFonts w:ascii="Calibri"/>
                <w:w w:val="125"/>
                <w:sz w:val="7"/>
              </w:rPr>
              <w:t>5-8</w:t>
            </w:r>
            <w:r>
              <w:rPr>
                <w:rFonts w:ascii="Calibri"/>
                <w:spacing w:val="-13"/>
                <w:w w:val="125"/>
                <w:sz w:val="7"/>
              </w:rPr>
              <w:t xml:space="preserve"> </w:t>
            </w:r>
            <w:r>
              <w:rPr>
                <w:rFonts w:ascii="Calibri"/>
                <w:w w:val="125"/>
                <w:sz w:val="7"/>
              </w:rPr>
              <w:t>km</w:t>
            </w:r>
          </w:p>
        </w:tc>
        <w:tc>
          <w:tcPr>
            <w:tcW w:w="1008" w:type="dxa"/>
            <w:tcBorders>
              <w:top w:val="single" w:sz="2" w:space="0" w:color="000000"/>
              <w:left w:val="single" w:sz="5" w:space="0" w:color="000000"/>
              <w:bottom w:val="single" w:sz="2" w:space="0" w:color="000000"/>
              <w:right w:val="single" w:sz="5" w:space="0" w:color="000000"/>
            </w:tcBorders>
            <w:shd w:val="clear" w:color="auto" w:fill="FDE9D9"/>
          </w:tcPr>
          <w:p w14:paraId="290049D8" w14:textId="77777777" w:rsidR="00B038F4" w:rsidRDefault="002E6434">
            <w:pPr>
              <w:pStyle w:val="TableParagraph"/>
              <w:spacing w:before="63"/>
              <w:ind w:left="9"/>
              <w:jc w:val="center"/>
              <w:rPr>
                <w:rFonts w:ascii="Calibri" w:eastAsia="Calibri" w:hAnsi="Calibri" w:cs="Calibri"/>
                <w:sz w:val="7"/>
                <w:szCs w:val="7"/>
              </w:rPr>
            </w:pPr>
            <w:r>
              <w:rPr>
                <w:rFonts w:ascii="Calibri"/>
                <w:spacing w:val="-3"/>
                <w:w w:val="125"/>
                <w:sz w:val="7"/>
              </w:rPr>
              <w:t>&gt;200m2</w:t>
            </w:r>
          </w:p>
        </w:tc>
        <w:tc>
          <w:tcPr>
            <w:tcW w:w="521" w:type="dxa"/>
            <w:tcBorders>
              <w:top w:val="single" w:sz="2" w:space="0" w:color="000000"/>
              <w:left w:val="single" w:sz="5" w:space="0" w:color="000000"/>
              <w:bottom w:val="single" w:sz="2" w:space="0" w:color="000000"/>
              <w:right w:val="single" w:sz="5" w:space="0" w:color="000000"/>
            </w:tcBorders>
            <w:shd w:val="clear" w:color="auto" w:fill="FDE9D9"/>
          </w:tcPr>
          <w:p w14:paraId="0B1DBE10" w14:textId="77777777" w:rsidR="00B038F4" w:rsidRDefault="00B038F4"/>
        </w:tc>
        <w:tc>
          <w:tcPr>
            <w:tcW w:w="687" w:type="dxa"/>
            <w:tcBorders>
              <w:top w:val="single" w:sz="2" w:space="0" w:color="000000"/>
              <w:left w:val="single" w:sz="5" w:space="0" w:color="000000"/>
              <w:bottom w:val="single" w:sz="2" w:space="0" w:color="000000"/>
              <w:right w:val="single" w:sz="5" w:space="0" w:color="000000"/>
            </w:tcBorders>
            <w:shd w:val="clear" w:color="auto" w:fill="FDE9D9"/>
          </w:tcPr>
          <w:p w14:paraId="0F111015" w14:textId="77777777" w:rsidR="00B038F4" w:rsidRDefault="002E6434">
            <w:pPr>
              <w:pStyle w:val="TableParagraph"/>
              <w:tabs>
                <w:tab w:val="left" w:pos="423"/>
              </w:tabs>
              <w:spacing w:before="63"/>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1,412</w:t>
            </w:r>
          </w:p>
        </w:tc>
        <w:tc>
          <w:tcPr>
            <w:tcW w:w="687" w:type="dxa"/>
            <w:tcBorders>
              <w:top w:val="single" w:sz="2" w:space="0" w:color="000000"/>
              <w:left w:val="single" w:sz="5" w:space="0" w:color="000000"/>
              <w:bottom w:val="single" w:sz="2" w:space="0" w:color="000000"/>
              <w:right w:val="single" w:sz="5" w:space="0" w:color="000000"/>
            </w:tcBorders>
            <w:shd w:val="clear" w:color="auto" w:fill="FDE9D9"/>
          </w:tcPr>
          <w:p w14:paraId="1CA2A5CF" w14:textId="77777777" w:rsidR="00B038F4" w:rsidRDefault="002E6434">
            <w:pPr>
              <w:pStyle w:val="TableParagraph"/>
              <w:tabs>
                <w:tab w:val="left" w:pos="423"/>
              </w:tabs>
              <w:spacing w:before="63"/>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1,572</w:t>
            </w:r>
          </w:p>
        </w:tc>
      </w:tr>
      <w:tr w:rsidR="00B038F4" w14:paraId="316C0E85" w14:textId="77777777">
        <w:trPr>
          <w:trHeight w:hRule="exact" w:val="113"/>
        </w:trPr>
        <w:tc>
          <w:tcPr>
            <w:tcW w:w="713" w:type="dxa"/>
            <w:tcBorders>
              <w:top w:val="nil"/>
              <w:left w:val="single" w:sz="2" w:space="0" w:color="000000"/>
              <w:bottom w:val="nil"/>
              <w:right w:val="single" w:sz="5" w:space="0" w:color="000000"/>
            </w:tcBorders>
            <w:shd w:val="clear" w:color="auto" w:fill="E4DFEC"/>
          </w:tcPr>
          <w:p w14:paraId="266F0EE3" w14:textId="77777777" w:rsidR="00B038F4" w:rsidRDefault="002E6434">
            <w:pPr>
              <w:pStyle w:val="TableParagraph"/>
              <w:spacing w:before="13"/>
              <w:ind w:right="1"/>
              <w:jc w:val="center"/>
              <w:rPr>
                <w:rFonts w:ascii="Calibri" w:eastAsia="Calibri" w:hAnsi="Calibri" w:cs="Calibri"/>
                <w:sz w:val="7"/>
                <w:szCs w:val="7"/>
              </w:rPr>
            </w:pPr>
            <w:r>
              <w:rPr>
                <w:rFonts w:ascii="Calibri"/>
                <w:b/>
                <w:spacing w:val="-3"/>
                <w:w w:val="125"/>
                <w:sz w:val="7"/>
              </w:rPr>
              <w:t>LDR,</w:t>
            </w:r>
          </w:p>
        </w:tc>
        <w:tc>
          <w:tcPr>
            <w:tcW w:w="951" w:type="dxa"/>
            <w:vMerge w:val="restart"/>
            <w:tcBorders>
              <w:top w:val="single" w:sz="2" w:space="0" w:color="000000"/>
              <w:left w:val="single" w:sz="5" w:space="0" w:color="000000"/>
              <w:right w:val="single" w:sz="5" w:space="0" w:color="000000"/>
            </w:tcBorders>
            <w:shd w:val="clear" w:color="auto" w:fill="E4DFEC"/>
          </w:tcPr>
          <w:p w14:paraId="0D9AD836" w14:textId="77777777" w:rsidR="00B038F4" w:rsidRDefault="002E6434">
            <w:pPr>
              <w:pStyle w:val="TableParagraph"/>
              <w:spacing w:before="63"/>
              <w:ind w:left="11"/>
              <w:jc w:val="center"/>
              <w:rPr>
                <w:rFonts w:ascii="Calibri" w:eastAsia="Calibri" w:hAnsi="Calibri" w:cs="Calibri"/>
                <w:sz w:val="7"/>
                <w:szCs w:val="7"/>
              </w:rPr>
            </w:pPr>
            <w:r>
              <w:rPr>
                <w:rFonts w:ascii="Calibri"/>
                <w:w w:val="120"/>
                <w:sz w:val="7"/>
              </w:rPr>
              <w:t>8-12</w:t>
            </w:r>
            <w:r>
              <w:rPr>
                <w:rFonts w:ascii="Calibri"/>
                <w:spacing w:val="-6"/>
                <w:w w:val="120"/>
                <w:sz w:val="7"/>
              </w:rPr>
              <w:t xml:space="preserve"> </w:t>
            </w:r>
            <w:r>
              <w:rPr>
                <w:rFonts w:ascii="Calibri"/>
                <w:w w:val="120"/>
                <w:sz w:val="7"/>
              </w:rPr>
              <w:t>km</w:t>
            </w:r>
          </w:p>
        </w:tc>
        <w:tc>
          <w:tcPr>
            <w:tcW w:w="1168" w:type="dxa"/>
            <w:vMerge w:val="restart"/>
            <w:tcBorders>
              <w:top w:val="single" w:sz="2" w:space="0" w:color="000000"/>
              <w:left w:val="single" w:sz="5" w:space="0" w:color="000000"/>
              <w:right w:val="single" w:sz="5" w:space="0" w:color="000000"/>
            </w:tcBorders>
            <w:shd w:val="clear" w:color="auto" w:fill="E4DFEC"/>
          </w:tcPr>
          <w:p w14:paraId="08653682" w14:textId="77777777" w:rsidR="00B038F4" w:rsidRDefault="002E6434">
            <w:pPr>
              <w:pStyle w:val="TableParagraph"/>
              <w:spacing w:before="63"/>
              <w:ind w:left="9"/>
              <w:jc w:val="center"/>
              <w:rPr>
                <w:rFonts w:ascii="Calibri" w:eastAsia="Calibri" w:hAnsi="Calibri" w:cs="Calibri"/>
                <w:sz w:val="7"/>
                <w:szCs w:val="7"/>
              </w:rPr>
            </w:pPr>
            <w:r>
              <w:rPr>
                <w:rFonts w:ascii="Calibri"/>
                <w:spacing w:val="-3"/>
                <w:w w:val="125"/>
                <w:sz w:val="7"/>
              </w:rPr>
              <w:t>&gt;200m2</w:t>
            </w:r>
          </w:p>
        </w:tc>
        <w:tc>
          <w:tcPr>
            <w:tcW w:w="673" w:type="dxa"/>
            <w:vMerge w:val="restart"/>
            <w:tcBorders>
              <w:top w:val="single" w:sz="2" w:space="0" w:color="000000"/>
              <w:left w:val="single" w:sz="5" w:space="0" w:color="000000"/>
              <w:right w:val="single" w:sz="2" w:space="0" w:color="000000"/>
            </w:tcBorders>
            <w:shd w:val="clear" w:color="auto" w:fill="E4DFEC"/>
          </w:tcPr>
          <w:p w14:paraId="2DE8D71E" w14:textId="77777777" w:rsidR="00B038F4" w:rsidRDefault="00B038F4"/>
        </w:tc>
        <w:tc>
          <w:tcPr>
            <w:tcW w:w="673" w:type="dxa"/>
            <w:vMerge w:val="restart"/>
            <w:tcBorders>
              <w:top w:val="single" w:sz="2" w:space="0" w:color="000000"/>
              <w:left w:val="single" w:sz="2" w:space="0" w:color="000000"/>
              <w:right w:val="single" w:sz="5" w:space="0" w:color="000000"/>
            </w:tcBorders>
            <w:shd w:val="clear" w:color="auto" w:fill="E4DFEC"/>
          </w:tcPr>
          <w:p w14:paraId="58917516" w14:textId="77777777" w:rsidR="00B038F4" w:rsidRDefault="002E6434">
            <w:pPr>
              <w:pStyle w:val="TableParagraph"/>
              <w:tabs>
                <w:tab w:val="left" w:pos="509"/>
              </w:tabs>
              <w:spacing w:before="63"/>
              <w:ind w:left="40"/>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911</w:t>
            </w:r>
          </w:p>
        </w:tc>
        <w:tc>
          <w:tcPr>
            <w:tcW w:w="704" w:type="dxa"/>
            <w:vMerge w:val="restart"/>
            <w:tcBorders>
              <w:top w:val="single" w:sz="2" w:space="0" w:color="000000"/>
              <w:left w:val="single" w:sz="5" w:space="0" w:color="000000"/>
              <w:right w:val="single" w:sz="5" w:space="0" w:color="000000"/>
            </w:tcBorders>
            <w:shd w:val="clear" w:color="auto" w:fill="E4DFEC"/>
          </w:tcPr>
          <w:p w14:paraId="5F45A901" w14:textId="77777777" w:rsidR="00B038F4" w:rsidRDefault="002E6434">
            <w:pPr>
              <w:pStyle w:val="TableParagraph"/>
              <w:tabs>
                <w:tab w:val="left" w:pos="538"/>
              </w:tabs>
              <w:spacing w:before="63"/>
              <w:ind w:left="45"/>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926</w:t>
            </w:r>
          </w:p>
        </w:tc>
        <w:tc>
          <w:tcPr>
            <w:tcW w:w="733" w:type="dxa"/>
            <w:tcBorders>
              <w:top w:val="nil"/>
              <w:left w:val="single" w:sz="5" w:space="0" w:color="000000"/>
              <w:bottom w:val="nil"/>
              <w:right w:val="single" w:sz="5" w:space="0" w:color="000000"/>
            </w:tcBorders>
            <w:shd w:val="clear" w:color="auto" w:fill="FDE9D9"/>
          </w:tcPr>
          <w:p w14:paraId="0E71674E" w14:textId="77777777" w:rsidR="00B038F4" w:rsidRDefault="002E6434">
            <w:pPr>
              <w:pStyle w:val="TableParagraph"/>
              <w:spacing w:before="13"/>
              <w:ind w:left="2"/>
              <w:jc w:val="center"/>
              <w:rPr>
                <w:rFonts w:ascii="Calibri" w:eastAsia="Calibri" w:hAnsi="Calibri" w:cs="Calibri"/>
                <w:sz w:val="7"/>
                <w:szCs w:val="7"/>
              </w:rPr>
            </w:pPr>
            <w:r>
              <w:rPr>
                <w:rFonts w:ascii="Calibri"/>
                <w:b/>
                <w:spacing w:val="-3"/>
                <w:w w:val="125"/>
                <w:sz w:val="7"/>
              </w:rPr>
              <w:t>LDR,</w:t>
            </w:r>
          </w:p>
        </w:tc>
        <w:tc>
          <w:tcPr>
            <w:tcW w:w="1134" w:type="dxa"/>
            <w:vMerge w:val="restart"/>
            <w:tcBorders>
              <w:top w:val="single" w:sz="2" w:space="0" w:color="000000"/>
              <w:left w:val="single" w:sz="5" w:space="0" w:color="000000"/>
              <w:right w:val="single" w:sz="5" w:space="0" w:color="000000"/>
            </w:tcBorders>
            <w:shd w:val="clear" w:color="auto" w:fill="FDE9D9"/>
          </w:tcPr>
          <w:p w14:paraId="2F94C9F1" w14:textId="77777777" w:rsidR="00B038F4" w:rsidRDefault="002E6434">
            <w:pPr>
              <w:pStyle w:val="TableParagraph"/>
              <w:spacing w:before="63"/>
              <w:ind w:left="11"/>
              <w:jc w:val="center"/>
              <w:rPr>
                <w:rFonts w:ascii="Calibri" w:eastAsia="Calibri" w:hAnsi="Calibri" w:cs="Calibri"/>
                <w:sz w:val="7"/>
                <w:szCs w:val="7"/>
              </w:rPr>
            </w:pPr>
            <w:r>
              <w:rPr>
                <w:rFonts w:ascii="Calibri"/>
                <w:w w:val="120"/>
                <w:sz w:val="7"/>
              </w:rPr>
              <w:t>8-12</w:t>
            </w:r>
            <w:r>
              <w:rPr>
                <w:rFonts w:ascii="Calibri"/>
                <w:spacing w:val="-6"/>
                <w:w w:val="120"/>
                <w:sz w:val="7"/>
              </w:rPr>
              <w:t xml:space="preserve"> </w:t>
            </w:r>
            <w:r>
              <w:rPr>
                <w:rFonts w:ascii="Calibri"/>
                <w:w w:val="120"/>
                <w:sz w:val="7"/>
              </w:rPr>
              <w:t>km</w:t>
            </w:r>
          </w:p>
        </w:tc>
        <w:tc>
          <w:tcPr>
            <w:tcW w:w="1008" w:type="dxa"/>
            <w:vMerge w:val="restart"/>
            <w:tcBorders>
              <w:top w:val="single" w:sz="2" w:space="0" w:color="000000"/>
              <w:left w:val="single" w:sz="5" w:space="0" w:color="000000"/>
              <w:right w:val="single" w:sz="5" w:space="0" w:color="000000"/>
            </w:tcBorders>
            <w:shd w:val="clear" w:color="auto" w:fill="FDE9D9"/>
          </w:tcPr>
          <w:p w14:paraId="7A13FBA3" w14:textId="77777777" w:rsidR="00B038F4" w:rsidRDefault="002E6434">
            <w:pPr>
              <w:pStyle w:val="TableParagraph"/>
              <w:spacing w:before="63"/>
              <w:ind w:left="9"/>
              <w:jc w:val="center"/>
              <w:rPr>
                <w:rFonts w:ascii="Calibri" w:eastAsia="Calibri" w:hAnsi="Calibri" w:cs="Calibri"/>
                <w:sz w:val="7"/>
                <w:szCs w:val="7"/>
              </w:rPr>
            </w:pPr>
            <w:r>
              <w:rPr>
                <w:rFonts w:ascii="Calibri"/>
                <w:spacing w:val="-3"/>
                <w:w w:val="125"/>
                <w:sz w:val="7"/>
              </w:rPr>
              <w:t>&gt;200m2</w:t>
            </w:r>
          </w:p>
        </w:tc>
        <w:tc>
          <w:tcPr>
            <w:tcW w:w="521" w:type="dxa"/>
            <w:vMerge w:val="restart"/>
            <w:tcBorders>
              <w:top w:val="single" w:sz="2" w:space="0" w:color="000000"/>
              <w:left w:val="single" w:sz="5" w:space="0" w:color="000000"/>
              <w:right w:val="single" w:sz="5" w:space="0" w:color="000000"/>
            </w:tcBorders>
            <w:shd w:val="clear" w:color="auto" w:fill="FDE9D9"/>
          </w:tcPr>
          <w:p w14:paraId="6BA99B4A" w14:textId="77777777" w:rsidR="00B038F4" w:rsidRDefault="00B038F4"/>
        </w:tc>
        <w:tc>
          <w:tcPr>
            <w:tcW w:w="687" w:type="dxa"/>
            <w:vMerge w:val="restart"/>
            <w:tcBorders>
              <w:top w:val="single" w:sz="2" w:space="0" w:color="000000"/>
              <w:left w:val="single" w:sz="5" w:space="0" w:color="000000"/>
              <w:right w:val="single" w:sz="5" w:space="0" w:color="000000"/>
            </w:tcBorders>
            <w:shd w:val="clear" w:color="auto" w:fill="FDE9D9"/>
          </w:tcPr>
          <w:p w14:paraId="64B7687B" w14:textId="77777777" w:rsidR="00B038F4" w:rsidRDefault="002E6434">
            <w:pPr>
              <w:pStyle w:val="TableParagraph"/>
              <w:tabs>
                <w:tab w:val="left" w:pos="521"/>
              </w:tabs>
              <w:spacing w:before="63"/>
              <w:ind w:left="45"/>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936</w:t>
            </w:r>
          </w:p>
        </w:tc>
        <w:tc>
          <w:tcPr>
            <w:tcW w:w="687" w:type="dxa"/>
            <w:vMerge w:val="restart"/>
            <w:tcBorders>
              <w:top w:val="single" w:sz="2" w:space="0" w:color="000000"/>
              <w:left w:val="single" w:sz="5" w:space="0" w:color="000000"/>
              <w:right w:val="single" w:sz="5" w:space="0" w:color="000000"/>
            </w:tcBorders>
            <w:shd w:val="clear" w:color="auto" w:fill="FDE9D9"/>
          </w:tcPr>
          <w:p w14:paraId="6B302799" w14:textId="77777777" w:rsidR="00B038F4" w:rsidRDefault="002E6434">
            <w:pPr>
              <w:pStyle w:val="TableParagraph"/>
              <w:tabs>
                <w:tab w:val="left" w:pos="458"/>
              </w:tabs>
              <w:spacing w:before="63"/>
              <w:ind w:left="40"/>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1,076</w:t>
            </w:r>
          </w:p>
        </w:tc>
      </w:tr>
      <w:tr w:rsidR="00B038F4" w14:paraId="30018986" w14:textId="77777777">
        <w:trPr>
          <w:trHeight w:hRule="exact" w:val="94"/>
        </w:trPr>
        <w:tc>
          <w:tcPr>
            <w:tcW w:w="713" w:type="dxa"/>
            <w:tcBorders>
              <w:top w:val="nil"/>
              <w:left w:val="single" w:sz="2" w:space="0" w:color="000000"/>
              <w:bottom w:val="nil"/>
              <w:right w:val="single" w:sz="5" w:space="0" w:color="000000"/>
            </w:tcBorders>
            <w:shd w:val="clear" w:color="auto" w:fill="E4DFEC"/>
          </w:tcPr>
          <w:p w14:paraId="1975DA90" w14:textId="77777777" w:rsidR="00B038F4" w:rsidRDefault="002E6434">
            <w:pPr>
              <w:pStyle w:val="TableParagraph"/>
              <w:spacing w:before="4"/>
              <w:ind w:right="2"/>
              <w:jc w:val="center"/>
              <w:rPr>
                <w:rFonts w:ascii="Calibri" w:eastAsia="Calibri" w:hAnsi="Calibri" w:cs="Calibri"/>
                <w:sz w:val="7"/>
                <w:szCs w:val="7"/>
              </w:rPr>
            </w:pPr>
            <w:r>
              <w:rPr>
                <w:rFonts w:ascii="Calibri"/>
                <w:b/>
                <w:spacing w:val="-3"/>
                <w:w w:val="125"/>
                <w:sz w:val="7"/>
              </w:rPr>
              <w:t>CR1,</w:t>
            </w:r>
          </w:p>
        </w:tc>
        <w:tc>
          <w:tcPr>
            <w:tcW w:w="951" w:type="dxa"/>
            <w:vMerge/>
            <w:tcBorders>
              <w:left w:val="single" w:sz="5" w:space="0" w:color="000000"/>
              <w:bottom w:val="single" w:sz="2" w:space="0" w:color="000000"/>
              <w:right w:val="single" w:sz="5" w:space="0" w:color="000000"/>
            </w:tcBorders>
            <w:shd w:val="clear" w:color="auto" w:fill="E4DFEC"/>
          </w:tcPr>
          <w:p w14:paraId="594E7C69" w14:textId="77777777" w:rsidR="00B038F4" w:rsidRDefault="00B038F4"/>
        </w:tc>
        <w:tc>
          <w:tcPr>
            <w:tcW w:w="1168" w:type="dxa"/>
            <w:vMerge/>
            <w:tcBorders>
              <w:left w:val="single" w:sz="5" w:space="0" w:color="000000"/>
              <w:bottom w:val="single" w:sz="2" w:space="0" w:color="000000"/>
              <w:right w:val="single" w:sz="5" w:space="0" w:color="000000"/>
            </w:tcBorders>
            <w:shd w:val="clear" w:color="auto" w:fill="E4DFEC"/>
          </w:tcPr>
          <w:p w14:paraId="3307A788" w14:textId="77777777" w:rsidR="00B038F4" w:rsidRDefault="00B038F4"/>
        </w:tc>
        <w:tc>
          <w:tcPr>
            <w:tcW w:w="673" w:type="dxa"/>
            <w:vMerge/>
            <w:tcBorders>
              <w:left w:val="single" w:sz="5" w:space="0" w:color="000000"/>
              <w:bottom w:val="single" w:sz="2" w:space="0" w:color="000000"/>
              <w:right w:val="single" w:sz="2" w:space="0" w:color="000000"/>
            </w:tcBorders>
            <w:shd w:val="clear" w:color="auto" w:fill="E4DFEC"/>
          </w:tcPr>
          <w:p w14:paraId="47B2C8A6" w14:textId="77777777" w:rsidR="00B038F4" w:rsidRDefault="00B038F4"/>
        </w:tc>
        <w:tc>
          <w:tcPr>
            <w:tcW w:w="673" w:type="dxa"/>
            <w:vMerge/>
            <w:tcBorders>
              <w:left w:val="single" w:sz="2" w:space="0" w:color="000000"/>
              <w:bottom w:val="single" w:sz="2" w:space="0" w:color="000000"/>
              <w:right w:val="single" w:sz="5" w:space="0" w:color="000000"/>
            </w:tcBorders>
            <w:shd w:val="clear" w:color="auto" w:fill="E4DFEC"/>
          </w:tcPr>
          <w:p w14:paraId="30C863A5" w14:textId="77777777" w:rsidR="00B038F4" w:rsidRDefault="00B038F4"/>
        </w:tc>
        <w:tc>
          <w:tcPr>
            <w:tcW w:w="704" w:type="dxa"/>
            <w:vMerge/>
            <w:tcBorders>
              <w:left w:val="single" w:sz="5" w:space="0" w:color="000000"/>
              <w:bottom w:val="single" w:sz="2" w:space="0" w:color="000000"/>
              <w:right w:val="single" w:sz="5" w:space="0" w:color="000000"/>
            </w:tcBorders>
            <w:shd w:val="clear" w:color="auto" w:fill="E4DFEC"/>
          </w:tcPr>
          <w:p w14:paraId="12A37488" w14:textId="77777777" w:rsidR="00B038F4" w:rsidRDefault="00B038F4"/>
        </w:tc>
        <w:tc>
          <w:tcPr>
            <w:tcW w:w="733" w:type="dxa"/>
            <w:tcBorders>
              <w:top w:val="nil"/>
              <w:left w:val="single" w:sz="5" w:space="0" w:color="000000"/>
              <w:bottom w:val="nil"/>
              <w:right w:val="single" w:sz="5" w:space="0" w:color="000000"/>
            </w:tcBorders>
            <w:shd w:val="clear" w:color="auto" w:fill="FDE9D9"/>
          </w:tcPr>
          <w:p w14:paraId="23BA32BD" w14:textId="77777777" w:rsidR="00B038F4" w:rsidRDefault="002E6434">
            <w:pPr>
              <w:pStyle w:val="TableParagraph"/>
              <w:spacing w:before="4"/>
              <w:ind w:left="1"/>
              <w:jc w:val="center"/>
              <w:rPr>
                <w:rFonts w:ascii="Calibri" w:eastAsia="Calibri" w:hAnsi="Calibri" w:cs="Calibri"/>
                <w:sz w:val="7"/>
                <w:szCs w:val="7"/>
              </w:rPr>
            </w:pPr>
            <w:r>
              <w:rPr>
                <w:rFonts w:ascii="Calibri"/>
                <w:b/>
                <w:spacing w:val="-3"/>
                <w:w w:val="125"/>
                <w:sz w:val="7"/>
              </w:rPr>
              <w:t>CR1,</w:t>
            </w:r>
          </w:p>
        </w:tc>
        <w:tc>
          <w:tcPr>
            <w:tcW w:w="1134" w:type="dxa"/>
            <w:vMerge/>
            <w:tcBorders>
              <w:left w:val="single" w:sz="5" w:space="0" w:color="000000"/>
              <w:bottom w:val="single" w:sz="2" w:space="0" w:color="000000"/>
              <w:right w:val="single" w:sz="5" w:space="0" w:color="000000"/>
            </w:tcBorders>
            <w:shd w:val="clear" w:color="auto" w:fill="FDE9D9"/>
          </w:tcPr>
          <w:p w14:paraId="39395261" w14:textId="77777777" w:rsidR="00B038F4" w:rsidRDefault="00B038F4"/>
        </w:tc>
        <w:tc>
          <w:tcPr>
            <w:tcW w:w="1008" w:type="dxa"/>
            <w:vMerge/>
            <w:tcBorders>
              <w:left w:val="single" w:sz="5" w:space="0" w:color="000000"/>
              <w:bottom w:val="single" w:sz="2" w:space="0" w:color="000000"/>
              <w:right w:val="single" w:sz="5" w:space="0" w:color="000000"/>
            </w:tcBorders>
            <w:shd w:val="clear" w:color="auto" w:fill="FDE9D9"/>
          </w:tcPr>
          <w:p w14:paraId="671A2548" w14:textId="77777777" w:rsidR="00B038F4" w:rsidRDefault="00B038F4"/>
        </w:tc>
        <w:tc>
          <w:tcPr>
            <w:tcW w:w="521" w:type="dxa"/>
            <w:vMerge/>
            <w:tcBorders>
              <w:left w:val="single" w:sz="5" w:space="0" w:color="000000"/>
              <w:bottom w:val="single" w:sz="2" w:space="0" w:color="000000"/>
              <w:right w:val="single" w:sz="5" w:space="0" w:color="000000"/>
            </w:tcBorders>
            <w:shd w:val="clear" w:color="auto" w:fill="FDE9D9"/>
          </w:tcPr>
          <w:p w14:paraId="71153762" w14:textId="77777777" w:rsidR="00B038F4" w:rsidRDefault="00B038F4"/>
        </w:tc>
        <w:tc>
          <w:tcPr>
            <w:tcW w:w="687" w:type="dxa"/>
            <w:vMerge/>
            <w:tcBorders>
              <w:left w:val="single" w:sz="5" w:space="0" w:color="000000"/>
              <w:bottom w:val="single" w:sz="2" w:space="0" w:color="000000"/>
              <w:right w:val="single" w:sz="5" w:space="0" w:color="000000"/>
            </w:tcBorders>
            <w:shd w:val="clear" w:color="auto" w:fill="FDE9D9"/>
          </w:tcPr>
          <w:p w14:paraId="55FAB0F2" w14:textId="77777777" w:rsidR="00B038F4" w:rsidRDefault="00B038F4"/>
        </w:tc>
        <w:tc>
          <w:tcPr>
            <w:tcW w:w="687" w:type="dxa"/>
            <w:vMerge/>
            <w:tcBorders>
              <w:left w:val="single" w:sz="5" w:space="0" w:color="000000"/>
              <w:bottom w:val="single" w:sz="2" w:space="0" w:color="000000"/>
              <w:right w:val="single" w:sz="5" w:space="0" w:color="000000"/>
            </w:tcBorders>
            <w:shd w:val="clear" w:color="auto" w:fill="FDE9D9"/>
          </w:tcPr>
          <w:p w14:paraId="0D6327FB" w14:textId="77777777" w:rsidR="00B038F4" w:rsidRDefault="00B038F4"/>
        </w:tc>
      </w:tr>
      <w:tr w:rsidR="00B038F4" w14:paraId="5DEF08AE" w14:textId="77777777">
        <w:trPr>
          <w:trHeight w:hRule="exact" w:val="207"/>
        </w:trPr>
        <w:tc>
          <w:tcPr>
            <w:tcW w:w="713" w:type="dxa"/>
            <w:tcBorders>
              <w:top w:val="nil"/>
              <w:left w:val="single" w:sz="2" w:space="0" w:color="000000"/>
              <w:bottom w:val="nil"/>
              <w:right w:val="single" w:sz="5" w:space="0" w:color="000000"/>
            </w:tcBorders>
            <w:shd w:val="clear" w:color="auto" w:fill="E4DFEC"/>
          </w:tcPr>
          <w:p w14:paraId="46059C24" w14:textId="77777777" w:rsidR="00B038F4" w:rsidRDefault="002E6434">
            <w:pPr>
              <w:pStyle w:val="TableParagraph"/>
              <w:spacing w:before="13"/>
              <w:jc w:val="center"/>
              <w:rPr>
                <w:rFonts w:ascii="Calibri" w:eastAsia="Calibri" w:hAnsi="Calibri" w:cs="Calibri"/>
                <w:sz w:val="7"/>
                <w:szCs w:val="7"/>
              </w:rPr>
            </w:pPr>
            <w:r>
              <w:rPr>
                <w:rFonts w:ascii="Calibri"/>
                <w:b/>
                <w:w w:val="125"/>
                <w:sz w:val="7"/>
              </w:rPr>
              <w:t>CR2</w:t>
            </w:r>
          </w:p>
        </w:tc>
        <w:tc>
          <w:tcPr>
            <w:tcW w:w="951" w:type="dxa"/>
            <w:tcBorders>
              <w:top w:val="single" w:sz="2" w:space="0" w:color="000000"/>
              <w:left w:val="single" w:sz="5" w:space="0" w:color="000000"/>
              <w:bottom w:val="single" w:sz="2" w:space="0" w:color="000000"/>
              <w:right w:val="single" w:sz="5" w:space="0" w:color="000000"/>
            </w:tcBorders>
            <w:shd w:val="clear" w:color="auto" w:fill="E4DFEC"/>
          </w:tcPr>
          <w:p w14:paraId="6043EF56" w14:textId="77777777" w:rsidR="00B038F4" w:rsidRDefault="002E6434">
            <w:pPr>
              <w:pStyle w:val="TableParagraph"/>
              <w:spacing w:before="63"/>
              <w:jc w:val="center"/>
              <w:rPr>
                <w:rFonts w:ascii="Calibri" w:eastAsia="Calibri" w:hAnsi="Calibri" w:cs="Calibri"/>
                <w:sz w:val="7"/>
                <w:szCs w:val="7"/>
              </w:rPr>
            </w:pPr>
            <w:r>
              <w:rPr>
                <w:rFonts w:ascii="Calibri"/>
                <w:spacing w:val="-3"/>
                <w:w w:val="125"/>
                <w:sz w:val="7"/>
              </w:rPr>
              <w:t xml:space="preserve">12+ </w:t>
            </w:r>
            <w:r>
              <w:rPr>
                <w:rFonts w:ascii="Calibri"/>
                <w:w w:val="125"/>
                <w:sz w:val="7"/>
              </w:rPr>
              <w:t>km</w:t>
            </w:r>
            <w:r>
              <w:rPr>
                <w:rFonts w:ascii="Calibri"/>
                <w:spacing w:val="-11"/>
                <w:w w:val="125"/>
                <w:sz w:val="7"/>
              </w:rPr>
              <w:t xml:space="preserve"> </w:t>
            </w:r>
            <w:r>
              <w:rPr>
                <w:rFonts w:ascii="Calibri"/>
                <w:spacing w:val="-3"/>
                <w:w w:val="125"/>
                <w:sz w:val="7"/>
              </w:rPr>
              <w:t>(&lt;=2,000m2)</w:t>
            </w:r>
          </w:p>
        </w:tc>
        <w:tc>
          <w:tcPr>
            <w:tcW w:w="1168" w:type="dxa"/>
            <w:tcBorders>
              <w:top w:val="single" w:sz="2" w:space="0" w:color="000000"/>
              <w:left w:val="single" w:sz="5" w:space="0" w:color="000000"/>
              <w:bottom w:val="single" w:sz="2" w:space="0" w:color="000000"/>
              <w:right w:val="single" w:sz="5" w:space="0" w:color="000000"/>
            </w:tcBorders>
            <w:shd w:val="clear" w:color="auto" w:fill="E4DFEC"/>
          </w:tcPr>
          <w:p w14:paraId="2941A36A" w14:textId="77777777" w:rsidR="00B038F4" w:rsidRDefault="002E6434">
            <w:pPr>
              <w:pStyle w:val="TableParagraph"/>
              <w:spacing w:before="63"/>
              <w:ind w:left="15"/>
              <w:jc w:val="center"/>
              <w:rPr>
                <w:rFonts w:ascii="Calibri" w:eastAsia="Calibri" w:hAnsi="Calibri" w:cs="Calibri"/>
                <w:sz w:val="7"/>
                <w:szCs w:val="7"/>
              </w:rPr>
            </w:pPr>
            <w:r>
              <w:rPr>
                <w:rFonts w:ascii="Calibri"/>
                <w:spacing w:val="-3"/>
                <w:w w:val="125"/>
                <w:sz w:val="7"/>
              </w:rPr>
              <w:t>&gt;200m2</w:t>
            </w:r>
            <w:r>
              <w:rPr>
                <w:rFonts w:ascii="Calibri"/>
                <w:spacing w:val="-12"/>
                <w:w w:val="125"/>
                <w:sz w:val="7"/>
              </w:rPr>
              <w:t xml:space="preserve"> </w:t>
            </w:r>
            <w:r>
              <w:rPr>
                <w:rFonts w:ascii="Calibri"/>
                <w:w w:val="125"/>
                <w:sz w:val="7"/>
              </w:rPr>
              <w:t>&lt;=</w:t>
            </w:r>
            <w:r>
              <w:rPr>
                <w:rFonts w:ascii="Calibri"/>
                <w:spacing w:val="-12"/>
                <w:w w:val="125"/>
                <w:sz w:val="7"/>
              </w:rPr>
              <w:t xml:space="preserve"> </w:t>
            </w:r>
            <w:r>
              <w:rPr>
                <w:rFonts w:ascii="Calibri"/>
                <w:spacing w:val="-3"/>
                <w:w w:val="125"/>
                <w:sz w:val="7"/>
              </w:rPr>
              <w:t>2000m2</w:t>
            </w:r>
          </w:p>
        </w:tc>
        <w:tc>
          <w:tcPr>
            <w:tcW w:w="673" w:type="dxa"/>
            <w:tcBorders>
              <w:top w:val="single" w:sz="2" w:space="0" w:color="000000"/>
              <w:left w:val="single" w:sz="5" w:space="0" w:color="000000"/>
              <w:bottom w:val="single" w:sz="2" w:space="0" w:color="000000"/>
              <w:right w:val="single" w:sz="2" w:space="0" w:color="000000"/>
            </w:tcBorders>
            <w:shd w:val="clear" w:color="auto" w:fill="E4DFEC"/>
          </w:tcPr>
          <w:p w14:paraId="5626E5EF" w14:textId="77777777" w:rsidR="00B038F4" w:rsidRDefault="00B038F4"/>
        </w:tc>
        <w:tc>
          <w:tcPr>
            <w:tcW w:w="673" w:type="dxa"/>
            <w:tcBorders>
              <w:top w:val="single" w:sz="2" w:space="0" w:color="000000"/>
              <w:left w:val="single" w:sz="2" w:space="0" w:color="000000"/>
              <w:bottom w:val="single" w:sz="2" w:space="0" w:color="000000"/>
              <w:right w:val="single" w:sz="5" w:space="0" w:color="000000"/>
            </w:tcBorders>
            <w:shd w:val="clear" w:color="auto" w:fill="E4DFEC"/>
          </w:tcPr>
          <w:p w14:paraId="2D4FE628" w14:textId="77777777" w:rsidR="00B038F4" w:rsidRDefault="002E6434">
            <w:pPr>
              <w:pStyle w:val="TableParagraph"/>
              <w:tabs>
                <w:tab w:val="left" w:pos="475"/>
              </w:tabs>
              <w:spacing w:before="63"/>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666</w:t>
            </w:r>
          </w:p>
        </w:tc>
        <w:tc>
          <w:tcPr>
            <w:tcW w:w="704" w:type="dxa"/>
            <w:tcBorders>
              <w:top w:val="single" w:sz="2" w:space="0" w:color="000000"/>
              <w:left w:val="single" w:sz="5" w:space="0" w:color="000000"/>
              <w:bottom w:val="single" w:sz="2" w:space="0" w:color="000000"/>
              <w:right w:val="single" w:sz="5" w:space="0" w:color="000000"/>
            </w:tcBorders>
            <w:shd w:val="clear" w:color="auto" w:fill="E4DFEC"/>
          </w:tcPr>
          <w:p w14:paraId="6D3D4852" w14:textId="77777777" w:rsidR="00B038F4" w:rsidRDefault="002E6434">
            <w:pPr>
              <w:pStyle w:val="TableParagraph"/>
              <w:tabs>
                <w:tab w:val="left" w:pos="538"/>
              </w:tabs>
              <w:spacing w:before="63"/>
              <w:ind w:left="45"/>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661</w:t>
            </w:r>
          </w:p>
        </w:tc>
        <w:tc>
          <w:tcPr>
            <w:tcW w:w="733" w:type="dxa"/>
            <w:tcBorders>
              <w:top w:val="nil"/>
              <w:left w:val="single" w:sz="5" w:space="0" w:color="000000"/>
              <w:bottom w:val="nil"/>
              <w:right w:val="single" w:sz="5" w:space="0" w:color="000000"/>
            </w:tcBorders>
            <w:shd w:val="clear" w:color="auto" w:fill="FDE9D9"/>
          </w:tcPr>
          <w:p w14:paraId="630C700B" w14:textId="77777777" w:rsidR="00B038F4" w:rsidRDefault="002E6434">
            <w:pPr>
              <w:pStyle w:val="TableParagraph"/>
              <w:spacing w:before="13"/>
              <w:ind w:left="6"/>
              <w:jc w:val="center"/>
              <w:rPr>
                <w:rFonts w:ascii="Calibri" w:eastAsia="Calibri" w:hAnsi="Calibri" w:cs="Calibri"/>
                <w:sz w:val="7"/>
                <w:szCs w:val="7"/>
              </w:rPr>
            </w:pPr>
            <w:r>
              <w:rPr>
                <w:rFonts w:ascii="Calibri"/>
                <w:b/>
                <w:w w:val="125"/>
                <w:sz w:val="7"/>
              </w:rPr>
              <w:t>CR2</w:t>
            </w:r>
          </w:p>
        </w:tc>
        <w:tc>
          <w:tcPr>
            <w:tcW w:w="1134" w:type="dxa"/>
            <w:tcBorders>
              <w:top w:val="single" w:sz="2" w:space="0" w:color="000000"/>
              <w:left w:val="single" w:sz="5" w:space="0" w:color="000000"/>
              <w:bottom w:val="single" w:sz="2" w:space="0" w:color="000000"/>
              <w:right w:val="single" w:sz="5" w:space="0" w:color="000000"/>
            </w:tcBorders>
            <w:shd w:val="clear" w:color="auto" w:fill="FDE9D9"/>
          </w:tcPr>
          <w:p w14:paraId="6F333261" w14:textId="77777777" w:rsidR="00B038F4" w:rsidRDefault="002E6434">
            <w:pPr>
              <w:pStyle w:val="TableParagraph"/>
              <w:spacing w:before="63"/>
              <w:ind w:left="5"/>
              <w:jc w:val="center"/>
              <w:rPr>
                <w:rFonts w:ascii="Calibri" w:eastAsia="Calibri" w:hAnsi="Calibri" w:cs="Calibri"/>
                <w:sz w:val="7"/>
                <w:szCs w:val="7"/>
              </w:rPr>
            </w:pPr>
            <w:r>
              <w:rPr>
                <w:rFonts w:ascii="Calibri"/>
                <w:spacing w:val="-3"/>
                <w:w w:val="125"/>
                <w:sz w:val="7"/>
              </w:rPr>
              <w:t>12+</w:t>
            </w:r>
            <w:r>
              <w:rPr>
                <w:rFonts w:ascii="Calibri"/>
                <w:spacing w:val="-12"/>
                <w:w w:val="125"/>
                <w:sz w:val="7"/>
              </w:rPr>
              <w:t xml:space="preserve"> </w:t>
            </w:r>
            <w:r>
              <w:rPr>
                <w:rFonts w:ascii="Calibri"/>
                <w:w w:val="125"/>
                <w:sz w:val="7"/>
              </w:rPr>
              <w:t>km</w:t>
            </w:r>
            <w:r>
              <w:rPr>
                <w:rFonts w:ascii="Calibri"/>
                <w:spacing w:val="-10"/>
                <w:w w:val="125"/>
                <w:sz w:val="7"/>
              </w:rPr>
              <w:t xml:space="preserve"> </w:t>
            </w:r>
            <w:r>
              <w:rPr>
                <w:rFonts w:ascii="Calibri"/>
                <w:w w:val="125"/>
                <w:sz w:val="7"/>
              </w:rPr>
              <w:t>(200m2</w:t>
            </w:r>
            <w:r>
              <w:rPr>
                <w:rFonts w:ascii="Calibri"/>
                <w:spacing w:val="-12"/>
                <w:w w:val="125"/>
                <w:sz w:val="7"/>
              </w:rPr>
              <w:t xml:space="preserve"> </w:t>
            </w:r>
            <w:r>
              <w:rPr>
                <w:rFonts w:ascii="Calibri"/>
                <w:w w:val="125"/>
                <w:sz w:val="7"/>
              </w:rPr>
              <w:t>-</w:t>
            </w:r>
            <w:r>
              <w:rPr>
                <w:rFonts w:ascii="Calibri"/>
                <w:spacing w:val="-8"/>
                <w:w w:val="125"/>
                <w:sz w:val="7"/>
              </w:rPr>
              <w:t xml:space="preserve"> </w:t>
            </w:r>
            <w:r>
              <w:rPr>
                <w:rFonts w:ascii="Calibri"/>
                <w:spacing w:val="-3"/>
                <w:w w:val="125"/>
                <w:sz w:val="7"/>
              </w:rPr>
              <w:t>2,000m2)</w:t>
            </w:r>
          </w:p>
        </w:tc>
        <w:tc>
          <w:tcPr>
            <w:tcW w:w="1008" w:type="dxa"/>
            <w:tcBorders>
              <w:top w:val="single" w:sz="2" w:space="0" w:color="000000"/>
              <w:left w:val="single" w:sz="5" w:space="0" w:color="000000"/>
              <w:bottom w:val="single" w:sz="2" w:space="0" w:color="000000"/>
              <w:right w:val="single" w:sz="5" w:space="0" w:color="000000"/>
            </w:tcBorders>
            <w:shd w:val="clear" w:color="auto" w:fill="FDE9D9"/>
          </w:tcPr>
          <w:p w14:paraId="1A20B205" w14:textId="77777777" w:rsidR="00B038F4" w:rsidRDefault="002E6434">
            <w:pPr>
              <w:pStyle w:val="TableParagraph"/>
              <w:spacing w:before="63"/>
              <w:ind w:right="148"/>
              <w:jc w:val="right"/>
              <w:rPr>
                <w:rFonts w:ascii="Calibri" w:eastAsia="Calibri" w:hAnsi="Calibri" w:cs="Calibri"/>
                <w:sz w:val="7"/>
                <w:szCs w:val="7"/>
              </w:rPr>
            </w:pPr>
            <w:r>
              <w:rPr>
                <w:rFonts w:ascii="Calibri"/>
                <w:spacing w:val="-3"/>
                <w:w w:val="125"/>
                <w:sz w:val="7"/>
              </w:rPr>
              <w:t>&gt;200m2</w:t>
            </w:r>
            <w:r>
              <w:rPr>
                <w:rFonts w:ascii="Calibri"/>
                <w:spacing w:val="-11"/>
                <w:w w:val="125"/>
                <w:sz w:val="7"/>
              </w:rPr>
              <w:t xml:space="preserve"> </w:t>
            </w:r>
            <w:r>
              <w:rPr>
                <w:rFonts w:ascii="Calibri"/>
                <w:w w:val="125"/>
                <w:sz w:val="7"/>
              </w:rPr>
              <w:t>&lt;=</w:t>
            </w:r>
            <w:r>
              <w:rPr>
                <w:rFonts w:ascii="Calibri"/>
                <w:spacing w:val="-10"/>
                <w:w w:val="125"/>
                <w:sz w:val="7"/>
              </w:rPr>
              <w:t xml:space="preserve"> </w:t>
            </w:r>
            <w:r>
              <w:rPr>
                <w:rFonts w:ascii="Calibri"/>
                <w:spacing w:val="-3"/>
                <w:w w:val="125"/>
                <w:sz w:val="7"/>
              </w:rPr>
              <w:t>2,000m2</w:t>
            </w:r>
          </w:p>
        </w:tc>
        <w:tc>
          <w:tcPr>
            <w:tcW w:w="521" w:type="dxa"/>
            <w:tcBorders>
              <w:top w:val="single" w:sz="2" w:space="0" w:color="000000"/>
              <w:left w:val="single" w:sz="5" w:space="0" w:color="000000"/>
              <w:bottom w:val="single" w:sz="2" w:space="0" w:color="000000"/>
              <w:right w:val="single" w:sz="5" w:space="0" w:color="000000"/>
            </w:tcBorders>
            <w:shd w:val="clear" w:color="auto" w:fill="FDE9D9"/>
          </w:tcPr>
          <w:p w14:paraId="735A2A2D" w14:textId="77777777" w:rsidR="00B038F4" w:rsidRDefault="00B038F4"/>
        </w:tc>
        <w:tc>
          <w:tcPr>
            <w:tcW w:w="687" w:type="dxa"/>
            <w:tcBorders>
              <w:top w:val="single" w:sz="2" w:space="0" w:color="000000"/>
              <w:left w:val="single" w:sz="5" w:space="0" w:color="000000"/>
              <w:bottom w:val="single" w:sz="2" w:space="0" w:color="000000"/>
              <w:right w:val="single" w:sz="5" w:space="0" w:color="000000"/>
            </w:tcBorders>
            <w:shd w:val="clear" w:color="auto" w:fill="FDE9D9"/>
          </w:tcPr>
          <w:p w14:paraId="651101AC" w14:textId="77777777" w:rsidR="00B038F4" w:rsidRDefault="002E6434">
            <w:pPr>
              <w:pStyle w:val="TableParagraph"/>
              <w:tabs>
                <w:tab w:val="left" w:pos="486"/>
              </w:tabs>
              <w:spacing w:before="63"/>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838</w:t>
            </w:r>
          </w:p>
        </w:tc>
        <w:tc>
          <w:tcPr>
            <w:tcW w:w="687" w:type="dxa"/>
            <w:tcBorders>
              <w:top w:val="single" w:sz="2" w:space="0" w:color="000000"/>
              <w:left w:val="single" w:sz="5" w:space="0" w:color="000000"/>
              <w:bottom w:val="single" w:sz="2" w:space="0" w:color="000000"/>
              <w:right w:val="single" w:sz="5" w:space="0" w:color="000000"/>
            </w:tcBorders>
            <w:shd w:val="clear" w:color="auto" w:fill="FDE9D9"/>
          </w:tcPr>
          <w:p w14:paraId="587A111A" w14:textId="77777777" w:rsidR="00B038F4" w:rsidRDefault="002E6434">
            <w:pPr>
              <w:pStyle w:val="TableParagraph"/>
              <w:tabs>
                <w:tab w:val="left" w:pos="486"/>
              </w:tabs>
              <w:spacing w:before="63"/>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891</w:t>
            </w:r>
          </w:p>
        </w:tc>
      </w:tr>
      <w:tr w:rsidR="00B038F4" w14:paraId="312BD580" w14:textId="77777777">
        <w:trPr>
          <w:trHeight w:hRule="exact" w:val="207"/>
        </w:trPr>
        <w:tc>
          <w:tcPr>
            <w:tcW w:w="713" w:type="dxa"/>
            <w:tcBorders>
              <w:top w:val="nil"/>
              <w:left w:val="single" w:sz="2" w:space="0" w:color="000000"/>
              <w:bottom w:val="nil"/>
              <w:right w:val="single" w:sz="5" w:space="0" w:color="000000"/>
            </w:tcBorders>
            <w:shd w:val="clear" w:color="auto" w:fill="E4DFEC"/>
          </w:tcPr>
          <w:p w14:paraId="362CED2E" w14:textId="77777777" w:rsidR="00B038F4" w:rsidRDefault="00B038F4"/>
        </w:tc>
        <w:tc>
          <w:tcPr>
            <w:tcW w:w="951" w:type="dxa"/>
            <w:tcBorders>
              <w:top w:val="single" w:sz="2" w:space="0" w:color="000000"/>
              <w:left w:val="single" w:sz="5" w:space="0" w:color="000000"/>
              <w:bottom w:val="single" w:sz="2" w:space="0" w:color="000000"/>
              <w:right w:val="single" w:sz="5" w:space="0" w:color="000000"/>
            </w:tcBorders>
            <w:shd w:val="clear" w:color="auto" w:fill="E4DFEC"/>
          </w:tcPr>
          <w:p w14:paraId="7493BBC0" w14:textId="77777777" w:rsidR="00B038F4" w:rsidRDefault="002E6434">
            <w:pPr>
              <w:pStyle w:val="TableParagraph"/>
              <w:spacing w:before="63"/>
              <w:ind w:left="5"/>
              <w:jc w:val="center"/>
              <w:rPr>
                <w:rFonts w:ascii="Calibri" w:eastAsia="Calibri" w:hAnsi="Calibri" w:cs="Calibri"/>
                <w:sz w:val="7"/>
                <w:szCs w:val="7"/>
              </w:rPr>
            </w:pPr>
            <w:r>
              <w:rPr>
                <w:rFonts w:ascii="Calibri"/>
                <w:spacing w:val="-3"/>
                <w:w w:val="125"/>
                <w:sz w:val="7"/>
              </w:rPr>
              <w:t xml:space="preserve">12+ </w:t>
            </w:r>
            <w:r>
              <w:rPr>
                <w:rFonts w:ascii="Calibri"/>
                <w:w w:val="125"/>
                <w:sz w:val="7"/>
              </w:rPr>
              <w:t>km</w:t>
            </w:r>
            <w:r>
              <w:rPr>
                <w:rFonts w:ascii="Calibri"/>
                <w:spacing w:val="-10"/>
                <w:w w:val="125"/>
                <w:sz w:val="7"/>
              </w:rPr>
              <w:t xml:space="preserve"> </w:t>
            </w:r>
            <w:r>
              <w:rPr>
                <w:rFonts w:ascii="Calibri"/>
                <w:spacing w:val="-3"/>
                <w:w w:val="125"/>
                <w:sz w:val="7"/>
              </w:rPr>
              <w:t>(&gt;2,000m2)</w:t>
            </w:r>
          </w:p>
        </w:tc>
        <w:tc>
          <w:tcPr>
            <w:tcW w:w="1168" w:type="dxa"/>
            <w:tcBorders>
              <w:top w:val="single" w:sz="2" w:space="0" w:color="000000"/>
              <w:left w:val="single" w:sz="5" w:space="0" w:color="000000"/>
              <w:bottom w:val="single" w:sz="2" w:space="0" w:color="000000"/>
              <w:right w:val="single" w:sz="5" w:space="0" w:color="000000"/>
            </w:tcBorders>
            <w:shd w:val="clear" w:color="auto" w:fill="E4DFEC"/>
          </w:tcPr>
          <w:p w14:paraId="62969DDF" w14:textId="77777777" w:rsidR="00B038F4" w:rsidRDefault="002E6434">
            <w:pPr>
              <w:pStyle w:val="TableParagraph"/>
              <w:spacing w:before="63"/>
              <w:ind w:left="14"/>
              <w:jc w:val="center"/>
              <w:rPr>
                <w:rFonts w:ascii="Calibri" w:eastAsia="Calibri" w:hAnsi="Calibri" w:cs="Calibri"/>
                <w:sz w:val="7"/>
                <w:szCs w:val="7"/>
              </w:rPr>
            </w:pPr>
            <w:r>
              <w:rPr>
                <w:rFonts w:ascii="Calibri"/>
                <w:spacing w:val="-3"/>
                <w:w w:val="125"/>
                <w:sz w:val="7"/>
              </w:rPr>
              <w:t>&gt;2,000m2</w:t>
            </w:r>
          </w:p>
        </w:tc>
        <w:tc>
          <w:tcPr>
            <w:tcW w:w="673" w:type="dxa"/>
            <w:tcBorders>
              <w:top w:val="single" w:sz="2" w:space="0" w:color="000000"/>
              <w:left w:val="single" w:sz="5" w:space="0" w:color="000000"/>
              <w:bottom w:val="single" w:sz="2" w:space="0" w:color="000000"/>
              <w:right w:val="single" w:sz="2" w:space="0" w:color="000000"/>
            </w:tcBorders>
            <w:shd w:val="clear" w:color="auto" w:fill="E4DFEC"/>
          </w:tcPr>
          <w:p w14:paraId="47336E38" w14:textId="77777777" w:rsidR="00B038F4" w:rsidRDefault="00B038F4"/>
        </w:tc>
        <w:tc>
          <w:tcPr>
            <w:tcW w:w="673" w:type="dxa"/>
            <w:tcBorders>
              <w:top w:val="single" w:sz="2" w:space="0" w:color="000000"/>
              <w:left w:val="single" w:sz="2" w:space="0" w:color="000000"/>
              <w:bottom w:val="single" w:sz="2" w:space="0" w:color="000000"/>
              <w:right w:val="single" w:sz="5" w:space="0" w:color="000000"/>
            </w:tcBorders>
            <w:shd w:val="clear" w:color="auto" w:fill="E4DFEC"/>
          </w:tcPr>
          <w:p w14:paraId="1B183E00" w14:textId="77777777" w:rsidR="00B038F4" w:rsidRDefault="002E6434">
            <w:pPr>
              <w:pStyle w:val="TableParagraph"/>
              <w:tabs>
                <w:tab w:val="left" w:pos="475"/>
              </w:tabs>
              <w:spacing w:before="63"/>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127</w:t>
            </w:r>
          </w:p>
        </w:tc>
        <w:tc>
          <w:tcPr>
            <w:tcW w:w="704" w:type="dxa"/>
            <w:tcBorders>
              <w:top w:val="single" w:sz="2" w:space="0" w:color="000000"/>
              <w:left w:val="single" w:sz="5" w:space="0" w:color="000000"/>
              <w:bottom w:val="single" w:sz="2" w:space="0" w:color="000000"/>
              <w:right w:val="single" w:sz="5" w:space="0" w:color="000000"/>
            </w:tcBorders>
            <w:shd w:val="clear" w:color="auto" w:fill="E4DFEC"/>
          </w:tcPr>
          <w:p w14:paraId="0C0F4FCF" w14:textId="77777777" w:rsidR="00B038F4" w:rsidRDefault="002E6434">
            <w:pPr>
              <w:pStyle w:val="TableParagraph"/>
              <w:tabs>
                <w:tab w:val="left" w:pos="538"/>
              </w:tabs>
              <w:spacing w:before="63"/>
              <w:ind w:left="45"/>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132</w:t>
            </w:r>
          </w:p>
        </w:tc>
        <w:tc>
          <w:tcPr>
            <w:tcW w:w="733" w:type="dxa"/>
            <w:tcBorders>
              <w:top w:val="nil"/>
              <w:left w:val="single" w:sz="5" w:space="0" w:color="000000"/>
              <w:bottom w:val="nil"/>
              <w:right w:val="single" w:sz="5" w:space="0" w:color="000000"/>
            </w:tcBorders>
            <w:shd w:val="clear" w:color="auto" w:fill="FDE9D9"/>
          </w:tcPr>
          <w:p w14:paraId="42756874" w14:textId="77777777" w:rsidR="00B038F4" w:rsidRDefault="00B038F4"/>
        </w:tc>
        <w:tc>
          <w:tcPr>
            <w:tcW w:w="1134" w:type="dxa"/>
            <w:tcBorders>
              <w:top w:val="single" w:sz="2" w:space="0" w:color="000000"/>
              <w:left w:val="single" w:sz="5" w:space="0" w:color="000000"/>
              <w:bottom w:val="single" w:sz="2" w:space="0" w:color="000000"/>
              <w:right w:val="single" w:sz="5" w:space="0" w:color="000000"/>
            </w:tcBorders>
            <w:shd w:val="clear" w:color="auto" w:fill="FDE9D9"/>
          </w:tcPr>
          <w:p w14:paraId="2D350315" w14:textId="77777777" w:rsidR="00B038F4" w:rsidRDefault="002E6434">
            <w:pPr>
              <w:pStyle w:val="TableParagraph"/>
              <w:spacing w:before="63"/>
              <w:jc w:val="center"/>
              <w:rPr>
                <w:rFonts w:ascii="Calibri" w:eastAsia="Calibri" w:hAnsi="Calibri" w:cs="Calibri"/>
                <w:sz w:val="7"/>
                <w:szCs w:val="7"/>
              </w:rPr>
            </w:pPr>
            <w:r>
              <w:rPr>
                <w:rFonts w:ascii="Calibri"/>
                <w:spacing w:val="-3"/>
                <w:w w:val="125"/>
                <w:sz w:val="7"/>
              </w:rPr>
              <w:t xml:space="preserve">12+ </w:t>
            </w:r>
            <w:r>
              <w:rPr>
                <w:rFonts w:ascii="Calibri"/>
                <w:w w:val="125"/>
                <w:sz w:val="7"/>
              </w:rPr>
              <w:t>km</w:t>
            </w:r>
            <w:r>
              <w:rPr>
                <w:rFonts w:ascii="Calibri"/>
                <w:spacing w:val="-10"/>
                <w:w w:val="125"/>
                <w:sz w:val="7"/>
              </w:rPr>
              <w:t xml:space="preserve"> </w:t>
            </w:r>
            <w:r>
              <w:rPr>
                <w:rFonts w:ascii="Calibri"/>
                <w:spacing w:val="-3"/>
                <w:w w:val="125"/>
                <w:sz w:val="7"/>
              </w:rPr>
              <w:t>(2,000-10,000m2)</w:t>
            </w:r>
          </w:p>
        </w:tc>
        <w:tc>
          <w:tcPr>
            <w:tcW w:w="1008" w:type="dxa"/>
            <w:tcBorders>
              <w:top w:val="single" w:sz="2" w:space="0" w:color="000000"/>
              <w:left w:val="single" w:sz="5" w:space="0" w:color="000000"/>
              <w:bottom w:val="single" w:sz="2" w:space="0" w:color="000000"/>
              <w:right w:val="single" w:sz="5" w:space="0" w:color="000000"/>
            </w:tcBorders>
            <w:shd w:val="clear" w:color="auto" w:fill="FDE9D9"/>
          </w:tcPr>
          <w:p w14:paraId="65C40768" w14:textId="77777777" w:rsidR="00B038F4" w:rsidRDefault="002E6434">
            <w:pPr>
              <w:pStyle w:val="TableParagraph"/>
              <w:spacing w:before="63"/>
              <w:ind w:right="97"/>
              <w:jc w:val="right"/>
              <w:rPr>
                <w:rFonts w:ascii="Calibri" w:eastAsia="Calibri" w:hAnsi="Calibri" w:cs="Calibri"/>
                <w:sz w:val="7"/>
                <w:szCs w:val="7"/>
              </w:rPr>
            </w:pPr>
            <w:r>
              <w:rPr>
                <w:rFonts w:ascii="Calibri"/>
                <w:spacing w:val="-3"/>
                <w:w w:val="125"/>
                <w:sz w:val="7"/>
              </w:rPr>
              <w:t>&gt;2,000m2</w:t>
            </w:r>
            <w:r>
              <w:rPr>
                <w:rFonts w:ascii="Calibri"/>
                <w:spacing w:val="-11"/>
                <w:w w:val="125"/>
                <w:sz w:val="7"/>
              </w:rPr>
              <w:t xml:space="preserve"> </w:t>
            </w:r>
            <w:r>
              <w:rPr>
                <w:rFonts w:ascii="Calibri"/>
                <w:w w:val="125"/>
                <w:sz w:val="7"/>
              </w:rPr>
              <w:t>&lt;=</w:t>
            </w:r>
            <w:r>
              <w:rPr>
                <w:rFonts w:ascii="Calibri"/>
                <w:spacing w:val="-10"/>
                <w:w w:val="125"/>
                <w:sz w:val="7"/>
              </w:rPr>
              <w:t xml:space="preserve"> </w:t>
            </w:r>
            <w:r>
              <w:rPr>
                <w:rFonts w:ascii="Calibri"/>
                <w:spacing w:val="-3"/>
                <w:w w:val="125"/>
                <w:sz w:val="7"/>
              </w:rPr>
              <w:t>10,000m2</w:t>
            </w:r>
          </w:p>
        </w:tc>
        <w:tc>
          <w:tcPr>
            <w:tcW w:w="521" w:type="dxa"/>
            <w:tcBorders>
              <w:top w:val="single" w:sz="2" w:space="0" w:color="000000"/>
              <w:left w:val="single" w:sz="5" w:space="0" w:color="000000"/>
              <w:bottom w:val="single" w:sz="2" w:space="0" w:color="000000"/>
              <w:right w:val="single" w:sz="5" w:space="0" w:color="000000"/>
            </w:tcBorders>
            <w:shd w:val="clear" w:color="auto" w:fill="FDE9D9"/>
          </w:tcPr>
          <w:p w14:paraId="2C5D0543" w14:textId="77777777" w:rsidR="00B038F4" w:rsidRDefault="00B038F4"/>
        </w:tc>
        <w:tc>
          <w:tcPr>
            <w:tcW w:w="687" w:type="dxa"/>
            <w:tcBorders>
              <w:top w:val="single" w:sz="2" w:space="0" w:color="000000"/>
              <w:left w:val="single" w:sz="5" w:space="0" w:color="000000"/>
              <w:bottom w:val="single" w:sz="2" w:space="0" w:color="000000"/>
              <w:right w:val="single" w:sz="5" w:space="0" w:color="000000"/>
            </w:tcBorders>
            <w:shd w:val="clear" w:color="auto" w:fill="FDE9D9"/>
          </w:tcPr>
          <w:p w14:paraId="079FA513" w14:textId="77777777" w:rsidR="00B038F4" w:rsidRDefault="002E6434">
            <w:pPr>
              <w:pStyle w:val="TableParagraph"/>
              <w:tabs>
                <w:tab w:val="left" w:pos="486"/>
              </w:tabs>
              <w:spacing w:before="63"/>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306</w:t>
            </w:r>
          </w:p>
        </w:tc>
        <w:tc>
          <w:tcPr>
            <w:tcW w:w="687" w:type="dxa"/>
            <w:tcBorders>
              <w:top w:val="single" w:sz="2" w:space="0" w:color="000000"/>
              <w:left w:val="single" w:sz="5" w:space="0" w:color="000000"/>
              <w:bottom w:val="single" w:sz="2" w:space="0" w:color="000000"/>
              <w:right w:val="single" w:sz="5" w:space="0" w:color="000000"/>
            </w:tcBorders>
            <w:shd w:val="clear" w:color="auto" w:fill="FDE9D9"/>
          </w:tcPr>
          <w:p w14:paraId="128C7331" w14:textId="77777777" w:rsidR="00B038F4" w:rsidRDefault="002E6434">
            <w:pPr>
              <w:pStyle w:val="TableParagraph"/>
              <w:tabs>
                <w:tab w:val="left" w:pos="486"/>
              </w:tabs>
              <w:spacing w:before="63"/>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353</w:t>
            </w:r>
          </w:p>
        </w:tc>
      </w:tr>
      <w:tr w:rsidR="00B038F4" w14:paraId="6EB9FA5A" w14:textId="77777777">
        <w:trPr>
          <w:trHeight w:hRule="exact" w:val="209"/>
        </w:trPr>
        <w:tc>
          <w:tcPr>
            <w:tcW w:w="713" w:type="dxa"/>
            <w:tcBorders>
              <w:top w:val="nil"/>
              <w:left w:val="single" w:sz="2" w:space="0" w:color="000000"/>
              <w:bottom w:val="single" w:sz="4" w:space="0" w:color="000000"/>
              <w:right w:val="single" w:sz="5" w:space="0" w:color="000000"/>
            </w:tcBorders>
            <w:shd w:val="clear" w:color="auto" w:fill="E4DFEC"/>
          </w:tcPr>
          <w:p w14:paraId="79AA59E7" w14:textId="77777777" w:rsidR="00B038F4" w:rsidRDefault="00B038F4"/>
        </w:tc>
        <w:tc>
          <w:tcPr>
            <w:tcW w:w="951" w:type="dxa"/>
            <w:tcBorders>
              <w:top w:val="single" w:sz="2" w:space="0" w:color="000000"/>
              <w:left w:val="single" w:sz="5" w:space="0" w:color="000000"/>
              <w:bottom w:val="single" w:sz="4" w:space="0" w:color="000000"/>
              <w:right w:val="single" w:sz="5" w:space="0" w:color="000000"/>
            </w:tcBorders>
            <w:shd w:val="clear" w:color="auto" w:fill="E4DFEC"/>
          </w:tcPr>
          <w:p w14:paraId="1747DAEC" w14:textId="77777777" w:rsidR="00B038F4" w:rsidRDefault="00B038F4"/>
        </w:tc>
        <w:tc>
          <w:tcPr>
            <w:tcW w:w="1168" w:type="dxa"/>
            <w:tcBorders>
              <w:top w:val="single" w:sz="2" w:space="0" w:color="000000"/>
              <w:left w:val="single" w:sz="5" w:space="0" w:color="000000"/>
              <w:bottom w:val="single" w:sz="4" w:space="0" w:color="000000"/>
              <w:right w:val="single" w:sz="5" w:space="0" w:color="000000"/>
            </w:tcBorders>
            <w:shd w:val="clear" w:color="auto" w:fill="E4DFEC"/>
          </w:tcPr>
          <w:p w14:paraId="3AA647B5" w14:textId="77777777" w:rsidR="00B038F4" w:rsidRDefault="00B038F4"/>
        </w:tc>
        <w:tc>
          <w:tcPr>
            <w:tcW w:w="673" w:type="dxa"/>
            <w:tcBorders>
              <w:top w:val="single" w:sz="2" w:space="0" w:color="000000"/>
              <w:left w:val="single" w:sz="5" w:space="0" w:color="000000"/>
              <w:bottom w:val="single" w:sz="4" w:space="0" w:color="000000"/>
              <w:right w:val="single" w:sz="2" w:space="0" w:color="000000"/>
            </w:tcBorders>
            <w:shd w:val="clear" w:color="auto" w:fill="E4DFEC"/>
          </w:tcPr>
          <w:p w14:paraId="1819B888" w14:textId="77777777" w:rsidR="00B038F4" w:rsidRDefault="00B038F4"/>
        </w:tc>
        <w:tc>
          <w:tcPr>
            <w:tcW w:w="673" w:type="dxa"/>
            <w:tcBorders>
              <w:top w:val="single" w:sz="2" w:space="0" w:color="000000"/>
              <w:left w:val="single" w:sz="2" w:space="0" w:color="000000"/>
              <w:bottom w:val="single" w:sz="4" w:space="0" w:color="000000"/>
              <w:right w:val="single" w:sz="5" w:space="0" w:color="000000"/>
            </w:tcBorders>
            <w:shd w:val="clear" w:color="auto" w:fill="E4DFEC"/>
          </w:tcPr>
          <w:p w14:paraId="2DC901B7" w14:textId="77777777" w:rsidR="00B038F4" w:rsidRDefault="00B038F4"/>
        </w:tc>
        <w:tc>
          <w:tcPr>
            <w:tcW w:w="704" w:type="dxa"/>
            <w:tcBorders>
              <w:top w:val="single" w:sz="2" w:space="0" w:color="000000"/>
              <w:left w:val="single" w:sz="5" w:space="0" w:color="000000"/>
              <w:bottom w:val="single" w:sz="4" w:space="0" w:color="000000"/>
              <w:right w:val="single" w:sz="5" w:space="0" w:color="000000"/>
            </w:tcBorders>
            <w:shd w:val="clear" w:color="auto" w:fill="E4DFEC"/>
          </w:tcPr>
          <w:p w14:paraId="135387D3" w14:textId="77777777" w:rsidR="00B038F4" w:rsidRDefault="00B038F4"/>
        </w:tc>
        <w:tc>
          <w:tcPr>
            <w:tcW w:w="733" w:type="dxa"/>
            <w:tcBorders>
              <w:top w:val="nil"/>
              <w:left w:val="single" w:sz="5" w:space="0" w:color="000000"/>
              <w:bottom w:val="single" w:sz="4" w:space="0" w:color="000000"/>
              <w:right w:val="single" w:sz="5" w:space="0" w:color="000000"/>
            </w:tcBorders>
            <w:shd w:val="clear" w:color="auto" w:fill="FDE9D9"/>
          </w:tcPr>
          <w:p w14:paraId="068E61ED" w14:textId="77777777" w:rsidR="00B038F4" w:rsidRDefault="00B038F4"/>
        </w:tc>
        <w:tc>
          <w:tcPr>
            <w:tcW w:w="1134" w:type="dxa"/>
            <w:tcBorders>
              <w:top w:val="single" w:sz="2" w:space="0" w:color="000000"/>
              <w:left w:val="single" w:sz="5" w:space="0" w:color="000000"/>
              <w:bottom w:val="single" w:sz="4" w:space="0" w:color="000000"/>
              <w:right w:val="single" w:sz="5" w:space="0" w:color="000000"/>
            </w:tcBorders>
            <w:shd w:val="clear" w:color="auto" w:fill="FDE9D9"/>
          </w:tcPr>
          <w:p w14:paraId="1F4F8463" w14:textId="77777777" w:rsidR="00B038F4" w:rsidRDefault="002E6434">
            <w:pPr>
              <w:pStyle w:val="TableParagraph"/>
              <w:spacing w:before="63"/>
              <w:jc w:val="center"/>
              <w:rPr>
                <w:rFonts w:ascii="Calibri" w:eastAsia="Calibri" w:hAnsi="Calibri" w:cs="Calibri"/>
                <w:sz w:val="7"/>
                <w:szCs w:val="7"/>
              </w:rPr>
            </w:pPr>
            <w:r>
              <w:rPr>
                <w:rFonts w:ascii="Calibri"/>
                <w:spacing w:val="-3"/>
                <w:w w:val="125"/>
                <w:sz w:val="7"/>
              </w:rPr>
              <w:t xml:space="preserve">12+ </w:t>
            </w:r>
            <w:r>
              <w:rPr>
                <w:rFonts w:ascii="Calibri"/>
                <w:w w:val="125"/>
                <w:sz w:val="7"/>
              </w:rPr>
              <w:t>km</w:t>
            </w:r>
            <w:r>
              <w:rPr>
                <w:rFonts w:ascii="Calibri"/>
                <w:spacing w:val="-12"/>
                <w:w w:val="125"/>
                <w:sz w:val="7"/>
              </w:rPr>
              <w:t xml:space="preserve"> </w:t>
            </w:r>
            <w:r>
              <w:rPr>
                <w:rFonts w:ascii="Calibri"/>
                <w:spacing w:val="-3"/>
                <w:w w:val="125"/>
                <w:sz w:val="7"/>
              </w:rPr>
              <w:t>(&gt;10,000m2)</w:t>
            </w:r>
          </w:p>
        </w:tc>
        <w:tc>
          <w:tcPr>
            <w:tcW w:w="1008" w:type="dxa"/>
            <w:tcBorders>
              <w:top w:val="single" w:sz="2" w:space="0" w:color="000000"/>
              <w:left w:val="single" w:sz="5" w:space="0" w:color="000000"/>
              <w:bottom w:val="single" w:sz="4" w:space="0" w:color="000000"/>
              <w:right w:val="single" w:sz="5" w:space="0" w:color="000000"/>
            </w:tcBorders>
            <w:shd w:val="clear" w:color="auto" w:fill="FDE9D9"/>
          </w:tcPr>
          <w:p w14:paraId="489681C9" w14:textId="77777777" w:rsidR="00B038F4" w:rsidRDefault="002E6434">
            <w:pPr>
              <w:pStyle w:val="TableParagraph"/>
              <w:spacing w:before="63"/>
              <w:ind w:left="314"/>
              <w:rPr>
                <w:rFonts w:ascii="Calibri" w:eastAsia="Calibri" w:hAnsi="Calibri" w:cs="Calibri"/>
                <w:sz w:val="7"/>
                <w:szCs w:val="7"/>
              </w:rPr>
            </w:pPr>
            <w:r>
              <w:rPr>
                <w:rFonts w:ascii="Calibri"/>
                <w:spacing w:val="-3"/>
                <w:w w:val="125"/>
                <w:sz w:val="7"/>
              </w:rPr>
              <w:t>&gt;10,000m2</w:t>
            </w:r>
          </w:p>
        </w:tc>
        <w:tc>
          <w:tcPr>
            <w:tcW w:w="521" w:type="dxa"/>
            <w:tcBorders>
              <w:top w:val="single" w:sz="2" w:space="0" w:color="000000"/>
              <w:left w:val="single" w:sz="5" w:space="0" w:color="000000"/>
              <w:bottom w:val="single" w:sz="4" w:space="0" w:color="000000"/>
              <w:right w:val="single" w:sz="5" w:space="0" w:color="000000"/>
            </w:tcBorders>
            <w:shd w:val="clear" w:color="auto" w:fill="FDE9D9"/>
          </w:tcPr>
          <w:p w14:paraId="50FDE239" w14:textId="77777777" w:rsidR="00B038F4" w:rsidRDefault="002E6434">
            <w:pPr>
              <w:pStyle w:val="TableParagraph"/>
              <w:spacing w:before="63"/>
              <w:ind w:left="74"/>
              <w:rPr>
                <w:rFonts w:ascii="Calibri" w:eastAsia="Calibri" w:hAnsi="Calibri" w:cs="Calibri"/>
                <w:sz w:val="7"/>
                <w:szCs w:val="7"/>
              </w:rPr>
            </w:pPr>
            <w:r>
              <w:rPr>
                <w:rFonts w:ascii="Calibri"/>
                <w:spacing w:val="-4"/>
                <w:w w:val="125"/>
                <w:sz w:val="7"/>
              </w:rPr>
              <w:t>10,000,000</w:t>
            </w:r>
          </w:p>
        </w:tc>
        <w:tc>
          <w:tcPr>
            <w:tcW w:w="687" w:type="dxa"/>
            <w:tcBorders>
              <w:top w:val="single" w:sz="2" w:space="0" w:color="000000"/>
              <w:left w:val="single" w:sz="5" w:space="0" w:color="000000"/>
              <w:bottom w:val="single" w:sz="4" w:space="0" w:color="000000"/>
              <w:right w:val="single" w:sz="5" w:space="0" w:color="000000"/>
            </w:tcBorders>
            <w:shd w:val="clear" w:color="auto" w:fill="FDE9D9"/>
          </w:tcPr>
          <w:p w14:paraId="36DC7541" w14:textId="77777777" w:rsidR="00B038F4" w:rsidRDefault="002E6434">
            <w:pPr>
              <w:pStyle w:val="TableParagraph"/>
              <w:tabs>
                <w:tab w:val="left" w:pos="526"/>
              </w:tabs>
              <w:spacing w:before="63"/>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85</w:t>
            </w:r>
          </w:p>
        </w:tc>
        <w:tc>
          <w:tcPr>
            <w:tcW w:w="687" w:type="dxa"/>
            <w:tcBorders>
              <w:top w:val="single" w:sz="2" w:space="0" w:color="000000"/>
              <w:left w:val="single" w:sz="5" w:space="0" w:color="000000"/>
              <w:bottom w:val="single" w:sz="4" w:space="0" w:color="000000"/>
              <w:right w:val="single" w:sz="5" w:space="0" w:color="000000"/>
            </w:tcBorders>
            <w:shd w:val="clear" w:color="auto" w:fill="FDE9D9"/>
          </w:tcPr>
          <w:p w14:paraId="428B2291" w14:textId="77777777" w:rsidR="00B038F4" w:rsidRDefault="002E6434">
            <w:pPr>
              <w:pStyle w:val="TableParagraph"/>
              <w:tabs>
                <w:tab w:val="left" w:pos="486"/>
              </w:tabs>
              <w:spacing w:before="63"/>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111</w:t>
            </w:r>
          </w:p>
        </w:tc>
      </w:tr>
      <w:tr w:rsidR="00B038F4" w14:paraId="2DF8DA99" w14:textId="77777777">
        <w:trPr>
          <w:trHeight w:hRule="exact" w:val="209"/>
        </w:trPr>
        <w:tc>
          <w:tcPr>
            <w:tcW w:w="713" w:type="dxa"/>
            <w:tcBorders>
              <w:top w:val="single" w:sz="4" w:space="0" w:color="000000"/>
              <w:left w:val="single" w:sz="2" w:space="0" w:color="000000"/>
              <w:bottom w:val="nil"/>
              <w:right w:val="single" w:sz="5" w:space="0" w:color="000000"/>
            </w:tcBorders>
          </w:tcPr>
          <w:p w14:paraId="6FC63B30" w14:textId="77777777" w:rsidR="00B038F4" w:rsidRDefault="00B038F4"/>
        </w:tc>
        <w:tc>
          <w:tcPr>
            <w:tcW w:w="951" w:type="dxa"/>
            <w:tcBorders>
              <w:top w:val="single" w:sz="4" w:space="0" w:color="000000"/>
              <w:left w:val="single" w:sz="5" w:space="0" w:color="000000"/>
              <w:bottom w:val="single" w:sz="2" w:space="0" w:color="000000"/>
              <w:right w:val="single" w:sz="5" w:space="0" w:color="000000"/>
            </w:tcBorders>
          </w:tcPr>
          <w:p w14:paraId="22D9A13E" w14:textId="77777777" w:rsidR="00B038F4" w:rsidRDefault="002E6434">
            <w:pPr>
              <w:pStyle w:val="TableParagraph"/>
              <w:spacing w:before="63"/>
              <w:ind w:left="5"/>
              <w:jc w:val="center"/>
              <w:rPr>
                <w:rFonts w:ascii="Calibri" w:eastAsia="Calibri" w:hAnsi="Calibri" w:cs="Calibri"/>
                <w:sz w:val="7"/>
                <w:szCs w:val="7"/>
              </w:rPr>
            </w:pPr>
            <w:r>
              <w:rPr>
                <w:rFonts w:ascii="Calibri"/>
                <w:w w:val="125"/>
                <w:sz w:val="7"/>
              </w:rPr>
              <w:t>0-3</w:t>
            </w:r>
            <w:r>
              <w:rPr>
                <w:rFonts w:ascii="Calibri"/>
                <w:spacing w:val="-13"/>
                <w:w w:val="125"/>
                <w:sz w:val="7"/>
              </w:rPr>
              <w:t xml:space="preserve"> </w:t>
            </w:r>
            <w:r>
              <w:rPr>
                <w:rFonts w:ascii="Calibri"/>
                <w:w w:val="125"/>
                <w:sz w:val="7"/>
              </w:rPr>
              <w:t>km</w:t>
            </w:r>
          </w:p>
        </w:tc>
        <w:tc>
          <w:tcPr>
            <w:tcW w:w="1168" w:type="dxa"/>
            <w:tcBorders>
              <w:top w:val="single" w:sz="4" w:space="0" w:color="000000"/>
              <w:left w:val="single" w:sz="5" w:space="0" w:color="000000"/>
              <w:bottom w:val="single" w:sz="2" w:space="0" w:color="000000"/>
              <w:right w:val="single" w:sz="5" w:space="0" w:color="000000"/>
            </w:tcBorders>
          </w:tcPr>
          <w:p w14:paraId="120B844B" w14:textId="77777777" w:rsidR="00B038F4" w:rsidRDefault="002E6434">
            <w:pPr>
              <w:pStyle w:val="TableParagraph"/>
              <w:spacing w:before="63"/>
              <w:ind w:left="8"/>
              <w:jc w:val="center"/>
              <w:rPr>
                <w:rFonts w:ascii="Calibri" w:eastAsia="Calibri" w:hAnsi="Calibri" w:cs="Calibri"/>
                <w:sz w:val="7"/>
                <w:szCs w:val="7"/>
              </w:rPr>
            </w:pPr>
            <w:r>
              <w:rPr>
                <w:rFonts w:ascii="Calibri"/>
                <w:spacing w:val="-3"/>
                <w:w w:val="125"/>
                <w:sz w:val="7"/>
              </w:rPr>
              <w:t>&gt;300m2</w:t>
            </w:r>
          </w:p>
        </w:tc>
        <w:tc>
          <w:tcPr>
            <w:tcW w:w="673" w:type="dxa"/>
            <w:tcBorders>
              <w:top w:val="single" w:sz="4" w:space="0" w:color="000000"/>
              <w:left w:val="single" w:sz="5" w:space="0" w:color="000000"/>
              <w:bottom w:val="single" w:sz="2" w:space="0" w:color="000000"/>
              <w:right w:val="single" w:sz="2" w:space="0" w:color="000000"/>
            </w:tcBorders>
          </w:tcPr>
          <w:p w14:paraId="5EDEF0A2" w14:textId="77777777" w:rsidR="00B038F4" w:rsidRDefault="002E6434">
            <w:pPr>
              <w:pStyle w:val="TableParagraph"/>
              <w:spacing w:before="63"/>
              <w:ind w:left="5"/>
              <w:jc w:val="center"/>
              <w:rPr>
                <w:rFonts w:ascii="Calibri" w:eastAsia="Calibri" w:hAnsi="Calibri" w:cs="Calibri"/>
                <w:sz w:val="7"/>
                <w:szCs w:val="7"/>
              </w:rPr>
            </w:pPr>
            <w:r>
              <w:rPr>
                <w:rFonts w:ascii="Calibri"/>
                <w:spacing w:val="-4"/>
                <w:w w:val="125"/>
                <w:sz w:val="7"/>
              </w:rPr>
              <w:t>2,000,000</w:t>
            </w:r>
          </w:p>
        </w:tc>
        <w:tc>
          <w:tcPr>
            <w:tcW w:w="673" w:type="dxa"/>
            <w:tcBorders>
              <w:top w:val="single" w:sz="4" w:space="0" w:color="000000"/>
              <w:left w:val="single" w:sz="2" w:space="0" w:color="000000"/>
              <w:bottom w:val="single" w:sz="2" w:space="0" w:color="000000"/>
              <w:right w:val="single" w:sz="5" w:space="0" w:color="000000"/>
            </w:tcBorders>
          </w:tcPr>
          <w:p w14:paraId="29C26A51" w14:textId="77777777" w:rsidR="00B038F4" w:rsidRDefault="002E6434">
            <w:pPr>
              <w:pStyle w:val="TableParagraph"/>
              <w:tabs>
                <w:tab w:val="left" w:pos="412"/>
              </w:tabs>
              <w:spacing w:before="63"/>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1,042</w:t>
            </w:r>
          </w:p>
        </w:tc>
        <w:tc>
          <w:tcPr>
            <w:tcW w:w="704" w:type="dxa"/>
            <w:tcBorders>
              <w:top w:val="single" w:sz="4" w:space="0" w:color="000000"/>
              <w:left w:val="single" w:sz="5" w:space="0" w:color="000000"/>
              <w:bottom w:val="single" w:sz="2" w:space="0" w:color="000000"/>
              <w:right w:val="single" w:sz="5" w:space="0" w:color="000000"/>
            </w:tcBorders>
          </w:tcPr>
          <w:p w14:paraId="22757BBF" w14:textId="77777777" w:rsidR="00B038F4" w:rsidRDefault="002E6434">
            <w:pPr>
              <w:pStyle w:val="TableParagraph"/>
              <w:tabs>
                <w:tab w:val="left" w:pos="475"/>
              </w:tabs>
              <w:spacing w:before="63"/>
              <w:ind w:left="39"/>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1,160</w:t>
            </w:r>
          </w:p>
        </w:tc>
        <w:tc>
          <w:tcPr>
            <w:tcW w:w="733" w:type="dxa"/>
            <w:tcBorders>
              <w:top w:val="single" w:sz="4" w:space="0" w:color="000000"/>
              <w:left w:val="single" w:sz="5" w:space="0" w:color="000000"/>
              <w:bottom w:val="nil"/>
              <w:right w:val="single" w:sz="5" w:space="0" w:color="000000"/>
            </w:tcBorders>
          </w:tcPr>
          <w:p w14:paraId="10190B75" w14:textId="77777777" w:rsidR="00B038F4" w:rsidRDefault="00B038F4"/>
        </w:tc>
        <w:tc>
          <w:tcPr>
            <w:tcW w:w="1134" w:type="dxa"/>
            <w:tcBorders>
              <w:top w:val="single" w:sz="4" w:space="0" w:color="000000"/>
              <w:left w:val="single" w:sz="5" w:space="0" w:color="000000"/>
              <w:bottom w:val="single" w:sz="2" w:space="0" w:color="000000"/>
              <w:right w:val="single" w:sz="5" w:space="0" w:color="000000"/>
            </w:tcBorders>
          </w:tcPr>
          <w:p w14:paraId="2BD93C68" w14:textId="77777777" w:rsidR="00B038F4" w:rsidRDefault="002E6434">
            <w:pPr>
              <w:pStyle w:val="TableParagraph"/>
              <w:spacing w:before="63"/>
              <w:ind w:left="5"/>
              <w:jc w:val="center"/>
              <w:rPr>
                <w:rFonts w:ascii="Calibri" w:eastAsia="Calibri" w:hAnsi="Calibri" w:cs="Calibri"/>
                <w:sz w:val="7"/>
                <w:szCs w:val="7"/>
              </w:rPr>
            </w:pPr>
            <w:r>
              <w:rPr>
                <w:rFonts w:ascii="Calibri"/>
                <w:w w:val="125"/>
                <w:sz w:val="7"/>
              </w:rPr>
              <w:t>0-3</w:t>
            </w:r>
            <w:r>
              <w:rPr>
                <w:rFonts w:ascii="Calibri"/>
                <w:spacing w:val="-13"/>
                <w:w w:val="125"/>
                <w:sz w:val="7"/>
              </w:rPr>
              <w:t xml:space="preserve"> </w:t>
            </w:r>
            <w:r>
              <w:rPr>
                <w:rFonts w:ascii="Calibri"/>
                <w:w w:val="125"/>
                <w:sz w:val="7"/>
              </w:rPr>
              <w:t>km</w:t>
            </w:r>
          </w:p>
        </w:tc>
        <w:tc>
          <w:tcPr>
            <w:tcW w:w="1008" w:type="dxa"/>
            <w:tcBorders>
              <w:top w:val="single" w:sz="4" w:space="0" w:color="000000"/>
              <w:left w:val="single" w:sz="5" w:space="0" w:color="000000"/>
              <w:bottom w:val="single" w:sz="2" w:space="0" w:color="000000"/>
              <w:right w:val="single" w:sz="5" w:space="0" w:color="000000"/>
            </w:tcBorders>
          </w:tcPr>
          <w:p w14:paraId="47EF1E66" w14:textId="77777777" w:rsidR="00B038F4" w:rsidRDefault="002E6434">
            <w:pPr>
              <w:pStyle w:val="TableParagraph"/>
              <w:spacing w:before="63"/>
              <w:ind w:left="8"/>
              <w:jc w:val="center"/>
              <w:rPr>
                <w:rFonts w:ascii="Calibri" w:eastAsia="Calibri" w:hAnsi="Calibri" w:cs="Calibri"/>
                <w:sz w:val="7"/>
                <w:szCs w:val="7"/>
              </w:rPr>
            </w:pPr>
            <w:r>
              <w:rPr>
                <w:rFonts w:ascii="Calibri"/>
                <w:spacing w:val="-3"/>
                <w:w w:val="125"/>
                <w:sz w:val="7"/>
              </w:rPr>
              <w:t>&gt;300m2</w:t>
            </w:r>
          </w:p>
        </w:tc>
        <w:tc>
          <w:tcPr>
            <w:tcW w:w="521" w:type="dxa"/>
            <w:tcBorders>
              <w:top w:val="single" w:sz="4" w:space="0" w:color="000000"/>
              <w:left w:val="single" w:sz="5" w:space="0" w:color="000000"/>
              <w:bottom w:val="single" w:sz="2" w:space="0" w:color="000000"/>
              <w:right w:val="single" w:sz="5" w:space="0" w:color="000000"/>
            </w:tcBorders>
          </w:tcPr>
          <w:p w14:paraId="3B6E06DF" w14:textId="77777777" w:rsidR="00B038F4" w:rsidRDefault="00B038F4"/>
        </w:tc>
        <w:tc>
          <w:tcPr>
            <w:tcW w:w="687" w:type="dxa"/>
            <w:tcBorders>
              <w:top w:val="single" w:sz="4" w:space="0" w:color="000000"/>
              <w:left w:val="single" w:sz="5" w:space="0" w:color="000000"/>
              <w:bottom w:val="single" w:sz="2" w:space="0" w:color="000000"/>
              <w:right w:val="single" w:sz="5" w:space="0" w:color="000000"/>
            </w:tcBorders>
          </w:tcPr>
          <w:p w14:paraId="070A6E5C" w14:textId="77777777" w:rsidR="00B038F4" w:rsidRDefault="002E6434">
            <w:pPr>
              <w:pStyle w:val="TableParagraph"/>
              <w:tabs>
                <w:tab w:val="left" w:pos="423"/>
              </w:tabs>
              <w:spacing w:before="63"/>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2,395</w:t>
            </w:r>
          </w:p>
        </w:tc>
        <w:tc>
          <w:tcPr>
            <w:tcW w:w="687" w:type="dxa"/>
            <w:tcBorders>
              <w:top w:val="single" w:sz="4" w:space="0" w:color="000000"/>
              <w:left w:val="single" w:sz="5" w:space="0" w:color="000000"/>
              <w:bottom w:val="single" w:sz="2" w:space="0" w:color="000000"/>
              <w:right w:val="single" w:sz="5" w:space="0" w:color="000000"/>
            </w:tcBorders>
          </w:tcPr>
          <w:p w14:paraId="36386EA1" w14:textId="77777777" w:rsidR="00B038F4" w:rsidRDefault="002E6434">
            <w:pPr>
              <w:pStyle w:val="TableParagraph"/>
              <w:tabs>
                <w:tab w:val="left" w:pos="423"/>
              </w:tabs>
              <w:spacing w:before="63"/>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2,505</w:t>
            </w:r>
          </w:p>
        </w:tc>
      </w:tr>
      <w:tr w:rsidR="00B038F4" w14:paraId="181309A2" w14:textId="77777777">
        <w:trPr>
          <w:trHeight w:hRule="exact" w:val="207"/>
        </w:trPr>
        <w:tc>
          <w:tcPr>
            <w:tcW w:w="713" w:type="dxa"/>
            <w:tcBorders>
              <w:top w:val="nil"/>
              <w:left w:val="single" w:sz="2" w:space="0" w:color="000000"/>
              <w:bottom w:val="nil"/>
              <w:right w:val="single" w:sz="5" w:space="0" w:color="000000"/>
            </w:tcBorders>
          </w:tcPr>
          <w:p w14:paraId="3EE6FDB1" w14:textId="77777777" w:rsidR="00B038F4" w:rsidRDefault="00B038F4"/>
        </w:tc>
        <w:tc>
          <w:tcPr>
            <w:tcW w:w="951" w:type="dxa"/>
            <w:tcBorders>
              <w:top w:val="single" w:sz="2" w:space="0" w:color="000000"/>
              <w:left w:val="single" w:sz="5" w:space="0" w:color="000000"/>
              <w:bottom w:val="single" w:sz="2" w:space="0" w:color="000000"/>
              <w:right w:val="single" w:sz="5" w:space="0" w:color="000000"/>
            </w:tcBorders>
          </w:tcPr>
          <w:p w14:paraId="3E9F4E89" w14:textId="77777777" w:rsidR="00B038F4" w:rsidRDefault="002E6434">
            <w:pPr>
              <w:pStyle w:val="TableParagraph"/>
              <w:spacing w:before="63"/>
              <w:ind w:left="5"/>
              <w:jc w:val="center"/>
              <w:rPr>
                <w:rFonts w:ascii="Calibri" w:eastAsia="Calibri" w:hAnsi="Calibri" w:cs="Calibri"/>
                <w:sz w:val="7"/>
                <w:szCs w:val="7"/>
              </w:rPr>
            </w:pPr>
            <w:r>
              <w:rPr>
                <w:rFonts w:ascii="Calibri"/>
                <w:w w:val="125"/>
                <w:sz w:val="7"/>
              </w:rPr>
              <w:t>3-5</w:t>
            </w:r>
            <w:r>
              <w:rPr>
                <w:rFonts w:ascii="Calibri"/>
                <w:spacing w:val="-13"/>
                <w:w w:val="125"/>
                <w:sz w:val="7"/>
              </w:rPr>
              <w:t xml:space="preserve"> </w:t>
            </w:r>
            <w:r>
              <w:rPr>
                <w:rFonts w:ascii="Calibri"/>
                <w:w w:val="125"/>
                <w:sz w:val="7"/>
              </w:rPr>
              <w:t>km</w:t>
            </w:r>
          </w:p>
        </w:tc>
        <w:tc>
          <w:tcPr>
            <w:tcW w:w="1168" w:type="dxa"/>
            <w:tcBorders>
              <w:top w:val="single" w:sz="2" w:space="0" w:color="000000"/>
              <w:left w:val="single" w:sz="5" w:space="0" w:color="000000"/>
              <w:bottom w:val="single" w:sz="2" w:space="0" w:color="000000"/>
              <w:right w:val="single" w:sz="5" w:space="0" w:color="000000"/>
            </w:tcBorders>
          </w:tcPr>
          <w:p w14:paraId="0094B271" w14:textId="77777777" w:rsidR="00B038F4" w:rsidRDefault="002E6434">
            <w:pPr>
              <w:pStyle w:val="TableParagraph"/>
              <w:spacing w:before="63"/>
              <w:ind w:left="8"/>
              <w:jc w:val="center"/>
              <w:rPr>
                <w:rFonts w:ascii="Calibri" w:eastAsia="Calibri" w:hAnsi="Calibri" w:cs="Calibri"/>
                <w:sz w:val="7"/>
                <w:szCs w:val="7"/>
              </w:rPr>
            </w:pPr>
            <w:r>
              <w:rPr>
                <w:rFonts w:ascii="Calibri"/>
                <w:spacing w:val="-3"/>
                <w:w w:val="125"/>
                <w:sz w:val="7"/>
              </w:rPr>
              <w:t>&gt;300m2</w:t>
            </w:r>
          </w:p>
        </w:tc>
        <w:tc>
          <w:tcPr>
            <w:tcW w:w="673" w:type="dxa"/>
            <w:tcBorders>
              <w:top w:val="single" w:sz="2" w:space="0" w:color="000000"/>
              <w:left w:val="single" w:sz="5" w:space="0" w:color="000000"/>
              <w:bottom w:val="single" w:sz="2" w:space="0" w:color="000000"/>
              <w:right w:val="single" w:sz="2" w:space="0" w:color="000000"/>
            </w:tcBorders>
          </w:tcPr>
          <w:p w14:paraId="638E5644" w14:textId="77777777" w:rsidR="00B038F4" w:rsidRDefault="00B038F4"/>
        </w:tc>
        <w:tc>
          <w:tcPr>
            <w:tcW w:w="673" w:type="dxa"/>
            <w:tcBorders>
              <w:top w:val="single" w:sz="2" w:space="0" w:color="000000"/>
              <w:left w:val="single" w:sz="2" w:space="0" w:color="000000"/>
              <w:bottom w:val="single" w:sz="2" w:space="0" w:color="000000"/>
              <w:right w:val="single" w:sz="5" w:space="0" w:color="000000"/>
            </w:tcBorders>
          </w:tcPr>
          <w:p w14:paraId="669057E7" w14:textId="77777777" w:rsidR="00B038F4" w:rsidRDefault="002E6434">
            <w:pPr>
              <w:pStyle w:val="TableParagraph"/>
              <w:tabs>
                <w:tab w:val="left" w:pos="412"/>
              </w:tabs>
              <w:spacing w:before="63"/>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1,202</w:t>
            </w:r>
          </w:p>
        </w:tc>
        <w:tc>
          <w:tcPr>
            <w:tcW w:w="704" w:type="dxa"/>
            <w:tcBorders>
              <w:top w:val="single" w:sz="2" w:space="0" w:color="000000"/>
              <w:left w:val="single" w:sz="5" w:space="0" w:color="000000"/>
              <w:bottom w:val="single" w:sz="2" w:space="0" w:color="000000"/>
              <w:right w:val="single" w:sz="5" w:space="0" w:color="000000"/>
            </w:tcBorders>
          </w:tcPr>
          <w:p w14:paraId="4A891F1F" w14:textId="77777777" w:rsidR="00B038F4" w:rsidRDefault="002E6434">
            <w:pPr>
              <w:pStyle w:val="TableParagraph"/>
              <w:tabs>
                <w:tab w:val="left" w:pos="475"/>
              </w:tabs>
              <w:spacing w:before="63"/>
              <w:ind w:left="39"/>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1,407</w:t>
            </w:r>
          </w:p>
        </w:tc>
        <w:tc>
          <w:tcPr>
            <w:tcW w:w="733" w:type="dxa"/>
            <w:tcBorders>
              <w:top w:val="nil"/>
              <w:left w:val="single" w:sz="5" w:space="0" w:color="000000"/>
              <w:bottom w:val="nil"/>
              <w:right w:val="single" w:sz="5" w:space="0" w:color="000000"/>
            </w:tcBorders>
          </w:tcPr>
          <w:p w14:paraId="097BB8D0" w14:textId="77777777" w:rsidR="00B038F4" w:rsidRDefault="00B038F4"/>
        </w:tc>
        <w:tc>
          <w:tcPr>
            <w:tcW w:w="1134" w:type="dxa"/>
            <w:tcBorders>
              <w:top w:val="single" w:sz="2" w:space="0" w:color="000000"/>
              <w:left w:val="single" w:sz="5" w:space="0" w:color="000000"/>
              <w:bottom w:val="single" w:sz="2" w:space="0" w:color="000000"/>
              <w:right w:val="single" w:sz="5" w:space="0" w:color="000000"/>
            </w:tcBorders>
          </w:tcPr>
          <w:p w14:paraId="6A6DC127" w14:textId="77777777" w:rsidR="00B038F4" w:rsidRDefault="002E6434">
            <w:pPr>
              <w:pStyle w:val="TableParagraph"/>
              <w:spacing w:before="63"/>
              <w:ind w:left="5"/>
              <w:jc w:val="center"/>
              <w:rPr>
                <w:rFonts w:ascii="Calibri" w:eastAsia="Calibri" w:hAnsi="Calibri" w:cs="Calibri"/>
                <w:sz w:val="7"/>
                <w:szCs w:val="7"/>
              </w:rPr>
            </w:pPr>
            <w:r>
              <w:rPr>
                <w:rFonts w:ascii="Calibri"/>
                <w:w w:val="125"/>
                <w:sz w:val="7"/>
              </w:rPr>
              <w:t>3-5</w:t>
            </w:r>
            <w:r>
              <w:rPr>
                <w:rFonts w:ascii="Calibri"/>
                <w:spacing w:val="-13"/>
                <w:w w:val="125"/>
                <w:sz w:val="7"/>
              </w:rPr>
              <w:t xml:space="preserve"> </w:t>
            </w:r>
            <w:r>
              <w:rPr>
                <w:rFonts w:ascii="Calibri"/>
                <w:w w:val="125"/>
                <w:sz w:val="7"/>
              </w:rPr>
              <w:t>km</w:t>
            </w:r>
          </w:p>
        </w:tc>
        <w:tc>
          <w:tcPr>
            <w:tcW w:w="1008" w:type="dxa"/>
            <w:tcBorders>
              <w:top w:val="single" w:sz="2" w:space="0" w:color="000000"/>
              <w:left w:val="single" w:sz="5" w:space="0" w:color="000000"/>
              <w:bottom w:val="single" w:sz="2" w:space="0" w:color="000000"/>
              <w:right w:val="single" w:sz="5" w:space="0" w:color="000000"/>
            </w:tcBorders>
          </w:tcPr>
          <w:p w14:paraId="0F97DAD9" w14:textId="77777777" w:rsidR="00B038F4" w:rsidRDefault="002E6434">
            <w:pPr>
              <w:pStyle w:val="TableParagraph"/>
              <w:spacing w:before="63"/>
              <w:ind w:left="8"/>
              <w:jc w:val="center"/>
              <w:rPr>
                <w:rFonts w:ascii="Calibri" w:eastAsia="Calibri" w:hAnsi="Calibri" w:cs="Calibri"/>
                <w:sz w:val="7"/>
                <w:szCs w:val="7"/>
              </w:rPr>
            </w:pPr>
            <w:r>
              <w:rPr>
                <w:rFonts w:ascii="Calibri"/>
                <w:spacing w:val="-3"/>
                <w:w w:val="125"/>
                <w:sz w:val="7"/>
              </w:rPr>
              <w:t>&gt;300m2</w:t>
            </w:r>
          </w:p>
        </w:tc>
        <w:tc>
          <w:tcPr>
            <w:tcW w:w="521" w:type="dxa"/>
            <w:tcBorders>
              <w:top w:val="single" w:sz="2" w:space="0" w:color="000000"/>
              <w:left w:val="single" w:sz="5" w:space="0" w:color="000000"/>
              <w:bottom w:val="single" w:sz="2" w:space="0" w:color="000000"/>
              <w:right w:val="single" w:sz="5" w:space="0" w:color="000000"/>
            </w:tcBorders>
          </w:tcPr>
          <w:p w14:paraId="4FB37CF7" w14:textId="77777777" w:rsidR="00B038F4" w:rsidRDefault="00B038F4"/>
        </w:tc>
        <w:tc>
          <w:tcPr>
            <w:tcW w:w="687" w:type="dxa"/>
            <w:tcBorders>
              <w:top w:val="single" w:sz="2" w:space="0" w:color="000000"/>
              <w:left w:val="single" w:sz="5" w:space="0" w:color="000000"/>
              <w:bottom w:val="single" w:sz="2" w:space="0" w:color="000000"/>
              <w:right w:val="single" w:sz="5" w:space="0" w:color="000000"/>
            </w:tcBorders>
          </w:tcPr>
          <w:p w14:paraId="33CDEA2C" w14:textId="77777777" w:rsidR="00B038F4" w:rsidRDefault="002E6434">
            <w:pPr>
              <w:pStyle w:val="TableParagraph"/>
              <w:tabs>
                <w:tab w:val="left" w:pos="423"/>
              </w:tabs>
              <w:spacing w:before="63"/>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1,612</w:t>
            </w:r>
          </w:p>
        </w:tc>
        <w:tc>
          <w:tcPr>
            <w:tcW w:w="687" w:type="dxa"/>
            <w:tcBorders>
              <w:top w:val="single" w:sz="2" w:space="0" w:color="000000"/>
              <w:left w:val="single" w:sz="5" w:space="0" w:color="000000"/>
              <w:bottom w:val="single" w:sz="2" w:space="0" w:color="000000"/>
              <w:right w:val="single" w:sz="5" w:space="0" w:color="000000"/>
            </w:tcBorders>
          </w:tcPr>
          <w:p w14:paraId="7D9D56AC" w14:textId="77777777" w:rsidR="00B038F4" w:rsidRDefault="002E6434">
            <w:pPr>
              <w:pStyle w:val="TableParagraph"/>
              <w:tabs>
                <w:tab w:val="left" w:pos="423"/>
              </w:tabs>
              <w:spacing w:before="63"/>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1,783</w:t>
            </w:r>
          </w:p>
        </w:tc>
      </w:tr>
      <w:tr w:rsidR="00B038F4" w14:paraId="5F9A4434" w14:textId="77777777">
        <w:trPr>
          <w:trHeight w:hRule="exact" w:val="164"/>
        </w:trPr>
        <w:tc>
          <w:tcPr>
            <w:tcW w:w="713" w:type="dxa"/>
            <w:tcBorders>
              <w:top w:val="nil"/>
              <w:left w:val="single" w:sz="2" w:space="0" w:color="000000"/>
              <w:bottom w:val="nil"/>
              <w:right w:val="single" w:sz="5" w:space="0" w:color="000000"/>
            </w:tcBorders>
          </w:tcPr>
          <w:p w14:paraId="2D655D26" w14:textId="77777777" w:rsidR="00B038F4" w:rsidRDefault="002E6434">
            <w:pPr>
              <w:pStyle w:val="TableParagraph"/>
              <w:spacing w:before="65"/>
              <w:ind w:left="211"/>
              <w:rPr>
                <w:rFonts w:ascii="Calibri" w:eastAsia="Calibri" w:hAnsi="Calibri" w:cs="Calibri"/>
                <w:sz w:val="7"/>
                <w:szCs w:val="7"/>
              </w:rPr>
            </w:pPr>
            <w:r>
              <w:rPr>
                <w:rFonts w:ascii="Calibri"/>
                <w:b/>
                <w:w w:val="125"/>
                <w:sz w:val="7"/>
              </w:rPr>
              <w:t>Group</w:t>
            </w:r>
            <w:r>
              <w:rPr>
                <w:rFonts w:ascii="Calibri"/>
                <w:b/>
                <w:spacing w:val="-10"/>
                <w:w w:val="125"/>
                <w:sz w:val="7"/>
              </w:rPr>
              <w:t xml:space="preserve"> </w:t>
            </w:r>
            <w:r>
              <w:rPr>
                <w:rFonts w:ascii="Calibri"/>
                <w:b/>
                <w:w w:val="125"/>
                <w:sz w:val="7"/>
              </w:rPr>
              <w:t>2</w:t>
            </w:r>
          </w:p>
        </w:tc>
        <w:tc>
          <w:tcPr>
            <w:tcW w:w="951" w:type="dxa"/>
            <w:vMerge w:val="restart"/>
            <w:tcBorders>
              <w:top w:val="single" w:sz="2" w:space="0" w:color="000000"/>
              <w:left w:val="single" w:sz="5" w:space="0" w:color="000000"/>
              <w:right w:val="single" w:sz="5" w:space="0" w:color="000000"/>
            </w:tcBorders>
          </w:tcPr>
          <w:p w14:paraId="24B357B8" w14:textId="77777777" w:rsidR="00B038F4" w:rsidRDefault="002E6434">
            <w:pPr>
              <w:pStyle w:val="TableParagraph"/>
              <w:spacing w:before="63"/>
              <w:ind w:left="5"/>
              <w:jc w:val="center"/>
              <w:rPr>
                <w:rFonts w:ascii="Calibri" w:eastAsia="Calibri" w:hAnsi="Calibri" w:cs="Calibri"/>
                <w:sz w:val="7"/>
                <w:szCs w:val="7"/>
              </w:rPr>
            </w:pPr>
            <w:r>
              <w:rPr>
                <w:rFonts w:ascii="Calibri"/>
                <w:w w:val="125"/>
                <w:sz w:val="7"/>
              </w:rPr>
              <w:t>5-8</w:t>
            </w:r>
            <w:r>
              <w:rPr>
                <w:rFonts w:ascii="Calibri"/>
                <w:spacing w:val="-13"/>
                <w:w w:val="125"/>
                <w:sz w:val="7"/>
              </w:rPr>
              <w:t xml:space="preserve"> </w:t>
            </w:r>
            <w:r>
              <w:rPr>
                <w:rFonts w:ascii="Calibri"/>
                <w:w w:val="125"/>
                <w:sz w:val="7"/>
              </w:rPr>
              <w:t>km</w:t>
            </w:r>
          </w:p>
        </w:tc>
        <w:tc>
          <w:tcPr>
            <w:tcW w:w="1168" w:type="dxa"/>
            <w:vMerge w:val="restart"/>
            <w:tcBorders>
              <w:top w:val="single" w:sz="2" w:space="0" w:color="000000"/>
              <w:left w:val="single" w:sz="5" w:space="0" w:color="000000"/>
              <w:right w:val="single" w:sz="5" w:space="0" w:color="000000"/>
            </w:tcBorders>
          </w:tcPr>
          <w:p w14:paraId="0F38EA50" w14:textId="77777777" w:rsidR="00B038F4" w:rsidRDefault="002E6434">
            <w:pPr>
              <w:pStyle w:val="TableParagraph"/>
              <w:spacing w:before="63"/>
              <w:ind w:left="8"/>
              <w:jc w:val="center"/>
              <w:rPr>
                <w:rFonts w:ascii="Calibri" w:eastAsia="Calibri" w:hAnsi="Calibri" w:cs="Calibri"/>
                <w:sz w:val="7"/>
                <w:szCs w:val="7"/>
              </w:rPr>
            </w:pPr>
            <w:r>
              <w:rPr>
                <w:rFonts w:ascii="Calibri"/>
                <w:spacing w:val="-3"/>
                <w:w w:val="125"/>
                <w:sz w:val="7"/>
              </w:rPr>
              <w:t>&gt;300m2</w:t>
            </w:r>
          </w:p>
        </w:tc>
        <w:tc>
          <w:tcPr>
            <w:tcW w:w="673" w:type="dxa"/>
            <w:vMerge w:val="restart"/>
            <w:tcBorders>
              <w:top w:val="single" w:sz="2" w:space="0" w:color="000000"/>
              <w:left w:val="single" w:sz="5" w:space="0" w:color="000000"/>
              <w:right w:val="single" w:sz="2" w:space="0" w:color="000000"/>
            </w:tcBorders>
          </w:tcPr>
          <w:p w14:paraId="1581C8F2" w14:textId="77777777" w:rsidR="00B038F4" w:rsidRDefault="00B038F4"/>
        </w:tc>
        <w:tc>
          <w:tcPr>
            <w:tcW w:w="673" w:type="dxa"/>
            <w:vMerge w:val="restart"/>
            <w:tcBorders>
              <w:top w:val="single" w:sz="2" w:space="0" w:color="000000"/>
              <w:left w:val="single" w:sz="2" w:space="0" w:color="000000"/>
              <w:right w:val="single" w:sz="5" w:space="0" w:color="000000"/>
            </w:tcBorders>
          </w:tcPr>
          <w:p w14:paraId="2F06A323" w14:textId="77777777" w:rsidR="00B038F4" w:rsidRDefault="002E6434">
            <w:pPr>
              <w:pStyle w:val="TableParagraph"/>
              <w:tabs>
                <w:tab w:val="left" w:pos="446"/>
              </w:tabs>
              <w:spacing w:before="63"/>
              <w:ind w:left="45"/>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1,057</w:t>
            </w:r>
          </w:p>
        </w:tc>
        <w:tc>
          <w:tcPr>
            <w:tcW w:w="704" w:type="dxa"/>
            <w:vMerge w:val="restart"/>
            <w:tcBorders>
              <w:top w:val="single" w:sz="2" w:space="0" w:color="000000"/>
              <w:left w:val="single" w:sz="5" w:space="0" w:color="000000"/>
              <w:right w:val="single" w:sz="5" w:space="0" w:color="000000"/>
            </w:tcBorders>
          </w:tcPr>
          <w:p w14:paraId="2CAD4A89" w14:textId="77777777" w:rsidR="00B038F4" w:rsidRDefault="002E6434">
            <w:pPr>
              <w:pStyle w:val="TableParagraph"/>
              <w:tabs>
                <w:tab w:val="left" w:pos="475"/>
              </w:tabs>
              <w:spacing w:before="63"/>
              <w:ind w:left="39"/>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1,114</w:t>
            </w:r>
          </w:p>
        </w:tc>
        <w:tc>
          <w:tcPr>
            <w:tcW w:w="733" w:type="dxa"/>
            <w:tcBorders>
              <w:top w:val="nil"/>
              <w:left w:val="single" w:sz="5" w:space="0" w:color="000000"/>
              <w:bottom w:val="nil"/>
              <w:right w:val="single" w:sz="5" w:space="0" w:color="000000"/>
            </w:tcBorders>
          </w:tcPr>
          <w:p w14:paraId="0F1134ED" w14:textId="77777777" w:rsidR="00B038F4" w:rsidRDefault="002E6434">
            <w:pPr>
              <w:pStyle w:val="TableParagraph"/>
              <w:spacing w:before="65"/>
              <w:ind w:left="223"/>
              <w:rPr>
                <w:rFonts w:ascii="Calibri" w:eastAsia="Calibri" w:hAnsi="Calibri" w:cs="Calibri"/>
                <w:sz w:val="7"/>
                <w:szCs w:val="7"/>
              </w:rPr>
            </w:pPr>
            <w:r>
              <w:rPr>
                <w:rFonts w:ascii="Calibri"/>
                <w:b/>
                <w:w w:val="125"/>
                <w:sz w:val="7"/>
              </w:rPr>
              <w:t>Group</w:t>
            </w:r>
            <w:r>
              <w:rPr>
                <w:rFonts w:ascii="Calibri"/>
                <w:b/>
                <w:spacing w:val="-10"/>
                <w:w w:val="125"/>
                <w:sz w:val="7"/>
              </w:rPr>
              <w:t xml:space="preserve"> </w:t>
            </w:r>
            <w:r>
              <w:rPr>
                <w:rFonts w:ascii="Calibri"/>
                <w:b/>
                <w:w w:val="125"/>
                <w:sz w:val="7"/>
              </w:rPr>
              <w:t>2</w:t>
            </w:r>
          </w:p>
        </w:tc>
        <w:tc>
          <w:tcPr>
            <w:tcW w:w="1134" w:type="dxa"/>
            <w:vMerge w:val="restart"/>
            <w:tcBorders>
              <w:top w:val="single" w:sz="2" w:space="0" w:color="000000"/>
              <w:left w:val="single" w:sz="5" w:space="0" w:color="000000"/>
              <w:right w:val="single" w:sz="5" w:space="0" w:color="000000"/>
            </w:tcBorders>
          </w:tcPr>
          <w:p w14:paraId="222822B2" w14:textId="77777777" w:rsidR="00B038F4" w:rsidRDefault="002E6434">
            <w:pPr>
              <w:pStyle w:val="TableParagraph"/>
              <w:spacing w:before="63"/>
              <w:ind w:left="5"/>
              <w:jc w:val="center"/>
              <w:rPr>
                <w:rFonts w:ascii="Calibri" w:eastAsia="Calibri" w:hAnsi="Calibri" w:cs="Calibri"/>
                <w:sz w:val="7"/>
                <w:szCs w:val="7"/>
              </w:rPr>
            </w:pPr>
            <w:r>
              <w:rPr>
                <w:rFonts w:ascii="Calibri"/>
                <w:w w:val="125"/>
                <w:sz w:val="7"/>
              </w:rPr>
              <w:t>5-8</w:t>
            </w:r>
            <w:r>
              <w:rPr>
                <w:rFonts w:ascii="Calibri"/>
                <w:spacing w:val="-13"/>
                <w:w w:val="125"/>
                <w:sz w:val="7"/>
              </w:rPr>
              <w:t xml:space="preserve"> </w:t>
            </w:r>
            <w:r>
              <w:rPr>
                <w:rFonts w:ascii="Calibri"/>
                <w:w w:val="125"/>
                <w:sz w:val="7"/>
              </w:rPr>
              <w:t>km</w:t>
            </w:r>
          </w:p>
        </w:tc>
        <w:tc>
          <w:tcPr>
            <w:tcW w:w="1008" w:type="dxa"/>
            <w:vMerge w:val="restart"/>
            <w:tcBorders>
              <w:top w:val="single" w:sz="2" w:space="0" w:color="000000"/>
              <w:left w:val="single" w:sz="5" w:space="0" w:color="000000"/>
              <w:right w:val="single" w:sz="5" w:space="0" w:color="000000"/>
            </w:tcBorders>
          </w:tcPr>
          <w:p w14:paraId="78C7BBC9" w14:textId="77777777" w:rsidR="00B038F4" w:rsidRDefault="002E6434">
            <w:pPr>
              <w:pStyle w:val="TableParagraph"/>
              <w:spacing w:before="63"/>
              <w:ind w:left="8"/>
              <w:jc w:val="center"/>
              <w:rPr>
                <w:rFonts w:ascii="Calibri" w:eastAsia="Calibri" w:hAnsi="Calibri" w:cs="Calibri"/>
                <w:sz w:val="7"/>
                <w:szCs w:val="7"/>
              </w:rPr>
            </w:pPr>
            <w:r>
              <w:rPr>
                <w:rFonts w:ascii="Calibri"/>
                <w:spacing w:val="-3"/>
                <w:w w:val="125"/>
                <w:sz w:val="7"/>
              </w:rPr>
              <w:t>&gt;300m2</w:t>
            </w:r>
          </w:p>
        </w:tc>
        <w:tc>
          <w:tcPr>
            <w:tcW w:w="521" w:type="dxa"/>
            <w:vMerge w:val="restart"/>
            <w:tcBorders>
              <w:top w:val="single" w:sz="2" w:space="0" w:color="000000"/>
              <w:left w:val="single" w:sz="5" w:space="0" w:color="000000"/>
              <w:right w:val="single" w:sz="5" w:space="0" w:color="000000"/>
            </w:tcBorders>
          </w:tcPr>
          <w:p w14:paraId="217C05E8" w14:textId="77777777" w:rsidR="00B038F4" w:rsidRDefault="00B038F4"/>
        </w:tc>
        <w:tc>
          <w:tcPr>
            <w:tcW w:w="687" w:type="dxa"/>
            <w:vMerge w:val="restart"/>
            <w:tcBorders>
              <w:top w:val="single" w:sz="2" w:space="0" w:color="000000"/>
              <w:left w:val="single" w:sz="5" w:space="0" w:color="000000"/>
              <w:right w:val="single" w:sz="5" w:space="0" w:color="000000"/>
            </w:tcBorders>
          </w:tcPr>
          <w:p w14:paraId="2DFB60BC" w14:textId="77777777" w:rsidR="00B038F4" w:rsidRDefault="002E6434">
            <w:pPr>
              <w:pStyle w:val="TableParagraph"/>
              <w:tabs>
                <w:tab w:val="left" w:pos="457"/>
              </w:tabs>
              <w:spacing w:before="63"/>
              <w:ind w:left="39"/>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1,422</w:t>
            </w:r>
          </w:p>
        </w:tc>
        <w:tc>
          <w:tcPr>
            <w:tcW w:w="687" w:type="dxa"/>
            <w:vMerge w:val="restart"/>
            <w:tcBorders>
              <w:top w:val="single" w:sz="2" w:space="0" w:color="000000"/>
              <w:left w:val="single" w:sz="5" w:space="0" w:color="000000"/>
              <w:right w:val="single" w:sz="5" w:space="0" w:color="000000"/>
            </w:tcBorders>
          </w:tcPr>
          <w:p w14:paraId="1FBAE2C4" w14:textId="77777777" w:rsidR="00B038F4" w:rsidRDefault="002E6434">
            <w:pPr>
              <w:pStyle w:val="TableParagraph"/>
              <w:tabs>
                <w:tab w:val="left" w:pos="457"/>
              </w:tabs>
              <w:spacing w:before="63"/>
              <w:ind w:left="39"/>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1,566</w:t>
            </w:r>
          </w:p>
        </w:tc>
      </w:tr>
      <w:tr w:rsidR="00B038F4" w14:paraId="579CC54D" w14:textId="77777777">
        <w:trPr>
          <w:trHeight w:hRule="exact" w:val="42"/>
        </w:trPr>
        <w:tc>
          <w:tcPr>
            <w:tcW w:w="713" w:type="dxa"/>
            <w:vMerge w:val="restart"/>
            <w:tcBorders>
              <w:top w:val="nil"/>
              <w:left w:val="single" w:sz="2" w:space="0" w:color="000000"/>
              <w:right w:val="single" w:sz="5" w:space="0" w:color="000000"/>
            </w:tcBorders>
          </w:tcPr>
          <w:p w14:paraId="3C377846" w14:textId="77777777" w:rsidR="00B038F4" w:rsidRDefault="002E6434">
            <w:pPr>
              <w:pStyle w:val="TableParagraph"/>
              <w:spacing w:before="4"/>
              <w:ind w:left="1"/>
              <w:jc w:val="center"/>
              <w:rPr>
                <w:rFonts w:ascii="Calibri" w:eastAsia="Calibri" w:hAnsi="Calibri" w:cs="Calibri"/>
                <w:sz w:val="7"/>
                <w:szCs w:val="7"/>
              </w:rPr>
            </w:pPr>
            <w:r>
              <w:rPr>
                <w:rFonts w:ascii="Calibri"/>
                <w:b/>
                <w:spacing w:val="-3"/>
                <w:w w:val="125"/>
                <w:sz w:val="7"/>
              </w:rPr>
              <w:t>LMR1,</w:t>
            </w:r>
          </w:p>
        </w:tc>
        <w:tc>
          <w:tcPr>
            <w:tcW w:w="951" w:type="dxa"/>
            <w:vMerge/>
            <w:tcBorders>
              <w:left w:val="single" w:sz="5" w:space="0" w:color="000000"/>
              <w:bottom w:val="single" w:sz="2" w:space="0" w:color="000000"/>
              <w:right w:val="single" w:sz="5" w:space="0" w:color="000000"/>
            </w:tcBorders>
          </w:tcPr>
          <w:p w14:paraId="370DF929" w14:textId="77777777" w:rsidR="00B038F4" w:rsidRDefault="00B038F4"/>
        </w:tc>
        <w:tc>
          <w:tcPr>
            <w:tcW w:w="1168" w:type="dxa"/>
            <w:vMerge/>
            <w:tcBorders>
              <w:left w:val="single" w:sz="5" w:space="0" w:color="000000"/>
              <w:bottom w:val="single" w:sz="2" w:space="0" w:color="000000"/>
              <w:right w:val="single" w:sz="5" w:space="0" w:color="000000"/>
            </w:tcBorders>
          </w:tcPr>
          <w:p w14:paraId="2E1C6AAB" w14:textId="77777777" w:rsidR="00B038F4" w:rsidRDefault="00B038F4"/>
        </w:tc>
        <w:tc>
          <w:tcPr>
            <w:tcW w:w="673" w:type="dxa"/>
            <w:vMerge/>
            <w:tcBorders>
              <w:left w:val="single" w:sz="5" w:space="0" w:color="000000"/>
              <w:bottom w:val="single" w:sz="2" w:space="0" w:color="000000"/>
              <w:right w:val="single" w:sz="2" w:space="0" w:color="000000"/>
            </w:tcBorders>
          </w:tcPr>
          <w:p w14:paraId="1334F49F" w14:textId="77777777" w:rsidR="00B038F4" w:rsidRDefault="00B038F4"/>
        </w:tc>
        <w:tc>
          <w:tcPr>
            <w:tcW w:w="673" w:type="dxa"/>
            <w:vMerge/>
            <w:tcBorders>
              <w:left w:val="single" w:sz="2" w:space="0" w:color="000000"/>
              <w:bottom w:val="single" w:sz="2" w:space="0" w:color="000000"/>
              <w:right w:val="single" w:sz="5" w:space="0" w:color="000000"/>
            </w:tcBorders>
          </w:tcPr>
          <w:p w14:paraId="71992AB6" w14:textId="77777777" w:rsidR="00B038F4" w:rsidRDefault="00B038F4"/>
        </w:tc>
        <w:tc>
          <w:tcPr>
            <w:tcW w:w="704" w:type="dxa"/>
            <w:vMerge/>
            <w:tcBorders>
              <w:left w:val="single" w:sz="5" w:space="0" w:color="000000"/>
              <w:bottom w:val="single" w:sz="2" w:space="0" w:color="000000"/>
              <w:right w:val="single" w:sz="5" w:space="0" w:color="000000"/>
            </w:tcBorders>
          </w:tcPr>
          <w:p w14:paraId="1C0875BD" w14:textId="77777777" w:rsidR="00B038F4" w:rsidRDefault="00B038F4"/>
        </w:tc>
        <w:tc>
          <w:tcPr>
            <w:tcW w:w="733" w:type="dxa"/>
            <w:vMerge w:val="restart"/>
            <w:tcBorders>
              <w:top w:val="nil"/>
              <w:left w:val="single" w:sz="5" w:space="0" w:color="000000"/>
              <w:right w:val="single" w:sz="5" w:space="0" w:color="000000"/>
            </w:tcBorders>
          </w:tcPr>
          <w:p w14:paraId="0B99A39D" w14:textId="77777777" w:rsidR="00B038F4" w:rsidRDefault="002E6434">
            <w:pPr>
              <w:pStyle w:val="TableParagraph"/>
              <w:spacing w:before="4"/>
              <w:ind w:left="7"/>
              <w:jc w:val="center"/>
              <w:rPr>
                <w:rFonts w:ascii="Calibri" w:eastAsia="Calibri" w:hAnsi="Calibri" w:cs="Calibri"/>
                <w:sz w:val="7"/>
                <w:szCs w:val="7"/>
              </w:rPr>
            </w:pPr>
            <w:r>
              <w:rPr>
                <w:rFonts w:ascii="Calibri"/>
                <w:b/>
                <w:spacing w:val="-3"/>
                <w:w w:val="125"/>
                <w:sz w:val="7"/>
              </w:rPr>
              <w:t>LMR1,</w:t>
            </w:r>
          </w:p>
        </w:tc>
        <w:tc>
          <w:tcPr>
            <w:tcW w:w="1134" w:type="dxa"/>
            <w:vMerge/>
            <w:tcBorders>
              <w:left w:val="single" w:sz="5" w:space="0" w:color="000000"/>
              <w:bottom w:val="single" w:sz="2" w:space="0" w:color="000000"/>
              <w:right w:val="single" w:sz="5" w:space="0" w:color="000000"/>
            </w:tcBorders>
          </w:tcPr>
          <w:p w14:paraId="20266A3F" w14:textId="77777777" w:rsidR="00B038F4" w:rsidRDefault="00B038F4"/>
        </w:tc>
        <w:tc>
          <w:tcPr>
            <w:tcW w:w="1008" w:type="dxa"/>
            <w:vMerge/>
            <w:tcBorders>
              <w:left w:val="single" w:sz="5" w:space="0" w:color="000000"/>
              <w:bottom w:val="single" w:sz="2" w:space="0" w:color="000000"/>
              <w:right w:val="single" w:sz="5" w:space="0" w:color="000000"/>
            </w:tcBorders>
          </w:tcPr>
          <w:p w14:paraId="7CC6ACCE" w14:textId="77777777" w:rsidR="00B038F4" w:rsidRDefault="00B038F4"/>
        </w:tc>
        <w:tc>
          <w:tcPr>
            <w:tcW w:w="521" w:type="dxa"/>
            <w:vMerge/>
            <w:tcBorders>
              <w:left w:val="single" w:sz="5" w:space="0" w:color="000000"/>
              <w:bottom w:val="single" w:sz="2" w:space="0" w:color="000000"/>
              <w:right w:val="single" w:sz="5" w:space="0" w:color="000000"/>
            </w:tcBorders>
          </w:tcPr>
          <w:p w14:paraId="6CE04455" w14:textId="77777777" w:rsidR="00B038F4" w:rsidRDefault="00B038F4"/>
        </w:tc>
        <w:tc>
          <w:tcPr>
            <w:tcW w:w="687" w:type="dxa"/>
            <w:vMerge/>
            <w:tcBorders>
              <w:left w:val="single" w:sz="5" w:space="0" w:color="000000"/>
              <w:bottom w:val="single" w:sz="2" w:space="0" w:color="000000"/>
              <w:right w:val="single" w:sz="5" w:space="0" w:color="000000"/>
            </w:tcBorders>
          </w:tcPr>
          <w:p w14:paraId="72AA677D" w14:textId="77777777" w:rsidR="00B038F4" w:rsidRDefault="00B038F4"/>
        </w:tc>
        <w:tc>
          <w:tcPr>
            <w:tcW w:w="687" w:type="dxa"/>
            <w:vMerge/>
            <w:tcBorders>
              <w:left w:val="single" w:sz="5" w:space="0" w:color="000000"/>
              <w:bottom w:val="single" w:sz="2" w:space="0" w:color="000000"/>
              <w:right w:val="single" w:sz="5" w:space="0" w:color="000000"/>
            </w:tcBorders>
          </w:tcPr>
          <w:p w14:paraId="0E5114EF" w14:textId="77777777" w:rsidR="00B038F4" w:rsidRDefault="00B038F4"/>
        </w:tc>
      </w:tr>
      <w:tr w:rsidR="00B038F4" w14:paraId="6A29AB2C" w14:textId="77777777">
        <w:trPr>
          <w:trHeight w:hRule="exact" w:val="61"/>
        </w:trPr>
        <w:tc>
          <w:tcPr>
            <w:tcW w:w="713" w:type="dxa"/>
            <w:vMerge/>
            <w:tcBorders>
              <w:left w:val="single" w:sz="2" w:space="0" w:color="000000"/>
              <w:bottom w:val="nil"/>
              <w:right w:val="single" w:sz="5" w:space="0" w:color="000000"/>
            </w:tcBorders>
          </w:tcPr>
          <w:p w14:paraId="344A08D2" w14:textId="77777777" w:rsidR="00B038F4" w:rsidRDefault="00B038F4"/>
        </w:tc>
        <w:tc>
          <w:tcPr>
            <w:tcW w:w="951" w:type="dxa"/>
            <w:vMerge w:val="restart"/>
            <w:tcBorders>
              <w:top w:val="single" w:sz="2" w:space="0" w:color="000000"/>
              <w:left w:val="single" w:sz="5" w:space="0" w:color="000000"/>
              <w:right w:val="single" w:sz="5" w:space="0" w:color="000000"/>
            </w:tcBorders>
          </w:tcPr>
          <w:p w14:paraId="17411EB5" w14:textId="77777777" w:rsidR="00B038F4" w:rsidRDefault="002E6434">
            <w:pPr>
              <w:pStyle w:val="TableParagraph"/>
              <w:spacing w:before="63"/>
              <w:ind w:left="11"/>
              <w:jc w:val="center"/>
              <w:rPr>
                <w:rFonts w:ascii="Calibri" w:eastAsia="Calibri" w:hAnsi="Calibri" w:cs="Calibri"/>
                <w:sz w:val="7"/>
                <w:szCs w:val="7"/>
              </w:rPr>
            </w:pPr>
            <w:r>
              <w:rPr>
                <w:rFonts w:ascii="Calibri"/>
                <w:w w:val="120"/>
                <w:sz w:val="7"/>
              </w:rPr>
              <w:t>8-12</w:t>
            </w:r>
            <w:r>
              <w:rPr>
                <w:rFonts w:ascii="Calibri"/>
                <w:spacing w:val="-6"/>
                <w:w w:val="120"/>
                <w:sz w:val="7"/>
              </w:rPr>
              <w:t xml:space="preserve"> </w:t>
            </w:r>
            <w:r>
              <w:rPr>
                <w:rFonts w:ascii="Calibri"/>
                <w:w w:val="120"/>
                <w:sz w:val="7"/>
              </w:rPr>
              <w:t>km</w:t>
            </w:r>
          </w:p>
        </w:tc>
        <w:tc>
          <w:tcPr>
            <w:tcW w:w="1168" w:type="dxa"/>
            <w:vMerge w:val="restart"/>
            <w:tcBorders>
              <w:top w:val="single" w:sz="2" w:space="0" w:color="000000"/>
              <w:left w:val="single" w:sz="5" w:space="0" w:color="000000"/>
              <w:right w:val="single" w:sz="5" w:space="0" w:color="000000"/>
            </w:tcBorders>
          </w:tcPr>
          <w:p w14:paraId="3843C4FF" w14:textId="77777777" w:rsidR="00B038F4" w:rsidRDefault="002E6434">
            <w:pPr>
              <w:pStyle w:val="TableParagraph"/>
              <w:spacing w:before="63"/>
              <w:ind w:left="8"/>
              <w:jc w:val="center"/>
              <w:rPr>
                <w:rFonts w:ascii="Calibri" w:eastAsia="Calibri" w:hAnsi="Calibri" w:cs="Calibri"/>
                <w:sz w:val="7"/>
                <w:szCs w:val="7"/>
              </w:rPr>
            </w:pPr>
            <w:r>
              <w:rPr>
                <w:rFonts w:ascii="Calibri"/>
                <w:spacing w:val="-3"/>
                <w:w w:val="125"/>
                <w:sz w:val="7"/>
              </w:rPr>
              <w:t>&gt;300m2</w:t>
            </w:r>
          </w:p>
        </w:tc>
        <w:tc>
          <w:tcPr>
            <w:tcW w:w="673" w:type="dxa"/>
            <w:vMerge w:val="restart"/>
            <w:tcBorders>
              <w:top w:val="single" w:sz="2" w:space="0" w:color="000000"/>
              <w:left w:val="single" w:sz="5" w:space="0" w:color="000000"/>
              <w:right w:val="single" w:sz="2" w:space="0" w:color="000000"/>
            </w:tcBorders>
          </w:tcPr>
          <w:p w14:paraId="1AE929CE" w14:textId="77777777" w:rsidR="00B038F4" w:rsidRDefault="002E6434">
            <w:pPr>
              <w:pStyle w:val="TableParagraph"/>
              <w:spacing w:before="63"/>
              <w:ind w:left="171"/>
              <w:rPr>
                <w:rFonts w:ascii="Calibri" w:eastAsia="Calibri" w:hAnsi="Calibri" w:cs="Calibri"/>
                <w:sz w:val="7"/>
                <w:szCs w:val="7"/>
              </w:rPr>
            </w:pPr>
            <w:r>
              <w:rPr>
                <w:rFonts w:ascii="Calibri"/>
                <w:spacing w:val="-4"/>
                <w:w w:val="125"/>
                <w:sz w:val="7"/>
              </w:rPr>
              <w:t>1,000,000</w:t>
            </w:r>
          </w:p>
        </w:tc>
        <w:tc>
          <w:tcPr>
            <w:tcW w:w="673" w:type="dxa"/>
            <w:vMerge w:val="restart"/>
            <w:tcBorders>
              <w:top w:val="single" w:sz="2" w:space="0" w:color="000000"/>
              <w:left w:val="single" w:sz="2" w:space="0" w:color="000000"/>
              <w:right w:val="single" w:sz="5" w:space="0" w:color="000000"/>
            </w:tcBorders>
          </w:tcPr>
          <w:p w14:paraId="7DF57C07" w14:textId="77777777" w:rsidR="00B038F4" w:rsidRDefault="002E6434">
            <w:pPr>
              <w:pStyle w:val="TableParagraph"/>
              <w:tabs>
                <w:tab w:val="left" w:pos="509"/>
              </w:tabs>
              <w:spacing w:before="63"/>
              <w:ind w:left="39"/>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767</w:t>
            </w:r>
          </w:p>
        </w:tc>
        <w:tc>
          <w:tcPr>
            <w:tcW w:w="704" w:type="dxa"/>
            <w:vMerge w:val="restart"/>
            <w:tcBorders>
              <w:top w:val="single" w:sz="2" w:space="0" w:color="000000"/>
              <w:left w:val="single" w:sz="5" w:space="0" w:color="000000"/>
              <w:right w:val="single" w:sz="5" w:space="0" w:color="000000"/>
            </w:tcBorders>
          </w:tcPr>
          <w:p w14:paraId="4DA42196" w14:textId="77777777" w:rsidR="00B038F4" w:rsidRDefault="002E6434">
            <w:pPr>
              <w:pStyle w:val="TableParagraph"/>
              <w:tabs>
                <w:tab w:val="left" w:pos="538"/>
              </w:tabs>
              <w:spacing w:before="63"/>
              <w:ind w:left="45"/>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742</w:t>
            </w:r>
          </w:p>
        </w:tc>
        <w:tc>
          <w:tcPr>
            <w:tcW w:w="733" w:type="dxa"/>
            <w:vMerge/>
            <w:tcBorders>
              <w:left w:val="single" w:sz="5" w:space="0" w:color="000000"/>
              <w:bottom w:val="nil"/>
              <w:right w:val="single" w:sz="5" w:space="0" w:color="000000"/>
            </w:tcBorders>
          </w:tcPr>
          <w:p w14:paraId="2CA959E0" w14:textId="77777777" w:rsidR="00B038F4" w:rsidRDefault="00B038F4"/>
        </w:tc>
        <w:tc>
          <w:tcPr>
            <w:tcW w:w="1134" w:type="dxa"/>
            <w:vMerge w:val="restart"/>
            <w:tcBorders>
              <w:top w:val="single" w:sz="2" w:space="0" w:color="000000"/>
              <w:left w:val="single" w:sz="5" w:space="0" w:color="000000"/>
              <w:right w:val="single" w:sz="5" w:space="0" w:color="000000"/>
            </w:tcBorders>
          </w:tcPr>
          <w:p w14:paraId="77E9ACCE" w14:textId="77777777" w:rsidR="00B038F4" w:rsidRDefault="002E6434">
            <w:pPr>
              <w:pStyle w:val="TableParagraph"/>
              <w:spacing w:before="63"/>
              <w:ind w:left="11"/>
              <w:jc w:val="center"/>
              <w:rPr>
                <w:rFonts w:ascii="Calibri" w:eastAsia="Calibri" w:hAnsi="Calibri" w:cs="Calibri"/>
                <w:sz w:val="7"/>
                <w:szCs w:val="7"/>
              </w:rPr>
            </w:pPr>
            <w:r>
              <w:rPr>
                <w:rFonts w:ascii="Calibri"/>
                <w:w w:val="120"/>
                <w:sz w:val="7"/>
              </w:rPr>
              <w:t>8-12</w:t>
            </w:r>
            <w:r>
              <w:rPr>
                <w:rFonts w:ascii="Calibri"/>
                <w:spacing w:val="-6"/>
                <w:w w:val="120"/>
                <w:sz w:val="7"/>
              </w:rPr>
              <w:t xml:space="preserve"> </w:t>
            </w:r>
            <w:r>
              <w:rPr>
                <w:rFonts w:ascii="Calibri"/>
                <w:w w:val="120"/>
                <w:sz w:val="7"/>
              </w:rPr>
              <w:t>km</w:t>
            </w:r>
          </w:p>
        </w:tc>
        <w:tc>
          <w:tcPr>
            <w:tcW w:w="1008" w:type="dxa"/>
            <w:vMerge w:val="restart"/>
            <w:tcBorders>
              <w:top w:val="single" w:sz="2" w:space="0" w:color="000000"/>
              <w:left w:val="single" w:sz="5" w:space="0" w:color="000000"/>
              <w:right w:val="single" w:sz="5" w:space="0" w:color="000000"/>
            </w:tcBorders>
          </w:tcPr>
          <w:p w14:paraId="5A975125" w14:textId="77777777" w:rsidR="00B038F4" w:rsidRDefault="002E6434">
            <w:pPr>
              <w:pStyle w:val="TableParagraph"/>
              <w:spacing w:before="63"/>
              <w:ind w:left="8"/>
              <w:jc w:val="center"/>
              <w:rPr>
                <w:rFonts w:ascii="Calibri" w:eastAsia="Calibri" w:hAnsi="Calibri" w:cs="Calibri"/>
                <w:sz w:val="7"/>
                <w:szCs w:val="7"/>
              </w:rPr>
            </w:pPr>
            <w:r>
              <w:rPr>
                <w:rFonts w:ascii="Calibri"/>
                <w:spacing w:val="-3"/>
                <w:w w:val="125"/>
                <w:sz w:val="7"/>
              </w:rPr>
              <w:t>&gt;300m2</w:t>
            </w:r>
          </w:p>
        </w:tc>
        <w:tc>
          <w:tcPr>
            <w:tcW w:w="521" w:type="dxa"/>
            <w:vMerge w:val="restart"/>
            <w:tcBorders>
              <w:top w:val="single" w:sz="2" w:space="0" w:color="000000"/>
              <w:left w:val="single" w:sz="5" w:space="0" w:color="000000"/>
              <w:right w:val="single" w:sz="5" w:space="0" w:color="000000"/>
            </w:tcBorders>
          </w:tcPr>
          <w:p w14:paraId="7A10F173" w14:textId="77777777" w:rsidR="00B038F4" w:rsidRDefault="00B038F4"/>
        </w:tc>
        <w:tc>
          <w:tcPr>
            <w:tcW w:w="687" w:type="dxa"/>
            <w:vMerge w:val="restart"/>
            <w:tcBorders>
              <w:top w:val="single" w:sz="2" w:space="0" w:color="000000"/>
              <w:left w:val="single" w:sz="5" w:space="0" w:color="000000"/>
              <w:right w:val="single" w:sz="5" w:space="0" w:color="000000"/>
            </w:tcBorders>
          </w:tcPr>
          <w:p w14:paraId="770BB007" w14:textId="77777777" w:rsidR="00B038F4" w:rsidRDefault="002E6434">
            <w:pPr>
              <w:pStyle w:val="TableParagraph"/>
              <w:tabs>
                <w:tab w:val="left" w:pos="457"/>
              </w:tabs>
              <w:spacing w:before="63"/>
              <w:ind w:left="39"/>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1,005</w:t>
            </w:r>
          </w:p>
        </w:tc>
        <w:tc>
          <w:tcPr>
            <w:tcW w:w="687" w:type="dxa"/>
            <w:vMerge w:val="restart"/>
            <w:tcBorders>
              <w:top w:val="single" w:sz="2" w:space="0" w:color="000000"/>
              <w:left w:val="single" w:sz="5" w:space="0" w:color="000000"/>
              <w:right w:val="single" w:sz="5" w:space="0" w:color="000000"/>
            </w:tcBorders>
          </w:tcPr>
          <w:p w14:paraId="166CE213" w14:textId="77777777" w:rsidR="00B038F4" w:rsidRDefault="002E6434">
            <w:pPr>
              <w:pStyle w:val="TableParagraph"/>
              <w:tabs>
                <w:tab w:val="left" w:pos="457"/>
              </w:tabs>
              <w:spacing w:before="63"/>
              <w:ind w:left="39"/>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1,126</w:t>
            </w:r>
          </w:p>
        </w:tc>
      </w:tr>
      <w:tr w:rsidR="00B038F4" w14:paraId="027B1223" w14:textId="77777777">
        <w:trPr>
          <w:trHeight w:hRule="exact" w:val="103"/>
        </w:trPr>
        <w:tc>
          <w:tcPr>
            <w:tcW w:w="713" w:type="dxa"/>
            <w:tcBorders>
              <w:top w:val="nil"/>
              <w:left w:val="single" w:sz="2" w:space="0" w:color="000000"/>
              <w:bottom w:val="nil"/>
              <w:right w:val="single" w:sz="5" w:space="0" w:color="000000"/>
            </w:tcBorders>
          </w:tcPr>
          <w:p w14:paraId="5B98A0A2" w14:textId="77777777" w:rsidR="00B038F4" w:rsidRDefault="002E6434">
            <w:pPr>
              <w:pStyle w:val="TableParagraph"/>
              <w:spacing w:before="4"/>
              <w:ind w:left="1"/>
              <w:jc w:val="center"/>
              <w:rPr>
                <w:rFonts w:ascii="Calibri" w:eastAsia="Calibri" w:hAnsi="Calibri" w:cs="Calibri"/>
                <w:sz w:val="7"/>
                <w:szCs w:val="7"/>
              </w:rPr>
            </w:pPr>
            <w:r>
              <w:rPr>
                <w:rFonts w:ascii="Calibri"/>
                <w:b/>
                <w:spacing w:val="-3"/>
                <w:w w:val="125"/>
                <w:sz w:val="7"/>
              </w:rPr>
              <w:t>LMR2,</w:t>
            </w:r>
          </w:p>
        </w:tc>
        <w:tc>
          <w:tcPr>
            <w:tcW w:w="951" w:type="dxa"/>
            <w:vMerge/>
            <w:tcBorders>
              <w:left w:val="single" w:sz="5" w:space="0" w:color="000000"/>
              <w:right w:val="single" w:sz="5" w:space="0" w:color="000000"/>
            </w:tcBorders>
          </w:tcPr>
          <w:p w14:paraId="0957450A" w14:textId="77777777" w:rsidR="00B038F4" w:rsidRDefault="00B038F4"/>
        </w:tc>
        <w:tc>
          <w:tcPr>
            <w:tcW w:w="1168" w:type="dxa"/>
            <w:vMerge/>
            <w:tcBorders>
              <w:left w:val="single" w:sz="5" w:space="0" w:color="000000"/>
              <w:right w:val="single" w:sz="5" w:space="0" w:color="000000"/>
            </w:tcBorders>
          </w:tcPr>
          <w:p w14:paraId="74005078" w14:textId="77777777" w:rsidR="00B038F4" w:rsidRDefault="00B038F4"/>
        </w:tc>
        <w:tc>
          <w:tcPr>
            <w:tcW w:w="673" w:type="dxa"/>
            <w:vMerge/>
            <w:tcBorders>
              <w:left w:val="single" w:sz="5" w:space="0" w:color="000000"/>
              <w:right w:val="single" w:sz="2" w:space="0" w:color="000000"/>
            </w:tcBorders>
          </w:tcPr>
          <w:p w14:paraId="4B1C0281" w14:textId="77777777" w:rsidR="00B038F4" w:rsidRDefault="00B038F4"/>
        </w:tc>
        <w:tc>
          <w:tcPr>
            <w:tcW w:w="673" w:type="dxa"/>
            <w:vMerge/>
            <w:tcBorders>
              <w:left w:val="single" w:sz="2" w:space="0" w:color="000000"/>
              <w:right w:val="single" w:sz="5" w:space="0" w:color="000000"/>
            </w:tcBorders>
          </w:tcPr>
          <w:p w14:paraId="0C98F2E5" w14:textId="77777777" w:rsidR="00B038F4" w:rsidRDefault="00B038F4"/>
        </w:tc>
        <w:tc>
          <w:tcPr>
            <w:tcW w:w="704" w:type="dxa"/>
            <w:vMerge/>
            <w:tcBorders>
              <w:left w:val="single" w:sz="5" w:space="0" w:color="000000"/>
              <w:right w:val="single" w:sz="5" w:space="0" w:color="000000"/>
            </w:tcBorders>
          </w:tcPr>
          <w:p w14:paraId="62AB0179" w14:textId="77777777" w:rsidR="00B038F4" w:rsidRDefault="00B038F4"/>
        </w:tc>
        <w:tc>
          <w:tcPr>
            <w:tcW w:w="733" w:type="dxa"/>
            <w:tcBorders>
              <w:top w:val="nil"/>
              <w:left w:val="single" w:sz="5" w:space="0" w:color="000000"/>
              <w:bottom w:val="nil"/>
              <w:right w:val="single" w:sz="5" w:space="0" w:color="000000"/>
            </w:tcBorders>
          </w:tcPr>
          <w:p w14:paraId="55646755" w14:textId="77777777" w:rsidR="00B038F4" w:rsidRDefault="002E6434">
            <w:pPr>
              <w:pStyle w:val="TableParagraph"/>
              <w:spacing w:before="4"/>
              <w:ind w:left="7"/>
              <w:jc w:val="center"/>
              <w:rPr>
                <w:rFonts w:ascii="Calibri" w:eastAsia="Calibri" w:hAnsi="Calibri" w:cs="Calibri"/>
                <w:sz w:val="7"/>
                <w:szCs w:val="7"/>
              </w:rPr>
            </w:pPr>
            <w:r>
              <w:rPr>
                <w:rFonts w:ascii="Calibri"/>
                <w:b/>
                <w:spacing w:val="-3"/>
                <w:w w:val="125"/>
                <w:sz w:val="7"/>
              </w:rPr>
              <w:t>LMR2,</w:t>
            </w:r>
          </w:p>
        </w:tc>
        <w:tc>
          <w:tcPr>
            <w:tcW w:w="1134" w:type="dxa"/>
            <w:vMerge/>
            <w:tcBorders>
              <w:left w:val="single" w:sz="5" w:space="0" w:color="000000"/>
              <w:right w:val="single" w:sz="5" w:space="0" w:color="000000"/>
            </w:tcBorders>
          </w:tcPr>
          <w:p w14:paraId="07DD02B2" w14:textId="77777777" w:rsidR="00B038F4" w:rsidRDefault="00B038F4"/>
        </w:tc>
        <w:tc>
          <w:tcPr>
            <w:tcW w:w="1008" w:type="dxa"/>
            <w:vMerge/>
            <w:tcBorders>
              <w:left w:val="single" w:sz="5" w:space="0" w:color="000000"/>
              <w:right w:val="single" w:sz="5" w:space="0" w:color="000000"/>
            </w:tcBorders>
          </w:tcPr>
          <w:p w14:paraId="44BD1FD6" w14:textId="77777777" w:rsidR="00B038F4" w:rsidRDefault="00B038F4"/>
        </w:tc>
        <w:tc>
          <w:tcPr>
            <w:tcW w:w="521" w:type="dxa"/>
            <w:vMerge/>
            <w:tcBorders>
              <w:left w:val="single" w:sz="5" w:space="0" w:color="000000"/>
              <w:right w:val="single" w:sz="5" w:space="0" w:color="000000"/>
            </w:tcBorders>
          </w:tcPr>
          <w:p w14:paraId="267B1EEC" w14:textId="77777777" w:rsidR="00B038F4" w:rsidRDefault="00B038F4"/>
        </w:tc>
        <w:tc>
          <w:tcPr>
            <w:tcW w:w="687" w:type="dxa"/>
            <w:vMerge/>
            <w:tcBorders>
              <w:left w:val="single" w:sz="5" w:space="0" w:color="000000"/>
              <w:right w:val="single" w:sz="5" w:space="0" w:color="000000"/>
            </w:tcBorders>
          </w:tcPr>
          <w:p w14:paraId="5C5E16D4" w14:textId="77777777" w:rsidR="00B038F4" w:rsidRDefault="00B038F4"/>
        </w:tc>
        <w:tc>
          <w:tcPr>
            <w:tcW w:w="687" w:type="dxa"/>
            <w:vMerge/>
            <w:tcBorders>
              <w:left w:val="single" w:sz="5" w:space="0" w:color="000000"/>
              <w:right w:val="single" w:sz="5" w:space="0" w:color="000000"/>
            </w:tcBorders>
          </w:tcPr>
          <w:p w14:paraId="209EADB7" w14:textId="77777777" w:rsidR="00B038F4" w:rsidRDefault="00B038F4"/>
        </w:tc>
      </w:tr>
      <w:tr w:rsidR="00B038F4" w14:paraId="2AA985EF" w14:textId="77777777">
        <w:trPr>
          <w:trHeight w:hRule="exact" w:val="42"/>
        </w:trPr>
        <w:tc>
          <w:tcPr>
            <w:tcW w:w="713" w:type="dxa"/>
            <w:vMerge w:val="restart"/>
            <w:tcBorders>
              <w:top w:val="nil"/>
              <w:left w:val="single" w:sz="2" w:space="0" w:color="000000"/>
              <w:right w:val="single" w:sz="5" w:space="0" w:color="000000"/>
            </w:tcBorders>
          </w:tcPr>
          <w:p w14:paraId="46737539" w14:textId="77777777" w:rsidR="00B038F4" w:rsidRDefault="002E6434">
            <w:pPr>
              <w:pStyle w:val="TableParagraph"/>
              <w:spacing w:before="4"/>
              <w:ind w:left="1"/>
              <w:jc w:val="center"/>
              <w:rPr>
                <w:rFonts w:ascii="Calibri" w:eastAsia="Calibri" w:hAnsi="Calibri" w:cs="Calibri"/>
                <w:sz w:val="7"/>
                <w:szCs w:val="7"/>
              </w:rPr>
            </w:pPr>
            <w:r>
              <w:rPr>
                <w:rFonts w:ascii="Calibri"/>
                <w:b/>
                <w:spacing w:val="-3"/>
                <w:w w:val="125"/>
                <w:sz w:val="7"/>
              </w:rPr>
              <w:t>LMR3,</w:t>
            </w:r>
          </w:p>
        </w:tc>
        <w:tc>
          <w:tcPr>
            <w:tcW w:w="951" w:type="dxa"/>
            <w:vMerge/>
            <w:tcBorders>
              <w:left w:val="single" w:sz="5" w:space="0" w:color="000000"/>
              <w:bottom w:val="single" w:sz="2" w:space="0" w:color="000000"/>
              <w:right w:val="single" w:sz="5" w:space="0" w:color="000000"/>
            </w:tcBorders>
          </w:tcPr>
          <w:p w14:paraId="5664E180" w14:textId="77777777" w:rsidR="00B038F4" w:rsidRDefault="00B038F4"/>
        </w:tc>
        <w:tc>
          <w:tcPr>
            <w:tcW w:w="1168" w:type="dxa"/>
            <w:vMerge/>
            <w:tcBorders>
              <w:left w:val="single" w:sz="5" w:space="0" w:color="000000"/>
              <w:bottom w:val="single" w:sz="2" w:space="0" w:color="000000"/>
              <w:right w:val="single" w:sz="5" w:space="0" w:color="000000"/>
            </w:tcBorders>
          </w:tcPr>
          <w:p w14:paraId="772BDB84" w14:textId="77777777" w:rsidR="00B038F4" w:rsidRDefault="00B038F4"/>
        </w:tc>
        <w:tc>
          <w:tcPr>
            <w:tcW w:w="673" w:type="dxa"/>
            <w:vMerge/>
            <w:tcBorders>
              <w:left w:val="single" w:sz="5" w:space="0" w:color="000000"/>
              <w:bottom w:val="single" w:sz="2" w:space="0" w:color="000000"/>
              <w:right w:val="single" w:sz="2" w:space="0" w:color="000000"/>
            </w:tcBorders>
          </w:tcPr>
          <w:p w14:paraId="689145FF" w14:textId="77777777" w:rsidR="00B038F4" w:rsidRDefault="00B038F4"/>
        </w:tc>
        <w:tc>
          <w:tcPr>
            <w:tcW w:w="673" w:type="dxa"/>
            <w:vMerge/>
            <w:tcBorders>
              <w:left w:val="single" w:sz="2" w:space="0" w:color="000000"/>
              <w:bottom w:val="single" w:sz="2" w:space="0" w:color="000000"/>
              <w:right w:val="single" w:sz="5" w:space="0" w:color="000000"/>
            </w:tcBorders>
          </w:tcPr>
          <w:p w14:paraId="283728F8" w14:textId="77777777" w:rsidR="00B038F4" w:rsidRDefault="00B038F4"/>
        </w:tc>
        <w:tc>
          <w:tcPr>
            <w:tcW w:w="704" w:type="dxa"/>
            <w:vMerge/>
            <w:tcBorders>
              <w:left w:val="single" w:sz="5" w:space="0" w:color="000000"/>
              <w:bottom w:val="single" w:sz="2" w:space="0" w:color="000000"/>
              <w:right w:val="single" w:sz="5" w:space="0" w:color="000000"/>
            </w:tcBorders>
          </w:tcPr>
          <w:p w14:paraId="672B8A0F" w14:textId="77777777" w:rsidR="00B038F4" w:rsidRDefault="00B038F4"/>
        </w:tc>
        <w:tc>
          <w:tcPr>
            <w:tcW w:w="733" w:type="dxa"/>
            <w:vMerge w:val="restart"/>
            <w:tcBorders>
              <w:top w:val="nil"/>
              <w:left w:val="single" w:sz="5" w:space="0" w:color="000000"/>
              <w:right w:val="single" w:sz="5" w:space="0" w:color="000000"/>
            </w:tcBorders>
          </w:tcPr>
          <w:p w14:paraId="0C5C44BC" w14:textId="77777777" w:rsidR="00B038F4" w:rsidRDefault="002E6434">
            <w:pPr>
              <w:pStyle w:val="TableParagraph"/>
              <w:spacing w:before="4"/>
              <w:ind w:left="7"/>
              <w:jc w:val="center"/>
              <w:rPr>
                <w:rFonts w:ascii="Calibri" w:eastAsia="Calibri" w:hAnsi="Calibri" w:cs="Calibri"/>
                <w:sz w:val="7"/>
                <w:szCs w:val="7"/>
              </w:rPr>
            </w:pPr>
            <w:r>
              <w:rPr>
                <w:rFonts w:ascii="Calibri"/>
                <w:b/>
                <w:spacing w:val="-3"/>
                <w:w w:val="125"/>
                <w:sz w:val="7"/>
              </w:rPr>
              <w:t>LMR3,</w:t>
            </w:r>
          </w:p>
        </w:tc>
        <w:tc>
          <w:tcPr>
            <w:tcW w:w="1134" w:type="dxa"/>
            <w:vMerge/>
            <w:tcBorders>
              <w:left w:val="single" w:sz="5" w:space="0" w:color="000000"/>
              <w:bottom w:val="single" w:sz="2" w:space="0" w:color="000000"/>
              <w:right w:val="single" w:sz="5" w:space="0" w:color="000000"/>
            </w:tcBorders>
          </w:tcPr>
          <w:p w14:paraId="4AC58742" w14:textId="77777777" w:rsidR="00B038F4" w:rsidRDefault="00B038F4"/>
        </w:tc>
        <w:tc>
          <w:tcPr>
            <w:tcW w:w="1008" w:type="dxa"/>
            <w:vMerge/>
            <w:tcBorders>
              <w:left w:val="single" w:sz="5" w:space="0" w:color="000000"/>
              <w:bottom w:val="single" w:sz="2" w:space="0" w:color="000000"/>
              <w:right w:val="single" w:sz="5" w:space="0" w:color="000000"/>
            </w:tcBorders>
          </w:tcPr>
          <w:p w14:paraId="16E2DA34" w14:textId="77777777" w:rsidR="00B038F4" w:rsidRDefault="00B038F4"/>
        </w:tc>
        <w:tc>
          <w:tcPr>
            <w:tcW w:w="521" w:type="dxa"/>
            <w:vMerge/>
            <w:tcBorders>
              <w:left w:val="single" w:sz="5" w:space="0" w:color="000000"/>
              <w:bottom w:val="single" w:sz="2" w:space="0" w:color="000000"/>
              <w:right w:val="single" w:sz="5" w:space="0" w:color="000000"/>
            </w:tcBorders>
          </w:tcPr>
          <w:p w14:paraId="17D9AD99" w14:textId="77777777" w:rsidR="00B038F4" w:rsidRDefault="00B038F4"/>
        </w:tc>
        <w:tc>
          <w:tcPr>
            <w:tcW w:w="687" w:type="dxa"/>
            <w:vMerge/>
            <w:tcBorders>
              <w:left w:val="single" w:sz="5" w:space="0" w:color="000000"/>
              <w:bottom w:val="single" w:sz="2" w:space="0" w:color="000000"/>
              <w:right w:val="single" w:sz="5" w:space="0" w:color="000000"/>
            </w:tcBorders>
          </w:tcPr>
          <w:p w14:paraId="14E57C9C" w14:textId="77777777" w:rsidR="00B038F4" w:rsidRDefault="00B038F4"/>
        </w:tc>
        <w:tc>
          <w:tcPr>
            <w:tcW w:w="687" w:type="dxa"/>
            <w:vMerge/>
            <w:tcBorders>
              <w:left w:val="single" w:sz="5" w:space="0" w:color="000000"/>
              <w:bottom w:val="single" w:sz="2" w:space="0" w:color="000000"/>
              <w:right w:val="single" w:sz="5" w:space="0" w:color="000000"/>
            </w:tcBorders>
          </w:tcPr>
          <w:p w14:paraId="42EA1EB9" w14:textId="77777777" w:rsidR="00B038F4" w:rsidRDefault="00B038F4"/>
        </w:tc>
      </w:tr>
      <w:tr w:rsidR="00B038F4" w14:paraId="65105458" w14:textId="77777777">
        <w:trPr>
          <w:trHeight w:hRule="exact" w:val="61"/>
        </w:trPr>
        <w:tc>
          <w:tcPr>
            <w:tcW w:w="713" w:type="dxa"/>
            <w:vMerge/>
            <w:tcBorders>
              <w:left w:val="single" w:sz="2" w:space="0" w:color="000000"/>
              <w:bottom w:val="nil"/>
              <w:right w:val="single" w:sz="5" w:space="0" w:color="000000"/>
            </w:tcBorders>
          </w:tcPr>
          <w:p w14:paraId="4483FCCA" w14:textId="77777777" w:rsidR="00B038F4" w:rsidRDefault="00B038F4"/>
        </w:tc>
        <w:tc>
          <w:tcPr>
            <w:tcW w:w="951" w:type="dxa"/>
            <w:vMerge w:val="restart"/>
            <w:tcBorders>
              <w:top w:val="single" w:sz="2" w:space="0" w:color="000000"/>
              <w:left w:val="single" w:sz="5" w:space="0" w:color="000000"/>
              <w:right w:val="single" w:sz="5" w:space="0" w:color="000000"/>
            </w:tcBorders>
          </w:tcPr>
          <w:p w14:paraId="1685987E" w14:textId="77777777" w:rsidR="00B038F4" w:rsidRDefault="002E6434">
            <w:pPr>
              <w:pStyle w:val="TableParagraph"/>
              <w:spacing w:before="63"/>
              <w:ind w:left="125"/>
              <w:rPr>
                <w:rFonts w:ascii="Calibri" w:eastAsia="Calibri" w:hAnsi="Calibri" w:cs="Calibri"/>
                <w:sz w:val="7"/>
                <w:szCs w:val="7"/>
              </w:rPr>
            </w:pPr>
            <w:r>
              <w:rPr>
                <w:rFonts w:ascii="Calibri"/>
                <w:spacing w:val="-3"/>
                <w:w w:val="125"/>
                <w:sz w:val="7"/>
              </w:rPr>
              <w:t xml:space="preserve">12+ </w:t>
            </w:r>
            <w:r>
              <w:rPr>
                <w:rFonts w:ascii="Calibri"/>
                <w:w w:val="125"/>
                <w:sz w:val="7"/>
              </w:rPr>
              <w:t>km</w:t>
            </w:r>
            <w:r>
              <w:rPr>
                <w:rFonts w:ascii="Calibri"/>
                <w:spacing w:val="-11"/>
                <w:w w:val="125"/>
                <w:sz w:val="7"/>
              </w:rPr>
              <w:t xml:space="preserve"> </w:t>
            </w:r>
            <w:r>
              <w:rPr>
                <w:rFonts w:ascii="Calibri"/>
                <w:spacing w:val="-3"/>
                <w:w w:val="125"/>
                <w:sz w:val="7"/>
              </w:rPr>
              <w:t>(&lt;=2,000m2)</w:t>
            </w:r>
          </w:p>
        </w:tc>
        <w:tc>
          <w:tcPr>
            <w:tcW w:w="1168" w:type="dxa"/>
            <w:vMerge w:val="restart"/>
            <w:tcBorders>
              <w:top w:val="single" w:sz="2" w:space="0" w:color="000000"/>
              <w:left w:val="single" w:sz="5" w:space="0" w:color="000000"/>
              <w:right w:val="single" w:sz="5" w:space="0" w:color="000000"/>
            </w:tcBorders>
          </w:tcPr>
          <w:p w14:paraId="1E37DBB6" w14:textId="77777777" w:rsidR="00B038F4" w:rsidRDefault="002E6434">
            <w:pPr>
              <w:pStyle w:val="TableParagraph"/>
              <w:spacing w:before="63"/>
              <w:ind w:left="257"/>
              <w:rPr>
                <w:rFonts w:ascii="Calibri" w:eastAsia="Calibri" w:hAnsi="Calibri" w:cs="Calibri"/>
                <w:sz w:val="7"/>
                <w:szCs w:val="7"/>
              </w:rPr>
            </w:pPr>
            <w:r>
              <w:rPr>
                <w:rFonts w:ascii="Calibri"/>
                <w:spacing w:val="-3"/>
                <w:w w:val="125"/>
                <w:sz w:val="7"/>
              </w:rPr>
              <w:t>&gt;300m2</w:t>
            </w:r>
            <w:r>
              <w:rPr>
                <w:rFonts w:ascii="Calibri"/>
                <w:spacing w:val="-12"/>
                <w:w w:val="125"/>
                <w:sz w:val="7"/>
              </w:rPr>
              <w:t xml:space="preserve"> </w:t>
            </w:r>
            <w:r>
              <w:rPr>
                <w:rFonts w:ascii="Calibri"/>
                <w:w w:val="125"/>
                <w:sz w:val="7"/>
              </w:rPr>
              <w:t>&lt;=</w:t>
            </w:r>
            <w:r>
              <w:rPr>
                <w:rFonts w:ascii="Calibri"/>
                <w:spacing w:val="-12"/>
                <w:w w:val="125"/>
                <w:sz w:val="7"/>
              </w:rPr>
              <w:t xml:space="preserve"> </w:t>
            </w:r>
            <w:r>
              <w:rPr>
                <w:rFonts w:ascii="Calibri"/>
                <w:spacing w:val="-3"/>
                <w:w w:val="125"/>
                <w:sz w:val="7"/>
              </w:rPr>
              <w:t>2000m2</w:t>
            </w:r>
          </w:p>
        </w:tc>
        <w:tc>
          <w:tcPr>
            <w:tcW w:w="673" w:type="dxa"/>
            <w:vMerge w:val="restart"/>
            <w:tcBorders>
              <w:top w:val="single" w:sz="2" w:space="0" w:color="000000"/>
              <w:left w:val="single" w:sz="5" w:space="0" w:color="000000"/>
              <w:right w:val="single" w:sz="2" w:space="0" w:color="000000"/>
            </w:tcBorders>
          </w:tcPr>
          <w:p w14:paraId="5FF4A8F6" w14:textId="77777777" w:rsidR="00B038F4" w:rsidRDefault="002E6434">
            <w:pPr>
              <w:pStyle w:val="TableParagraph"/>
              <w:spacing w:before="63"/>
              <w:ind w:left="171"/>
              <w:rPr>
                <w:rFonts w:ascii="Calibri" w:eastAsia="Calibri" w:hAnsi="Calibri" w:cs="Calibri"/>
                <w:sz w:val="7"/>
                <w:szCs w:val="7"/>
              </w:rPr>
            </w:pPr>
            <w:r>
              <w:rPr>
                <w:rFonts w:ascii="Calibri"/>
                <w:spacing w:val="-4"/>
                <w:w w:val="125"/>
                <w:sz w:val="7"/>
              </w:rPr>
              <w:t>1,000,000</w:t>
            </w:r>
          </w:p>
        </w:tc>
        <w:tc>
          <w:tcPr>
            <w:tcW w:w="673" w:type="dxa"/>
            <w:vMerge w:val="restart"/>
            <w:tcBorders>
              <w:top w:val="single" w:sz="2" w:space="0" w:color="000000"/>
              <w:left w:val="single" w:sz="2" w:space="0" w:color="000000"/>
              <w:right w:val="single" w:sz="5" w:space="0" w:color="000000"/>
            </w:tcBorders>
          </w:tcPr>
          <w:p w14:paraId="4802C906" w14:textId="77777777" w:rsidR="00B038F4" w:rsidRDefault="002E6434">
            <w:pPr>
              <w:pStyle w:val="TableParagraph"/>
              <w:tabs>
                <w:tab w:val="left" w:pos="509"/>
              </w:tabs>
              <w:spacing w:before="63"/>
              <w:ind w:left="39"/>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711</w:t>
            </w:r>
          </w:p>
        </w:tc>
        <w:tc>
          <w:tcPr>
            <w:tcW w:w="704" w:type="dxa"/>
            <w:vMerge w:val="restart"/>
            <w:tcBorders>
              <w:top w:val="single" w:sz="2" w:space="0" w:color="000000"/>
              <w:left w:val="single" w:sz="5" w:space="0" w:color="000000"/>
              <w:right w:val="single" w:sz="5" w:space="0" w:color="000000"/>
            </w:tcBorders>
          </w:tcPr>
          <w:p w14:paraId="2DE6B4FC" w14:textId="77777777" w:rsidR="00B038F4" w:rsidRDefault="002E6434">
            <w:pPr>
              <w:pStyle w:val="TableParagraph"/>
              <w:tabs>
                <w:tab w:val="left" w:pos="538"/>
              </w:tabs>
              <w:spacing w:before="63"/>
              <w:ind w:left="45"/>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710</w:t>
            </w:r>
          </w:p>
        </w:tc>
        <w:tc>
          <w:tcPr>
            <w:tcW w:w="733" w:type="dxa"/>
            <w:vMerge/>
            <w:tcBorders>
              <w:left w:val="single" w:sz="5" w:space="0" w:color="000000"/>
              <w:bottom w:val="nil"/>
              <w:right w:val="single" w:sz="5" w:space="0" w:color="000000"/>
            </w:tcBorders>
          </w:tcPr>
          <w:p w14:paraId="06B9FE2B" w14:textId="77777777" w:rsidR="00B038F4" w:rsidRDefault="00B038F4"/>
        </w:tc>
        <w:tc>
          <w:tcPr>
            <w:tcW w:w="1134" w:type="dxa"/>
            <w:vMerge w:val="restart"/>
            <w:tcBorders>
              <w:top w:val="single" w:sz="2" w:space="0" w:color="000000"/>
              <w:left w:val="single" w:sz="5" w:space="0" w:color="000000"/>
              <w:right w:val="single" w:sz="5" w:space="0" w:color="000000"/>
            </w:tcBorders>
          </w:tcPr>
          <w:p w14:paraId="28586A33" w14:textId="77777777" w:rsidR="00B038F4" w:rsidRDefault="002E6434">
            <w:pPr>
              <w:pStyle w:val="TableParagraph"/>
              <w:spacing w:before="63"/>
              <w:ind w:left="114"/>
              <w:rPr>
                <w:rFonts w:ascii="Calibri" w:eastAsia="Calibri" w:hAnsi="Calibri" w:cs="Calibri"/>
                <w:sz w:val="7"/>
                <w:szCs w:val="7"/>
              </w:rPr>
            </w:pPr>
            <w:r>
              <w:rPr>
                <w:rFonts w:ascii="Calibri"/>
                <w:spacing w:val="-3"/>
                <w:w w:val="125"/>
                <w:sz w:val="7"/>
              </w:rPr>
              <w:t>12+</w:t>
            </w:r>
            <w:r>
              <w:rPr>
                <w:rFonts w:ascii="Calibri"/>
                <w:spacing w:val="-12"/>
                <w:w w:val="125"/>
                <w:sz w:val="7"/>
              </w:rPr>
              <w:t xml:space="preserve"> </w:t>
            </w:r>
            <w:r>
              <w:rPr>
                <w:rFonts w:ascii="Calibri"/>
                <w:w w:val="125"/>
                <w:sz w:val="7"/>
              </w:rPr>
              <w:t>km</w:t>
            </w:r>
            <w:r>
              <w:rPr>
                <w:rFonts w:ascii="Calibri"/>
                <w:spacing w:val="-10"/>
                <w:w w:val="125"/>
                <w:sz w:val="7"/>
              </w:rPr>
              <w:t xml:space="preserve"> </w:t>
            </w:r>
            <w:r>
              <w:rPr>
                <w:rFonts w:ascii="Calibri"/>
                <w:w w:val="125"/>
                <w:sz w:val="7"/>
              </w:rPr>
              <w:t>(300m2</w:t>
            </w:r>
            <w:r>
              <w:rPr>
                <w:rFonts w:ascii="Calibri"/>
                <w:spacing w:val="-12"/>
                <w:w w:val="125"/>
                <w:sz w:val="7"/>
              </w:rPr>
              <w:t xml:space="preserve"> </w:t>
            </w:r>
            <w:r>
              <w:rPr>
                <w:rFonts w:ascii="Calibri"/>
                <w:w w:val="125"/>
                <w:sz w:val="7"/>
              </w:rPr>
              <w:t>-</w:t>
            </w:r>
            <w:r>
              <w:rPr>
                <w:rFonts w:ascii="Calibri"/>
                <w:spacing w:val="-8"/>
                <w:w w:val="125"/>
                <w:sz w:val="7"/>
              </w:rPr>
              <w:t xml:space="preserve"> </w:t>
            </w:r>
            <w:r>
              <w:rPr>
                <w:rFonts w:ascii="Calibri"/>
                <w:spacing w:val="-3"/>
                <w:w w:val="125"/>
                <w:sz w:val="7"/>
              </w:rPr>
              <w:t>2,000m2)</w:t>
            </w:r>
          </w:p>
        </w:tc>
        <w:tc>
          <w:tcPr>
            <w:tcW w:w="1008" w:type="dxa"/>
            <w:vMerge w:val="restart"/>
            <w:tcBorders>
              <w:top w:val="single" w:sz="2" w:space="0" w:color="000000"/>
              <w:left w:val="single" w:sz="5" w:space="0" w:color="000000"/>
              <w:right w:val="single" w:sz="5" w:space="0" w:color="000000"/>
            </w:tcBorders>
          </w:tcPr>
          <w:p w14:paraId="62EEF14E" w14:textId="77777777" w:rsidR="00B038F4" w:rsidRDefault="002E6434">
            <w:pPr>
              <w:pStyle w:val="TableParagraph"/>
              <w:spacing w:before="63"/>
              <w:ind w:left="165"/>
              <w:rPr>
                <w:rFonts w:ascii="Calibri" w:eastAsia="Calibri" w:hAnsi="Calibri" w:cs="Calibri"/>
                <w:sz w:val="7"/>
                <w:szCs w:val="7"/>
              </w:rPr>
            </w:pPr>
            <w:r>
              <w:rPr>
                <w:rFonts w:ascii="Calibri"/>
                <w:spacing w:val="-3"/>
                <w:w w:val="125"/>
                <w:sz w:val="7"/>
              </w:rPr>
              <w:t>&gt;300m2</w:t>
            </w:r>
            <w:r>
              <w:rPr>
                <w:rFonts w:ascii="Calibri"/>
                <w:spacing w:val="-11"/>
                <w:w w:val="125"/>
                <w:sz w:val="7"/>
              </w:rPr>
              <w:t xml:space="preserve"> </w:t>
            </w:r>
            <w:r>
              <w:rPr>
                <w:rFonts w:ascii="Calibri"/>
                <w:w w:val="125"/>
                <w:sz w:val="7"/>
              </w:rPr>
              <w:t>&lt;=</w:t>
            </w:r>
            <w:r>
              <w:rPr>
                <w:rFonts w:ascii="Calibri"/>
                <w:spacing w:val="-10"/>
                <w:w w:val="125"/>
                <w:sz w:val="7"/>
              </w:rPr>
              <w:t xml:space="preserve"> </w:t>
            </w:r>
            <w:r>
              <w:rPr>
                <w:rFonts w:ascii="Calibri"/>
                <w:spacing w:val="-3"/>
                <w:w w:val="125"/>
                <w:sz w:val="7"/>
              </w:rPr>
              <w:t>2,000m2</w:t>
            </w:r>
          </w:p>
        </w:tc>
        <w:tc>
          <w:tcPr>
            <w:tcW w:w="521" w:type="dxa"/>
            <w:vMerge w:val="restart"/>
            <w:tcBorders>
              <w:top w:val="single" w:sz="2" w:space="0" w:color="000000"/>
              <w:left w:val="single" w:sz="5" w:space="0" w:color="000000"/>
              <w:right w:val="single" w:sz="5" w:space="0" w:color="000000"/>
            </w:tcBorders>
          </w:tcPr>
          <w:p w14:paraId="03AC21D2" w14:textId="77777777" w:rsidR="00B038F4" w:rsidRDefault="00B038F4"/>
        </w:tc>
        <w:tc>
          <w:tcPr>
            <w:tcW w:w="687" w:type="dxa"/>
            <w:vMerge w:val="restart"/>
            <w:tcBorders>
              <w:top w:val="single" w:sz="2" w:space="0" w:color="000000"/>
              <w:left w:val="single" w:sz="5" w:space="0" w:color="000000"/>
              <w:right w:val="single" w:sz="5" w:space="0" w:color="000000"/>
            </w:tcBorders>
          </w:tcPr>
          <w:p w14:paraId="7D9A18A7" w14:textId="77777777" w:rsidR="00B038F4" w:rsidRDefault="002E6434">
            <w:pPr>
              <w:pStyle w:val="TableParagraph"/>
              <w:tabs>
                <w:tab w:val="left" w:pos="520"/>
              </w:tabs>
              <w:spacing w:before="63"/>
              <w:ind w:left="45"/>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914</w:t>
            </w:r>
          </w:p>
        </w:tc>
        <w:tc>
          <w:tcPr>
            <w:tcW w:w="687" w:type="dxa"/>
            <w:vMerge w:val="restart"/>
            <w:tcBorders>
              <w:top w:val="single" w:sz="2" w:space="0" w:color="000000"/>
              <w:left w:val="single" w:sz="5" w:space="0" w:color="000000"/>
              <w:right w:val="single" w:sz="5" w:space="0" w:color="000000"/>
            </w:tcBorders>
          </w:tcPr>
          <w:p w14:paraId="1BB0B4AF" w14:textId="77777777" w:rsidR="00B038F4" w:rsidRDefault="002E6434">
            <w:pPr>
              <w:pStyle w:val="TableParagraph"/>
              <w:tabs>
                <w:tab w:val="left" w:pos="457"/>
              </w:tabs>
              <w:spacing w:before="63"/>
              <w:ind w:left="39"/>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1,008</w:t>
            </w:r>
          </w:p>
        </w:tc>
      </w:tr>
      <w:tr w:rsidR="00B038F4" w14:paraId="19B79765" w14:textId="77777777">
        <w:trPr>
          <w:trHeight w:hRule="exact" w:val="146"/>
        </w:trPr>
        <w:tc>
          <w:tcPr>
            <w:tcW w:w="713" w:type="dxa"/>
            <w:tcBorders>
              <w:top w:val="nil"/>
              <w:left w:val="single" w:sz="2" w:space="0" w:color="000000"/>
              <w:bottom w:val="nil"/>
              <w:right w:val="single" w:sz="5" w:space="0" w:color="000000"/>
            </w:tcBorders>
          </w:tcPr>
          <w:p w14:paraId="3E80ABB4" w14:textId="77777777" w:rsidR="00B038F4" w:rsidRDefault="002E6434">
            <w:pPr>
              <w:pStyle w:val="TableParagraph"/>
              <w:spacing w:before="4"/>
              <w:jc w:val="center"/>
              <w:rPr>
                <w:rFonts w:ascii="Calibri" w:eastAsia="Calibri" w:hAnsi="Calibri" w:cs="Calibri"/>
                <w:sz w:val="7"/>
                <w:szCs w:val="7"/>
              </w:rPr>
            </w:pPr>
            <w:r>
              <w:rPr>
                <w:rFonts w:ascii="Calibri"/>
                <w:b/>
                <w:w w:val="125"/>
                <w:sz w:val="7"/>
              </w:rPr>
              <w:t>EC</w:t>
            </w:r>
          </w:p>
        </w:tc>
        <w:tc>
          <w:tcPr>
            <w:tcW w:w="951" w:type="dxa"/>
            <w:vMerge/>
            <w:tcBorders>
              <w:left w:val="single" w:sz="5" w:space="0" w:color="000000"/>
              <w:bottom w:val="single" w:sz="2" w:space="0" w:color="000000"/>
              <w:right w:val="single" w:sz="5" w:space="0" w:color="000000"/>
            </w:tcBorders>
          </w:tcPr>
          <w:p w14:paraId="6947FC45" w14:textId="77777777" w:rsidR="00B038F4" w:rsidRDefault="00B038F4"/>
        </w:tc>
        <w:tc>
          <w:tcPr>
            <w:tcW w:w="1168" w:type="dxa"/>
            <w:vMerge/>
            <w:tcBorders>
              <w:left w:val="single" w:sz="5" w:space="0" w:color="000000"/>
              <w:bottom w:val="single" w:sz="2" w:space="0" w:color="000000"/>
              <w:right w:val="single" w:sz="5" w:space="0" w:color="000000"/>
            </w:tcBorders>
          </w:tcPr>
          <w:p w14:paraId="09A5C1C8" w14:textId="77777777" w:rsidR="00B038F4" w:rsidRDefault="00B038F4"/>
        </w:tc>
        <w:tc>
          <w:tcPr>
            <w:tcW w:w="673" w:type="dxa"/>
            <w:vMerge/>
            <w:tcBorders>
              <w:left w:val="single" w:sz="5" w:space="0" w:color="000000"/>
              <w:bottom w:val="single" w:sz="2" w:space="0" w:color="000000"/>
              <w:right w:val="single" w:sz="2" w:space="0" w:color="000000"/>
            </w:tcBorders>
          </w:tcPr>
          <w:p w14:paraId="3707B98C" w14:textId="77777777" w:rsidR="00B038F4" w:rsidRDefault="00B038F4"/>
        </w:tc>
        <w:tc>
          <w:tcPr>
            <w:tcW w:w="673" w:type="dxa"/>
            <w:vMerge/>
            <w:tcBorders>
              <w:left w:val="single" w:sz="2" w:space="0" w:color="000000"/>
              <w:bottom w:val="single" w:sz="2" w:space="0" w:color="000000"/>
              <w:right w:val="single" w:sz="5" w:space="0" w:color="000000"/>
            </w:tcBorders>
          </w:tcPr>
          <w:p w14:paraId="3E6609EC" w14:textId="77777777" w:rsidR="00B038F4" w:rsidRDefault="00B038F4"/>
        </w:tc>
        <w:tc>
          <w:tcPr>
            <w:tcW w:w="704" w:type="dxa"/>
            <w:vMerge/>
            <w:tcBorders>
              <w:left w:val="single" w:sz="5" w:space="0" w:color="000000"/>
              <w:bottom w:val="single" w:sz="2" w:space="0" w:color="000000"/>
              <w:right w:val="single" w:sz="5" w:space="0" w:color="000000"/>
            </w:tcBorders>
          </w:tcPr>
          <w:p w14:paraId="6B97894F" w14:textId="77777777" w:rsidR="00B038F4" w:rsidRDefault="00B038F4"/>
        </w:tc>
        <w:tc>
          <w:tcPr>
            <w:tcW w:w="733" w:type="dxa"/>
            <w:tcBorders>
              <w:top w:val="nil"/>
              <w:left w:val="single" w:sz="5" w:space="0" w:color="000000"/>
              <w:bottom w:val="nil"/>
              <w:right w:val="single" w:sz="5" w:space="0" w:color="000000"/>
            </w:tcBorders>
          </w:tcPr>
          <w:p w14:paraId="2F7B8F17" w14:textId="77777777" w:rsidR="00B038F4" w:rsidRDefault="002E6434">
            <w:pPr>
              <w:pStyle w:val="TableParagraph"/>
              <w:spacing w:before="4"/>
              <w:ind w:left="3"/>
              <w:jc w:val="center"/>
              <w:rPr>
                <w:rFonts w:ascii="Calibri" w:eastAsia="Calibri" w:hAnsi="Calibri" w:cs="Calibri"/>
                <w:sz w:val="7"/>
                <w:szCs w:val="7"/>
              </w:rPr>
            </w:pPr>
            <w:r>
              <w:rPr>
                <w:rFonts w:ascii="Calibri"/>
                <w:b/>
                <w:w w:val="125"/>
                <w:sz w:val="7"/>
              </w:rPr>
              <w:t>EC</w:t>
            </w:r>
          </w:p>
        </w:tc>
        <w:tc>
          <w:tcPr>
            <w:tcW w:w="1134" w:type="dxa"/>
            <w:vMerge/>
            <w:tcBorders>
              <w:left w:val="single" w:sz="5" w:space="0" w:color="000000"/>
              <w:bottom w:val="single" w:sz="2" w:space="0" w:color="000000"/>
              <w:right w:val="single" w:sz="5" w:space="0" w:color="000000"/>
            </w:tcBorders>
          </w:tcPr>
          <w:p w14:paraId="322D34B5" w14:textId="77777777" w:rsidR="00B038F4" w:rsidRDefault="00B038F4"/>
        </w:tc>
        <w:tc>
          <w:tcPr>
            <w:tcW w:w="1008" w:type="dxa"/>
            <w:vMerge/>
            <w:tcBorders>
              <w:left w:val="single" w:sz="5" w:space="0" w:color="000000"/>
              <w:bottom w:val="single" w:sz="2" w:space="0" w:color="000000"/>
              <w:right w:val="single" w:sz="5" w:space="0" w:color="000000"/>
            </w:tcBorders>
          </w:tcPr>
          <w:p w14:paraId="0B4BC4F2" w14:textId="77777777" w:rsidR="00B038F4" w:rsidRDefault="00B038F4"/>
        </w:tc>
        <w:tc>
          <w:tcPr>
            <w:tcW w:w="521" w:type="dxa"/>
            <w:vMerge/>
            <w:tcBorders>
              <w:left w:val="single" w:sz="5" w:space="0" w:color="000000"/>
              <w:bottom w:val="single" w:sz="2" w:space="0" w:color="000000"/>
              <w:right w:val="single" w:sz="5" w:space="0" w:color="000000"/>
            </w:tcBorders>
          </w:tcPr>
          <w:p w14:paraId="74CF2C70" w14:textId="77777777" w:rsidR="00B038F4" w:rsidRDefault="00B038F4"/>
        </w:tc>
        <w:tc>
          <w:tcPr>
            <w:tcW w:w="687" w:type="dxa"/>
            <w:vMerge/>
            <w:tcBorders>
              <w:left w:val="single" w:sz="5" w:space="0" w:color="000000"/>
              <w:bottom w:val="single" w:sz="2" w:space="0" w:color="000000"/>
              <w:right w:val="single" w:sz="5" w:space="0" w:color="000000"/>
            </w:tcBorders>
          </w:tcPr>
          <w:p w14:paraId="4AE8AB30" w14:textId="77777777" w:rsidR="00B038F4" w:rsidRDefault="00B038F4"/>
        </w:tc>
        <w:tc>
          <w:tcPr>
            <w:tcW w:w="687" w:type="dxa"/>
            <w:vMerge/>
            <w:tcBorders>
              <w:left w:val="single" w:sz="5" w:space="0" w:color="000000"/>
              <w:bottom w:val="single" w:sz="2" w:space="0" w:color="000000"/>
              <w:right w:val="single" w:sz="5" w:space="0" w:color="000000"/>
            </w:tcBorders>
          </w:tcPr>
          <w:p w14:paraId="5AFC3CDB" w14:textId="77777777" w:rsidR="00B038F4" w:rsidRDefault="00B038F4"/>
        </w:tc>
      </w:tr>
      <w:tr w:rsidR="00B038F4" w14:paraId="65EC9A99" w14:textId="77777777">
        <w:trPr>
          <w:trHeight w:hRule="exact" w:val="207"/>
        </w:trPr>
        <w:tc>
          <w:tcPr>
            <w:tcW w:w="713" w:type="dxa"/>
            <w:tcBorders>
              <w:top w:val="nil"/>
              <w:left w:val="single" w:sz="2" w:space="0" w:color="000000"/>
              <w:bottom w:val="nil"/>
              <w:right w:val="single" w:sz="5" w:space="0" w:color="000000"/>
            </w:tcBorders>
          </w:tcPr>
          <w:p w14:paraId="3337BE81" w14:textId="77777777" w:rsidR="00B038F4" w:rsidRDefault="00B038F4"/>
        </w:tc>
        <w:tc>
          <w:tcPr>
            <w:tcW w:w="951" w:type="dxa"/>
            <w:tcBorders>
              <w:top w:val="single" w:sz="2" w:space="0" w:color="000000"/>
              <w:left w:val="single" w:sz="5" w:space="0" w:color="000000"/>
              <w:bottom w:val="single" w:sz="2" w:space="0" w:color="000000"/>
              <w:right w:val="single" w:sz="5" w:space="0" w:color="000000"/>
            </w:tcBorders>
          </w:tcPr>
          <w:p w14:paraId="7C943945" w14:textId="77777777" w:rsidR="00B038F4" w:rsidRDefault="002E6434">
            <w:pPr>
              <w:pStyle w:val="TableParagraph"/>
              <w:spacing w:before="63"/>
              <w:ind w:left="5"/>
              <w:jc w:val="center"/>
              <w:rPr>
                <w:rFonts w:ascii="Calibri" w:eastAsia="Calibri" w:hAnsi="Calibri" w:cs="Calibri"/>
                <w:sz w:val="7"/>
                <w:szCs w:val="7"/>
              </w:rPr>
            </w:pPr>
            <w:r>
              <w:rPr>
                <w:rFonts w:ascii="Calibri"/>
                <w:spacing w:val="-3"/>
                <w:w w:val="125"/>
                <w:sz w:val="7"/>
              </w:rPr>
              <w:t xml:space="preserve">12+ </w:t>
            </w:r>
            <w:r>
              <w:rPr>
                <w:rFonts w:ascii="Calibri"/>
                <w:w w:val="125"/>
                <w:sz w:val="7"/>
              </w:rPr>
              <w:t>km</w:t>
            </w:r>
            <w:r>
              <w:rPr>
                <w:rFonts w:ascii="Calibri"/>
                <w:spacing w:val="-10"/>
                <w:w w:val="125"/>
                <w:sz w:val="7"/>
              </w:rPr>
              <w:t xml:space="preserve"> </w:t>
            </w:r>
            <w:r>
              <w:rPr>
                <w:rFonts w:ascii="Calibri"/>
                <w:spacing w:val="-3"/>
                <w:w w:val="125"/>
                <w:sz w:val="7"/>
              </w:rPr>
              <w:t>(&gt;2,000m2)</w:t>
            </w:r>
          </w:p>
        </w:tc>
        <w:tc>
          <w:tcPr>
            <w:tcW w:w="1168" w:type="dxa"/>
            <w:tcBorders>
              <w:top w:val="single" w:sz="2" w:space="0" w:color="000000"/>
              <w:left w:val="single" w:sz="5" w:space="0" w:color="000000"/>
              <w:bottom w:val="single" w:sz="2" w:space="0" w:color="000000"/>
              <w:right w:val="single" w:sz="5" w:space="0" w:color="000000"/>
            </w:tcBorders>
          </w:tcPr>
          <w:p w14:paraId="5D66072C" w14:textId="77777777" w:rsidR="00B038F4" w:rsidRDefault="002E6434">
            <w:pPr>
              <w:pStyle w:val="TableParagraph"/>
              <w:spacing w:before="63"/>
              <w:ind w:left="14"/>
              <w:jc w:val="center"/>
              <w:rPr>
                <w:rFonts w:ascii="Calibri" w:eastAsia="Calibri" w:hAnsi="Calibri" w:cs="Calibri"/>
                <w:sz w:val="7"/>
                <w:szCs w:val="7"/>
              </w:rPr>
            </w:pPr>
            <w:r>
              <w:rPr>
                <w:rFonts w:ascii="Calibri"/>
                <w:spacing w:val="-3"/>
                <w:w w:val="125"/>
                <w:sz w:val="7"/>
              </w:rPr>
              <w:t>&gt;2,000m2</w:t>
            </w:r>
          </w:p>
        </w:tc>
        <w:tc>
          <w:tcPr>
            <w:tcW w:w="673" w:type="dxa"/>
            <w:tcBorders>
              <w:top w:val="single" w:sz="2" w:space="0" w:color="000000"/>
              <w:left w:val="single" w:sz="5" w:space="0" w:color="000000"/>
              <w:bottom w:val="single" w:sz="2" w:space="0" w:color="000000"/>
              <w:right w:val="single" w:sz="2" w:space="0" w:color="000000"/>
            </w:tcBorders>
          </w:tcPr>
          <w:p w14:paraId="2E2E0D9C" w14:textId="77777777" w:rsidR="00B038F4" w:rsidRDefault="00B038F4"/>
        </w:tc>
        <w:tc>
          <w:tcPr>
            <w:tcW w:w="673" w:type="dxa"/>
            <w:tcBorders>
              <w:top w:val="single" w:sz="2" w:space="0" w:color="000000"/>
              <w:left w:val="single" w:sz="2" w:space="0" w:color="000000"/>
              <w:bottom w:val="single" w:sz="2" w:space="0" w:color="000000"/>
              <w:right w:val="single" w:sz="5" w:space="0" w:color="000000"/>
            </w:tcBorders>
          </w:tcPr>
          <w:p w14:paraId="37CCDF5B" w14:textId="77777777" w:rsidR="00B038F4" w:rsidRDefault="002E6434">
            <w:pPr>
              <w:pStyle w:val="TableParagraph"/>
              <w:tabs>
                <w:tab w:val="left" w:pos="474"/>
              </w:tabs>
              <w:spacing w:before="63"/>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181</w:t>
            </w:r>
          </w:p>
        </w:tc>
        <w:tc>
          <w:tcPr>
            <w:tcW w:w="704" w:type="dxa"/>
            <w:tcBorders>
              <w:top w:val="single" w:sz="2" w:space="0" w:color="000000"/>
              <w:left w:val="single" w:sz="5" w:space="0" w:color="000000"/>
              <w:bottom w:val="single" w:sz="2" w:space="0" w:color="000000"/>
              <w:right w:val="single" w:sz="5" w:space="0" w:color="000000"/>
            </w:tcBorders>
          </w:tcPr>
          <w:p w14:paraId="49A17D0D" w14:textId="77777777" w:rsidR="00B038F4" w:rsidRDefault="002E6434">
            <w:pPr>
              <w:pStyle w:val="TableParagraph"/>
              <w:tabs>
                <w:tab w:val="left" w:pos="538"/>
              </w:tabs>
              <w:spacing w:before="63"/>
              <w:ind w:left="45"/>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193</w:t>
            </w:r>
          </w:p>
        </w:tc>
        <w:tc>
          <w:tcPr>
            <w:tcW w:w="733" w:type="dxa"/>
            <w:tcBorders>
              <w:top w:val="nil"/>
              <w:left w:val="single" w:sz="5" w:space="0" w:color="000000"/>
              <w:bottom w:val="nil"/>
              <w:right w:val="single" w:sz="5" w:space="0" w:color="000000"/>
            </w:tcBorders>
          </w:tcPr>
          <w:p w14:paraId="53473124" w14:textId="77777777" w:rsidR="00B038F4" w:rsidRDefault="00B038F4"/>
        </w:tc>
        <w:tc>
          <w:tcPr>
            <w:tcW w:w="1134" w:type="dxa"/>
            <w:tcBorders>
              <w:top w:val="single" w:sz="2" w:space="0" w:color="000000"/>
              <w:left w:val="single" w:sz="5" w:space="0" w:color="000000"/>
              <w:bottom w:val="single" w:sz="2" w:space="0" w:color="000000"/>
              <w:right w:val="single" w:sz="5" w:space="0" w:color="000000"/>
            </w:tcBorders>
          </w:tcPr>
          <w:p w14:paraId="6D350E9D" w14:textId="77777777" w:rsidR="00B038F4" w:rsidRDefault="002E6434">
            <w:pPr>
              <w:pStyle w:val="TableParagraph"/>
              <w:spacing w:before="63"/>
              <w:jc w:val="center"/>
              <w:rPr>
                <w:rFonts w:ascii="Calibri" w:eastAsia="Calibri" w:hAnsi="Calibri" w:cs="Calibri"/>
                <w:sz w:val="7"/>
                <w:szCs w:val="7"/>
              </w:rPr>
            </w:pPr>
            <w:r>
              <w:rPr>
                <w:rFonts w:ascii="Calibri"/>
                <w:spacing w:val="-3"/>
                <w:w w:val="125"/>
                <w:sz w:val="7"/>
              </w:rPr>
              <w:t xml:space="preserve">12+ </w:t>
            </w:r>
            <w:r>
              <w:rPr>
                <w:rFonts w:ascii="Calibri"/>
                <w:w w:val="125"/>
                <w:sz w:val="7"/>
              </w:rPr>
              <w:t>km</w:t>
            </w:r>
            <w:r>
              <w:rPr>
                <w:rFonts w:ascii="Calibri"/>
                <w:spacing w:val="-10"/>
                <w:w w:val="125"/>
                <w:sz w:val="7"/>
              </w:rPr>
              <w:t xml:space="preserve"> </w:t>
            </w:r>
            <w:r>
              <w:rPr>
                <w:rFonts w:ascii="Calibri"/>
                <w:spacing w:val="-3"/>
                <w:w w:val="125"/>
                <w:sz w:val="7"/>
              </w:rPr>
              <w:t>(2,000-10,000m2)</w:t>
            </w:r>
          </w:p>
        </w:tc>
        <w:tc>
          <w:tcPr>
            <w:tcW w:w="1008" w:type="dxa"/>
            <w:tcBorders>
              <w:top w:val="single" w:sz="2" w:space="0" w:color="000000"/>
              <w:left w:val="single" w:sz="5" w:space="0" w:color="000000"/>
              <w:bottom w:val="single" w:sz="2" w:space="0" w:color="000000"/>
              <w:right w:val="single" w:sz="5" w:space="0" w:color="000000"/>
            </w:tcBorders>
          </w:tcPr>
          <w:p w14:paraId="277E8364" w14:textId="77777777" w:rsidR="00B038F4" w:rsidRDefault="002E6434">
            <w:pPr>
              <w:pStyle w:val="TableParagraph"/>
              <w:spacing w:before="63"/>
              <w:ind w:right="97"/>
              <w:jc w:val="right"/>
              <w:rPr>
                <w:rFonts w:ascii="Calibri" w:eastAsia="Calibri" w:hAnsi="Calibri" w:cs="Calibri"/>
                <w:sz w:val="7"/>
                <w:szCs w:val="7"/>
              </w:rPr>
            </w:pPr>
            <w:r>
              <w:rPr>
                <w:rFonts w:ascii="Calibri"/>
                <w:spacing w:val="-3"/>
                <w:w w:val="125"/>
                <w:sz w:val="7"/>
              </w:rPr>
              <w:t>&gt;2,000m2</w:t>
            </w:r>
            <w:r>
              <w:rPr>
                <w:rFonts w:ascii="Calibri"/>
                <w:spacing w:val="-11"/>
                <w:w w:val="125"/>
                <w:sz w:val="7"/>
              </w:rPr>
              <w:t xml:space="preserve"> </w:t>
            </w:r>
            <w:r>
              <w:rPr>
                <w:rFonts w:ascii="Calibri"/>
                <w:w w:val="125"/>
                <w:sz w:val="7"/>
              </w:rPr>
              <w:t>&lt;=</w:t>
            </w:r>
            <w:r>
              <w:rPr>
                <w:rFonts w:ascii="Calibri"/>
                <w:spacing w:val="-10"/>
                <w:w w:val="125"/>
                <w:sz w:val="7"/>
              </w:rPr>
              <w:t xml:space="preserve"> </w:t>
            </w:r>
            <w:r>
              <w:rPr>
                <w:rFonts w:ascii="Calibri"/>
                <w:spacing w:val="-3"/>
                <w:w w:val="125"/>
                <w:sz w:val="7"/>
              </w:rPr>
              <w:t>10,000m2</w:t>
            </w:r>
          </w:p>
        </w:tc>
        <w:tc>
          <w:tcPr>
            <w:tcW w:w="521" w:type="dxa"/>
            <w:tcBorders>
              <w:top w:val="single" w:sz="2" w:space="0" w:color="000000"/>
              <w:left w:val="single" w:sz="5" w:space="0" w:color="000000"/>
              <w:bottom w:val="single" w:sz="2" w:space="0" w:color="000000"/>
              <w:right w:val="single" w:sz="5" w:space="0" w:color="000000"/>
            </w:tcBorders>
          </w:tcPr>
          <w:p w14:paraId="3B834B9A" w14:textId="77777777" w:rsidR="00B038F4" w:rsidRDefault="002E6434">
            <w:pPr>
              <w:pStyle w:val="TableParagraph"/>
              <w:spacing w:before="63"/>
              <w:ind w:left="97"/>
              <w:rPr>
                <w:rFonts w:ascii="Calibri" w:eastAsia="Calibri" w:hAnsi="Calibri" w:cs="Calibri"/>
                <w:sz w:val="7"/>
                <w:szCs w:val="7"/>
              </w:rPr>
            </w:pPr>
            <w:r>
              <w:rPr>
                <w:rFonts w:ascii="Calibri"/>
                <w:spacing w:val="-4"/>
                <w:w w:val="125"/>
                <w:sz w:val="7"/>
              </w:rPr>
              <w:t>1,800,000</w:t>
            </w:r>
          </w:p>
        </w:tc>
        <w:tc>
          <w:tcPr>
            <w:tcW w:w="687" w:type="dxa"/>
            <w:tcBorders>
              <w:top w:val="single" w:sz="2" w:space="0" w:color="000000"/>
              <w:left w:val="single" w:sz="5" w:space="0" w:color="000000"/>
              <w:bottom w:val="single" w:sz="2" w:space="0" w:color="000000"/>
              <w:right w:val="single" w:sz="5" w:space="0" w:color="000000"/>
            </w:tcBorders>
          </w:tcPr>
          <w:p w14:paraId="36F8163B" w14:textId="77777777" w:rsidR="00B038F4" w:rsidRDefault="002E6434">
            <w:pPr>
              <w:pStyle w:val="TableParagraph"/>
              <w:tabs>
                <w:tab w:val="left" w:pos="486"/>
              </w:tabs>
              <w:spacing w:before="63"/>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280</w:t>
            </w:r>
          </w:p>
        </w:tc>
        <w:tc>
          <w:tcPr>
            <w:tcW w:w="687" w:type="dxa"/>
            <w:tcBorders>
              <w:top w:val="single" w:sz="2" w:space="0" w:color="000000"/>
              <w:left w:val="single" w:sz="5" w:space="0" w:color="000000"/>
              <w:bottom w:val="single" w:sz="2" w:space="0" w:color="000000"/>
              <w:right w:val="single" w:sz="5" w:space="0" w:color="000000"/>
            </w:tcBorders>
          </w:tcPr>
          <w:p w14:paraId="6679B39E" w14:textId="77777777" w:rsidR="00B038F4" w:rsidRDefault="002E6434">
            <w:pPr>
              <w:pStyle w:val="TableParagraph"/>
              <w:tabs>
                <w:tab w:val="left" w:pos="486"/>
              </w:tabs>
              <w:spacing w:before="63"/>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332</w:t>
            </w:r>
          </w:p>
        </w:tc>
      </w:tr>
      <w:tr w:rsidR="00B038F4" w14:paraId="2952DFE0" w14:textId="77777777">
        <w:trPr>
          <w:trHeight w:hRule="exact" w:val="209"/>
        </w:trPr>
        <w:tc>
          <w:tcPr>
            <w:tcW w:w="713" w:type="dxa"/>
            <w:tcBorders>
              <w:top w:val="nil"/>
              <w:left w:val="single" w:sz="2" w:space="0" w:color="000000"/>
              <w:bottom w:val="single" w:sz="4" w:space="0" w:color="000000"/>
              <w:right w:val="single" w:sz="5" w:space="0" w:color="000000"/>
            </w:tcBorders>
          </w:tcPr>
          <w:p w14:paraId="40F3D67E" w14:textId="77777777" w:rsidR="00B038F4" w:rsidRDefault="00B038F4"/>
        </w:tc>
        <w:tc>
          <w:tcPr>
            <w:tcW w:w="951" w:type="dxa"/>
            <w:tcBorders>
              <w:top w:val="single" w:sz="2" w:space="0" w:color="000000"/>
              <w:left w:val="single" w:sz="5" w:space="0" w:color="000000"/>
              <w:bottom w:val="single" w:sz="4" w:space="0" w:color="000000"/>
              <w:right w:val="single" w:sz="5" w:space="0" w:color="000000"/>
            </w:tcBorders>
          </w:tcPr>
          <w:p w14:paraId="657883BA" w14:textId="77777777" w:rsidR="00B038F4" w:rsidRDefault="00B038F4"/>
        </w:tc>
        <w:tc>
          <w:tcPr>
            <w:tcW w:w="1168" w:type="dxa"/>
            <w:tcBorders>
              <w:top w:val="single" w:sz="2" w:space="0" w:color="000000"/>
              <w:left w:val="single" w:sz="5" w:space="0" w:color="000000"/>
              <w:bottom w:val="single" w:sz="4" w:space="0" w:color="000000"/>
              <w:right w:val="single" w:sz="5" w:space="0" w:color="000000"/>
            </w:tcBorders>
          </w:tcPr>
          <w:p w14:paraId="5B625C3F" w14:textId="77777777" w:rsidR="00B038F4" w:rsidRDefault="00B038F4"/>
        </w:tc>
        <w:tc>
          <w:tcPr>
            <w:tcW w:w="673" w:type="dxa"/>
            <w:tcBorders>
              <w:top w:val="single" w:sz="2" w:space="0" w:color="000000"/>
              <w:left w:val="single" w:sz="5" w:space="0" w:color="000000"/>
              <w:bottom w:val="single" w:sz="4" w:space="0" w:color="000000"/>
              <w:right w:val="single" w:sz="2" w:space="0" w:color="000000"/>
            </w:tcBorders>
          </w:tcPr>
          <w:p w14:paraId="6779C961" w14:textId="77777777" w:rsidR="00B038F4" w:rsidRDefault="00B038F4"/>
        </w:tc>
        <w:tc>
          <w:tcPr>
            <w:tcW w:w="673" w:type="dxa"/>
            <w:tcBorders>
              <w:top w:val="single" w:sz="2" w:space="0" w:color="000000"/>
              <w:left w:val="single" w:sz="2" w:space="0" w:color="000000"/>
              <w:bottom w:val="single" w:sz="4" w:space="0" w:color="000000"/>
              <w:right w:val="single" w:sz="5" w:space="0" w:color="000000"/>
            </w:tcBorders>
          </w:tcPr>
          <w:p w14:paraId="462F8F0A" w14:textId="77777777" w:rsidR="00B038F4" w:rsidRDefault="00B038F4"/>
        </w:tc>
        <w:tc>
          <w:tcPr>
            <w:tcW w:w="704" w:type="dxa"/>
            <w:tcBorders>
              <w:top w:val="single" w:sz="2" w:space="0" w:color="000000"/>
              <w:left w:val="single" w:sz="5" w:space="0" w:color="000000"/>
              <w:bottom w:val="single" w:sz="4" w:space="0" w:color="000000"/>
              <w:right w:val="single" w:sz="5" w:space="0" w:color="000000"/>
            </w:tcBorders>
          </w:tcPr>
          <w:p w14:paraId="298F55B1" w14:textId="77777777" w:rsidR="00B038F4" w:rsidRDefault="00B038F4"/>
        </w:tc>
        <w:tc>
          <w:tcPr>
            <w:tcW w:w="733" w:type="dxa"/>
            <w:tcBorders>
              <w:top w:val="nil"/>
              <w:left w:val="single" w:sz="5" w:space="0" w:color="000000"/>
              <w:bottom w:val="single" w:sz="4" w:space="0" w:color="000000"/>
              <w:right w:val="single" w:sz="5" w:space="0" w:color="000000"/>
            </w:tcBorders>
          </w:tcPr>
          <w:p w14:paraId="7AD71FB8" w14:textId="77777777" w:rsidR="00B038F4" w:rsidRDefault="00B038F4"/>
        </w:tc>
        <w:tc>
          <w:tcPr>
            <w:tcW w:w="1134" w:type="dxa"/>
            <w:tcBorders>
              <w:top w:val="single" w:sz="2" w:space="0" w:color="000000"/>
              <w:left w:val="single" w:sz="5" w:space="0" w:color="000000"/>
              <w:bottom w:val="single" w:sz="4" w:space="0" w:color="000000"/>
              <w:right w:val="single" w:sz="5" w:space="0" w:color="000000"/>
            </w:tcBorders>
          </w:tcPr>
          <w:p w14:paraId="29E8CD6E" w14:textId="77777777" w:rsidR="00B038F4" w:rsidRDefault="002E6434">
            <w:pPr>
              <w:pStyle w:val="TableParagraph"/>
              <w:spacing w:before="63"/>
              <w:jc w:val="center"/>
              <w:rPr>
                <w:rFonts w:ascii="Calibri" w:eastAsia="Calibri" w:hAnsi="Calibri" w:cs="Calibri"/>
                <w:sz w:val="7"/>
                <w:szCs w:val="7"/>
              </w:rPr>
            </w:pPr>
            <w:r>
              <w:rPr>
                <w:rFonts w:ascii="Calibri"/>
                <w:spacing w:val="-3"/>
                <w:w w:val="125"/>
                <w:sz w:val="7"/>
              </w:rPr>
              <w:t xml:space="preserve">12+ </w:t>
            </w:r>
            <w:r>
              <w:rPr>
                <w:rFonts w:ascii="Calibri"/>
                <w:w w:val="125"/>
                <w:sz w:val="7"/>
              </w:rPr>
              <w:t>km</w:t>
            </w:r>
            <w:r>
              <w:rPr>
                <w:rFonts w:ascii="Calibri"/>
                <w:spacing w:val="-12"/>
                <w:w w:val="125"/>
                <w:sz w:val="7"/>
              </w:rPr>
              <w:t xml:space="preserve"> </w:t>
            </w:r>
            <w:r>
              <w:rPr>
                <w:rFonts w:ascii="Calibri"/>
                <w:spacing w:val="-3"/>
                <w:w w:val="125"/>
                <w:sz w:val="7"/>
              </w:rPr>
              <w:t>(&gt;10,000m2)</w:t>
            </w:r>
          </w:p>
        </w:tc>
        <w:tc>
          <w:tcPr>
            <w:tcW w:w="1008" w:type="dxa"/>
            <w:tcBorders>
              <w:top w:val="single" w:sz="2" w:space="0" w:color="000000"/>
              <w:left w:val="single" w:sz="5" w:space="0" w:color="000000"/>
              <w:bottom w:val="single" w:sz="4" w:space="0" w:color="000000"/>
              <w:right w:val="single" w:sz="5" w:space="0" w:color="000000"/>
            </w:tcBorders>
          </w:tcPr>
          <w:p w14:paraId="631DCAE7" w14:textId="77777777" w:rsidR="00B038F4" w:rsidRDefault="002E6434">
            <w:pPr>
              <w:pStyle w:val="TableParagraph"/>
              <w:spacing w:before="63"/>
              <w:ind w:left="314"/>
              <w:rPr>
                <w:rFonts w:ascii="Calibri" w:eastAsia="Calibri" w:hAnsi="Calibri" w:cs="Calibri"/>
                <w:sz w:val="7"/>
                <w:szCs w:val="7"/>
              </w:rPr>
            </w:pPr>
            <w:r>
              <w:rPr>
                <w:rFonts w:ascii="Calibri"/>
                <w:spacing w:val="-3"/>
                <w:w w:val="125"/>
                <w:sz w:val="7"/>
              </w:rPr>
              <w:t>&gt;10,000m2</w:t>
            </w:r>
          </w:p>
        </w:tc>
        <w:tc>
          <w:tcPr>
            <w:tcW w:w="521" w:type="dxa"/>
            <w:tcBorders>
              <w:top w:val="single" w:sz="2" w:space="0" w:color="000000"/>
              <w:left w:val="single" w:sz="5" w:space="0" w:color="000000"/>
              <w:bottom w:val="single" w:sz="4" w:space="0" w:color="000000"/>
              <w:right w:val="single" w:sz="5" w:space="0" w:color="000000"/>
            </w:tcBorders>
          </w:tcPr>
          <w:p w14:paraId="08FDE6E0" w14:textId="77777777" w:rsidR="00B038F4" w:rsidRDefault="002E6434">
            <w:pPr>
              <w:pStyle w:val="TableParagraph"/>
              <w:spacing w:before="63"/>
              <w:ind w:left="74"/>
              <w:rPr>
                <w:rFonts w:ascii="Calibri" w:eastAsia="Calibri" w:hAnsi="Calibri" w:cs="Calibri"/>
                <w:sz w:val="7"/>
                <w:szCs w:val="7"/>
              </w:rPr>
            </w:pPr>
            <w:r>
              <w:rPr>
                <w:rFonts w:ascii="Calibri"/>
                <w:spacing w:val="-4"/>
                <w:w w:val="125"/>
                <w:sz w:val="7"/>
              </w:rPr>
              <w:t>10,000,000</w:t>
            </w:r>
          </w:p>
        </w:tc>
        <w:tc>
          <w:tcPr>
            <w:tcW w:w="687" w:type="dxa"/>
            <w:tcBorders>
              <w:top w:val="single" w:sz="2" w:space="0" w:color="000000"/>
              <w:left w:val="single" w:sz="5" w:space="0" w:color="000000"/>
              <w:bottom w:val="single" w:sz="4" w:space="0" w:color="000000"/>
              <w:right w:val="single" w:sz="5" w:space="0" w:color="000000"/>
            </w:tcBorders>
          </w:tcPr>
          <w:p w14:paraId="0F8EC285" w14:textId="77777777" w:rsidR="00B038F4" w:rsidRDefault="002E6434">
            <w:pPr>
              <w:pStyle w:val="TableParagraph"/>
              <w:tabs>
                <w:tab w:val="left" w:pos="486"/>
              </w:tabs>
              <w:spacing w:before="63"/>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139</w:t>
            </w:r>
          </w:p>
        </w:tc>
        <w:tc>
          <w:tcPr>
            <w:tcW w:w="687" w:type="dxa"/>
            <w:tcBorders>
              <w:top w:val="single" w:sz="2" w:space="0" w:color="000000"/>
              <w:left w:val="single" w:sz="5" w:space="0" w:color="000000"/>
              <w:bottom w:val="single" w:sz="4" w:space="0" w:color="000000"/>
              <w:right w:val="single" w:sz="5" w:space="0" w:color="000000"/>
            </w:tcBorders>
          </w:tcPr>
          <w:p w14:paraId="72C9230F" w14:textId="77777777" w:rsidR="00B038F4" w:rsidRDefault="002E6434">
            <w:pPr>
              <w:pStyle w:val="TableParagraph"/>
              <w:tabs>
                <w:tab w:val="left" w:pos="486"/>
              </w:tabs>
              <w:spacing w:before="63"/>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148</w:t>
            </w:r>
          </w:p>
        </w:tc>
      </w:tr>
      <w:tr w:rsidR="00B038F4" w14:paraId="5C65F305" w14:textId="77777777">
        <w:trPr>
          <w:trHeight w:hRule="exact" w:val="209"/>
        </w:trPr>
        <w:tc>
          <w:tcPr>
            <w:tcW w:w="713" w:type="dxa"/>
            <w:tcBorders>
              <w:top w:val="single" w:sz="4" w:space="0" w:color="000000"/>
              <w:left w:val="single" w:sz="2" w:space="0" w:color="000000"/>
              <w:bottom w:val="nil"/>
              <w:right w:val="single" w:sz="5" w:space="0" w:color="000000"/>
            </w:tcBorders>
            <w:shd w:val="clear" w:color="auto" w:fill="E4DFEC"/>
          </w:tcPr>
          <w:p w14:paraId="6B635DBA" w14:textId="77777777" w:rsidR="00B038F4" w:rsidRDefault="00B038F4"/>
        </w:tc>
        <w:tc>
          <w:tcPr>
            <w:tcW w:w="951" w:type="dxa"/>
            <w:tcBorders>
              <w:top w:val="single" w:sz="4" w:space="0" w:color="000000"/>
              <w:left w:val="single" w:sz="5" w:space="0" w:color="000000"/>
              <w:bottom w:val="single" w:sz="2" w:space="0" w:color="000000"/>
              <w:right w:val="single" w:sz="5" w:space="0" w:color="000000"/>
            </w:tcBorders>
            <w:shd w:val="clear" w:color="auto" w:fill="E4DFEC"/>
          </w:tcPr>
          <w:p w14:paraId="5E0FA21A" w14:textId="77777777" w:rsidR="00B038F4" w:rsidRDefault="002E6434">
            <w:pPr>
              <w:pStyle w:val="TableParagraph"/>
              <w:spacing w:before="63"/>
              <w:ind w:left="5"/>
              <w:jc w:val="center"/>
              <w:rPr>
                <w:rFonts w:ascii="Calibri" w:eastAsia="Calibri" w:hAnsi="Calibri" w:cs="Calibri"/>
                <w:sz w:val="7"/>
                <w:szCs w:val="7"/>
              </w:rPr>
            </w:pPr>
            <w:r>
              <w:rPr>
                <w:rFonts w:ascii="Calibri"/>
                <w:w w:val="125"/>
                <w:sz w:val="7"/>
              </w:rPr>
              <w:t>0-3</w:t>
            </w:r>
            <w:r>
              <w:rPr>
                <w:rFonts w:ascii="Calibri"/>
                <w:spacing w:val="-13"/>
                <w:w w:val="125"/>
                <w:sz w:val="7"/>
              </w:rPr>
              <w:t xml:space="preserve"> </w:t>
            </w:r>
            <w:r>
              <w:rPr>
                <w:rFonts w:ascii="Calibri"/>
                <w:w w:val="125"/>
                <w:sz w:val="7"/>
              </w:rPr>
              <w:t>km</w:t>
            </w:r>
          </w:p>
        </w:tc>
        <w:tc>
          <w:tcPr>
            <w:tcW w:w="1168" w:type="dxa"/>
            <w:tcBorders>
              <w:top w:val="single" w:sz="4" w:space="0" w:color="000000"/>
              <w:left w:val="single" w:sz="5" w:space="0" w:color="000000"/>
              <w:bottom w:val="single" w:sz="2" w:space="0" w:color="000000"/>
              <w:right w:val="single" w:sz="5" w:space="0" w:color="000000"/>
            </w:tcBorders>
            <w:shd w:val="clear" w:color="auto" w:fill="E4DFEC"/>
          </w:tcPr>
          <w:p w14:paraId="18CAB144" w14:textId="77777777" w:rsidR="00B038F4" w:rsidRDefault="002E6434">
            <w:pPr>
              <w:pStyle w:val="TableParagraph"/>
              <w:spacing w:before="63"/>
              <w:ind w:left="8"/>
              <w:jc w:val="center"/>
              <w:rPr>
                <w:rFonts w:ascii="Calibri" w:eastAsia="Calibri" w:hAnsi="Calibri" w:cs="Calibri"/>
                <w:sz w:val="7"/>
                <w:szCs w:val="7"/>
              </w:rPr>
            </w:pPr>
            <w:r>
              <w:rPr>
                <w:rFonts w:ascii="Calibri"/>
                <w:spacing w:val="-3"/>
                <w:w w:val="125"/>
                <w:sz w:val="7"/>
              </w:rPr>
              <w:t>&gt;300m2</w:t>
            </w:r>
          </w:p>
        </w:tc>
        <w:tc>
          <w:tcPr>
            <w:tcW w:w="673" w:type="dxa"/>
            <w:tcBorders>
              <w:top w:val="single" w:sz="4" w:space="0" w:color="000000"/>
              <w:left w:val="single" w:sz="5" w:space="0" w:color="000000"/>
              <w:bottom w:val="single" w:sz="2" w:space="0" w:color="000000"/>
              <w:right w:val="single" w:sz="2" w:space="0" w:color="000000"/>
            </w:tcBorders>
            <w:shd w:val="clear" w:color="auto" w:fill="E4DFEC"/>
          </w:tcPr>
          <w:p w14:paraId="32FF2DCF" w14:textId="77777777" w:rsidR="00B038F4" w:rsidRDefault="00B038F4"/>
        </w:tc>
        <w:tc>
          <w:tcPr>
            <w:tcW w:w="673" w:type="dxa"/>
            <w:tcBorders>
              <w:top w:val="single" w:sz="4" w:space="0" w:color="000000"/>
              <w:left w:val="single" w:sz="2" w:space="0" w:color="000000"/>
              <w:bottom w:val="single" w:sz="2" w:space="0" w:color="000000"/>
              <w:right w:val="single" w:sz="5" w:space="0" w:color="000000"/>
            </w:tcBorders>
            <w:shd w:val="clear" w:color="auto" w:fill="E4DFEC"/>
          </w:tcPr>
          <w:p w14:paraId="028D2935" w14:textId="77777777" w:rsidR="00B038F4" w:rsidRDefault="002E6434">
            <w:pPr>
              <w:pStyle w:val="TableParagraph"/>
              <w:tabs>
                <w:tab w:val="left" w:pos="411"/>
              </w:tabs>
              <w:spacing w:before="63"/>
              <w:ind w:left="11"/>
              <w:jc w:val="center"/>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1,500</w:t>
            </w:r>
          </w:p>
        </w:tc>
        <w:tc>
          <w:tcPr>
            <w:tcW w:w="704" w:type="dxa"/>
            <w:tcBorders>
              <w:top w:val="single" w:sz="4" w:space="0" w:color="000000"/>
              <w:left w:val="single" w:sz="5" w:space="0" w:color="000000"/>
              <w:bottom w:val="single" w:sz="2" w:space="0" w:color="000000"/>
              <w:right w:val="single" w:sz="5" w:space="0" w:color="000000"/>
            </w:tcBorders>
            <w:shd w:val="clear" w:color="auto" w:fill="E4DFEC"/>
          </w:tcPr>
          <w:p w14:paraId="7C7282E8" w14:textId="77777777" w:rsidR="00B038F4" w:rsidRDefault="002E6434">
            <w:pPr>
              <w:pStyle w:val="TableParagraph"/>
              <w:tabs>
                <w:tab w:val="left" w:pos="474"/>
              </w:tabs>
              <w:spacing w:before="63"/>
              <w:ind w:left="39"/>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1,500</w:t>
            </w:r>
          </w:p>
        </w:tc>
        <w:tc>
          <w:tcPr>
            <w:tcW w:w="733" w:type="dxa"/>
            <w:tcBorders>
              <w:top w:val="single" w:sz="4" w:space="0" w:color="000000"/>
              <w:left w:val="single" w:sz="5" w:space="0" w:color="000000"/>
              <w:bottom w:val="nil"/>
              <w:right w:val="single" w:sz="5" w:space="0" w:color="000000"/>
            </w:tcBorders>
            <w:shd w:val="clear" w:color="auto" w:fill="FDE9D9"/>
          </w:tcPr>
          <w:p w14:paraId="50150860" w14:textId="77777777" w:rsidR="00B038F4" w:rsidRDefault="00B038F4"/>
        </w:tc>
        <w:tc>
          <w:tcPr>
            <w:tcW w:w="1134" w:type="dxa"/>
            <w:tcBorders>
              <w:top w:val="single" w:sz="4" w:space="0" w:color="000000"/>
              <w:left w:val="single" w:sz="5" w:space="0" w:color="000000"/>
              <w:bottom w:val="single" w:sz="2" w:space="0" w:color="000000"/>
              <w:right w:val="single" w:sz="5" w:space="0" w:color="000000"/>
            </w:tcBorders>
            <w:shd w:val="clear" w:color="auto" w:fill="FDE9D9"/>
          </w:tcPr>
          <w:p w14:paraId="51EF32A6" w14:textId="77777777" w:rsidR="00B038F4" w:rsidRDefault="002E6434">
            <w:pPr>
              <w:pStyle w:val="TableParagraph"/>
              <w:spacing w:before="63"/>
              <w:ind w:left="5"/>
              <w:jc w:val="center"/>
              <w:rPr>
                <w:rFonts w:ascii="Calibri" w:eastAsia="Calibri" w:hAnsi="Calibri" w:cs="Calibri"/>
                <w:sz w:val="7"/>
                <w:szCs w:val="7"/>
              </w:rPr>
            </w:pPr>
            <w:r>
              <w:rPr>
                <w:rFonts w:ascii="Calibri"/>
                <w:w w:val="125"/>
                <w:sz w:val="7"/>
              </w:rPr>
              <w:t>0-3</w:t>
            </w:r>
            <w:r>
              <w:rPr>
                <w:rFonts w:ascii="Calibri"/>
                <w:spacing w:val="-13"/>
                <w:w w:val="125"/>
                <w:sz w:val="7"/>
              </w:rPr>
              <w:t xml:space="preserve"> </w:t>
            </w:r>
            <w:r>
              <w:rPr>
                <w:rFonts w:ascii="Calibri"/>
                <w:w w:val="125"/>
                <w:sz w:val="7"/>
              </w:rPr>
              <w:t>km</w:t>
            </w:r>
          </w:p>
        </w:tc>
        <w:tc>
          <w:tcPr>
            <w:tcW w:w="1008" w:type="dxa"/>
            <w:tcBorders>
              <w:top w:val="single" w:sz="4" w:space="0" w:color="000000"/>
              <w:left w:val="single" w:sz="5" w:space="0" w:color="000000"/>
              <w:bottom w:val="single" w:sz="2" w:space="0" w:color="000000"/>
              <w:right w:val="single" w:sz="5" w:space="0" w:color="000000"/>
            </w:tcBorders>
            <w:shd w:val="clear" w:color="auto" w:fill="FDE9D9"/>
          </w:tcPr>
          <w:p w14:paraId="6076FA19" w14:textId="77777777" w:rsidR="00B038F4" w:rsidRDefault="002E6434">
            <w:pPr>
              <w:pStyle w:val="TableParagraph"/>
              <w:spacing w:before="63"/>
              <w:ind w:left="8"/>
              <w:jc w:val="center"/>
              <w:rPr>
                <w:rFonts w:ascii="Calibri" w:eastAsia="Calibri" w:hAnsi="Calibri" w:cs="Calibri"/>
                <w:sz w:val="7"/>
                <w:szCs w:val="7"/>
              </w:rPr>
            </w:pPr>
            <w:r>
              <w:rPr>
                <w:rFonts w:ascii="Calibri"/>
                <w:spacing w:val="-3"/>
                <w:w w:val="125"/>
                <w:sz w:val="7"/>
              </w:rPr>
              <w:t>&gt;300m2</w:t>
            </w:r>
          </w:p>
        </w:tc>
        <w:tc>
          <w:tcPr>
            <w:tcW w:w="521" w:type="dxa"/>
            <w:tcBorders>
              <w:top w:val="single" w:sz="4" w:space="0" w:color="000000"/>
              <w:left w:val="single" w:sz="5" w:space="0" w:color="000000"/>
              <w:bottom w:val="single" w:sz="2" w:space="0" w:color="000000"/>
              <w:right w:val="single" w:sz="5" w:space="0" w:color="000000"/>
            </w:tcBorders>
            <w:shd w:val="clear" w:color="auto" w:fill="FDE9D9"/>
          </w:tcPr>
          <w:p w14:paraId="4F656B38" w14:textId="77777777" w:rsidR="00B038F4" w:rsidRDefault="00B038F4"/>
        </w:tc>
        <w:tc>
          <w:tcPr>
            <w:tcW w:w="687" w:type="dxa"/>
            <w:tcBorders>
              <w:top w:val="single" w:sz="4" w:space="0" w:color="000000"/>
              <w:left w:val="single" w:sz="5" w:space="0" w:color="000000"/>
              <w:bottom w:val="single" w:sz="2" w:space="0" w:color="000000"/>
              <w:right w:val="single" w:sz="5" w:space="0" w:color="000000"/>
            </w:tcBorders>
            <w:shd w:val="clear" w:color="auto" w:fill="FDE9D9"/>
          </w:tcPr>
          <w:p w14:paraId="00CF30E5" w14:textId="77777777" w:rsidR="00B038F4" w:rsidRDefault="002E6434">
            <w:pPr>
              <w:pStyle w:val="TableParagraph"/>
              <w:tabs>
                <w:tab w:val="left" w:pos="423"/>
              </w:tabs>
              <w:spacing w:before="63"/>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2,729</w:t>
            </w:r>
          </w:p>
        </w:tc>
        <w:tc>
          <w:tcPr>
            <w:tcW w:w="687" w:type="dxa"/>
            <w:tcBorders>
              <w:top w:val="single" w:sz="4" w:space="0" w:color="000000"/>
              <w:left w:val="single" w:sz="5" w:space="0" w:color="000000"/>
              <w:bottom w:val="single" w:sz="2" w:space="0" w:color="000000"/>
              <w:right w:val="single" w:sz="5" w:space="0" w:color="000000"/>
            </w:tcBorders>
            <w:shd w:val="clear" w:color="auto" w:fill="FDE9D9"/>
          </w:tcPr>
          <w:p w14:paraId="279363BC" w14:textId="77777777" w:rsidR="00B038F4" w:rsidRDefault="002E6434">
            <w:pPr>
              <w:pStyle w:val="TableParagraph"/>
              <w:tabs>
                <w:tab w:val="left" w:pos="423"/>
              </w:tabs>
              <w:spacing w:before="63"/>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3,126</w:t>
            </w:r>
          </w:p>
        </w:tc>
      </w:tr>
      <w:tr w:rsidR="00B038F4" w14:paraId="0387B255" w14:textId="77777777">
        <w:trPr>
          <w:trHeight w:hRule="exact" w:val="207"/>
        </w:trPr>
        <w:tc>
          <w:tcPr>
            <w:tcW w:w="713" w:type="dxa"/>
            <w:tcBorders>
              <w:top w:val="nil"/>
              <w:left w:val="single" w:sz="2" w:space="0" w:color="000000"/>
              <w:bottom w:val="nil"/>
              <w:right w:val="single" w:sz="5" w:space="0" w:color="000000"/>
            </w:tcBorders>
            <w:shd w:val="clear" w:color="auto" w:fill="E4DFEC"/>
          </w:tcPr>
          <w:p w14:paraId="4E28F659" w14:textId="77777777" w:rsidR="00B038F4" w:rsidRDefault="00B038F4"/>
        </w:tc>
        <w:tc>
          <w:tcPr>
            <w:tcW w:w="951" w:type="dxa"/>
            <w:tcBorders>
              <w:top w:val="single" w:sz="2" w:space="0" w:color="000000"/>
              <w:left w:val="single" w:sz="5" w:space="0" w:color="000000"/>
              <w:bottom w:val="single" w:sz="2" w:space="0" w:color="000000"/>
              <w:right w:val="single" w:sz="5" w:space="0" w:color="000000"/>
            </w:tcBorders>
            <w:shd w:val="clear" w:color="auto" w:fill="E4DFEC"/>
          </w:tcPr>
          <w:p w14:paraId="147F894E" w14:textId="77777777" w:rsidR="00B038F4" w:rsidRDefault="002E6434">
            <w:pPr>
              <w:pStyle w:val="TableParagraph"/>
              <w:spacing w:before="63"/>
              <w:ind w:left="5"/>
              <w:jc w:val="center"/>
              <w:rPr>
                <w:rFonts w:ascii="Calibri" w:eastAsia="Calibri" w:hAnsi="Calibri" w:cs="Calibri"/>
                <w:sz w:val="7"/>
                <w:szCs w:val="7"/>
              </w:rPr>
            </w:pPr>
            <w:r>
              <w:rPr>
                <w:rFonts w:ascii="Calibri"/>
                <w:w w:val="125"/>
                <w:sz w:val="7"/>
              </w:rPr>
              <w:t>3-5</w:t>
            </w:r>
            <w:r>
              <w:rPr>
                <w:rFonts w:ascii="Calibri"/>
                <w:spacing w:val="-13"/>
                <w:w w:val="125"/>
                <w:sz w:val="7"/>
              </w:rPr>
              <w:t xml:space="preserve"> </w:t>
            </w:r>
            <w:r>
              <w:rPr>
                <w:rFonts w:ascii="Calibri"/>
                <w:w w:val="125"/>
                <w:sz w:val="7"/>
              </w:rPr>
              <w:t>km</w:t>
            </w:r>
          </w:p>
        </w:tc>
        <w:tc>
          <w:tcPr>
            <w:tcW w:w="1168" w:type="dxa"/>
            <w:tcBorders>
              <w:top w:val="single" w:sz="2" w:space="0" w:color="000000"/>
              <w:left w:val="single" w:sz="5" w:space="0" w:color="000000"/>
              <w:bottom w:val="single" w:sz="2" w:space="0" w:color="000000"/>
              <w:right w:val="single" w:sz="5" w:space="0" w:color="000000"/>
            </w:tcBorders>
            <w:shd w:val="clear" w:color="auto" w:fill="E4DFEC"/>
          </w:tcPr>
          <w:p w14:paraId="7BC3280F" w14:textId="77777777" w:rsidR="00B038F4" w:rsidRDefault="002E6434">
            <w:pPr>
              <w:pStyle w:val="TableParagraph"/>
              <w:spacing w:before="63"/>
              <w:ind w:left="8"/>
              <w:jc w:val="center"/>
              <w:rPr>
                <w:rFonts w:ascii="Calibri" w:eastAsia="Calibri" w:hAnsi="Calibri" w:cs="Calibri"/>
                <w:sz w:val="7"/>
                <w:szCs w:val="7"/>
              </w:rPr>
            </w:pPr>
            <w:r>
              <w:rPr>
                <w:rFonts w:ascii="Calibri"/>
                <w:spacing w:val="-3"/>
                <w:w w:val="125"/>
                <w:sz w:val="7"/>
              </w:rPr>
              <w:t>&gt;300m2</w:t>
            </w:r>
          </w:p>
        </w:tc>
        <w:tc>
          <w:tcPr>
            <w:tcW w:w="673" w:type="dxa"/>
            <w:tcBorders>
              <w:top w:val="single" w:sz="2" w:space="0" w:color="000000"/>
              <w:left w:val="single" w:sz="5" w:space="0" w:color="000000"/>
              <w:bottom w:val="single" w:sz="2" w:space="0" w:color="000000"/>
              <w:right w:val="single" w:sz="2" w:space="0" w:color="000000"/>
            </w:tcBorders>
            <w:shd w:val="clear" w:color="auto" w:fill="E4DFEC"/>
          </w:tcPr>
          <w:p w14:paraId="08E4C688" w14:textId="77777777" w:rsidR="00B038F4" w:rsidRDefault="00B038F4"/>
        </w:tc>
        <w:tc>
          <w:tcPr>
            <w:tcW w:w="673" w:type="dxa"/>
            <w:tcBorders>
              <w:top w:val="single" w:sz="2" w:space="0" w:color="000000"/>
              <w:left w:val="single" w:sz="2" w:space="0" w:color="000000"/>
              <w:bottom w:val="single" w:sz="2" w:space="0" w:color="000000"/>
              <w:right w:val="single" w:sz="5" w:space="0" w:color="000000"/>
            </w:tcBorders>
            <w:shd w:val="clear" w:color="auto" w:fill="E4DFEC"/>
          </w:tcPr>
          <w:p w14:paraId="4BA10548" w14:textId="77777777" w:rsidR="00B038F4" w:rsidRDefault="002E6434">
            <w:pPr>
              <w:pStyle w:val="TableParagraph"/>
              <w:tabs>
                <w:tab w:val="left" w:pos="411"/>
              </w:tabs>
              <w:spacing w:before="63"/>
              <w:ind w:left="11"/>
              <w:jc w:val="center"/>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1,250</w:t>
            </w:r>
          </w:p>
        </w:tc>
        <w:tc>
          <w:tcPr>
            <w:tcW w:w="704" w:type="dxa"/>
            <w:tcBorders>
              <w:top w:val="single" w:sz="2" w:space="0" w:color="000000"/>
              <w:left w:val="single" w:sz="5" w:space="0" w:color="000000"/>
              <w:bottom w:val="single" w:sz="2" w:space="0" w:color="000000"/>
              <w:right w:val="single" w:sz="5" w:space="0" w:color="000000"/>
            </w:tcBorders>
            <w:shd w:val="clear" w:color="auto" w:fill="E4DFEC"/>
          </w:tcPr>
          <w:p w14:paraId="7B5465A2" w14:textId="77777777" w:rsidR="00B038F4" w:rsidRDefault="002E6434">
            <w:pPr>
              <w:pStyle w:val="TableParagraph"/>
              <w:tabs>
                <w:tab w:val="left" w:pos="474"/>
              </w:tabs>
              <w:spacing w:before="63"/>
              <w:ind w:left="39"/>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1,250</w:t>
            </w:r>
          </w:p>
        </w:tc>
        <w:tc>
          <w:tcPr>
            <w:tcW w:w="733" w:type="dxa"/>
            <w:tcBorders>
              <w:top w:val="nil"/>
              <w:left w:val="single" w:sz="5" w:space="0" w:color="000000"/>
              <w:bottom w:val="nil"/>
              <w:right w:val="single" w:sz="5" w:space="0" w:color="000000"/>
            </w:tcBorders>
            <w:shd w:val="clear" w:color="auto" w:fill="FDE9D9"/>
          </w:tcPr>
          <w:p w14:paraId="6FCBE6D1" w14:textId="77777777" w:rsidR="00B038F4" w:rsidRDefault="00B038F4"/>
        </w:tc>
        <w:tc>
          <w:tcPr>
            <w:tcW w:w="1134" w:type="dxa"/>
            <w:tcBorders>
              <w:top w:val="single" w:sz="2" w:space="0" w:color="000000"/>
              <w:left w:val="single" w:sz="5" w:space="0" w:color="000000"/>
              <w:bottom w:val="single" w:sz="2" w:space="0" w:color="000000"/>
              <w:right w:val="single" w:sz="5" w:space="0" w:color="000000"/>
            </w:tcBorders>
            <w:shd w:val="clear" w:color="auto" w:fill="FDE9D9"/>
          </w:tcPr>
          <w:p w14:paraId="7C62E093" w14:textId="77777777" w:rsidR="00B038F4" w:rsidRDefault="002E6434">
            <w:pPr>
              <w:pStyle w:val="TableParagraph"/>
              <w:spacing w:before="63"/>
              <w:ind w:left="5"/>
              <w:jc w:val="center"/>
              <w:rPr>
                <w:rFonts w:ascii="Calibri" w:eastAsia="Calibri" w:hAnsi="Calibri" w:cs="Calibri"/>
                <w:sz w:val="7"/>
                <w:szCs w:val="7"/>
              </w:rPr>
            </w:pPr>
            <w:r>
              <w:rPr>
                <w:rFonts w:ascii="Calibri"/>
                <w:w w:val="125"/>
                <w:sz w:val="7"/>
              </w:rPr>
              <w:t>3-5</w:t>
            </w:r>
            <w:r>
              <w:rPr>
                <w:rFonts w:ascii="Calibri"/>
                <w:spacing w:val="-13"/>
                <w:w w:val="125"/>
                <w:sz w:val="7"/>
              </w:rPr>
              <w:t xml:space="preserve"> </w:t>
            </w:r>
            <w:r>
              <w:rPr>
                <w:rFonts w:ascii="Calibri"/>
                <w:w w:val="125"/>
                <w:sz w:val="7"/>
              </w:rPr>
              <w:t>km</w:t>
            </w:r>
          </w:p>
        </w:tc>
        <w:tc>
          <w:tcPr>
            <w:tcW w:w="1008" w:type="dxa"/>
            <w:tcBorders>
              <w:top w:val="single" w:sz="2" w:space="0" w:color="000000"/>
              <w:left w:val="single" w:sz="5" w:space="0" w:color="000000"/>
              <w:bottom w:val="single" w:sz="2" w:space="0" w:color="000000"/>
              <w:right w:val="single" w:sz="5" w:space="0" w:color="000000"/>
            </w:tcBorders>
            <w:shd w:val="clear" w:color="auto" w:fill="FDE9D9"/>
          </w:tcPr>
          <w:p w14:paraId="784E62F5" w14:textId="77777777" w:rsidR="00B038F4" w:rsidRDefault="002E6434">
            <w:pPr>
              <w:pStyle w:val="TableParagraph"/>
              <w:spacing w:before="63"/>
              <w:ind w:left="8"/>
              <w:jc w:val="center"/>
              <w:rPr>
                <w:rFonts w:ascii="Calibri" w:eastAsia="Calibri" w:hAnsi="Calibri" w:cs="Calibri"/>
                <w:sz w:val="7"/>
                <w:szCs w:val="7"/>
              </w:rPr>
            </w:pPr>
            <w:r>
              <w:rPr>
                <w:rFonts w:ascii="Calibri"/>
                <w:spacing w:val="-3"/>
                <w:w w:val="125"/>
                <w:sz w:val="7"/>
              </w:rPr>
              <w:t>&gt;300m2</w:t>
            </w:r>
          </w:p>
        </w:tc>
        <w:tc>
          <w:tcPr>
            <w:tcW w:w="521" w:type="dxa"/>
            <w:tcBorders>
              <w:top w:val="single" w:sz="2" w:space="0" w:color="000000"/>
              <w:left w:val="single" w:sz="5" w:space="0" w:color="000000"/>
              <w:bottom w:val="single" w:sz="2" w:space="0" w:color="000000"/>
              <w:right w:val="single" w:sz="5" w:space="0" w:color="000000"/>
            </w:tcBorders>
            <w:shd w:val="clear" w:color="auto" w:fill="FDE9D9"/>
          </w:tcPr>
          <w:p w14:paraId="72373F12" w14:textId="77777777" w:rsidR="00B038F4" w:rsidRDefault="002E6434">
            <w:pPr>
              <w:pStyle w:val="TableParagraph"/>
              <w:spacing w:before="63"/>
              <w:ind w:left="97"/>
              <w:rPr>
                <w:rFonts w:ascii="Calibri" w:eastAsia="Calibri" w:hAnsi="Calibri" w:cs="Calibri"/>
                <w:sz w:val="7"/>
                <w:szCs w:val="7"/>
              </w:rPr>
            </w:pPr>
            <w:r>
              <w:rPr>
                <w:rFonts w:ascii="Calibri"/>
                <w:spacing w:val="-4"/>
                <w:w w:val="125"/>
                <w:sz w:val="7"/>
              </w:rPr>
              <w:t>5,000,000</w:t>
            </w:r>
          </w:p>
        </w:tc>
        <w:tc>
          <w:tcPr>
            <w:tcW w:w="687" w:type="dxa"/>
            <w:tcBorders>
              <w:top w:val="single" w:sz="2" w:space="0" w:color="000000"/>
              <w:left w:val="single" w:sz="5" w:space="0" w:color="000000"/>
              <w:bottom w:val="single" w:sz="2" w:space="0" w:color="000000"/>
              <w:right w:val="single" w:sz="5" w:space="0" w:color="000000"/>
            </w:tcBorders>
            <w:shd w:val="clear" w:color="auto" w:fill="FDE9D9"/>
          </w:tcPr>
          <w:p w14:paraId="4C7B8F4C" w14:textId="77777777" w:rsidR="00B038F4" w:rsidRDefault="002E6434">
            <w:pPr>
              <w:pStyle w:val="TableParagraph"/>
              <w:tabs>
                <w:tab w:val="left" w:pos="423"/>
              </w:tabs>
              <w:spacing w:before="63"/>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1,837</w:t>
            </w:r>
          </w:p>
        </w:tc>
        <w:tc>
          <w:tcPr>
            <w:tcW w:w="687" w:type="dxa"/>
            <w:tcBorders>
              <w:top w:val="single" w:sz="2" w:space="0" w:color="000000"/>
              <w:left w:val="single" w:sz="5" w:space="0" w:color="000000"/>
              <w:bottom w:val="single" w:sz="2" w:space="0" w:color="000000"/>
              <w:right w:val="single" w:sz="5" w:space="0" w:color="000000"/>
            </w:tcBorders>
            <w:shd w:val="clear" w:color="auto" w:fill="FDE9D9"/>
          </w:tcPr>
          <w:p w14:paraId="3B3536E5" w14:textId="77777777" w:rsidR="00B038F4" w:rsidRDefault="002E6434">
            <w:pPr>
              <w:pStyle w:val="TableParagraph"/>
              <w:tabs>
                <w:tab w:val="left" w:pos="423"/>
              </w:tabs>
              <w:spacing w:before="63"/>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2,324</w:t>
            </w:r>
          </w:p>
        </w:tc>
      </w:tr>
      <w:tr w:rsidR="00B038F4" w14:paraId="758EB578" w14:textId="77777777">
        <w:trPr>
          <w:trHeight w:hRule="exact" w:val="113"/>
        </w:trPr>
        <w:tc>
          <w:tcPr>
            <w:tcW w:w="713" w:type="dxa"/>
            <w:tcBorders>
              <w:top w:val="nil"/>
              <w:left w:val="single" w:sz="2" w:space="0" w:color="000000"/>
              <w:bottom w:val="nil"/>
              <w:right w:val="single" w:sz="5" w:space="0" w:color="000000"/>
            </w:tcBorders>
            <w:shd w:val="clear" w:color="auto" w:fill="E4DFEC"/>
          </w:tcPr>
          <w:p w14:paraId="07D110C5" w14:textId="77777777" w:rsidR="00B038F4" w:rsidRDefault="002E6434">
            <w:pPr>
              <w:pStyle w:val="TableParagraph"/>
              <w:spacing w:before="13"/>
              <w:ind w:left="211"/>
              <w:rPr>
                <w:rFonts w:ascii="Calibri" w:eastAsia="Calibri" w:hAnsi="Calibri" w:cs="Calibri"/>
                <w:sz w:val="7"/>
                <w:szCs w:val="7"/>
              </w:rPr>
            </w:pPr>
            <w:r>
              <w:rPr>
                <w:rFonts w:ascii="Calibri"/>
                <w:b/>
                <w:w w:val="125"/>
                <w:sz w:val="7"/>
              </w:rPr>
              <w:t>Group</w:t>
            </w:r>
            <w:r>
              <w:rPr>
                <w:rFonts w:ascii="Calibri"/>
                <w:b/>
                <w:spacing w:val="-10"/>
                <w:w w:val="125"/>
                <w:sz w:val="7"/>
              </w:rPr>
              <w:t xml:space="preserve"> </w:t>
            </w:r>
            <w:r>
              <w:rPr>
                <w:rFonts w:ascii="Calibri"/>
                <w:b/>
                <w:w w:val="125"/>
                <w:sz w:val="7"/>
              </w:rPr>
              <w:t>3</w:t>
            </w:r>
          </w:p>
        </w:tc>
        <w:tc>
          <w:tcPr>
            <w:tcW w:w="951" w:type="dxa"/>
            <w:vMerge w:val="restart"/>
            <w:tcBorders>
              <w:top w:val="single" w:sz="2" w:space="0" w:color="000000"/>
              <w:left w:val="single" w:sz="5" w:space="0" w:color="000000"/>
              <w:right w:val="single" w:sz="5" w:space="0" w:color="000000"/>
            </w:tcBorders>
            <w:shd w:val="clear" w:color="auto" w:fill="E4DFEC"/>
          </w:tcPr>
          <w:p w14:paraId="7A7CF748" w14:textId="77777777" w:rsidR="00B038F4" w:rsidRDefault="002E6434">
            <w:pPr>
              <w:pStyle w:val="TableParagraph"/>
              <w:spacing w:before="63"/>
              <w:ind w:left="5"/>
              <w:jc w:val="center"/>
              <w:rPr>
                <w:rFonts w:ascii="Calibri" w:eastAsia="Calibri" w:hAnsi="Calibri" w:cs="Calibri"/>
                <w:sz w:val="7"/>
                <w:szCs w:val="7"/>
              </w:rPr>
            </w:pPr>
            <w:r>
              <w:rPr>
                <w:rFonts w:ascii="Calibri"/>
                <w:w w:val="125"/>
                <w:sz w:val="7"/>
              </w:rPr>
              <w:t>5-8</w:t>
            </w:r>
            <w:r>
              <w:rPr>
                <w:rFonts w:ascii="Calibri"/>
                <w:spacing w:val="-13"/>
                <w:w w:val="125"/>
                <w:sz w:val="7"/>
              </w:rPr>
              <w:t xml:space="preserve"> </w:t>
            </w:r>
            <w:r>
              <w:rPr>
                <w:rFonts w:ascii="Calibri"/>
                <w:w w:val="125"/>
                <w:sz w:val="7"/>
              </w:rPr>
              <w:t>km</w:t>
            </w:r>
          </w:p>
        </w:tc>
        <w:tc>
          <w:tcPr>
            <w:tcW w:w="1168" w:type="dxa"/>
            <w:vMerge w:val="restart"/>
            <w:tcBorders>
              <w:top w:val="single" w:sz="2" w:space="0" w:color="000000"/>
              <w:left w:val="single" w:sz="5" w:space="0" w:color="000000"/>
              <w:right w:val="single" w:sz="5" w:space="0" w:color="000000"/>
            </w:tcBorders>
            <w:shd w:val="clear" w:color="auto" w:fill="E4DFEC"/>
          </w:tcPr>
          <w:p w14:paraId="27277B52" w14:textId="77777777" w:rsidR="00B038F4" w:rsidRDefault="002E6434">
            <w:pPr>
              <w:pStyle w:val="TableParagraph"/>
              <w:spacing w:before="63"/>
              <w:ind w:left="8"/>
              <w:jc w:val="center"/>
              <w:rPr>
                <w:rFonts w:ascii="Calibri" w:eastAsia="Calibri" w:hAnsi="Calibri" w:cs="Calibri"/>
                <w:sz w:val="7"/>
                <w:szCs w:val="7"/>
              </w:rPr>
            </w:pPr>
            <w:r>
              <w:rPr>
                <w:rFonts w:ascii="Calibri"/>
                <w:spacing w:val="-3"/>
                <w:w w:val="125"/>
                <w:sz w:val="7"/>
              </w:rPr>
              <w:t>&gt;350m2</w:t>
            </w:r>
          </w:p>
        </w:tc>
        <w:tc>
          <w:tcPr>
            <w:tcW w:w="673" w:type="dxa"/>
            <w:vMerge w:val="restart"/>
            <w:tcBorders>
              <w:top w:val="single" w:sz="2" w:space="0" w:color="000000"/>
              <w:left w:val="single" w:sz="5" w:space="0" w:color="000000"/>
              <w:right w:val="single" w:sz="2" w:space="0" w:color="000000"/>
            </w:tcBorders>
            <w:shd w:val="clear" w:color="auto" w:fill="E4DFEC"/>
          </w:tcPr>
          <w:p w14:paraId="30B2BD80" w14:textId="77777777" w:rsidR="00B038F4" w:rsidRDefault="00B038F4"/>
        </w:tc>
        <w:tc>
          <w:tcPr>
            <w:tcW w:w="673" w:type="dxa"/>
            <w:vMerge w:val="restart"/>
            <w:tcBorders>
              <w:top w:val="single" w:sz="2" w:space="0" w:color="000000"/>
              <w:left w:val="single" w:sz="2" w:space="0" w:color="000000"/>
              <w:right w:val="single" w:sz="5" w:space="0" w:color="000000"/>
            </w:tcBorders>
            <w:shd w:val="clear" w:color="auto" w:fill="E4DFEC"/>
          </w:tcPr>
          <w:p w14:paraId="541CA0A1" w14:textId="77777777" w:rsidR="00B038F4" w:rsidRDefault="002E6434">
            <w:pPr>
              <w:pStyle w:val="TableParagraph"/>
              <w:tabs>
                <w:tab w:val="left" w:pos="446"/>
              </w:tabs>
              <w:spacing w:before="63"/>
              <w:ind w:left="45"/>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1,100</w:t>
            </w:r>
          </w:p>
        </w:tc>
        <w:tc>
          <w:tcPr>
            <w:tcW w:w="704" w:type="dxa"/>
            <w:vMerge w:val="restart"/>
            <w:tcBorders>
              <w:top w:val="single" w:sz="2" w:space="0" w:color="000000"/>
              <w:left w:val="single" w:sz="5" w:space="0" w:color="000000"/>
              <w:right w:val="single" w:sz="5" w:space="0" w:color="000000"/>
            </w:tcBorders>
            <w:shd w:val="clear" w:color="auto" w:fill="E4DFEC"/>
          </w:tcPr>
          <w:p w14:paraId="694B251D" w14:textId="77777777" w:rsidR="00B038F4" w:rsidRDefault="002E6434">
            <w:pPr>
              <w:pStyle w:val="TableParagraph"/>
              <w:tabs>
                <w:tab w:val="left" w:pos="474"/>
              </w:tabs>
              <w:spacing w:before="63"/>
              <w:ind w:left="39"/>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1,100</w:t>
            </w:r>
          </w:p>
        </w:tc>
        <w:tc>
          <w:tcPr>
            <w:tcW w:w="733" w:type="dxa"/>
            <w:tcBorders>
              <w:top w:val="nil"/>
              <w:left w:val="single" w:sz="5" w:space="0" w:color="000000"/>
              <w:bottom w:val="nil"/>
              <w:right w:val="single" w:sz="5" w:space="0" w:color="000000"/>
            </w:tcBorders>
            <w:shd w:val="clear" w:color="auto" w:fill="FDE9D9"/>
          </w:tcPr>
          <w:p w14:paraId="02DBC792" w14:textId="77777777" w:rsidR="00B038F4" w:rsidRDefault="002E6434">
            <w:pPr>
              <w:pStyle w:val="TableParagraph"/>
              <w:spacing w:before="13"/>
              <w:ind w:left="223"/>
              <w:rPr>
                <w:rFonts w:ascii="Calibri" w:eastAsia="Calibri" w:hAnsi="Calibri" w:cs="Calibri"/>
                <w:sz w:val="7"/>
                <w:szCs w:val="7"/>
              </w:rPr>
            </w:pPr>
            <w:r>
              <w:rPr>
                <w:rFonts w:ascii="Calibri"/>
                <w:b/>
                <w:w w:val="125"/>
                <w:sz w:val="7"/>
              </w:rPr>
              <w:t>Group</w:t>
            </w:r>
            <w:r>
              <w:rPr>
                <w:rFonts w:ascii="Calibri"/>
                <w:b/>
                <w:spacing w:val="-10"/>
                <w:w w:val="125"/>
                <w:sz w:val="7"/>
              </w:rPr>
              <w:t xml:space="preserve"> </w:t>
            </w:r>
            <w:r>
              <w:rPr>
                <w:rFonts w:ascii="Calibri"/>
                <w:b/>
                <w:w w:val="125"/>
                <w:sz w:val="7"/>
              </w:rPr>
              <w:t>3</w:t>
            </w:r>
          </w:p>
        </w:tc>
        <w:tc>
          <w:tcPr>
            <w:tcW w:w="1134" w:type="dxa"/>
            <w:vMerge w:val="restart"/>
            <w:tcBorders>
              <w:top w:val="single" w:sz="2" w:space="0" w:color="000000"/>
              <w:left w:val="single" w:sz="5" w:space="0" w:color="000000"/>
              <w:right w:val="single" w:sz="5" w:space="0" w:color="000000"/>
            </w:tcBorders>
            <w:shd w:val="clear" w:color="auto" w:fill="FDE9D9"/>
          </w:tcPr>
          <w:p w14:paraId="4483CD15" w14:textId="77777777" w:rsidR="00B038F4" w:rsidRDefault="002E6434">
            <w:pPr>
              <w:pStyle w:val="TableParagraph"/>
              <w:spacing w:before="63"/>
              <w:ind w:left="5"/>
              <w:jc w:val="center"/>
              <w:rPr>
                <w:rFonts w:ascii="Calibri" w:eastAsia="Calibri" w:hAnsi="Calibri" w:cs="Calibri"/>
                <w:sz w:val="7"/>
                <w:szCs w:val="7"/>
              </w:rPr>
            </w:pPr>
            <w:r>
              <w:rPr>
                <w:rFonts w:ascii="Calibri"/>
                <w:w w:val="125"/>
                <w:sz w:val="7"/>
              </w:rPr>
              <w:t>5-8</w:t>
            </w:r>
            <w:r>
              <w:rPr>
                <w:rFonts w:ascii="Calibri"/>
                <w:spacing w:val="-13"/>
                <w:w w:val="125"/>
                <w:sz w:val="7"/>
              </w:rPr>
              <w:t xml:space="preserve"> </w:t>
            </w:r>
            <w:r>
              <w:rPr>
                <w:rFonts w:ascii="Calibri"/>
                <w:w w:val="125"/>
                <w:sz w:val="7"/>
              </w:rPr>
              <w:t>km</w:t>
            </w:r>
          </w:p>
        </w:tc>
        <w:tc>
          <w:tcPr>
            <w:tcW w:w="1008" w:type="dxa"/>
            <w:vMerge w:val="restart"/>
            <w:tcBorders>
              <w:top w:val="single" w:sz="2" w:space="0" w:color="000000"/>
              <w:left w:val="single" w:sz="5" w:space="0" w:color="000000"/>
              <w:right w:val="single" w:sz="5" w:space="0" w:color="000000"/>
            </w:tcBorders>
            <w:shd w:val="clear" w:color="auto" w:fill="FDE9D9"/>
          </w:tcPr>
          <w:p w14:paraId="0F5F7C72" w14:textId="77777777" w:rsidR="00B038F4" w:rsidRDefault="002E6434">
            <w:pPr>
              <w:pStyle w:val="TableParagraph"/>
              <w:spacing w:before="63"/>
              <w:ind w:left="8"/>
              <w:jc w:val="center"/>
              <w:rPr>
                <w:rFonts w:ascii="Calibri" w:eastAsia="Calibri" w:hAnsi="Calibri" w:cs="Calibri"/>
                <w:sz w:val="7"/>
                <w:szCs w:val="7"/>
              </w:rPr>
            </w:pPr>
            <w:r>
              <w:rPr>
                <w:rFonts w:ascii="Calibri"/>
                <w:spacing w:val="-3"/>
                <w:w w:val="125"/>
                <w:sz w:val="7"/>
              </w:rPr>
              <w:t>&gt;350m2</w:t>
            </w:r>
          </w:p>
        </w:tc>
        <w:tc>
          <w:tcPr>
            <w:tcW w:w="521" w:type="dxa"/>
            <w:vMerge w:val="restart"/>
            <w:tcBorders>
              <w:top w:val="single" w:sz="2" w:space="0" w:color="000000"/>
              <w:left w:val="single" w:sz="5" w:space="0" w:color="000000"/>
              <w:right w:val="single" w:sz="5" w:space="0" w:color="000000"/>
            </w:tcBorders>
            <w:shd w:val="clear" w:color="auto" w:fill="FDE9D9"/>
          </w:tcPr>
          <w:p w14:paraId="5D35D56A" w14:textId="77777777" w:rsidR="00B038F4" w:rsidRDefault="00B038F4"/>
        </w:tc>
        <w:tc>
          <w:tcPr>
            <w:tcW w:w="687" w:type="dxa"/>
            <w:vMerge w:val="restart"/>
            <w:tcBorders>
              <w:top w:val="single" w:sz="2" w:space="0" w:color="000000"/>
              <w:left w:val="single" w:sz="5" w:space="0" w:color="000000"/>
              <w:right w:val="single" w:sz="5" w:space="0" w:color="000000"/>
            </w:tcBorders>
            <w:shd w:val="clear" w:color="auto" w:fill="FDE9D9"/>
          </w:tcPr>
          <w:p w14:paraId="75491F97" w14:textId="77777777" w:rsidR="00B038F4" w:rsidRDefault="002E6434">
            <w:pPr>
              <w:pStyle w:val="TableParagraph"/>
              <w:tabs>
                <w:tab w:val="left" w:pos="457"/>
              </w:tabs>
              <w:spacing w:before="63"/>
              <w:ind w:left="39"/>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1,716</w:t>
            </w:r>
          </w:p>
        </w:tc>
        <w:tc>
          <w:tcPr>
            <w:tcW w:w="687" w:type="dxa"/>
            <w:vMerge w:val="restart"/>
            <w:tcBorders>
              <w:top w:val="single" w:sz="2" w:space="0" w:color="000000"/>
              <w:left w:val="single" w:sz="5" w:space="0" w:color="000000"/>
              <w:right w:val="single" w:sz="5" w:space="0" w:color="000000"/>
            </w:tcBorders>
            <w:shd w:val="clear" w:color="auto" w:fill="FDE9D9"/>
          </w:tcPr>
          <w:p w14:paraId="114DED21" w14:textId="77777777" w:rsidR="00B038F4" w:rsidRDefault="002E6434">
            <w:pPr>
              <w:pStyle w:val="TableParagraph"/>
              <w:tabs>
                <w:tab w:val="left" w:pos="457"/>
              </w:tabs>
              <w:spacing w:before="63"/>
              <w:ind w:left="39"/>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1,832</w:t>
            </w:r>
          </w:p>
        </w:tc>
      </w:tr>
      <w:tr w:rsidR="00B038F4" w14:paraId="64324EFD" w14:textId="77777777">
        <w:trPr>
          <w:trHeight w:hRule="exact" w:val="94"/>
        </w:trPr>
        <w:tc>
          <w:tcPr>
            <w:tcW w:w="713" w:type="dxa"/>
            <w:tcBorders>
              <w:top w:val="nil"/>
              <w:left w:val="single" w:sz="2" w:space="0" w:color="000000"/>
              <w:bottom w:val="nil"/>
              <w:right w:val="single" w:sz="5" w:space="0" w:color="000000"/>
            </w:tcBorders>
            <w:shd w:val="clear" w:color="auto" w:fill="E4DFEC"/>
          </w:tcPr>
          <w:p w14:paraId="7ED4BC6B" w14:textId="77777777" w:rsidR="00B038F4" w:rsidRDefault="002E6434">
            <w:pPr>
              <w:pStyle w:val="TableParagraph"/>
              <w:spacing w:before="4"/>
              <w:ind w:left="2"/>
              <w:jc w:val="center"/>
              <w:rPr>
                <w:rFonts w:ascii="Calibri" w:eastAsia="Calibri" w:hAnsi="Calibri" w:cs="Calibri"/>
                <w:sz w:val="7"/>
                <w:szCs w:val="7"/>
              </w:rPr>
            </w:pPr>
            <w:r>
              <w:rPr>
                <w:rFonts w:ascii="Calibri"/>
                <w:b/>
                <w:spacing w:val="-3"/>
                <w:w w:val="125"/>
                <w:sz w:val="7"/>
              </w:rPr>
              <w:t>MDR,</w:t>
            </w:r>
          </w:p>
        </w:tc>
        <w:tc>
          <w:tcPr>
            <w:tcW w:w="951" w:type="dxa"/>
            <w:vMerge/>
            <w:tcBorders>
              <w:left w:val="single" w:sz="5" w:space="0" w:color="000000"/>
              <w:bottom w:val="single" w:sz="2" w:space="0" w:color="000000"/>
              <w:right w:val="single" w:sz="5" w:space="0" w:color="000000"/>
            </w:tcBorders>
            <w:shd w:val="clear" w:color="auto" w:fill="E4DFEC"/>
          </w:tcPr>
          <w:p w14:paraId="424D5094" w14:textId="77777777" w:rsidR="00B038F4" w:rsidRDefault="00B038F4"/>
        </w:tc>
        <w:tc>
          <w:tcPr>
            <w:tcW w:w="1168" w:type="dxa"/>
            <w:vMerge/>
            <w:tcBorders>
              <w:left w:val="single" w:sz="5" w:space="0" w:color="000000"/>
              <w:bottom w:val="single" w:sz="2" w:space="0" w:color="000000"/>
              <w:right w:val="single" w:sz="5" w:space="0" w:color="000000"/>
            </w:tcBorders>
            <w:shd w:val="clear" w:color="auto" w:fill="E4DFEC"/>
          </w:tcPr>
          <w:p w14:paraId="2B191369" w14:textId="77777777" w:rsidR="00B038F4" w:rsidRDefault="00B038F4"/>
        </w:tc>
        <w:tc>
          <w:tcPr>
            <w:tcW w:w="673" w:type="dxa"/>
            <w:vMerge/>
            <w:tcBorders>
              <w:left w:val="single" w:sz="5" w:space="0" w:color="000000"/>
              <w:bottom w:val="single" w:sz="2" w:space="0" w:color="000000"/>
              <w:right w:val="single" w:sz="2" w:space="0" w:color="000000"/>
            </w:tcBorders>
            <w:shd w:val="clear" w:color="auto" w:fill="E4DFEC"/>
          </w:tcPr>
          <w:p w14:paraId="7C0A6E38" w14:textId="77777777" w:rsidR="00B038F4" w:rsidRDefault="00B038F4"/>
        </w:tc>
        <w:tc>
          <w:tcPr>
            <w:tcW w:w="673" w:type="dxa"/>
            <w:vMerge/>
            <w:tcBorders>
              <w:left w:val="single" w:sz="2" w:space="0" w:color="000000"/>
              <w:bottom w:val="single" w:sz="2" w:space="0" w:color="000000"/>
              <w:right w:val="single" w:sz="5" w:space="0" w:color="000000"/>
            </w:tcBorders>
            <w:shd w:val="clear" w:color="auto" w:fill="E4DFEC"/>
          </w:tcPr>
          <w:p w14:paraId="37335AB2" w14:textId="77777777" w:rsidR="00B038F4" w:rsidRDefault="00B038F4"/>
        </w:tc>
        <w:tc>
          <w:tcPr>
            <w:tcW w:w="704" w:type="dxa"/>
            <w:vMerge/>
            <w:tcBorders>
              <w:left w:val="single" w:sz="5" w:space="0" w:color="000000"/>
              <w:bottom w:val="single" w:sz="2" w:space="0" w:color="000000"/>
              <w:right w:val="single" w:sz="5" w:space="0" w:color="000000"/>
            </w:tcBorders>
            <w:shd w:val="clear" w:color="auto" w:fill="E4DFEC"/>
          </w:tcPr>
          <w:p w14:paraId="482B3E59" w14:textId="77777777" w:rsidR="00B038F4" w:rsidRDefault="00B038F4"/>
        </w:tc>
        <w:tc>
          <w:tcPr>
            <w:tcW w:w="733" w:type="dxa"/>
            <w:tcBorders>
              <w:top w:val="nil"/>
              <w:left w:val="single" w:sz="5" w:space="0" w:color="000000"/>
              <w:bottom w:val="nil"/>
              <w:right w:val="single" w:sz="5" w:space="0" w:color="000000"/>
            </w:tcBorders>
            <w:shd w:val="clear" w:color="auto" w:fill="FDE9D9"/>
          </w:tcPr>
          <w:p w14:paraId="3E03B473" w14:textId="77777777" w:rsidR="00B038F4" w:rsidRDefault="002E6434">
            <w:pPr>
              <w:pStyle w:val="TableParagraph"/>
              <w:spacing w:before="4"/>
              <w:ind w:left="7"/>
              <w:jc w:val="center"/>
              <w:rPr>
                <w:rFonts w:ascii="Calibri" w:eastAsia="Calibri" w:hAnsi="Calibri" w:cs="Calibri"/>
                <w:sz w:val="7"/>
                <w:szCs w:val="7"/>
              </w:rPr>
            </w:pPr>
            <w:r>
              <w:rPr>
                <w:rFonts w:ascii="Calibri"/>
                <w:b/>
                <w:spacing w:val="-3"/>
                <w:w w:val="125"/>
                <w:sz w:val="7"/>
              </w:rPr>
              <w:t>MDR,</w:t>
            </w:r>
          </w:p>
        </w:tc>
        <w:tc>
          <w:tcPr>
            <w:tcW w:w="1134" w:type="dxa"/>
            <w:vMerge/>
            <w:tcBorders>
              <w:left w:val="single" w:sz="5" w:space="0" w:color="000000"/>
              <w:bottom w:val="single" w:sz="2" w:space="0" w:color="000000"/>
              <w:right w:val="single" w:sz="5" w:space="0" w:color="000000"/>
            </w:tcBorders>
            <w:shd w:val="clear" w:color="auto" w:fill="FDE9D9"/>
          </w:tcPr>
          <w:p w14:paraId="2F2E6AA2" w14:textId="77777777" w:rsidR="00B038F4" w:rsidRDefault="00B038F4"/>
        </w:tc>
        <w:tc>
          <w:tcPr>
            <w:tcW w:w="1008" w:type="dxa"/>
            <w:vMerge/>
            <w:tcBorders>
              <w:left w:val="single" w:sz="5" w:space="0" w:color="000000"/>
              <w:bottom w:val="single" w:sz="2" w:space="0" w:color="000000"/>
              <w:right w:val="single" w:sz="5" w:space="0" w:color="000000"/>
            </w:tcBorders>
            <w:shd w:val="clear" w:color="auto" w:fill="FDE9D9"/>
          </w:tcPr>
          <w:p w14:paraId="22BD8DF0" w14:textId="77777777" w:rsidR="00B038F4" w:rsidRDefault="00B038F4"/>
        </w:tc>
        <w:tc>
          <w:tcPr>
            <w:tcW w:w="521" w:type="dxa"/>
            <w:vMerge/>
            <w:tcBorders>
              <w:left w:val="single" w:sz="5" w:space="0" w:color="000000"/>
              <w:bottom w:val="single" w:sz="2" w:space="0" w:color="000000"/>
              <w:right w:val="single" w:sz="5" w:space="0" w:color="000000"/>
            </w:tcBorders>
            <w:shd w:val="clear" w:color="auto" w:fill="FDE9D9"/>
          </w:tcPr>
          <w:p w14:paraId="5CFAF5CB" w14:textId="77777777" w:rsidR="00B038F4" w:rsidRDefault="00B038F4"/>
        </w:tc>
        <w:tc>
          <w:tcPr>
            <w:tcW w:w="687" w:type="dxa"/>
            <w:vMerge/>
            <w:tcBorders>
              <w:left w:val="single" w:sz="5" w:space="0" w:color="000000"/>
              <w:bottom w:val="single" w:sz="2" w:space="0" w:color="000000"/>
              <w:right w:val="single" w:sz="5" w:space="0" w:color="000000"/>
            </w:tcBorders>
            <w:shd w:val="clear" w:color="auto" w:fill="FDE9D9"/>
          </w:tcPr>
          <w:p w14:paraId="22B46323" w14:textId="77777777" w:rsidR="00B038F4" w:rsidRDefault="00B038F4"/>
        </w:tc>
        <w:tc>
          <w:tcPr>
            <w:tcW w:w="687" w:type="dxa"/>
            <w:vMerge/>
            <w:tcBorders>
              <w:left w:val="single" w:sz="5" w:space="0" w:color="000000"/>
              <w:bottom w:val="single" w:sz="2" w:space="0" w:color="000000"/>
              <w:right w:val="single" w:sz="5" w:space="0" w:color="000000"/>
            </w:tcBorders>
            <w:shd w:val="clear" w:color="auto" w:fill="FDE9D9"/>
          </w:tcPr>
          <w:p w14:paraId="7D4BE8E3" w14:textId="77777777" w:rsidR="00B038F4" w:rsidRDefault="00B038F4"/>
        </w:tc>
      </w:tr>
      <w:tr w:rsidR="00B038F4" w14:paraId="31743259" w14:textId="77777777">
        <w:trPr>
          <w:trHeight w:hRule="exact" w:val="112"/>
        </w:trPr>
        <w:tc>
          <w:tcPr>
            <w:tcW w:w="713" w:type="dxa"/>
            <w:tcBorders>
              <w:top w:val="nil"/>
              <w:left w:val="single" w:sz="2" w:space="0" w:color="000000"/>
              <w:bottom w:val="nil"/>
              <w:right w:val="single" w:sz="5" w:space="0" w:color="000000"/>
            </w:tcBorders>
            <w:shd w:val="clear" w:color="auto" w:fill="E4DFEC"/>
          </w:tcPr>
          <w:p w14:paraId="790D29EE" w14:textId="77777777" w:rsidR="00B038F4" w:rsidRDefault="002E6434">
            <w:pPr>
              <w:pStyle w:val="TableParagraph"/>
              <w:spacing w:before="13"/>
              <w:ind w:left="1"/>
              <w:jc w:val="center"/>
              <w:rPr>
                <w:rFonts w:ascii="Calibri" w:eastAsia="Calibri" w:hAnsi="Calibri" w:cs="Calibri"/>
                <w:sz w:val="7"/>
                <w:szCs w:val="7"/>
              </w:rPr>
            </w:pPr>
            <w:r>
              <w:rPr>
                <w:rFonts w:ascii="Calibri"/>
                <w:b/>
                <w:spacing w:val="-3"/>
                <w:w w:val="125"/>
                <w:sz w:val="7"/>
              </w:rPr>
              <w:t>MU2,</w:t>
            </w:r>
          </w:p>
        </w:tc>
        <w:tc>
          <w:tcPr>
            <w:tcW w:w="951" w:type="dxa"/>
            <w:vMerge w:val="restart"/>
            <w:tcBorders>
              <w:top w:val="single" w:sz="2" w:space="0" w:color="000000"/>
              <w:left w:val="single" w:sz="5" w:space="0" w:color="000000"/>
              <w:right w:val="single" w:sz="5" w:space="0" w:color="000000"/>
            </w:tcBorders>
            <w:shd w:val="clear" w:color="auto" w:fill="E4DFEC"/>
          </w:tcPr>
          <w:p w14:paraId="090E907E" w14:textId="77777777" w:rsidR="00B038F4" w:rsidRDefault="002E6434">
            <w:pPr>
              <w:pStyle w:val="TableParagraph"/>
              <w:spacing w:before="63"/>
              <w:ind w:left="10"/>
              <w:jc w:val="center"/>
              <w:rPr>
                <w:rFonts w:ascii="Calibri" w:eastAsia="Calibri" w:hAnsi="Calibri" w:cs="Calibri"/>
                <w:sz w:val="7"/>
                <w:szCs w:val="7"/>
              </w:rPr>
            </w:pPr>
            <w:r>
              <w:rPr>
                <w:rFonts w:ascii="Calibri"/>
                <w:w w:val="120"/>
                <w:sz w:val="7"/>
              </w:rPr>
              <w:t>8-12</w:t>
            </w:r>
            <w:r>
              <w:rPr>
                <w:rFonts w:ascii="Calibri"/>
                <w:spacing w:val="-6"/>
                <w:w w:val="120"/>
                <w:sz w:val="7"/>
              </w:rPr>
              <w:t xml:space="preserve"> </w:t>
            </w:r>
            <w:r>
              <w:rPr>
                <w:rFonts w:ascii="Calibri"/>
                <w:w w:val="120"/>
                <w:sz w:val="7"/>
              </w:rPr>
              <w:t>km</w:t>
            </w:r>
          </w:p>
        </w:tc>
        <w:tc>
          <w:tcPr>
            <w:tcW w:w="1168" w:type="dxa"/>
            <w:vMerge w:val="restart"/>
            <w:tcBorders>
              <w:top w:val="single" w:sz="2" w:space="0" w:color="000000"/>
              <w:left w:val="single" w:sz="5" w:space="0" w:color="000000"/>
              <w:right w:val="single" w:sz="5" w:space="0" w:color="000000"/>
            </w:tcBorders>
            <w:shd w:val="clear" w:color="auto" w:fill="E4DFEC"/>
          </w:tcPr>
          <w:p w14:paraId="0EC9DD29" w14:textId="77777777" w:rsidR="00B038F4" w:rsidRDefault="002E6434">
            <w:pPr>
              <w:pStyle w:val="TableParagraph"/>
              <w:spacing w:before="63"/>
              <w:ind w:left="8"/>
              <w:jc w:val="center"/>
              <w:rPr>
                <w:rFonts w:ascii="Calibri" w:eastAsia="Calibri" w:hAnsi="Calibri" w:cs="Calibri"/>
                <w:sz w:val="7"/>
                <w:szCs w:val="7"/>
              </w:rPr>
            </w:pPr>
            <w:r>
              <w:rPr>
                <w:rFonts w:ascii="Calibri"/>
                <w:spacing w:val="-3"/>
                <w:w w:val="125"/>
                <w:sz w:val="7"/>
              </w:rPr>
              <w:t>&gt;300m2</w:t>
            </w:r>
          </w:p>
        </w:tc>
        <w:tc>
          <w:tcPr>
            <w:tcW w:w="673" w:type="dxa"/>
            <w:vMerge w:val="restart"/>
            <w:tcBorders>
              <w:top w:val="single" w:sz="2" w:space="0" w:color="000000"/>
              <w:left w:val="single" w:sz="5" w:space="0" w:color="000000"/>
              <w:right w:val="single" w:sz="2" w:space="0" w:color="000000"/>
            </w:tcBorders>
            <w:shd w:val="clear" w:color="auto" w:fill="E4DFEC"/>
          </w:tcPr>
          <w:p w14:paraId="713627E3" w14:textId="77777777" w:rsidR="00B038F4" w:rsidRDefault="00B038F4"/>
        </w:tc>
        <w:tc>
          <w:tcPr>
            <w:tcW w:w="673" w:type="dxa"/>
            <w:vMerge w:val="restart"/>
            <w:tcBorders>
              <w:top w:val="single" w:sz="2" w:space="0" w:color="000000"/>
              <w:left w:val="single" w:sz="2" w:space="0" w:color="000000"/>
              <w:right w:val="single" w:sz="5" w:space="0" w:color="000000"/>
            </w:tcBorders>
            <w:shd w:val="clear" w:color="auto" w:fill="E4DFEC"/>
          </w:tcPr>
          <w:p w14:paraId="45A51FEF" w14:textId="77777777" w:rsidR="00B038F4" w:rsidRDefault="002E6434">
            <w:pPr>
              <w:pStyle w:val="TableParagraph"/>
              <w:tabs>
                <w:tab w:val="left" w:pos="509"/>
              </w:tabs>
              <w:spacing w:before="63"/>
              <w:ind w:left="39"/>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900</w:t>
            </w:r>
          </w:p>
        </w:tc>
        <w:tc>
          <w:tcPr>
            <w:tcW w:w="704" w:type="dxa"/>
            <w:vMerge w:val="restart"/>
            <w:tcBorders>
              <w:top w:val="single" w:sz="2" w:space="0" w:color="000000"/>
              <w:left w:val="single" w:sz="5" w:space="0" w:color="000000"/>
              <w:right w:val="single" w:sz="5" w:space="0" w:color="000000"/>
            </w:tcBorders>
            <w:shd w:val="clear" w:color="auto" w:fill="E4DFEC"/>
          </w:tcPr>
          <w:p w14:paraId="6AC6E006" w14:textId="77777777" w:rsidR="00B038F4" w:rsidRDefault="002E6434">
            <w:pPr>
              <w:pStyle w:val="TableParagraph"/>
              <w:tabs>
                <w:tab w:val="left" w:pos="537"/>
              </w:tabs>
              <w:spacing w:before="63"/>
              <w:ind w:left="45"/>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900</w:t>
            </w:r>
          </w:p>
        </w:tc>
        <w:tc>
          <w:tcPr>
            <w:tcW w:w="733" w:type="dxa"/>
            <w:tcBorders>
              <w:top w:val="nil"/>
              <w:left w:val="single" w:sz="5" w:space="0" w:color="000000"/>
              <w:bottom w:val="nil"/>
              <w:right w:val="single" w:sz="5" w:space="0" w:color="000000"/>
            </w:tcBorders>
            <w:shd w:val="clear" w:color="auto" w:fill="FDE9D9"/>
          </w:tcPr>
          <w:p w14:paraId="6A8D3BF7" w14:textId="77777777" w:rsidR="00B038F4" w:rsidRDefault="002E6434">
            <w:pPr>
              <w:pStyle w:val="TableParagraph"/>
              <w:spacing w:before="13"/>
              <w:ind w:left="7"/>
              <w:jc w:val="center"/>
              <w:rPr>
                <w:rFonts w:ascii="Calibri" w:eastAsia="Calibri" w:hAnsi="Calibri" w:cs="Calibri"/>
                <w:sz w:val="7"/>
                <w:szCs w:val="7"/>
              </w:rPr>
            </w:pPr>
            <w:r>
              <w:rPr>
                <w:rFonts w:ascii="Calibri"/>
                <w:b/>
                <w:spacing w:val="-3"/>
                <w:w w:val="125"/>
                <w:sz w:val="7"/>
              </w:rPr>
              <w:t>MU2,</w:t>
            </w:r>
          </w:p>
        </w:tc>
        <w:tc>
          <w:tcPr>
            <w:tcW w:w="1134" w:type="dxa"/>
            <w:vMerge w:val="restart"/>
            <w:tcBorders>
              <w:top w:val="single" w:sz="2" w:space="0" w:color="000000"/>
              <w:left w:val="single" w:sz="5" w:space="0" w:color="000000"/>
              <w:right w:val="single" w:sz="5" w:space="0" w:color="000000"/>
            </w:tcBorders>
            <w:shd w:val="clear" w:color="auto" w:fill="FDE9D9"/>
          </w:tcPr>
          <w:p w14:paraId="47426140" w14:textId="77777777" w:rsidR="00B038F4" w:rsidRDefault="002E6434">
            <w:pPr>
              <w:pStyle w:val="TableParagraph"/>
              <w:spacing w:before="63"/>
              <w:ind w:left="10"/>
              <w:jc w:val="center"/>
              <w:rPr>
                <w:rFonts w:ascii="Calibri" w:eastAsia="Calibri" w:hAnsi="Calibri" w:cs="Calibri"/>
                <w:sz w:val="7"/>
                <w:szCs w:val="7"/>
              </w:rPr>
            </w:pPr>
            <w:r>
              <w:rPr>
                <w:rFonts w:ascii="Calibri"/>
                <w:w w:val="120"/>
                <w:sz w:val="7"/>
              </w:rPr>
              <w:t>8-12</w:t>
            </w:r>
            <w:r>
              <w:rPr>
                <w:rFonts w:ascii="Calibri"/>
                <w:spacing w:val="-6"/>
                <w:w w:val="120"/>
                <w:sz w:val="7"/>
              </w:rPr>
              <w:t xml:space="preserve"> </w:t>
            </w:r>
            <w:r>
              <w:rPr>
                <w:rFonts w:ascii="Calibri"/>
                <w:w w:val="120"/>
                <w:sz w:val="7"/>
              </w:rPr>
              <w:t>km</w:t>
            </w:r>
          </w:p>
        </w:tc>
        <w:tc>
          <w:tcPr>
            <w:tcW w:w="1008" w:type="dxa"/>
            <w:vMerge w:val="restart"/>
            <w:tcBorders>
              <w:top w:val="single" w:sz="2" w:space="0" w:color="000000"/>
              <w:left w:val="single" w:sz="5" w:space="0" w:color="000000"/>
              <w:right w:val="single" w:sz="5" w:space="0" w:color="000000"/>
            </w:tcBorders>
            <w:shd w:val="clear" w:color="auto" w:fill="FDE9D9"/>
          </w:tcPr>
          <w:p w14:paraId="5899AB04" w14:textId="77777777" w:rsidR="00B038F4" w:rsidRDefault="002E6434">
            <w:pPr>
              <w:pStyle w:val="TableParagraph"/>
              <w:spacing w:before="63"/>
              <w:ind w:left="8"/>
              <w:jc w:val="center"/>
              <w:rPr>
                <w:rFonts w:ascii="Calibri" w:eastAsia="Calibri" w:hAnsi="Calibri" w:cs="Calibri"/>
                <w:sz w:val="7"/>
                <w:szCs w:val="7"/>
              </w:rPr>
            </w:pPr>
            <w:r>
              <w:rPr>
                <w:rFonts w:ascii="Calibri"/>
                <w:spacing w:val="-3"/>
                <w:w w:val="125"/>
                <w:sz w:val="7"/>
              </w:rPr>
              <w:t>&gt;300m2</w:t>
            </w:r>
          </w:p>
        </w:tc>
        <w:tc>
          <w:tcPr>
            <w:tcW w:w="521" w:type="dxa"/>
            <w:vMerge w:val="restart"/>
            <w:tcBorders>
              <w:top w:val="single" w:sz="2" w:space="0" w:color="000000"/>
              <w:left w:val="single" w:sz="5" w:space="0" w:color="000000"/>
              <w:right w:val="single" w:sz="5" w:space="0" w:color="000000"/>
            </w:tcBorders>
            <w:shd w:val="clear" w:color="auto" w:fill="FDE9D9"/>
          </w:tcPr>
          <w:p w14:paraId="1A429F55" w14:textId="77777777" w:rsidR="00B038F4" w:rsidRDefault="002E6434">
            <w:pPr>
              <w:pStyle w:val="TableParagraph"/>
              <w:spacing w:before="63"/>
              <w:ind w:left="97"/>
              <w:rPr>
                <w:rFonts w:ascii="Calibri" w:eastAsia="Calibri" w:hAnsi="Calibri" w:cs="Calibri"/>
                <w:sz w:val="7"/>
                <w:szCs w:val="7"/>
              </w:rPr>
            </w:pPr>
            <w:r>
              <w:rPr>
                <w:rFonts w:ascii="Calibri"/>
                <w:spacing w:val="-4"/>
                <w:w w:val="125"/>
                <w:sz w:val="7"/>
              </w:rPr>
              <w:t>4,000,000</w:t>
            </w:r>
          </w:p>
        </w:tc>
        <w:tc>
          <w:tcPr>
            <w:tcW w:w="687" w:type="dxa"/>
            <w:vMerge w:val="restart"/>
            <w:tcBorders>
              <w:top w:val="single" w:sz="2" w:space="0" w:color="000000"/>
              <w:left w:val="single" w:sz="5" w:space="0" w:color="000000"/>
              <w:right w:val="single" w:sz="5" w:space="0" w:color="000000"/>
            </w:tcBorders>
            <w:shd w:val="clear" w:color="auto" w:fill="FDE9D9"/>
          </w:tcPr>
          <w:p w14:paraId="08E7426B" w14:textId="77777777" w:rsidR="00B038F4" w:rsidRDefault="002E6434">
            <w:pPr>
              <w:pStyle w:val="TableParagraph"/>
              <w:tabs>
                <w:tab w:val="left" w:pos="457"/>
              </w:tabs>
              <w:spacing w:before="63"/>
              <w:ind w:left="39"/>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1,163</w:t>
            </w:r>
          </w:p>
        </w:tc>
        <w:tc>
          <w:tcPr>
            <w:tcW w:w="687" w:type="dxa"/>
            <w:vMerge w:val="restart"/>
            <w:tcBorders>
              <w:top w:val="single" w:sz="2" w:space="0" w:color="000000"/>
              <w:left w:val="single" w:sz="5" w:space="0" w:color="000000"/>
              <w:right w:val="single" w:sz="5" w:space="0" w:color="000000"/>
            </w:tcBorders>
            <w:shd w:val="clear" w:color="auto" w:fill="FDE9D9"/>
          </w:tcPr>
          <w:p w14:paraId="2AEBC1BD" w14:textId="77777777" w:rsidR="00B038F4" w:rsidRDefault="002E6434">
            <w:pPr>
              <w:pStyle w:val="TableParagraph"/>
              <w:tabs>
                <w:tab w:val="left" w:pos="457"/>
              </w:tabs>
              <w:spacing w:before="63"/>
              <w:ind w:left="39"/>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1,289</w:t>
            </w:r>
          </w:p>
        </w:tc>
      </w:tr>
      <w:tr w:rsidR="00B038F4" w14:paraId="4B92DDAD" w14:textId="77777777">
        <w:trPr>
          <w:trHeight w:hRule="exact" w:val="94"/>
        </w:trPr>
        <w:tc>
          <w:tcPr>
            <w:tcW w:w="713" w:type="dxa"/>
            <w:tcBorders>
              <w:top w:val="nil"/>
              <w:left w:val="single" w:sz="2" w:space="0" w:color="000000"/>
              <w:bottom w:val="nil"/>
              <w:right w:val="single" w:sz="5" w:space="0" w:color="000000"/>
            </w:tcBorders>
            <w:shd w:val="clear" w:color="auto" w:fill="E4DFEC"/>
          </w:tcPr>
          <w:p w14:paraId="51BC4D22" w14:textId="77777777" w:rsidR="00B038F4" w:rsidRDefault="002E6434">
            <w:pPr>
              <w:pStyle w:val="TableParagraph"/>
              <w:spacing w:before="4"/>
              <w:ind w:left="9"/>
              <w:jc w:val="center"/>
              <w:rPr>
                <w:rFonts w:ascii="Calibri" w:eastAsia="Calibri" w:hAnsi="Calibri" w:cs="Calibri"/>
                <w:sz w:val="7"/>
                <w:szCs w:val="7"/>
              </w:rPr>
            </w:pPr>
            <w:r>
              <w:rPr>
                <w:rFonts w:ascii="Calibri"/>
                <w:b/>
                <w:w w:val="125"/>
                <w:sz w:val="7"/>
              </w:rPr>
              <w:t>MU3</w:t>
            </w:r>
          </w:p>
        </w:tc>
        <w:tc>
          <w:tcPr>
            <w:tcW w:w="951" w:type="dxa"/>
            <w:vMerge/>
            <w:tcBorders>
              <w:left w:val="single" w:sz="5" w:space="0" w:color="000000"/>
              <w:bottom w:val="single" w:sz="2" w:space="0" w:color="000000"/>
              <w:right w:val="single" w:sz="5" w:space="0" w:color="000000"/>
            </w:tcBorders>
            <w:shd w:val="clear" w:color="auto" w:fill="E4DFEC"/>
          </w:tcPr>
          <w:p w14:paraId="3FE7F229" w14:textId="77777777" w:rsidR="00B038F4" w:rsidRDefault="00B038F4"/>
        </w:tc>
        <w:tc>
          <w:tcPr>
            <w:tcW w:w="1168" w:type="dxa"/>
            <w:vMerge/>
            <w:tcBorders>
              <w:left w:val="single" w:sz="5" w:space="0" w:color="000000"/>
              <w:bottom w:val="single" w:sz="2" w:space="0" w:color="000000"/>
              <w:right w:val="single" w:sz="5" w:space="0" w:color="000000"/>
            </w:tcBorders>
            <w:shd w:val="clear" w:color="auto" w:fill="E4DFEC"/>
          </w:tcPr>
          <w:p w14:paraId="4041DC72" w14:textId="77777777" w:rsidR="00B038F4" w:rsidRDefault="00B038F4"/>
        </w:tc>
        <w:tc>
          <w:tcPr>
            <w:tcW w:w="673" w:type="dxa"/>
            <w:vMerge/>
            <w:tcBorders>
              <w:left w:val="single" w:sz="5" w:space="0" w:color="000000"/>
              <w:bottom w:val="single" w:sz="2" w:space="0" w:color="000000"/>
              <w:right w:val="single" w:sz="2" w:space="0" w:color="000000"/>
            </w:tcBorders>
            <w:shd w:val="clear" w:color="auto" w:fill="E4DFEC"/>
          </w:tcPr>
          <w:p w14:paraId="39B2DB2E" w14:textId="77777777" w:rsidR="00B038F4" w:rsidRDefault="00B038F4"/>
        </w:tc>
        <w:tc>
          <w:tcPr>
            <w:tcW w:w="673" w:type="dxa"/>
            <w:vMerge/>
            <w:tcBorders>
              <w:left w:val="single" w:sz="2" w:space="0" w:color="000000"/>
              <w:bottom w:val="single" w:sz="2" w:space="0" w:color="000000"/>
              <w:right w:val="single" w:sz="5" w:space="0" w:color="000000"/>
            </w:tcBorders>
            <w:shd w:val="clear" w:color="auto" w:fill="E4DFEC"/>
          </w:tcPr>
          <w:p w14:paraId="1D8F3E6B" w14:textId="77777777" w:rsidR="00B038F4" w:rsidRDefault="00B038F4"/>
        </w:tc>
        <w:tc>
          <w:tcPr>
            <w:tcW w:w="704" w:type="dxa"/>
            <w:vMerge/>
            <w:tcBorders>
              <w:left w:val="single" w:sz="5" w:space="0" w:color="000000"/>
              <w:bottom w:val="single" w:sz="2" w:space="0" w:color="000000"/>
              <w:right w:val="single" w:sz="5" w:space="0" w:color="000000"/>
            </w:tcBorders>
            <w:shd w:val="clear" w:color="auto" w:fill="E4DFEC"/>
          </w:tcPr>
          <w:p w14:paraId="1B5A4605" w14:textId="77777777" w:rsidR="00B038F4" w:rsidRDefault="00B038F4"/>
        </w:tc>
        <w:tc>
          <w:tcPr>
            <w:tcW w:w="733" w:type="dxa"/>
            <w:tcBorders>
              <w:top w:val="nil"/>
              <w:left w:val="single" w:sz="5" w:space="0" w:color="000000"/>
              <w:bottom w:val="nil"/>
              <w:right w:val="single" w:sz="5" w:space="0" w:color="000000"/>
            </w:tcBorders>
            <w:shd w:val="clear" w:color="auto" w:fill="FDE9D9"/>
          </w:tcPr>
          <w:p w14:paraId="713CFBAA" w14:textId="77777777" w:rsidR="00B038F4" w:rsidRDefault="002E6434">
            <w:pPr>
              <w:pStyle w:val="TableParagraph"/>
              <w:spacing w:before="4"/>
              <w:ind w:left="14"/>
              <w:jc w:val="center"/>
              <w:rPr>
                <w:rFonts w:ascii="Calibri" w:eastAsia="Calibri" w:hAnsi="Calibri" w:cs="Calibri"/>
                <w:sz w:val="7"/>
                <w:szCs w:val="7"/>
              </w:rPr>
            </w:pPr>
            <w:r>
              <w:rPr>
                <w:rFonts w:ascii="Calibri"/>
                <w:b/>
                <w:w w:val="125"/>
                <w:sz w:val="7"/>
              </w:rPr>
              <w:t>MU3</w:t>
            </w:r>
          </w:p>
        </w:tc>
        <w:tc>
          <w:tcPr>
            <w:tcW w:w="1134" w:type="dxa"/>
            <w:vMerge/>
            <w:tcBorders>
              <w:left w:val="single" w:sz="5" w:space="0" w:color="000000"/>
              <w:bottom w:val="single" w:sz="2" w:space="0" w:color="000000"/>
              <w:right w:val="single" w:sz="5" w:space="0" w:color="000000"/>
            </w:tcBorders>
            <w:shd w:val="clear" w:color="auto" w:fill="FDE9D9"/>
          </w:tcPr>
          <w:p w14:paraId="4B8F9E65" w14:textId="77777777" w:rsidR="00B038F4" w:rsidRDefault="00B038F4"/>
        </w:tc>
        <w:tc>
          <w:tcPr>
            <w:tcW w:w="1008" w:type="dxa"/>
            <w:vMerge/>
            <w:tcBorders>
              <w:left w:val="single" w:sz="5" w:space="0" w:color="000000"/>
              <w:bottom w:val="single" w:sz="2" w:space="0" w:color="000000"/>
              <w:right w:val="single" w:sz="5" w:space="0" w:color="000000"/>
            </w:tcBorders>
            <w:shd w:val="clear" w:color="auto" w:fill="FDE9D9"/>
          </w:tcPr>
          <w:p w14:paraId="5FBC696C" w14:textId="77777777" w:rsidR="00B038F4" w:rsidRDefault="00B038F4"/>
        </w:tc>
        <w:tc>
          <w:tcPr>
            <w:tcW w:w="521" w:type="dxa"/>
            <w:vMerge/>
            <w:tcBorders>
              <w:left w:val="single" w:sz="5" w:space="0" w:color="000000"/>
              <w:bottom w:val="single" w:sz="2" w:space="0" w:color="000000"/>
              <w:right w:val="single" w:sz="5" w:space="0" w:color="000000"/>
            </w:tcBorders>
            <w:shd w:val="clear" w:color="auto" w:fill="FDE9D9"/>
          </w:tcPr>
          <w:p w14:paraId="5A25412E" w14:textId="77777777" w:rsidR="00B038F4" w:rsidRDefault="00B038F4"/>
        </w:tc>
        <w:tc>
          <w:tcPr>
            <w:tcW w:w="687" w:type="dxa"/>
            <w:vMerge/>
            <w:tcBorders>
              <w:left w:val="single" w:sz="5" w:space="0" w:color="000000"/>
              <w:bottom w:val="single" w:sz="2" w:space="0" w:color="000000"/>
              <w:right w:val="single" w:sz="5" w:space="0" w:color="000000"/>
            </w:tcBorders>
            <w:shd w:val="clear" w:color="auto" w:fill="FDE9D9"/>
          </w:tcPr>
          <w:p w14:paraId="62425F98" w14:textId="77777777" w:rsidR="00B038F4" w:rsidRDefault="00B038F4"/>
        </w:tc>
        <w:tc>
          <w:tcPr>
            <w:tcW w:w="687" w:type="dxa"/>
            <w:vMerge/>
            <w:tcBorders>
              <w:left w:val="single" w:sz="5" w:space="0" w:color="000000"/>
              <w:bottom w:val="single" w:sz="2" w:space="0" w:color="000000"/>
              <w:right w:val="single" w:sz="5" w:space="0" w:color="000000"/>
            </w:tcBorders>
            <w:shd w:val="clear" w:color="auto" w:fill="FDE9D9"/>
          </w:tcPr>
          <w:p w14:paraId="275A3AEA" w14:textId="77777777" w:rsidR="00B038F4" w:rsidRDefault="00B038F4"/>
        </w:tc>
      </w:tr>
      <w:tr w:rsidR="00B038F4" w14:paraId="795CB030" w14:textId="77777777">
        <w:trPr>
          <w:trHeight w:hRule="exact" w:val="207"/>
        </w:trPr>
        <w:tc>
          <w:tcPr>
            <w:tcW w:w="713" w:type="dxa"/>
            <w:tcBorders>
              <w:top w:val="nil"/>
              <w:left w:val="single" w:sz="2" w:space="0" w:color="000000"/>
              <w:bottom w:val="nil"/>
              <w:right w:val="single" w:sz="5" w:space="0" w:color="000000"/>
            </w:tcBorders>
            <w:shd w:val="clear" w:color="auto" w:fill="E4DFEC"/>
          </w:tcPr>
          <w:p w14:paraId="5C4F184D" w14:textId="77777777" w:rsidR="00B038F4" w:rsidRDefault="00B038F4"/>
        </w:tc>
        <w:tc>
          <w:tcPr>
            <w:tcW w:w="951" w:type="dxa"/>
            <w:tcBorders>
              <w:top w:val="single" w:sz="2" w:space="0" w:color="000000"/>
              <w:left w:val="single" w:sz="5" w:space="0" w:color="000000"/>
              <w:bottom w:val="single" w:sz="2" w:space="0" w:color="000000"/>
              <w:right w:val="single" w:sz="5" w:space="0" w:color="000000"/>
            </w:tcBorders>
            <w:shd w:val="clear" w:color="auto" w:fill="E4DFEC"/>
          </w:tcPr>
          <w:p w14:paraId="616435BC" w14:textId="77777777" w:rsidR="00B038F4" w:rsidRDefault="002E6434">
            <w:pPr>
              <w:pStyle w:val="TableParagraph"/>
              <w:spacing w:before="63"/>
              <w:jc w:val="center"/>
              <w:rPr>
                <w:rFonts w:ascii="Calibri" w:eastAsia="Calibri" w:hAnsi="Calibri" w:cs="Calibri"/>
                <w:sz w:val="7"/>
                <w:szCs w:val="7"/>
              </w:rPr>
            </w:pPr>
            <w:r>
              <w:rPr>
                <w:rFonts w:ascii="Calibri"/>
                <w:spacing w:val="-3"/>
                <w:w w:val="125"/>
                <w:sz w:val="7"/>
              </w:rPr>
              <w:t xml:space="preserve">12+ </w:t>
            </w:r>
            <w:r>
              <w:rPr>
                <w:rFonts w:ascii="Calibri"/>
                <w:w w:val="125"/>
                <w:sz w:val="7"/>
              </w:rPr>
              <w:t>km</w:t>
            </w:r>
            <w:r>
              <w:rPr>
                <w:rFonts w:ascii="Calibri"/>
                <w:spacing w:val="-11"/>
                <w:w w:val="125"/>
                <w:sz w:val="7"/>
              </w:rPr>
              <w:t xml:space="preserve"> </w:t>
            </w:r>
            <w:r>
              <w:rPr>
                <w:rFonts w:ascii="Calibri"/>
                <w:spacing w:val="-3"/>
                <w:w w:val="125"/>
                <w:sz w:val="7"/>
              </w:rPr>
              <w:t>(&lt;=2,000m2)</w:t>
            </w:r>
          </w:p>
        </w:tc>
        <w:tc>
          <w:tcPr>
            <w:tcW w:w="1168" w:type="dxa"/>
            <w:tcBorders>
              <w:top w:val="single" w:sz="2" w:space="0" w:color="000000"/>
              <w:left w:val="single" w:sz="5" w:space="0" w:color="000000"/>
              <w:bottom w:val="single" w:sz="2" w:space="0" w:color="000000"/>
              <w:right w:val="single" w:sz="5" w:space="0" w:color="000000"/>
            </w:tcBorders>
            <w:shd w:val="clear" w:color="auto" w:fill="E4DFEC"/>
          </w:tcPr>
          <w:p w14:paraId="5C6E5F7C" w14:textId="77777777" w:rsidR="00B038F4" w:rsidRDefault="002E6434">
            <w:pPr>
              <w:pStyle w:val="TableParagraph"/>
              <w:spacing w:before="63"/>
              <w:ind w:left="14"/>
              <w:jc w:val="center"/>
              <w:rPr>
                <w:rFonts w:ascii="Calibri" w:eastAsia="Calibri" w:hAnsi="Calibri" w:cs="Calibri"/>
                <w:sz w:val="7"/>
                <w:szCs w:val="7"/>
              </w:rPr>
            </w:pPr>
            <w:r>
              <w:rPr>
                <w:rFonts w:ascii="Calibri"/>
                <w:spacing w:val="-3"/>
                <w:w w:val="125"/>
                <w:sz w:val="7"/>
              </w:rPr>
              <w:t>&gt;300m2</w:t>
            </w:r>
            <w:r>
              <w:rPr>
                <w:rFonts w:ascii="Calibri"/>
                <w:spacing w:val="-12"/>
                <w:w w:val="125"/>
                <w:sz w:val="7"/>
              </w:rPr>
              <w:t xml:space="preserve"> </w:t>
            </w:r>
            <w:r>
              <w:rPr>
                <w:rFonts w:ascii="Calibri"/>
                <w:w w:val="125"/>
                <w:sz w:val="7"/>
              </w:rPr>
              <w:t>&lt;=</w:t>
            </w:r>
            <w:r>
              <w:rPr>
                <w:rFonts w:ascii="Calibri"/>
                <w:spacing w:val="-12"/>
                <w:w w:val="125"/>
                <w:sz w:val="7"/>
              </w:rPr>
              <w:t xml:space="preserve"> </w:t>
            </w:r>
            <w:r>
              <w:rPr>
                <w:rFonts w:ascii="Calibri"/>
                <w:spacing w:val="-3"/>
                <w:w w:val="125"/>
                <w:sz w:val="7"/>
              </w:rPr>
              <w:t>2000m2</w:t>
            </w:r>
          </w:p>
        </w:tc>
        <w:tc>
          <w:tcPr>
            <w:tcW w:w="673" w:type="dxa"/>
            <w:tcBorders>
              <w:top w:val="single" w:sz="2" w:space="0" w:color="000000"/>
              <w:left w:val="single" w:sz="5" w:space="0" w:color="000000"/>
              <w:bottom w:val="single" w:sz="2" w:space="0" w:color="000000"/>
              <w:right w:val="single" w:sz="2" w:space="0" w:color="000000"/>
            </w:tcBorders>
            <w:shd w:val="clear" w:color="auto" w:fill="E4DFEC"/>
          </w:tcPr>
          <w:p w14:paraId="1152115C" w14:textId="77777777" w:rsidR="00B038F4" w:rsidRDefault="00B038F4"/>
        </w:tc>
        <w:tc>
          <w:tcPr>
            <w:tcW w:w="673" w:type="dxa"/>
            <w:tcBorders>
              <w:top w:val="single" w:sz="2" w:space="0" w:color="000000"/>
              <w:left w:val="single" w:sz="2" w:space="0" w:color="000000"/>
              <w:bottom w:val="single" w:sz="2" w:space="0" w:color="000000"/>
              <w:right w:val="single" w:sz="5" w:space="0" w:color="000000"/>
            </w:tcBorders>
            <w:shd w:val="clear" w:color="auto" w:fill="E4DFEC"/>
          </w:tcPr>
          <w:p w14:paraId="1470ACD3" w14:textId="77777777" w:rsidR="00B038F4" w:rsidRDefault="002E6434">
            <w:pPr>
              <w:pStyle w:val="TableParagraph"/>
              <w:tabs>
                <w:tab w:val="left" w:pos="474"/>
              </w:tabs>
              <w:spacing w:before="63"/>
              <w:ind w:left="5"/>
              <w:jc w:val="center"/>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800</w:t>
            </w:r>
          </w:p>
        </w:tc>
        <w:tc>
          <w:tcPr>
            <w:tcW w:w="704" w:type="dxa"/>
            <w:tcBorders>
              <w:top w:val="single" w:sz="2" w:space="0" w:color="000000"/>
              <w:left w:val="single" w:sz="5" w:space="0" w:color="000000"/>
              <w:bottom w:val="single" w:sz="2" w:space="0" w:color="000000"/>
              <w:right w:val="single" w:sz="5" w:space="0" w:color="000000"/>
            </w:tcBorders>
            <w:shd w:val="clear" w:color="auto" w:fill="E4DFEC"/>
          </w:tcPr>
          <w:p w14:paraId="41A2C92F" w14:textId="77777777" w:rsidR="00B038F4" w:rsidRDefault="002E6434">
            <w:pPr>
              <w:pStyle w:val="TableParagraph"/>
              <w:tabs>
                <w:tab w:val="left" w:pos="537"/>
              </w:tabs>
              <w:spacing w:before="63"/>
              <w:ind w:left="45"/>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800</w:t>
            </w:r>
          </w:p>
        </w:tc>
        <w:tc>
          <w:tcPr>
            <w:tcW w:w="733" w:type="dxa"/>
            <w:tcBorders>
              <w:top w:val="nil"/>
              <w:left w:val="single" w:sz="5" w:space="0" w:color="000000"/>
              <w:bottom w:val="nil"/>
              <w:right w:val="single" w:sz="5" w:space="0" w:color="000000"/>
            </w:tcBorders>
            <w:shd w:val="clear" w:color="auto" w:fill="FDE9D9"/>
          </w:tcPr>
          <w:p w14:paraId="1D0CE233" w14:textId="77777777" w:rsidR="00B038F4" w:rsidRDefault="00B038F4"/>
        </w:tc>
        <w:tc>
          <w:tcPr>
            <w:tcW w:w="1134" w:type="dxa"/>
            <w:tcBorders>
              <w:top w:val="single" w:sz="2" w:space="0" w:color="000000"/>
              <w:left w:val="single" w:sz="5" w:space="0" w:color="000000"/>
              <w:bottom w:val="single" w:sz="2" w:space="0" w:color="000000"/>
              <w:right w:val="single" w:sz="5" w:space="0" w:color="000000"/>
            </w:tcBorders>
            <w:shd w:val="clear" w:color="auto" w:fill="FDE9D9"/>
          </w:tcPr>
          <w:p w14:paraId="124E7501" w14:textId="77777777" w:rsidR="00B038F4" w:rsidRDefault="002E6434">
            <w:pPr>
              <w:pStyle w:val="TableParagraph"/>
              <w:spacing w:before="63"/>
              <w:jc w:val="center"/>
              <w:rPr>
                <w:rFonts w:ascii="Calibri" w:eastAsia="Calibri" w:hAnsi="Calibri" w:cs="Calibri"/>
                <w:sz w:val="7"/>
                <w:szCs w:val="7"/>
              </w:rPr>
            </w:pPr>
            <w:r>
              <w:rPr>
                <w:rFonts w:ascii="Calibri"/>
                <w:spacing w:val="-3"/>
                <w:w w:val="125"/>
                <w:sz w:val="7"/>
              </w:rPr>
              <w:t xml:space="preserve">12+ </w:t>
            </w:r>
            <w:r>
              <w:rPr>
                <w:rFonts w:ascii="Calibri"/>
                <w:w w:val="125"/>
                <w:sz w:val="7"/>
              </w:rPr>
              <w:t>km</w:t>
            </w:r>
            <w:r>
              <w:rPr>
                <w:rFonts w:ascii="Calibri"/>
                <w:spacing w:val="-11"/>
                <w:w w:val="125"/>
                <w:sz w:val="7"/>
              </w:rPr>
              <w:t xml:space="preserve"> </w:t>
            </w:r>
            <w:r>
              <w:rPr>
                <w:rFonts w:ascii="Calibri"/>
                <w:spacing w:val="-3"/>
                <w:w w:val="125"/>
                <w:sz w:val="7"/>
              </w:rPr>
              <w:t>(&lt;=2,000m2)</w:t>
            </w:r>
          </w:p>
        </w:tc>
        <w:tc>
          <w:tcPr>
            <w:tcW w:w="1008" w:type="dxa"/>
            <w:tcBorders>
              <w:top w:val="single" w:sz="2" w:space="0" w:color="000000"/>
              <w:left w:val="single" w:sz="5" w:space="0" w:color="000000"/>
              <w:bottom w:val="single" w:sz="2" w:space="0" w:color="000000"/>
              <w:right w:val="single" w:sz="5" w:space="0" w:color="000000"/>
            </w:tcBorders>
            <w:shd w:val="clear" w:color="auto" w:fill="FDE9D9"/>
          </w:tcPr>
          <w:p w14:paraId="66EB5CDC" w14:textId="77777777" w:rsidR="00B038F4" w:rsidRDefault="002E6434">
            <w:pPr>
              <w:pStyle w:val="TableParagraph"/>
              <w:spacing w:before="63"/>
              <w:ind w:right="160"/>
              <w:jc w:val="right"/>
              <w:rPr>
                <w:rFonts w:ascii="Calibri" w:eastAsia="Calibri" w:hAnsi="Calibri" w:cs="Calibri"/>
                <w:sz w:val="7"/>
                <w:szCs w:val="7"/>
              </w:rPr>
            </w:pPr>
            <w:r>
              <w:rPr>
                <w:rFonts w:ascii="Calibri"/>
                <w:spacing w:val="-3"/>
                <w:w w:val="125"/>
                <w:sz w:val="7"/>
              </w:rPr>
              <w:t>&gt;300m2</w:t>
            </w:r>
            <w:r>
              <w:rPr>
                <w:rFonts w:ascii="Calibri"/>
                <w:spacing w:val="-12"/>
                <w:w w:val="125"/>
                <w:sz w:val="7"/>
              </w:rPr>
              <w:t xml:space="preserve"> </w:t>
            </w:r>
            <w:r>
              <w:rPr>
                <w:rFonts w:ascii="Calibri"/>
                <w:w w:val="125"/>
                <w:sz w:val="7"/>
              </w:rPr>
              <w:t>&lt;=</w:t>
            </w:r>
            <w:r>
              <w:rPr>
                <w:rFonts w:ascii="Calibri"/>
                <w:spacing w:val="-12"/>
                <w:w w:val="125"/>
                <w:sz w:val="7"/>
              </w:rPr>
              <w:t xml:space="preserve"> </w:t>
            </w:r>
            <w:r>
              <w:rPr>
                <w:rFonts w:ascii="Calibri"/>
                <w:spacing w:val="-3"/>
                <w:w w:val="125"/>
                <w:sz w:val="7"/>
              </w:rPr>
              <w:t>2000m2</w:t>
            </w:r>
          </w:p>
        </w:tc>
        <w:tc>
          <w:tcPr>
            <w:tcW w:w="521" w:type="dxa"/>
            <w:tcBorders>
              <w:top w:val="single" w:sz="2" w:space="0" w:color="000000"/>
              <w:left w:val="single" w:sz="5" w:space="0" w:color="000000"/>
              <w:bottom w:val="single" w:sz="2" w:space="0" w:color="000000"/>
              <w:right w:val="single" w:sz="5" w:space="0" w:color="000000"/>
            </w:tcBorders>
            <w:shd w:val="clear" w:color="auto" w:fill="FDE9D9"/>
          </w:tcPr>
          <w:p w14:paraId="6E565848" w14:textId="77777777" w:rsidR="00B038F4" w:rsidRDefault="00B038F4"/>
        </w:tc>
        <w:tc>
          <w:tcPr>
            <w:tcW w:w="687" w:type="dxa"/>
            <w:tcBorders>
              <w:top w:val="single" w:sz="2" w:space="0" w:color="000000"/>
              <w:left w:val="single" w:sz="5" w:space="0" w:color="000000"/>
              <w:bottom w:val="single" w:sz="2" w:space="0" w:color="000000"/>
              <w:right w:val="single" w:sz="5" w:space="0" w:color="000000"/>
            </w:tcBorders>
            <w:shd w:val="clear" w:color="auto" w:fill="FDE9D9"/>
          </w:tcPr>
          <w:p w14:paraId="0185C5BC" w14:textId="77777777" w:rsidR="00B038F4" w:rsidRDefault="002E6434">
            <w:pPr>
              <w:pStyle w:val="TableParagraph"/>
              <w:tabs>
                <w:tab w:val="left" w:pos="423"/>
              </w:tabs>
              <w:spacing w:before="63"/>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1,013</w:t>
            </w:r>
          </w:p>
        </w:tc>
        <w:tc>
          <w:tcPr>
            <w:tcW w:w="687" w:type="dxa"/>
            <w:tcBorders>
              <w:top w:val="single" w:sz="2" w:space="0" w:color="000000"/>
              <w:left w:val="single" w:sz="5" w:space="0" w:color="000000"/>
              <w:bottom w:val="single" w:sz="2" w:space="0" w:color="000000"/>
              <w:right w:val="single" w:sz="5" w:space="0" w:color="000000"/>
            </w:tcBorders>
            <w:shd w:val="clear" w:color="auto" w:fill="FDE9D9"/>
          </w:tcPr>
          <w:p w14:paraId="03FF6F47" w14:textId="77777777" w:rsidR="00B038F4" w:rsidRDefault="002E6434">
            <w:pPr>
              <w:pStyle w:val="TableParagraph"/>
              <w:tabs>
                <w:tab w:val="left" w:pos="423"/>
              </w:tabs>
              <w:spacing w:before="63"/>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1,044</w:t>
            </w:r>
          </w:p>
        </w:tc>
      </w:tr>
      <w:tr w:rsidR="00B038F4" w14:paraId="0C67093F" w14:textId="77777777">
        <w:trPr>
          <w:trHeight w:hRule="exact" w:val="209"/>
        </w:trPr>
        <w:tc>
          <w:tcPr>
            <w:tcW w:w="713" w:type="dxa"/>
            <w:tcBorders>
              <w:top w:val="nil"/>
              <w:left w:val="single" w:sz="2" w:space="0" w:color="000000"/>
              <w:bottom w:val="single" w:sz="4" w:space="0" w:color="000000"/>
              <w:right w:val="single" w:sz="5" w:space="0" w:color="000000"/>
            </w:tcBorders>
            <w:shd w:val="clear" w:color="auto" w:fill="E4DFEC"/>
          </w:tcPr>
          <w:p w14:paraId="73E00C04" w14:textId="77777777" w:rsidR="00B038F4" w:rsidRDefault="00B038F4"/>
        </w:tc>
        <w:tc>
          <w:tcPr>
            <w:tcW w:w="951" w:type="dxa"/>
            <w:tcBorders>
              <w:top w:val="single" w:sz="2" w:space="0" w:color="000000"/>
              <w:left w:val="single" w:sz="5" w:space="0" w:color="000000"/>
              <w:bottom w:val="single" w:sz="4" w:space="0" w:color="000000"/>
              <w:right w:val="single" w:sz="5" w:space="0" w:color="000000"/>
            </w:tcBorders>
            <w:shd w:val="clear" w:color="auto" w:fill="E4DFEC"/>
          </w:tcPr>
          <w:p w14:paraId="7539E9AA" w14:textId="77777777" w:rsidR="00B038F4" w:rsidRDefault="002E6434">
            <w:pPr>
              <w:pStyle w:val="TableParagraph"/>
              <w:spacing w:before="63"/>
              <w:ind w:left="5"/>
              <w:jc w:val="center"/>
              <w:rPr>
                <w:rFonts w:ascii="Calibri" w:eastAsia="Calibri" w:hAnsi="Calibri" w:cs="Calibri"/>
                <w:sz w:val="7"/>
                <w:szCs w:val="7"/>
              </w:rPr>
            </w:pPr>
            <w:r>
              <w:rPr>
                <w:rFonts w:ascii="Calibri"/>
                <w:spacing w:val="-3"/>
                <w:w w:val="125"/>
                <w:sz w:val="7"/>
              </w:rPr>
              <w:t xml:space="preserve">12+ </w:t>
            </w:r>
            <w:r>
              <w:rPr>
                <w:rFonts w:ascii="Calibri"/>
                <w:w w:val="125"/>
                <w:sz w:val="7"/>
              </w:rPr>
              <w:t>km</w:t>
            </w:r>
            <w:r>
              <w:rPr>
                <w:rFonts w:ascii="Calibri"/>
                <w:spacing w:val="-10"/>
                <w:w w:val="125"/>
                <w:sz w:val="7"/>
              </w:rPr>
              <w:t xml:space="preserve"> </w:t>
            </w:r>
            <w:r>
              <w:rPr>
                <w:rFonts w:ascii="Calibri"/>
                <w:spacing w:val="-3"/>
                <w:w w:val="125"/>
                <w:sz w:val="7"/>
              </w:rPr>
              <w:t>(&gt;2,000m2)</w:t>
            </w:r>
          </w:p>
        </w:tc>
        <w:tc>
          <w:tcPr>
            <w:tcW w:w="1168" w:type="dxa"/>
            <w:tcBorders>
              <w:top w:val="single" w:sz="2" w:space="0" w:color="000000"/>
              <w:left w:val="single" w:sz="5" w:space="0" w:color="000000"/>
              <w:bottom w:val="single" w:sz="4" w:space="0" w:color="000000"/>
              <w:right w:val="single" w:sz="5" w:space="0" w:color="000000"/>
            </w:tcBorders>
            <w:shd w:val="clear" w:color="auto" w:fill="E4DFEC"/>
          </w:tcPr>
          <w:p w14:paraId="49C61478" w14:textId="77777777" w:rsidR="00B038F4" w:rsidRDefault="002E6434">
            <w:pPr>
              <w:pStyle w:val="TableParagraph"/>
              <w:spacing w:before="63"/>
              <w:ind w:left="14"/>
              <w:jc w:val="center"/>
              <w:rPr>
                <w:rFonts w:ascii="Calibri" w:eastAsia="Calibri" w:hAnsi="Calibri" w:cs="Calibri"/>
                <w:sz w:val="7"/>
                <w:szCs w:val="7"/>
              </w:rPr>
            </w:pPr>
            <w:r>
              <w:rPr>
                <w:rFonts w:ascii="Calibri"/>
                <w:spacing w:val="-3"/>
                <w:w w:val="125"/>
                <w:sz w:val="7"/>
              </w:rPr>
              <w:t>&gt;2,000m2</w:t>
            </w:r>
          </w:p>
        </w:tc>
        <w:tc>
          <w:tcPr>
            <w:tcW w:w="673" w:type="dxa"/>
            <w:tcBorders>
              <w:top w:val="single" w:sz="2" w:space="0" w:color="000000"/>
              <w:left w:val="single" w:sz="5" w:space="0" w:color="000000"/>
              <w:bottom w:val="single" w:sz="4" w:space="0" w:color="000000"/>
              <w:right w:val="single" w:sz="2" w:space="0" w:color="000000"/>
            </w:tcBorders>
            <w:shd w:val="clear" w:color="auto" w:fill="E4DFEC"/>
          </w:tcPr>
          <w:p w14:paraId="4F0C2738" w14:textId="77777777" w:rsidR="00B038F4" w:rsidRDefault="00B038F4"/>
        </w:tc>
        <w:tc>
          <w:tcPr>
            <w:tcW w:w="673" w:type="dxa"/>
            <w:tcBorders>
              <w:top w:val="single" w:sz="2" w:space="0" w:color="000000"/>
              <w:left w:val="single" w:sz="2" w:space="0" w:color="000000"/>
              <w:bottom w:val="single" w:sz="4" w:space="0" w:color="000000"/>
              <w:right w:val="single" w:sz="5" w:space="0" w:color="000000"/>
            </w:tcBorders>
            <w:shd w:val="clear" w:color="auto" w:fill="E4DFEC"/>
          </w:tcPr>
          <w:p w14:paraId="20497134" w14:textId="77777777" w:rsidR="00B038F4" w:rsidRDefault="002E6434">
            <w:pPr>
              <w:pStyle w:val="TableParagraph"/>
              <w:tabs>
                <w:tab w:val="left" w:pos="474"/>
              </w:tabs>
              <w:spacing w:before="63"/>
              <w:ind w:left="5"/>
              <w:jc w:val="center"/>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400</w:t>
            </w:r>
          </w:p>
        </w:tc>
        <w:tc>
          <w:tcPr>
            <w:tcW w:w="704" w:type="dxa"/>
            <w:tcBorders>
              <w:top w:val="single" w:sz="2" w:space="0" w:color="000000"/>
              <w:left w:val="single" w:sz="5" w:space="0" w:color="000000"/>
              <w:bottom w:val="single" w:sz="4" w:space="0" w:color="000000"/>
              <w:right w:val="single" w:sz="5" w:space="0" w:color="000000"/>
            </w:tcBorders>
            <w:shd w:val="clear" w:color="auto" w:fill="E4DFEC"/>
          </w:tcPr>
          <w:p w14:paraId="3C8893E9" w14:textId="77777777" w:rsidR="00B038F4" w:rsidRDefault="002E6434">
            <w:pPr>
              <w:pStyle w:val="TableParagraph"/>
              <w:tabs>
                <w:tab w:val="left" w:pos="537"/>
              </w:tabs>
              <w:spacing w:before="63"/>
              <w:ind w:left="45"/>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400</w:t>
            </w:r>
          </w:p>
        </w:tc>
        <w:tc>
          <w:tcPr>
            <w:tcW w:w="733" w:type="dxa"/>
            <w:tcBorders>
              <w:top w:val="nil"/>
              <w:left w:val="single" w:sz="5" w:space="0" w:color="000000"/>
              <w:bottom w:val="single" w:sz="4" w:space="0" w:color="000000"/>
              <w:right w:val="single" w:sz="5" w:space="0" w:color="000000"/>
            </w:tcBorders>
            <w:shd w:val="clear" w:color="auto" w:fill="FDE9D9"/>
          </w:tcPr>
          <w:p w14:paraId="5E9F1813" w14:textId="77777777" w:rsidR="00B038F4" w:rsidRDefault="00B038F4"/>
        </w:tc>
        <w:tc>
          <w:tcPr>
            <w:tcW w:w="1134" w:type="dxa"/>
            <w:tcBorders>
              <w:top w:val="single" w:sz="2" w:space="0" w:color="000000"/>
              <w:left w:val="single" w:sz="5" w:space="0" w:color="000000"/>
              <w:bottom w:val="single" w:sz="4" w:space="0" w:color="000000"/>
              <w:right w:val="single" w:sz="5" w:space="0" w:color="000000"/>
            </w:tcBorders>
            <w:shd w:val="clear" w:color="auto" w:fill="FDE9D9"/>
          </w:tcPr>
          <w:p w14:paraId="186B8738" w14:textId="77777777" w:rsidR="00B038F4" w:rsidRDefault="002E6434">
            <w:pPr>
              <w:pStyle w:val="TableParagraph"/>
              <w:spacing w:before="63"/>
              <w:ind w:left="5"/>
              <w:jc w:val="center"/>
              <w:rPr>
                <w:rFonts w:ascii="Calibri" w:eastAsia="Calibri" w:hAnsi="Calibri" w:cs="Calibri"/>
                <w:sz w:val="7"/>
                <w:szCs w:val="7"/>
              </w:rPr>
            </w:pPr>
            <w:r>
              <w:rPr>
                <w:rFonts w:ascii="Calibri"/>
                <w:spacing w:val="-3"/>
                <w:w w:val="125"/>
                <w:sz w:val="7"/>
              </w:rPr>
              <w:t xml:space="preserve">12+ </w:t>
            </w:r>
            <w:r>
              <w:rPr>
                <w:rFonts w:ascii="Calibri"/>
                <w:w w:val="125"/>
                <w:sz w:val="7"/>
              </w:rPr>
              <w:t>km</w:t>
            </w:r>
            <w:r>
              <w:rPr>
                <w:rFonts w:ascii="Calibri"/>
                <w:spacing w:val="-10"/>
                <w:w w:val="125"/>
                <w:sz w:val="7"/>
              </w:rPr>
              <w:t xml:space="preserve"> </w:t>
            </w:r>
            <w:r>
              <w:rPr>
                <w:rFonts w:ascii="Calibri"/>
                <w:spacing w:val="-3"/>
                <w:w w:val="125"/>
                <w:sz w:val="7"/>
              </w:rPr>
              <w:t>(&gt;2,000m2)</w:t>
            </w:r>
          </w:p>
        </w:tc>
        <w:tc>
          <w:tcPr>
            <w:tcW w:w="1008" w:type="dxa"/>
            <w:tcBorders>
              <w:top w:val="single" w:sz="2" w:space="0" w:color="000000"/>
              <w:left w:val="single" w:sz="5" w:space="0" w:color="000000"/>
              <w:bottom w:val="single" w:sz="4" w:space="0" w:color="000000"/>
              <w:right w:val="single" w:sz="5" w:space="0" w:color="000000"/>
            </w:tcBorders>
            <w:shd w:val="clear" w:color="auto" w:fill="FDE9D9"/>
          </w:tcPr>
          <w:p w14:paraId="702F1B8D" w14:textId="77777777" w:rsidR="00B038F4" w:rsidRDefault="002E6434">
            <w:pPr>
              <w:pStyle w:val="TableParagraph"/>
              <w:spacing w:before="63"/>
              <w:ind w:left="337"/>
              <w:rPr>
                <w:rFonts w:ascii="Calibri" w:eastAsia="Calibri" w:hAnsi="Calibri" w:cs="Calibri"/>
                <w:sz w:val="7"/>
                <w:szCs w:val="7"/>
              </w:rPr>
            </w:pPr>
            <w:r>
              <w:rPr>
                <w:rFonts w:ascii="Calibri"/>
                <w:spacing w:val="-3"/>
                <w:w w:val="125"/>
                <w:sz w:val="7"/>
              </w:rPr>
              <w:t>&gt;2,000m2</w:t>
            </w:r>
          </w:p>
        </w:tc>
        <w:tc>
          <w:tcPr>
            <w:tcW w:w="521" w:type="dxa"/>
            <w:tcBorders>
              <w:top w:val="single" w:sz="2" w:space="0" w:color="000000"/>
              <w:left w:val="single" w:sz="5" w:space="0" w:color="000000"/>
              <w:bottom w:val="single" w:sz="4" w:space="0" w:color="000000"/>
              <w:right w:val="single" w:sz="5" w:space="0" w:color="000000"/>
            </w:tcBorders>
            <w:shd w:val="clear" w:color="auto" w:fill="FDE9D9"/>
          </w:tcPr>
          <w:p w14:paraId="5A40D081" w14:textId="77777777" w:rsidR="00B038F4" w:rsidRDefault="00B038F4"/>
        </w:tc>
        <w:tc>
          <w:tcPr>
            <w:tcW w:w="687" w:type="dxa"/>
            <w:tcBorders>
              <w:top w:val="single" w:sz="2" w:space="0" w:color="000000"/>
              <w:left w:val="single" w:sz="5" w:space="0" w:color="000000"/>
              <w:bottom w:val="single" w:sz="4" w:space="0" w:color="000000"/>
              <w:right w:val="single" w:sz="5" w:space="0" w:color="000000"/>
            </w:tcBorders>
            <w:shd w:val="clear" w:color="auto" w:fill="FDE9D9"/>
          </w:tcPr>
          <w:p w14:paraId="038BCE71" w14:textId="77777777" w:rsidR="00B038F4" w:rsidRDefault="002E6434">
            <w:pPr>
              <w:pStyle w:val="TableParagraph"/>
              <w:tabs>
                <w:tab w:val="left" w:pos="486"/>
              </w:tabs>
              <w:spacing w:before="63"/>
              <w:ind w:left="10"/>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272</w:t>
            </w:r>
          </w:p>
        </w:tc>
        <w:tc>
          <w:tcPr>
            <w:tcW w:w="687" w:type="dxa"/>
            <w:tcBorders>
              <w:top w:val="single" w:sz="2" w:space="0" w:color="000000"/>
              <w:left w:val="single" w:sz="5" w:space="0" w:color="000000"/>
              <w:bottom w:val="single" w:sz="4" w:space="0" w:color="000000"/>
              <w:right w:val="single" w:sz="5" w:space="0" w:color="000000"/>
            </w:tcBorders>
            <w:shd w:val="clear" w:color="auto" w:fill="FDE9D9"/>
          </w:tcPr>
          <w:p w14:paraId="257B75E8" w14:textId="77777777" w:rsidR="00B038F4" w:rsidRDefault="002E6434">
            <w:pPr>
              <w:pStyle w:val="TableParagraph"/>
              <w:tabs>
                <w:tab w:val="left" w:pos="486"/>
              </w:tabs>
              <w:spacing w:before="63"/>
              <w:ind w:left="10"/>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539</w:t>
            </w:r>
          </w:p>
        </w:tc>
      </w:tr>
      <w:tr w:rsidR="00B038F4" w14:paraId="11DAEB8A" w14:textId="77777777">
        <w:trPr>
          <w:trHeight w:hRule="exact" w:val="111"/>
        </w:trPr>
        <w:tc>
          <w:tcPr>
            <w:tcW w:w="713" w:type="dxa"/>
            <w:tcBorders>
              <w:top w:val="single" w:sz="4" w:space="0" w:color="000000"/>
              <w:left w:val="single" w:sz="2" w:space="0" w:color="000000"/>
              <w:bottom w:val="nil"/>
              <w:right w:val="single" w:sz="5" w:space="0" w:color="000000"/>
            </w:tcBorders>
          </w:tcPr>
          <w:p w14:paraId="67DA5FB2" w14:textId="77777777" w:rsidR="00B038F4" w:rsidRDefault="00B038F4"/>
        </w:tc>
        <w:tc>
          <w:tcPr>
            <w:tcW w:w="951" w:type="dxa"/>
            <w:tcBorders>
              <w:top w:val="single" w:sz="4" w:space="0" w:color="000000"/>
              <w:left w:val="single" w:sz="5" w:space="0" w:color="000000"/>
              <w:bottom w:val="single" w:sz="2" w:space="0" w:color="000000"/>
              <w:right w:val="single" w:sz="5" w:space="0" w:color="000000"/>
            </w:tcBorders>
          </w:tcPr>
          <w:p w14:paraId="3F961724" w14:textId="77777777" w:rsidR="00B038F4" w:rsidRDefault="002E6434">
            <w:pPr>
              <w:pStyle w:val="TableParagraph"/>
              <w:spacing w:before="11"/>
              <w:ind w:left="5"/>
              <w:jc w:val="center"/>
              <w:rPr>
                <w:rFonts w:ascii="Calibri" w:eastAsia="Calibri" w:hAnsi="Calibri" w:cs="Calibri"/>
                <w:sz w:val="7"/>
                <w:szCs w:val="7"/>
              </w:rPr>
            </w:pPr>
            <w:r>
              <w:rPr>
                <w:rFonts w:ascii="Calibri"/>
                <w:w w:val="125"/>
                <w:sz w:val="7"/>
              </w:rPr>
              <w:t>0-3</w:t>
            </w:r>
            <w:r>
              <w:rPr>
                <w:rFonts w:ascii="Calibri"/>
                <w:spacing w:val="-13"/>
                <w:w w:val="125"/>
                <w:sz w:val="7"/>
              </w:rPr>
              <w:t xml:space="preserve"> </w:t>
            </w:r>
            <w:r>
              <w:rPr>
                <w:rFonts w:ascii="Calibri"/>
                <w:w w:val="125"/>
                <w:sz w:val="7"/>
              </w:rPr>
              <w:t>km</w:t>
            </w:r>
          </w:p>
        </w:tc>
        <w:tc>
          <w:tcPr>
            <w:tcW w:w="1168" w:type="dxa"/>
            <w:tcBorders>
              <w:top w:val="single" w:sz="4" w:space="0" w:color="000000"/>
              <w:left w:val="single" w:sz="5" w:space="0" w:color="000000"/>
              <w:bottom w:val="single" w:sz="2" w:space="0" w:color="000000"/>
              <w:right w:val="single" w:sz="5" w:space="0" w:color="000000"/>
            </w:tcBorders>
          </w:tcPr>
          <w:p w14:paraId="7C0293FF" w14:textId="77777777" w:rsidR="00B038F4" w:rsidRDefault="002E6434">
            <w:pPr>
              <w:pStyle w:val="TableParagraph"/>
              <w:spacing w:before="11"/>
              <w:ind w:left="8"/>
              <w:jc w:val="center"/>
              <w:rPr>
                <w:rFonts w:ascii="Calibri" w:eastAsia="Calibri" w:hAnsi="Calibri" w:cs="Calibri"/>
                <w:sz w:val="7"/>
                <w:szCs w:val="7"/>
              </w:rPr>
            </w:pPr>
            <w:r>
              <w:rPr>
                <w:rFonts w:ascii="Calibri"/>
                <w:spacing w:val="-3"/>
                <w:w w:val="125"/>
                <w:sz w:val="7"/>
              </w:rPr>
              <w:t>&gt;300m2</w:t>
            </w:r>
          </w:p>
        </w:tc>
        <w:tc>
          <w:tcPr>
            <w:tcW w:w="673" w:type="dxa"/>
            <w:tcBorders>
              <w:top w:val="single" w:sz="4" w:space="0" w:color="000000"/>
              <w:left w:val="single" w:sz="5" w:space="0" w:color="000000"/>
              <w:bottom w:val="single" w:sz="2" w:space="0" w:color="000000"/>
              <w:right w:val="single" w:sz="2" w:space="0" w:color="000000"/>
            </w:tcBorders>
          </w:tcPr>
          <w:p w14:paraId="09F48843" w14:textId="77777777" w:rsidR="00B038F4" w:rsidRDefault="00B038F4"/>
        </w:tc>
        <w:tc>
          <w:tcPr>
            <w:tcW w:w="673" w:type="dxa"/>
            <w:tcBorders>
              <w:top w:val="single" w:sz="4" w:space="0" w:color="000000"/>
              <w:left w:val="single" w:sz="2" w:space="0" w:color="000000"/>
              <w:bottom w:val="single" w:sz="2" w:space="0" w:color="000000"/>
              <w:right w:val="single" w:sz="5" w:space="0" w:color="000000"/>
            </w:tcBorders>
          </w:tcPr>
          <w:p w14:paraId="051C381A" w14:textId="77777777" w:rsidR="00B038F4" w:rsidRDefault="002E6434">
            <w:pPr>
              <w:pStyle w:val="TableParagraph"/>
              <w:tabs>
                <w:tab w:val="left" w:pos="411"/>
              </w:tabs>
              <w:spacing w:before="11"/>
              <w:ind w:left="10"/>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5,035</w:t>
            </w:r>
          </w:p>
        </w:tc>
        <w:tc>
          <w:tcPr>
            <w:tcW w:w="704" w:type="dxa"/>
            <w:tcBorders>
              <w:top w:val="single" w:sz="4" w:space="0" w:color="000000"/>
              <w:left w:val="single" w:sz="5" w:space="0" w:color="000000"/>
              <w:bottom w:val="single" w:sz="2" w:space="0" w:color="000000"/>
              <w:right w:val="single" w:sz="5" w:space="0" w:color="000000"/>
            </w:tcBorders>
          </w:tcPr>
          <w:p w14:paraId="26A0F50B" w14:textId="77777777" w:rsidR="00B038F4" w:rsidRDefault="002E6434">
            <w:pPr>
              <w:pStyle w:val="TableParagraph"/>
              <w:tabs>
                <w:tab w:val="left" w:pos="474"/>
              </w:tabs>
              <w:spacing w:before="11"/>
              <w:ind w:left="39"/>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5,196</w:t>
            </w:r>
          </w:p>
        </w:tc>
        <w:tc>
          <w:tcPr>
            <w:tcW w:w="733" w:type="dxa"/>
            <w:tcBorders>
              <w:top w:val="single" w:sz="4" w:space="0" w:color="000000"/>
              <w:left w:val="single" w:sz="5" w:space="0" w:color="000000"/>
              <w:bottom w:val="nil"/>
              <w:right w:val="single" w:sz="5" w:space="0" w:color="000000"/>
            </w:tcBorders>
          </w:tcPr>
          <w:p w14:paraId="07E5784C" w14:textId="77777777" w:rsidR="00B038F4" w:rsidRDefault="00B038F4"/>
        </w:tc>
        <w:tc>
          <w:tcPr>
            <w:tcW w:w="1134" w:type="dxa"/>
            <w:tcBorders>
              <w:top w:val="single" w:sz="4" w:space="0" w:color="000000"/>
              <w:left w:val="single" w:sz="5" w:space="0" w:color="000000"/>
              <w:bottom w:val="single" w:sz="2" w:space="0" w:color="000000"/>
              <w:right w:val="single" w:sz="5" w:space="0" w:color="000000"/>
            </w:tcBorders>
          </w:tcPr>
          <w:p w14:paraId="0944B229" w14:textId="77777777" w:rsidR="00B038F4" w:rsidRDefault="002E6434">
            <w:pPr>
              <w:pStyle w:val="TableParagraph"/>
              <w:spacing w:before="11"/>
              <w:ind w:left="4"/>
              <w:jc w:val="center"/>
              <w:rPr>
                <w:rFonts w:ascii="Calibri" w:eastAsia="Calibri" w:hAnsi="Calibri" w:cs="Calibri"/>
                <w:sz w:val="7"/>
                <w:szCs w:val="7"/>
              </w:rPr>
            </w:pPr>
            <w:r>
              <w:rPr>
                <w:rFonts w:ascii="Calibri"/>
                <w:w w:val="125"/>
                <w:sz w:val="7"/>
              </w:rPr>
              <w:t>0-3</w:t>
            </w:r>
            <w:r>
              <w:rPr>
                <w:rFonts w:ascii="Calibri"/>
                <w:spacing w:val="-13"/>
                <w:w w:val="125"/>
                <w:sz w:val="7"/>
              </w:rPr>
              <w:t xml:space="preserve"> </w:t>
            </w:r>
            <w:r>
              <w:rPr>
                <w:rFonts w:ascii="Calibri"/>
                <w:w w:val="125"/>
                <w:sz w:val="7"/>
              </w:rPr>
              <w:t>km</w:t>
            </w:r>
          </w:p>
        </w:tc>
        <w:tc>
          <w:tcPr>
            <w:tcW w:w="1008" w:type="dxa"/>
            <w:tcBorders>
              <w:top w:val="single" w:sz="4" w:space="0" w:color="000000"/>
              <w:left w:val="single" w:sz="5" w:space="0" w:color="000000"/>
              <w:bottom w:val="single" w:sz="2" w:space="0" w:color="000000"/>
              <w:right w:val="single" w:sz="5" w:space="0" w:color="000000"/>
            </w:tcBorders>
          </w:tcPr>
          <w:p w14:paraId="2B738B5D" w14:textId="77777777" w:rsidR="00B038F4" w:rsidRDefault="002E6434">
            <w:pPr>
              <w:pStyle w:val="TableParagraph"/>
              <w:spacing w:before="11"/>
              <w:ind w:left="8"/>
              <w:jc w:val="center"/>
              <w:rPr>
                <w:rFonts w:ascii="Calibri" w:eastAsia="Calibri" w:hAnsi="Calibri" w:cs="Calibri"/>
                <w:sz w:val="7"/>
                <w:szCs w:val="7"/>
              </w:rPr>
            </w:pPr>
            <w:r>
              <w:rPr>
                <w:rFonts w:ascii="Calibri"/>
                <w:spacing w:val="-3"/>
                <w:w w:val="125"/>
                <w:sz w:val="7"/>
              </w:rPr>
              <w:t>&gt;300m2</w:t>
            </w:r>
          </w:p>
        </w:tc>
        <w:tc>
          <w:tcPr>
            <w:tcW w:w="521" w:type="dxa"/>
            <w:tcBorders>
              <w:top w:val="single" w:sz="4" w:space="0" w:color="000000"/>
              <w:left w:val="single" w:sz="5" w:space="0" w:color="000000"/>
              <w:bottom w:val="single" w:sz="2" w:space="0" w:color="000000"/>
              <w:right w:val="single" w:sz="5" w:space="0" w:color="000000"/>
            </w:tcBorders>
          </w:tcPr>
          <w:p w14:paraId="0AB638AB" w14:textId="77777777" w:rsidR="00B038F4" w:rsidRDefault="002E6434">
            <w:pPr>
              <w:pStyle w:val="TableParagraph"/>
              <w:spacing w:before="11"/>
              <w:ind w:left="74"/>
              <w:rPr>
                <w:rFonts w:ascii="Calibri" w:eastAsia="Calibri" w:hAnsi="Calibri" w:cs="Calibri"/>
                <w:sz w:val="7"/>
                <w:szCs w:val="7"/>
              </w:rPr>
            </w:pPr>
            <w:r>
              <w:rPr>
                <w:rFonts w:ascii="Calibri"/>
                <w:spacing w:val="-4"/>
                <w:w w:val="125"/>
                <w:sz w:val="7"/>
              </w:rPr>
              <w:t>15,000,000</w:t>
            </w:r>
          </w:p>
        </w:tc>
        <w:tc>
          <w:tcPr>
            <w:tcW w:w="687" w:type="dxa"/>
            <w:tcBorders>
              <w:top w:val="single" w:sz="4" w:space="0" w:color="000000"/>
              <w:left w:val="single" w:sz="5" w:space="0" w:color="000000"/>
              <w:bottom w:val="single" w:sz="2" w:space="0" w:color="000000"/>
              <w:right w:val="single" w:sz="5" w:space="0" w:color="000000"/>
            </w:tcBorders>
          </w:tcPr>
          <w:p w14:paraId="0BA8AF59" w14:textId="77777777" w:rsidR="00B038F4" w:rsidRDefault="002E6434">
            <w:pPr>
              <w:pStyle w:val="TableParagraph"/>
              <w:tabs>
                <w:tab w:val="left" w:pos="423"/>
              </w:tabs>
              <w:spacing w:before="11"/>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3,856</w:t>
            </w:r>
          </w:p>
        </w:tc>
        <w:tc>
          <w:tcPr>
            <w:tcW w:w="687" w:type="dxa"/>
            <w:tcBorders>
              <w:top w:val="single" w:sz="4" w:space="0" w:color="000000"/>
              <w:left w:val="single" w:sz="5" w:space="0" w:color="000000"/>
              <w:bottom w:val="single" w:sz="2" w:space="0" w:color="000000"/>
              <w:right w:val="single" w:sz="5" w:space="0" w:color="000000"/>
            </w:tcBorders>
          </w:tcPr>
          <w:p w14:paraId="615B97C9" w14:textId="77777777" w:rsidR="00B038F4" w:rsidRDefault="002E6434">
            <w:pPr>
              <w:pStyle w:val="TableParagraph"/>
              <w:tabs>
                <w:tab w:val="left" w:pos="423"/>
              </w:tabs>
              <w:spacing w:before="11"/>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4,164</w:t>
            </w:r>
          </w:p>
        </w:tc>
      </w:tr>
      <w:tr w:rsidR="00B038F4" w14:paraId="6BE5885A" w14:textId="77777777">
        <w:trPr>
          <w:trHeight w:hRule="exact" w:val="103"/>
        </w:trPr>
        <w:tc>
          <w:tcPr>
            <w:tcW w:w="713" w:type="dxa"/>
            <w:tcBorders>
              <w:top w:val="nil"/>
              <w:left w:val="single" w:sz="2" w:space="0" w:color="000000"/>
              <w:bottom w:val="nil"/>
              <w:right w:val="single" w:sz="5" w:space="0" w:color="000000"/>
            </w:tcBorders>
          </w:tcPr>
          <w:p w14:paraId="168AC7BB" w14:textId="77777777" w:rsidR="00B038F4" w:rsidRDefault="00B038F4"/>
        </w:tc>
        <w:tc>
          <w:tcPr>
            <w:tcW w:w="951" w:type="dxa"/>
            <w:tcBorders>
              <w:top w:val="single" w:sz="2" w:space="0" w:color="000000"/>
              <w:left w:val="single" w:sz="5" w:space="0" w:color="000000"/>
              <w:bottom w:val="single" w:sz="2" w:space="0" w:color="000000"/>
              <w:right w:val="single" w:sz="5" w:space="0" w:color="000000"/>
            </w:tcBorders>
          </w:tcPr>
          <w:p w14:paraId="651D060E" w14:textId="77777777" w:rsidR="00B038F4" w:rsidRDefault="002E6434">
            <w:pPr>
              <w:pStyle w:val="TableParagraph"/>
              <w:spacing w:before="11"/>
              <w:ind w:left="4"/>
              <w:jc w:val="center"/>
              <w:rPr>
                <w:rFonts w:ascii="Calibri" w:eastAsia="Calibri" w:hAnsi="Calibri" w:cs="Calibri"/>
                <w:sz w:val="7"/>
                <w:szCs w:val="7"/>
              </w:rPr>
            </w:pPr>
            <w:r>
              <w:rPr>
                <w:rFonts w:ascii="Calibri"/>
                <w:w w:val="125"/>
                <w:sz w:val="7"/>
              </w:rPr>
              <w:t>3-5</w:t>
            </w:r>
            <w:r>
              <w:rPr>
                <w:rFonts w:ascii="Calibri"/>
                <w:spacing w:val="-13"/>
                <w:w w:val="125"/>
                <w:sz w:val="7"/>
              </w:rPr>
              <w:t xml:space="preserve"> </w:t>
            </w:r>
            <w:r>
              <w:rPr>
                <w:rFonts w:ascii="Calibri"/>
                <w:w w:val="125"/>
                <w:sz w:val="7"/>
              </w:rPr>
              <w:t>km</w:t>
            </w:r>
          </w:p>
        </w:tc>
        <w:tc>
          <w:tcPr>
            <w:tcW w:w="1168" w:type="dxa"/>
            <w:tcBorders>
              <w:top w:val="single" w:sz="2" w:space="0" w:color="000000"/>
              <w:left w:val="single" w:sz="5" w:space="0" w:color="000000"/>
              <w:bottom w:val="single" w:sz="2" w:space="0" w:color="000000"/>
              <w:right w:val="single" w:sz="5" w:space="0" w:color="000000"/>
            </w:tcBorders>
          </w:tcPr>
          <w:p w14:paraId="257E3EF9" w14:textId="77777777" w:rsidR="00B038F4" w:rsidRDefault="002E6434">
            <w:pPr>
              <w:pStyle w:val="TableParagraph"/>
              <w:spacing w:before="11"/>
              <w:ind w:left="8"/>
              <w:jc w:val="center"/>
              <w:rPr>
                <w:rFonts w:ascii="Calibri" w:eastAsia="Calibri" w:hAnsi="Calibri" w:cs="Calibri"/>
                <w:sz w:val="7"/>
                <w:szCs w:val="7"/>
              </w:rPr>
            </w:pPr>
            <w:r>
              <w:rPr>
                <w:rFonts w:ascii="Calibri"/>
                <w:spacing w:val="-3"/>
                <w:w w:val="125"/>
                <w:sz w:val="7"/>
              </w:rPr>
              <w:t>&gt;300m2</w:t>
            </w:r>
          </w:p>
        </w:tc>
        <w:tc>
          <w:tcPr>
            <w:tcW w:w="673" w:type="dxa"/>
            <w:tcBorders>
              <w:top w:val="single" w:sz="2" w:space="0" w:color="000000"/>
              <w:left w:val="single" w:sz="5" w:space="0" w:color="000000"/>
              <w:bottom w:val="single" w:sz="2" w:space="0" w:color="000000"/>
              <w:right w:val="single" w:sz="2" w:space="0" w:color="000000"/>
            </w:tcBorders>
          </w:tcPr>
          <w:p w14:paraId="7742A1E8" w14:textId="77777777" w:rsidR="00B038F4" w:rsidRDefault="00B038F4"/>
        </w:tc>
        <w:tc>
          <w:tcPr>
            <w:tcW w:w="673" w:type="dxa"/>
            <w:tcBorders>
              <w:top w:val="single" w:sz="2" w:space="0" w:color="000000"/>
              <w:left w:val="single" w:sz="2" w:space="0" w:color="000000"/>
              <w:bottom w:val="single" w:sz="2" w:space="0" w:color="000000"/>
              <w:right w:val="single" w:sz="5" w:space="0" w:color="000000"/>
            </w:tcBorders>
          </w:tcPr>
          <w:p w14:paraId="524A3E1C" w14:textId="77777777" w:rsidR="00B038F4" w:rsidRDefault="002E6434">
            <w:pPr>
              <w:pStyle w:val="TableParagraph"/>
              <w:tabs>
                <w:tab w:val="left" w:pos="411"/>
              </w:tabs>
              <w:spacing w:before="11"/>
              <w:ind w:left="10"/>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1,444</w:t>
            </w:r>
          </w:p>
        </w:tc>
        <w:tc>
          <w:tcPr>
            <w:tcW w:w="704" w:type="dxa"/>
            <w:tcBorders>
              <w:top w:val="single" w:sz="2" w:space="0" w:color="000000"/>
              <w:left w:val="single" w:sz="5" w:space="0" w:color="000000"/>
              <w:bottom w:val="single" w:sz="2" w:space="0" w:color="000000"/>
              <w:right w:val="single" w:sz="5" w:space="0" w:color="000000"/>
            </w:tcBorders>
          </w:tcPr>
          <w:p w14:paraId="053DA9B1" w14:textId="77777777" w:rsidR="00B038F4" w:rsidRDefault="002E6434">
            <w:pPr>
              <w:pStyle w:val="TableParagraph"/>
              <w:tabs>
                <w:tab w:val="left" w:pos="474"/>
              </w:tabs>
              <w:spacing w:before="11"/>
              <w:ind w:left="39"/>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1,444</w:t>
            </w:r>
          </w:p>
        </w:tc>
        <w:tc>
          <w:tcPr>
            <w:tcW w:w="733" w:type="dxa"/>
            <w:tcBorders>
              <w:top w:val="nil"/>
              <w:left w:val="single" w:sz="5" w:space="0" w:color="000000"/>
              <w:bottom w:val="nil"/>
              <w:right w:val="single" w:sz="5" w:space="0" w:color="000000"/>
            </w:tcBorders>
          </w:tcPr>
          <w:p w14:paraId="29A3A5E5" w14:textId="77777777" w:rsidR="00B038F4" w:rsidRDefault="00B038F4"/>
        </w:tc>
        <w:tc>
          <w:tcPr>
            <w:tcW w:w="1134" w:type="dxa"/>
            <w:tcBorders>
              <w:top w:val="single" w:sz="2" w:space="0" w:color="000000"/>
              <w:left w:val="single" w:sz="5" w:space="0" w:color="000000"/>
              <w:bottom w:val="single" w:sz="2" w:space="0" w:color="000000"/>
              <w:right w:val="single" w:sz="5" w:space="0" w:color="000000"/>
            </w:tcBorders>
          </w:tcPr>
          <w:p w14:paraId="06201DAF" w14:textId="77777777" w:rsidR="00B038F4" w:rsidRDefault="002E6434">
            <w:pPr>
              <w:pStyle w:val="TableParagraph"/>
              <w:spacing w:before="11"/>
              <w:ind w:left="4"/>
              <w:jc w:val="center"/>
              <w:rPr>
                <w:rFonts w:ascii="Calibri" w:eastAsia="Calibri" w:hAnsi="Calibri" w:cs="Calibri"/>
                <w:sz w:val="7"/>
                <w:szCs w:val="7"/>
              </w:rPr>
            </w:pPr>
            <w:r>
              <w:rPr>
                <w:rFonts w:ascii="Calibri"/>
                <w:w w:val="125"/>
                <w:sz w:val="7"/>
              </w:rPr>
              <w:t>3-5</w:t>
            </w:r>
            <w:r>
              <w:rPr>
                <w:rFonts w:ascii="Calibri"/>
                <w:spacing w:val="-13"/>
                <w:w w:val="125"/>
                <w:sz w:val="7"/>
              </w:rPr>
              <w:t xml:space="preserve"> </w:t>
            </w:r>
            <w:r>
              <w:rPr>
                <w:rFonts w:ascii="Calibri"/>
                <w:w w:val="125"/>
                <w:sz w:val="7"/>
              </w:rPr>
              <w:t>km</w:t>
            </w:r>
          </w:p>
        </w:tc>
        <w:tc>
          <w:tcPr>
            <w:tcW w:w="1008" w:type="dxa"/>
            <w:tcBorders>
              <w:top w:val="single" w:sz="2" w:space="0" w:color="000000"/>
              <w:left w:val="single" w:sz="5" w:space="0" w:color="000000"/>
              <w:bottom w:val="single" w:sz="2" w:space="0" w:color="000000"/>
              <w:right w:val="single" w:sz="5" w:space="0" w:color="000000"/>
            </w:tcBorders>
          </w:tcPr>
          <w:p w14:paraId="191F6DBC" w14:textId="77777777" w:rsidR="00B038F4" w:rsidRDefault="002E6434">
            <w:pPr>
              <w:pStyle w:val="TableParagraph"/>
              <w:spacing w:before="11"/>
              <w:ind w:left="8"/>
              <w:jc w:val="center"/>
              <w:rPr>
                <w:rFonts w:ascii="Calibri" w:eastAsia="Calibri" w:hAnsi="Calibri" w:cs="Calibri"/>
                <w:sz w:val="7"/>
                <w:szCs w:val="7"/>
              </w:rPr>
            </w:pPr>
            <w:r>
              <w:rPr>
                <w:rFonts w:ascii="Calibri"/>
                <w:spacing w:val="-3"/>
                <w:w w:val="125"/>
                <w:sz w:val="7"/>
              </w:rPr>
              <w:t>&gt;300m2</w:t>
            </w:r>
          </w:p>
        </w:tc>
        <w:tc>
          <w:tcPr>
            <w:tcW w:w="521" w:type="dxa"/>
            <w:tcBorders>
              <w:top w:val="single" w:sz="2" w:space="0" w:color="000000"/>
              <w:left w:val="single" w:sz="5" w:space="0" w:color="000000"/>
              <w:bottom w:val="single" w:sz="2" w:space="0" w:color="000000"/>
              <w:right w:val="single" w:sz="5" w:space="0" w:color="000000"/>
            </w:tcBorders>
          </w:tcPr>
          <w:p w14:paraId="65C190BF" w14:textId="77777777" w:rsidR="00B038F4" w:rsidRDefault="002E6434">
            <w:pPr>
              <w:pStyle w:val="TableParagraph"/>
              <w:spacing w:before="11"/>
              <w:ind w:left="74"/>
              <w:rPr>
                <w:rFonts w:ascii="Calibri" w:eastAsia="Calibri" w:hAnsi="Calibri" w:cs="Calibri"/>
                <w:sz w:val="7"/>
                <w:szCs w:val="7"/>
              </w:rPr>
            </w:pPr>
            <w:r>
              <w:rPr>
                <w:rFonts w:ascii="Calibri"/>
                <w:spacing w:val="-4"/>
                <w:w w:val="125"/>
                <w:sz w:val="7"/>
              </w:rPr>
              <w:t>25,000,000</w:t>
            </w:r>
          </w:p>
        </w:tc>
        <w:tc>
          <w:tcPr>
            <w:tcW w:w="687" w:type="dxa"/>
            <w:tcBorders>
              <w:top w:val="single" w:sz="2" w:space="0" w:color="000000"/>
              <w:left w:val="single" w:sz="5" w:space="0" w:color="000000"/>
              <w:bottom w:val="single" w:sz="2" w:space="0" w:color="000000"/>
              <w:right w:val="single" w:sz="5" w:space="0" w:color="000000"/>
            </w:tcBorders>
          </w:tcPr>
          <w:p w14:paraId="4DDAEC37" w14:textId="77777777" w:rsidR="00B038F4" w:rsidRDefault="002E6434">
            <w:pPr>
              <w:pStyle w:val="TableParagraph"/>
              <w:tabs>
                <w:tab w:val="left" w:pos="422"/>
              </w:tabs>
              <w:spacing w:before="11"/>
              <w:ind w:left="4"/>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2,221</w:t>
            </w:r>
          </w:p>
        </w:tc>
        <w:tc>
          <w:tcPr>
            <w:tcW w:w="687" w:type="dxa"/>
            <w:tcBorders>
              <w:top w:val="single" w:sz="2" w:space="0" w:color="000000"/>
              <w:left w:val="single" w:sz="5" w:space="0" w:color="000000"/>
              <w:bottom w:val="single" w:sz="2" w:space="0" w:color="000000"/>
              <w:right w:val="single" w:sz="5" w:space="0" w:color="000000"/>
            </w:tcBorders>
          </w:tcPr>
          <w:p w14:paraId="62A4EB58" w14:textId="77777777" w:rsidR="00B038F4" w:rsidRDefault="002E6434">
            <w:pPr>
              <w:pStyle w:val="TableParagraph"/>
              <w:tabs>
                <w:tab w:val="left" w:pos="422"/>
              </w:tabs>
              <w:spacing w:before="11"/>
              <w:ind w:left="4"/>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2,458</w:t>
            </w:r>
          </w:p>
        </w:tc>
      </w:tr>
      <w:tr w:rsidR="00B038F4" w14:paraId="662D6932" w14:textId="77777777">
        <w:trPr>
          <w:trHeight w:hRule="exact" w:val="103"/>
        </w:trPr>
        <w:tc>
          <w:tcPr>
            <w:tcW w:w="713" w:type="dxa"/>
            <w:tcBorders>
              <w:top w:val="nil"/>
              <w:left w:val="single" w:sz="2" w:space="0" w:color="000000"/>
              <w:bottom w:val="nil"/>
              <w:right w:val="single" w:sz="5" w:space="0" w:color="000000"/>
            </w:tcBorders>
          </w:tcPr>
          <w:p w14:paraId="5FACC86C" w14:textId="77777777" w:rsidR="00B038F4" w:rsidRDefault="002E6434">
            <w:pPr>
              <w:pStyle w:val="TableParagraph"/>
              <w:spacing w:before="8"/>
              <w:ind w:left="211"/>
              <w:rPr>
                <w:rFonts w:ascii="Calibri" w:eastAsia="Calibri" w:hAnsi="Calibri" w:cs="Calibri"/>
                <w:sz w:val="7"/>
                <w:szCs w:val="7"/>
              </w:rPr>
            </w:pPr>
            <w:r>
              <w:rPr>
                <w:rFonts w:ascii="Calibri"/>
                <w:b/>
                <w:w w:val="125"/>
                <w:sz w:val="7"/>
              </w:rPr>
              <w:t>Group</w:t>
            </w:r>
            <w:r>
              <w:rPr>
                <w:rFonts w:ascii="Calibri"/>
                <w:b/>
                <w:spacing w:val="-10"/>
                <w:w w:val="125"/>
                <w:sz w:val="7"/>
              </w:rPr>
              <w:t xml:space="preserve"> </w:t>
            </w:r>
            <w:r>
              <w:rPr>
                <w:rFonts w:ascii="Calibri"/>
                <w:b/>
                <w:w w:val="125"/>
                <w:sz w:val="7"/>
              </w:rPr>
              <w:t>4</w:t>
            </w:r>
          </w:p>
        </w:tc>
        <w:tc>
          <w:tcPr>
            <w:tcW w:w="951" w:type="dxa"/>
            <w:tcBorders>
              <w:top w:val="single" w:sz="2" w:space="0" w:color="000000"/>
              <w:left w:val="single" w:sz="5" w:space="0" w:color="000000"/>
              <w:bottom w:val="single" w:sz="2" w:space="0" w:color="000000"/>
              <w:right w:val="single" w:sz="5" w:space="0" w:color="000000"/>
            </w:tcBorders>
          </w:tcPr>
          <w:p w14:paraId="0291CE73" w14:textId="77777777" w:rsidR="00B038F4" w:rsidRDefault="002E6434">
            <w:pPr>
              <w:pStyle w:val="TableParagraph"/>
              <w:spacing w:before="11"/>
              <w:ind w:left="10"/>
              <w:jc w:val="center"/>
              <w:rPr>
                <w:rFonts w:ascii="Calibri" w:eastAsia="Calibri" w:hAnsi="Calibri" w:cs="Calibri"/>
                <w:sz w:val="7"/>
                <w:szCs w:val="7"/>
              </w:rPr>
            </w:pPr>
            <w:r>
              <w:rPr>
                <w:rFonts w:ascii="Calibri"/>
                <w:w w:val="125"/>
                <w:sz w:val="7"/>
              </w:rPr>
              <w:t>5+</w:t>
            </w:r>
            <w:r>
              <w:rPr>
                <w:rFonts w:ascii="Calibri"/>
                <w:spacing w:val="-13"/>
                <w:w w:val="125"/>
                <w:sz w:val="7"/>
              </w:rPr>
              <w:t xml:space="preserve"> </w:t>
            </w:r>
            <w:r>
              <w:rPr>
                <w:rFonts w:ascii="Calibri"/>
                <w:w w:val="125"/>
                <w:sz w:val="7"/>
              </w:rPr>
              <w:t>km</w:t>
            </w:r>
          </w:p>
        </w:tc>
        <w:tc>
          <w:tcPr>
            <w:tcW w:w="1168" w:type="dxa"/>
            <w:tcBorders>
              <w:top w:val="single" w:sz="2" w:space="0" w:color="000000"/>
              <w:left w:val="single" w:sz="5" w:space="0" w:color="000000"/>
              <w:bottom w:val="single" w:sz="2" w:space="0" w:color="000000"/>
              <w:right w:val="single" w:sz="5" w:space="0" w:color="000000"/>
            </w:tcBorders>
          </w:tcPr>
          <w:p w14:paraId="2EA9C4E1" w14:textId="77777777" w:rsidR="00B038F4" w:rsidRDefault="002E6434">
            <w:pPr>
              <w:pStyle w:val="TableParagraph"/>
              <w:spacing w:before="11"/>
              <w:ind w:left="8"/>
              <w:jc w:val="center"/>
              <w:rPr>
                <w:rFonts w:ascii="Calibri" w:eastAsia="Calibri" w:hAnsi="Calibri" w:cs="Calibri"/>
                <w:sz w:val="7"/>
                <w:szCs w:val="7"/>
              </w:rPr>
            </w:pPr>
            <w:r>
              <w:rPr>
                <w:rFonts w:ascii="Calibri"/>
                <w:spacing w:val="-3"/>
                <w:w w:val="125"/>
                <w:sz w:val="7"/>
              </w:rPr>
              <w:t>&gt;300m2</w:t>
            </w:r>
          </w:p>
        </w:tc>
        <w:tc>
          <w:tcPr>
            <w:tcW w:w="673" w:type="dxa"/>
            <w:tcBorders>
              <w:top w:val="single" w:sz="2" w:space="0" w:color="000000"/>
              <w:left w:val="single" w:sz="5" w:space="0" w:color="000000"/>
              <w:bottom w:val="single" w:sz="2" w:space="0" w:color="000000"/>
              <w:right w:val="single" w:sz="2" w:space="0" w:color="000000"/>
            </w:tcBorders>
          </w:tcPr>
          <w:p w14:paraId="41F2C0EF" w14:textId="77777777" w:rsidR="00B038F4" w:rsidRDefault="00B038F4"/>
        </w:tc>
        <w:tc>
          <w:tcPr>
            <w:tcW w:w="673" w:type="dxa"/>
            <w:tcBorders>
              <w:top w:val="single" w:sz="2" w:space="0" w:color="000000"/>
              <w:left w:val="single" w:sz="2" w:space="0" w:color="000000"/>
              <w:bottom w:val="single" w:sz="2" w:space="0" w:color="000000"/>
              <w:right w:val="single" w:sz="5" w:space="0" w:color="000000"/>
            </w:tcBorders>
          </w:tcPr>
          <w:p w14:paraId="18E06F76" w14:textId="77777777" w:rsidR="00B038F4" w:rsidRDefault="002E6434">
            <w:pPr>
              <w:pStyle w:val="TableParagraph"/>
              <w:tabs>
                <w:tab w:val="left" w:pos="474"/>
              </w:tabs>
              <w:spacing w:before="11"/>
              <w:ind w:left="4"/>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710</w:t>
            </w:r>
          </w:p>
        </w:tc>
        <w:tc>
          <w:tcPr>
            <w:tcW w:w="704" w:type="dxa"/>
            <w:tcBorders>
              <w:top w:val="single" w:sz="2" w:space="0" w:color="000000"/>
              <w:left w:val="single" w:sz="5" w:space="0" w:color="000000"/>
              <w:bottom w:val="single" w:sz="2" w:space="0" w:color="000000"/>
              <w:right w:val="single" w:sz="5" w:space="0" w:color="000000"/>
            </w:tcBorders>
          </w:tcPr>
          <w:p w14:paraId="7520C526" w14:textId="77777777" w:rsidR="00B038F4" w:rsidRDefault="002E6434">
            <w:pPr>
              <w:pStyle w:val="TableParagraph"/>
              <w:tabs>
                <w:tab w:val="left" w:pos="537"/>
              </w:tabs>
              <w:spacing w:before="11"/>
              <w:ind w:left="45"/>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710</w:t>
            </w:r>
          </w:p>
        </w:tc>
        <w:tc>
          <w:tcPr>
            <w:tcW w:w="733" w:type="dxa"/>
            <w:tcBorders>
              <w:top w:val="nil"/>
              <w:left w:val="single" w:sz="5" w:space="0" w:color="000000"/>
              <w:bottom w:val="nil"/>
              <w:right w:val="single" w:sz="5" w:space="0" w:color="000000"/>
            </w:tcBorders>
          </w:tcPr>
          <w:p w14:paraId="0538475B" w14:textId="77777777" w:rsidR="00B038F4" w:rsidRDefault="002E6434">
            <w:pPr>
              <w:pStyle w:val="TableParagraph"/>
              <w:spacing w:before="8"/>
              <w:ind w:left="223"/>
              <w:rPr>
                <w:rFonts w:ascii="Calibri" w:eastAsia="Calibri" w:hAnsi="Calibri" w:cs="Calibri"/>
                <w:sz w:val="7"/>
                <w:szCs w:val="7"/>
              </w:rPr>
            </w:pPr>
            <w:r>
              <w:rPr>
                <w:rFonts w:ascii="Calibri"/>
                <w:b/>
                <w:w w:val="125"/>
                <w:sz w:val="7"/>
              </w:rPr>
              <w:t>Group</w:t>
            </w:r>
            <w:r>
              <w:rPr>
                <w:rFonts w:ascii="Calibri"/>
                <w:b/>
                <w:spacing w:val="-10"/>
                <w:w w:val="125"/>
                <w:sz w:val="7"/>
              </w:rPr>
              <w:t xml:space="preserve"> </w:t>
            </w:r>
            <w:r>
              <w:rPr>
                <w:rFonts w:ascii="Calibri"/>
                <w:b/>
                <w:w w:val="125"/>
                <w:sz w:val="7"/>
              </w:rPr>
              <w:t>4</w:t>
            </w:r>
          </w:p>
        </w:tc>
        <w:tc>
          <w:tcPr>
            <w:tcW w:w="1134" w:type="dxa"/>
            <w:tcBorders>
              <w:top w:val="single" w:sz="2" w:space="0" w:color="000000"/>
              <w:left w:val="single" w:sz="5" w:space="0" w:color="000000"/>
              <w:bottom w:val="single" w:sz="2" w:space="0" w:color="000000"/>
              <w:right w:val="single" w:sz="5" w:space="0" w:color="000000"/>
            </w:tcBorders>
          </w:tcPr>
          <w:p w14:paraId="5B162DF9" w14:textId="77777777" w:rsidR="00B038F4" w:rsidRDefault="002E6434">
            <w:pPr>
              <w:pStyle w:val="TableParagraph"/>
              <w:spacing w:before="11"/>
              <w:ind w:left="4"/>
              <w:jc w:val="center"/>
              <w:rPr>
                <w:rFonts w:ascii="Calibri" w:eastAsia="Calibri" w:hAnsi="Calibri" w:cs="Calibri"/>
                <w:sz w:val="7"/>
                <w:szCs w:val="7"/>
              </w:rPr>
            </w:pPr>
            <w:r>
              <w:rPr>
                <w:rFonts w:ascii="Calibri"/>
                <w:w w:val="125"/>
                <w:sz w:val="7"/>
              </w:rPr>
              <w:t>5-8</w:t>
            </w:r>
            <w:r>
              <w:rPr>
                <w:rFonts w:ascii="Calibri"/>
                <w:spacing w:val="-13"/>
                <w:w w:val="125"/>
                <w:sz w:val="7"/>
              </w:rPr>
              <w:t xml:space="preserve"> </w:t>
            </w:r>
            <w:r>
              <w:rPr>
                <w:rFonts w:ascii="Calibri"/>
                <w:w w:val="125"/>
                <w:sz w:val="7"/>
              </w:rPr>
              <w:t>km</w:t>
            </w:r>
          </w:p>
        </w:tc>
        <w:tc>
          <w:tcPr>
            <w:tcW w:w="1008" w:type="dxa"/>
            <w:tcBorders>
              <w:top w:val="single" w:sz="2" w:space="0" w:color="000000"/>
              <w:left w:val="single" w:sz="5" w:space="0" w:color="000000"/>
              <w:bottom w:val="single" w:sz="2" w:space="0" w:color="000000"/>
              <w:right w:val="single" w:sz="5" w:space="0" w:color="000000"/>
            </w:tcBorders>
          </w:tcPr>
          <w:p w14:paraId="7CEE80F8" w14:textId="77777777" w:rsidR="00B038F4" w:rsidRDefault="002E6434">
            <w:pPr>
              <w:pStyle w:val="TableParagraph"/>
              <w:spacing w:before="11"/>
              <w:ind w:left="8"/>
              <w:jc w:val="center"/>
              <w:rPr>
                <w:rFonts w:ascii="Calibri" w:eastAsia="Calibri" w:hAnsi="Calibri" w:cs="Calibri"/>
                <w:sz w:val="7"/>
                <w:szCs w:val="7"/>
              </w:rPr>
            </w:pPr>
            <w:r>
              <w:rPr>
                <w:rFonts w:ascii="Calibri"/>
                <w:spacing w:val="-3"/>
                <w:w w:val="125"/>
                <w:sz w:val="7"/>
              </w:rPr>
              <w:t>&gt;300m2</w:t>
            </w:r>
          </w:p>
        </w:tc>
        <w:tc>
          <w:tcPr>
            <w:tcW w:w="521" w:type="dxa"/>
            <w:tcBorders>
              <w:top w:val="single" w:sz="2" w:space="0" w:color="000000"/>
              <w:left w:val="single" w:sz="5" w:space="0" w:color="000000"/>
              <w:bottom w:val="single" w:sz="2" w:space="0" w:color="000000"/>
              <w:right w:val="single" w:sz="5" w:space="0" w:color="000000"/>
            </w:tcBorders>
          </w:tcPr>
          <w:p w14:paraId="64D6B04A" w14:textId="77777777" w:rsidR="00B038F4" w:rsidRDefault="00B038F4"/>
        </w:tc>
        <w:tc>
          <w:tcPr>
            <w:tcW w:w="687" w:type="dxa"/>
            <w:tcBorders>
              <w:top w:val="single" w:sz="2" w:space="0" w:color="000000"/>
              <w:left w:val="single" w:sz="5" w:space="0" w:color="000000"/>
              <w:bottom w:val="single" w:sz="2" w:space="0" w:color="000000"/>
              <w:right w:val="single" w:sz="5" w:space="0" w:color="000000"/>
            </w:tcBorders>
          </w:tcPr>
          <w:p w14:paraId="1B35ED03" w14:textId="77777777" w:rsidR="00B038F4" w:rsidRDefault="002E6434">
            <w:pPr>
              <w:pStyle w:val="TableParagraph"/>
              <w:tabs>
                <w:tab w:val="left" w:pos="422"/>
              </w:tabs>
              <w:spacing w:before="11"/>
              <w:ind w:left="4"/>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1,627</w:t>
            </w:r>
          </w:p>
        </w:tc>
        <w:tc>
          <w:tcPr>
            <w:tcW w:w="687" w:type="dxa"/>
            <w:tcBorders>
              <w:top w:val="single" w:sz="2" w:space="0" w:color="000000"/>
              <w:left w:val="single" w:sz="5" w:space="0" w:color="000000"/>
              <w:bottom w:val="single" w:sz="2" w:space="0" w:color="000000"/>
              <w:right w:val="single" w:sz="5" w:space="0" w:color="000000"/>
            </w:tcBorders>
          </w:tcPr>
          <w:p w14:paraId="7ED255AA" w14:textId="77777777" w:rsidR="00B038F4" w:rsidRDefault="002E6434">
            <w:pPr>
              <w:pStyle w:val="TableParagraph"/>
              <w:tabs>
                <w:tab w:val="left" w:pos="422"/>
              </w:tabs>
              <w:spacing w:before="11"/>
              <w:ind w:left="4"/>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1,617</w:t>
            </w:r>
          </w:p>
        </w:tc>
      </w:tr>
      <w:tr w:rsidR="00B038F4" w14:paraId="678680A9" w14:textId="77777777">
        <w:trPr>
          <w:trHeight w:hRule="exact" w:val="103"/>
        </w:trPr>
        <w:tc>
          <w:tcPr>
            <w:tcW w:w="713" w:type="dxa"/>
            <w:tcBorders>
              <w:top w:val="nil"/>
              <w:left w:val="single" w:sz="2" w:space="0" w:color="000000"/>
              <w:bottom w:val="nil"/>
              <w:right w:val="single" w:sz="5" w:space="0" w:color="000000"/>
            </w:tcBorders>
          </w:tcPr>
          <w:p w14:paraId="7729888A" w14:textId="77777777" w:rsidR="00B038F4" w:rsidRDefault="002E6434">
            <w:pPr>
              <w:pStyle w:val="TableParagraph"/>
              <w:spacing w:before="8"/>
              <w:jc w:val="center"/>
              <w:rPr>
                <w:rFonts w:ascii="Calibri" w:eastAsia="Calibri" w:hAnsi="Calibri" w:cs="Calibri"/>
                <w:sz w:val="7"/>
                <w:szCs w:val="7"/>
              </w:rPr>
            </w:pPr>
            <w:r>
              <w:rPr>
                <w:rFonts w:ascii="Calibri"/>
                <w:b/>
                <w:spacing w:val="-3"/>
                <w:w w:val="125"/>
                <w:sz w:val="7"/>
              </w:rPr>
              <w:t>HDR1,</w:t>
            </w:r>
          </w:p>
        </w:tc>
        <w:tc>
          <w:tcPr>
            <w:tcW w:w="951" w:type="dxa"/>
            <w:vMerge w:val="restart"/>
            <w:tcBorders>
              <w:top w:val="single" w:sz="2" w:space="0" w:color="000000"/>
              <w:left w:val="single" w:sz="5" w:space="0" w:color="000000"/>
              <w:right w:val="single" w:sz="5" w:space="0" w:color="000000"/>
            </w:tcBorders>
          </w:tcPr>
          <w:p w14:paraId="0F680D1F" w14:textId="77777777" w:rsidR="00B038F4" w:rsidRDefault="00B038F4"/>
        </w:tc>
        <w:tc>
          <w:tcPr>
            <w:tcW w:w="1168" w:type="dxa"/>
            <w:vMerge w:val="restart"/>
            <w:tcBorders>
              <w:top w:val="single" w:sz="2" w:space="0" w:color="000000"/>
              <w:left w:val="single" w:sz="5" w:space="0" w:color="000000"/>
              <w:right w:val="single" w:sz="5" w:space="0" w:color="000000"/>
            </w:tcBorders>
          </w:tcPr>
          <w:p w14:paraId="25CC22D3" w14:textId="77777777" w:rsidR="00B038F4" w:rsidRDefault="00B038F4"/>
        </w:tc>
        <w:tc>
          <w:tcPr>
            <w:tcW w:w="673" w:type="dxa"/>
            <w:vMerge w:val="restart"/>
            <w:tcBorders>
              <w:top w:val="single" w:sz="2" w:space="0" w:color="000000"/>
              <w:left w:val="single" w:sz="5" w:space="0" w:color="000000"/>
              <w:right w:val="single" w:sz="2" w:space="0" w:color="000000"/>
            </w:tcBorders>
          </w:tcPr>
          <w:p w14:paraId="2360B3D9" w14:textId="77777777" w:rsidR="00B038F4" w:rsidRDefault="00B038F4"/>
        </w:tc>
        <w:tc>
          <w:tcPr>
            <w:tcW w:w="673" w:type="dxa"/>
            <w:vMerge w:val="restart"/>
            <w:tcBorders>
              <w:top w:val="single" w:sz="2" w:space="0" w:color="000000"/>
              <w:left w:val="single" w:sz="2" w:space="0" w:color="000000"/>
              <w:right w:val="single" w:sz="5" w:space="0" w:color="000000"/>
            </w:tcBorders>
          </w:tcPr>
          <w:p w14:paraId="4FE05257" w14:textId="77777777" w:rsidR="00B038F4" w:rsidRDefault="00B038F4"/>
        </w:tc>
        <w:tc>
          <w:tcPr>
            <w:tcW w:w="704" w:type="dxa"/>
            <w:vMerge w:val="restart"/>
            <w:tcBorders>
              <w:top w:val="single" w:sz="2" w:space="0" w:color="000000"/>
              <w:left w:val="single" w:sz="5" w:space="0" w:color="000000"/>
              <w:right w:val="single" w:sz="5" w:space="0" w:color="000000"/>
            </w:tcBorders>
          </w:tcPr>
          <w:p w14:paraId="6BC3AA85" w14:textId="77777777" w:rsidR="00B038F4" w:rsidRDefault="00B038F4"/>
        </w:tc>
        <w:tc>
          <w:tcPr>
            <w:tcW w:w="733" w:type="dxa"/>
            <w:tcBorders>
              <w:top w:val="nil"/>
              <w:left w:val="single" w:sz="5" w:space="0" w:color="000000"/>
              <w:bottom w:val="nil"/>
              <w:right w:val="single" w:sz="5" w:space="0" w:color="000000"/>
            </w:tcBorders>
          </w:tcPr>
          <w:p w14:paraId="4C71A521" w14:textId="77777777" w:rsidR="00B038F4" w:rsidRDefault="002E6434">
            <w:pPr>
              <w:pStyle w:val="TableParagraph"/>
              <w:spacing w:before="8"/>
              <w:ind w:left="4"/>
              <w:jc w:val="center"/>
              <w:rPr>
                <w:rFonts w:ascii="Calibri" w:eastAsia="Calibri" w:hAnsi="Calibri" w:cs="Calibri"/>
                <w:sz w:val="7"/>
                <w:szCs w:val="7"/>
              </w:rPr>
            </w:pPr>
            <w:r>
              <w:rPr>
                <w:rFonts w:ascii="Calibri"/>
                <w:b/>
                <w:spacing w:val="-3"/>
                <w:w w:val="125"/>
                <w:sz w:val="7"/>
              </w:rPr>
              <w:t>HDR1,</w:t>
            </w:r>
          </w:p>
        </w:tc>
        <w:tc>
          <w:tcPr>
            <w:tcW w:w="1134" w:type="dxa"/>
            <w:tcBorders>
              <w:top w:val="single" w:sz="2" w:space="0" w:color="000000"/>
              <w:left w:val="single" w:sz="5" w:space="0" w:color="000000"/>
              <w:bottom w:val="single" w:sz="2" w:space="0" w:color="000000"/>
              <w:right w:val="single" w:sz="5" w:space="0" w:color="000000"/>
            </w:tcBorders>
          </w:tcPr>
          <w:p w14:paraId="3ED8C3B9" w14:textId="77777777" w:rsidR="00B038F4" w:rsidRDefault="002E6434">
            <w:pPr>
              <w:pStyle w:val="TableParagraph"/>
              <w:spacing w:before="11"/>
              <w:ind w:left="10"/>
              <w:jc w:val="center"/>
              <w:rPr>
                <w:rFonts w:ascii="Calibri" w:eastAsia="Calibri" w:hAnsi="Calibri" w:cs="Calibri"/>
                <w:sz w:val="7"/>
                <w:szCs w:val="7"/>
              </w:rPr>
            </w:pPr>
            <w:r>
              <w:rPr>
                <w:rFonts w:ascii="Calibri"/>
                <w:w w:val="120"/>
                <w:sz w:val="7"/>
              </w:rPr>
              <w:t>8-12</w:t>
            </w:r>
            <w:r>
              <w:rPr>
                <w:rFonts w:ascii="Calibri"/>
                <w:spacing w:val="-6"/>
                <w:w w:val="120"/>
                <w:sz w:val="7"/>
              </w:rPr>
              <w:t xml:space="preserve"> </w:t>
            </w:r>
            <w:r>
              <w:rPr>
                <w:rFonts w:ascii="Calibri"/>
                <w:w w:val="120"/>
                <w:sz w:val="7"/>
              </w:rPr>
              <w:t>km</w:t>
            </w:r>
          </w:p>
        </w:tc>
        <w:tc>
          <w:tcPr>
            <w:tcW w:w="1008" w:type="dxa"/>
            <w:tcBorders>
              <w:top w:val="single" w:sz="2" w:space="0" w:color="000000"/>
              <w:left w:val="single" w:sz="5" w:space="0" w:color="000000"/>
              <w:bottom w:val="single" w:sz="2" w:space="0" w:color="000000"/>
              <w:right w:val="single" w:sz="5" w:space="0" w:color="000000"/>
            </w:tcBorders>
          </w:tcPr>
          <w:p w14:paraId="1CD956CB" w14:textId="77777777" w:rsidR="00B038F4" w:rsidRDefault="002E6434">
            <w:pPr>
              <w:pStyle w:val="TableParagraph"/>
              <w:spacing w:before="11"/>
              <w:ind w:left="8"/>
              <w:jc w:val="center"/>
              <w:rPr>
                <w:rFonts w:ascii="Calibri" w:eastAsia="Calibri" w:hAnsi="Calibri" w:cs="Calibri"/>
                <w:sz w:val="7"/>
                <w:szCs w:val="7"/>
              </w:rPr>
            </w:pPr>
            <w:r>
              <w:rPr>
                <w:rFonts w:ascii="Calibri"/>
                <w:spacing w:val="-3"/>
                <w:w w:val="125"/>
                <w:sz w:val="7"/>
              </w:rPr>
              <w:t>&gt;300m2</w:t>
            </w:r>
          </w:p>
        </w:tc>
        <w:tc>
          <w:tcPr>
            <w:tcW w:w="521" w:type="dxa"/>
            <w:tcBorders>
              <w:top w:val="single" w:sz="2" w:space="0" w:color="000000"/>
              <w:left w:val="single" w:sz="5" w:space="0" w:color="000000"/>
              <w:bottom w:val="single" w:sz="2" w:space="0" w:color="000000"/>
              <w:right w:val="single" w:sz="5" w:space="0" w:color="000000"/>
            </w:tcBorders>
          </w:tcPr>
          <w:p w14:paraId="58E36144" w14:textId="77777777" w:rsidR="00B038F4" w:rsidRDefault="00B038F4"/>
        </w:tc>
        <w:tc>
          <w:tcPr>
            <w:tcW w:w="687" w:type="dxa"/>
            <w:tcBorders>
              <w:top w:val="single" w:sz="2" w:space="0" w:color="000000"/>
              <w:left w:val="single" w:sz="5" w:space="0" w:color="000000"/>
              <w:bottom w:val="single" w:sz="2" w:space="0" w:color="000000"/>
              <w:right w:val="single" w:sz="5" w:space="0" w:color="000000"/>
            </w:tcBorders>
          </w:tcPr>
          <w:p w14:paraId="26175E66" w14:textId="77777777" w:rsidR="00B038F4" w:rsidRDefault="002E6434">
            <w:pPr>
              <w:pStyle w:val="TableParagraph"/>
              <w:tabs>
                <w:tab w:val="left" w:pos="422"/>
              </w:tabs>
              <w:spacing w:before="11"/>
              <w:ind w:left="4"/>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1,234</w:t>
            </w:r>
          </w:p>
        </w:tc>
        <w:tc>
          <w:tcPr>
            <w:tcW w:w="687" w:type="dxa"/>
            <w:tcBorders>
              <w:top w:val="single" w:sz="2" w:space="0" w:color="000000"/>
              <w:left w:val="single" w:sz="5" w:space="0" w:color="000000"/>
              <w:bottom w:val="single" w:sz="2" w:space="0" w:color="000000"/>
              <w:right w:val="single" w:sz="5" w:space="0" w:color="000000"/>
            </w:tcBorders>
          </w:tcPr>
          <w:p w14:paraId="698D29B9" w14:textId="77777777" w:rsidR="00B038F4" w:rsidRDefault="002E6434">
            <w:pPr>
              <w:pStyle w:val="TableParagraph"/>
              <w:tabs>
                <w:tab w:val="left" w:pos="422"/>
              </w:tabs>
              <w:spacing w:before="11"/>
              <w:ind w:left="4"/>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1,203</w:t>
            </w:r>
          </w:p>
        </w:tc>
      </w:tr>
      <w:tr w:rsidR="00B038F4" w14:paraId="0C82F021" w14:textId="77777777">
        <w:trPr>
          <w:trHeight w:hRule="exact" w:val="103"/>
        </w:trPr>
        <w:tc>
          <w:tcPr>
            <w:tcW w:w="713" w:type="dxa"/>
            <w:tcBorders>
              <w:top w:val="nil"/>
              <w:left w:val="single" w:sz="2" w:space="0" w:color="000000"/>
              <w:bottom w:val="nil"/>
              <w:right w:val="single" w:sz="5" w:space="0" w:color="000000"/>
            </w:tcBorders>
          </w:tcPr>
          <w:p w14:paraId="2E02C729" w14:textId="77777777" w:rsidR="00B038F4" w:rsidRDefault="002E6434">
            <w:pPr>
              <w:pStyle w:val="TableParagraph"/>
              <w:spacing w:before="8"/>
              <w:jc w:val="center"/>
              <w:rPr>
                <w:rFonts w:ascii="Calibri" w:eastAsia="Calibri" w:hAnsi="Calibri" w:cs="Calibri"/>
                <w:sz w:val="7"/>
                <w:szCs w:val="7"/>
              </w:rPr>
            </w:pPr>
            <w:r>
              <w:rPr>
                <w:rFonts w:ascii="Calibri"/>
                <w:b/>
                <w:spacing w:val="-3"/>
                <w:w w:val="125"/>
                <w:sz w:val="7"/>
              </w:rPr>
              <w:t>HDR2,</w:t>
            </w:r>
          </w:p>
        </w:tc>
        <w:tc>
          <w:tcPr>
            <w:tcW w:w="951" w:type="dxa"/>
            <w:vMerge/>
            <w:tcBorders>
              <w:left w:val="single" w:sz="5" w:space="0" w:color="000000"/>
              <w:right w:val="single" w:sz="5" w:space="0" w:color="000000"/>
            </w:tcBorders>
          </w:tcPr>
          <w:p w14:paraId="3B9F3BB9" w14:textId="77777777" w:rsidR="00B038F4" w:rsidRDefault="00B038F4"/>
        </w:tc>
        <w:tc>
          <w:tcPr>
            <w:tcW w:w="1168" w:type="dxa"/>
            <w:vMerge/>
            <w:tcBorders>
              <w:left w:val="single" w:sz="5" w:space="0" w:color="000000"/>
              <w:right w:val="single" w:sz="5" w:space="0" w:color="000000"/>
            </w:tcBorders>
          </w:tcPr>
          <w:p w14:paraId="66C2FB27" w14:textId="77777777" w:rsidR="00B038F4" w:rsidRDefault="00B038F4"/>
        </w:tc>
        <w:tc>
          <w:tcPr>
            <w:tcW w:w="673" w:type="dxa"/>
            <w:vMerge/>
            <w:tcBorders>
              <w:left w:val="single" w:sz="5" w:space="0" w:color="000000"/>
              <w:right w:val="single" w:sz="2" w:space="0" w:color="000000"/>
            </w:tcBorders>
          </w:tcPr>
          <w:p w14:paraId="6129E3ED" w14:textId="77777777" w:rsidR="00B038F4" w:rsidRDefault="00B038F4"/>
        </w:tc>
        <w:tc>
          <w:tcPr>
            <w:tcW w:w="673" w:type="dxa"/>
            <w:vMerge/>
            <w:tcBorders>
              <w:left w:val="single" w:sz="2" w:space="0" w:color="000000"/>
              <w:right w:val="single" w:sz="5" w:space="0" w:color="000000"/>
            </w:tcBorders>
          </w:tcPr>
          <w:p w14:paraId="1F19F65B" w14:textId="77777777" w:rsidR="00B038F4" w:rsidRDefault="00B038F4"/>
        </w:tc>
        <w:tc>
          <w:tcPr>
            <w:tcW w:w="704" w:type="dxa"/>
            <w:vMerge/>
            <w:tcBorders>
              <w:left w:val="single" w:sz="5" w:space="0" w:color="000000"/>
              <w:right w:val="single" w:sz="5" w:space="0" w:color="000000"/>
            </w:tcBorders>
          </w:tcPr>
          <w:p w14:paraId="420CD32E" w14:textId="77777777" w:rsidR="00B038F4" w:rsidRDefault="00B038F4"/>
        </w:tc>
        <w:tc>
          <w:tcPr>
            <w:tcW w:w="733" w:type="dxa"/>
            <w:tcBorders>
              <w:top w:val="nil"/>
              <w:left w:val="single" w:sz="5" w:space="0" w:color="000000"/>
              <w:bottom w:val="nil"/>
              <w:right w:val="single" w:sz="5" w:space="0" w:color="000000"/>
            </w:tcBorders>
          </w:tcPr>
          <w:p w14:paraId="010E688D" w14:textId="77777777" w:rsidR="00B038F4" w:rsidRDefault="002E6434">
            <w:pPr>
              <w:pStyle w:val="TableParagraph"/>
              <w:spacing w:before="8"/>
              <w:ind w:left="4"/>
              <w:jc w:val="center"/>
              <w:rPr>
                <w:rFonts w:ascii="Calibri" w:eastAsia="Calibri" w:hAnsi="Calibri" w:cs="Calibri"/>
                <w:sz w:val="7"/>
                <w:szCs w:val="7"/>
              </w:rPr>
            </w:pPr>
            <w:r>
              <w:rPr>
                <w:rFonts w:ascii="Calibri"/>
                <w:b/>
                <w:spacing w:val="-3"/>
                <w:w w:val="125"/>
                <w:sz w:val="7"/>
              </w:rPr>
              <w:t>HDR2,</w:t>
            </w:r>
          </w:p>
        </w:tc>
        <w:tc>
          <w:tcPr>
            <w:tcW w:w="1134" w:type="dxa"/>
            <w:tcBorders>
              <w:top w:val="single" w:sz="2" w:space="0" w:color="000000"/>
              <w:left w:val="single" w:sz="5" w:space="0" w:color="000000"/>
              <w:bottom w:val="single" w:sz="2" w:space="0" w:color="000000"/>
              <w:right w:val="single" w:sz="5" w:space="0" w:color="000000"/>
            </w:tcBorders>
          </w:tcPr>
          <w:p w14:paraId="20CD9EB9" w14:textId="77777777" w:rsidR="00B038F4" w:rsidRDefault="002E6434">
            <w:pPr>
              <w:pStyle w:val="TableParagraph"/>
              <w:spacing w:before="11"/>
              <w:ind w:left="4"/>
              <w:jc w:val="center"/>
              <w:rPr>
                <w:rFonts w:ascii="Calibri" w:eastAsia="Calibri" w:hAnsi="Calibri" w:cs="Calibri"/>
                <w:sz w:val="7"/>
                <w:szCs w:val="7"/>
              </w:rPr>
            </w:pPr>
            <w:r>
              <w:rPr>
                <w:rFonts w:ascii="Calibri"/>
                <w:spacing w:val="-3"/>
                <w:w w:val="125"/>
                <w:sz w:val="7"/>
              </w:rPr>
              <w:t>12+</w:t>
            </w:r>
            <w:r>
              <w:rPr>
                <w:rFonts w:ascii="Calibri"/>
                <w:spacing w:val="-12"/>
                <w:w w:val="125"/>
                <w:sz w:val="7"/>
              </w:rPr>
              <w:t xml:space="preserve"> </w:t>
            </w:r>
            <w:r>
              <w:rPr>
                <w:rFonts w:ascii="Calibri"/>
                <w:w w:val="125"/>
                <w:sz w:val="7"/>
              </w:rPr>
              <w:t>km</w:t>
            </w:r>
            <w:r>
              <w:rPr>
                <w:rFonts w:ascii="Calibri"/>
                <w:spacing w:val="-10"/>
                <w:w w:val="125"/>
                <w:sz w:val="7"/>
              </w:rPr>
              <w:t xml:space="preserve"> </w:t>
            </w:r>
            <w:r>
              <w:rPr>
                <w:rFonts w:ascii="Calibri"/>
                <w:w w:val="125"/>
                <w:sz w:val="7"/>
              </w:rPr>
              <w:t>(300m2</w:t>
            </w:r>
            <w:r>
              <w:rPr>
                <w:rFonts w:ascii="Calibri"/>
                <w:spacing w:val="-12"/>
                <w:w w:val="125"/>
                <w:sz w:val="7"/>
              </w:rPr>
              <w:t xml:space="preserve"> </w:t>
            </w:r>
            <w:r>
              <w:rPr>
                <w:rFonts w:ascii="Calibri"/>
                <w:w w:val="125"/>
                <w:sz w:val="7"/>
              </w:rPr>
              <w:t>-</w:t>
            </w:r>
            <w:r>
              <w:rPr>
                <w:rFonts w:ascii="Calibri"/>
                <w:spacing w:val="-8"/>
                <w:w w:val="125"/>
                <w:sz w:val="7"/>
              </w:rPr>
              <w:t xml:space="preserve"> </w:t>
            </w:r>
            <w:r>
              <w:rPr>
                <w:rFonts w:ascii="Calibri"/>
                <w:spacing w:val="-3"/>
                <w:w w:val="125"/>
                <w:sz w:val="7"/>
              </w:rPr>
              <w:t>2,000m2)</w:t>
            </w:r>
          </w:p>
        </w:tc>
        <w:tc>
          <w:tcPr>
            <w:tcW w:w="1008" w:type="dxa"/>
            <w:tcBorders>
              <w:top w:val="single" w:sz="2" w:space="0" w:color="000000"/>
              <w:left w:val="single" w:sz="5" w:space="0" w:color="000000"/>
              <w:bottom w:val="single" w:sz="2" w:space="0" w:color="000000"/>
              <w:right w:val="single" w:sz="5" w:space="0" w:color="000000"/>
            </w:tcBorders>
          </w:tcPr>
          <w:p w14:paraId="0B4EED36" w14:textId="77777777" w:rsidR="00B038F4" w:rsidRDefault="002E6434">
            <w:pPr>
              <w:pStyle w:val="TableParagraph"/>
              <w:spacing w:before="11"/>
              <w:ind w:right="149"/>
              <w:jc w:val="right"/>
              <w:rPr>
                <w:rFonts w:ascii="Calibri" w:eastAsia="Calibri" w:hAnsi="Calibri" w:cs="Calibri"/>
                <w:sz w:val="7"/>
                <w:szCs w:val="7"/>
              </w:rPr>
            </w:pPr>
            <w:r>
              <w:rPr>
                <w:rFonts w:ascii="Calibri"/>
                <w:spacing w:val="-3"/>
                <w:w w:val="125"/>
                <w:sz w:val="7"/>
              </w:rPr>
              <w:t>&gt;300m2</w:t>
            </w:r>
            <w:r>
              <w:rPr>
                <w:rFonts w:ascii="Calibri"/>
                <w:spacing w:val="-11"/>
                <w:w w:val="125"/>
                <w:sz w:val="7"/>
              </w:rPr>
              <w:t xml:space="preserve"> </w:t>
            </w:r>
            <w:r>
              <w:rPr>
                <w:rFonts w:ascii="Calibri"/>
                <w:w w:val="125"/>
                <w:sz w:val="7"/>
              </w:rPr>
              <w:t>&lt;=</w:t>
            </w:r>
            <w:r>
              <w:rPr>
                <w:rFonts w:ascii="Calibri"/>
                <w:spacing w:val="-10"/>
                <w:w w:val="125"/>
                <w:sz w:val="7"/>
              </w:rPr>
              <w:t xml:space="preserve"> </w:t>
            </w:r>
            <w:r>
              <w:rPr>
                <w:rFonts w:ascii="Calibri"/>
                <w:spacing w:val="-3"/>
                <w:w w:val="125"/>
                <w:sz w:val="7"/>
              </w:rPr>
              <w:t>2,000m2</w:t>
            </w:r>
          </w:p>
        </w:tc>
        <w:tc>
          <w:tcPr>
            <w:tcW w:w="521" w:type="dxa"/>
            <w:tcBorders>
              <w:top w:val="single" w:sz="2" w:space="0" w:color="000000"/>
              <w:left w:val="single" w:sz="5" w:space="0" w:color="000000"/>
              <w:bottom w:val="single" w:sz="2" w:space="0" w:color="000000"/>
              <w:right w:val="single" w:sz="5" w:space="0" w:color="000000"/>
            </w:tcBorders>
          </w:tcPr>
          <w:p w14:paraId="6DEEF2F7" w14:textId="77777777" w:rsidR="00B038F4" w:rsidRDefault="00B038F4"/>
        </w:tc>
        <w:tc>
          <w:tcPr>
            <w:tcW w:w="687" w:type="dxa"/>
            <w:tcBorders>
              <w:top w:val="single" w:sz="2" w:space="0" w:color="000000"/>
              <w:left w:val="single" w:sz="5" w:space="0" w:color="000000"/>
              <w:bottom w:val="single" w:sz="2" w:space="0" w:color="000000"/>
              <w:right w:val="single" w:sz="5" w:space="0" w:color="000000"/>
            </w:tcBorders>
          </w:tcPr>
          <w:p w14:paraId="02EBD4B9" w14:textId="77777777" w:rsidR="00B038F4" w:rsidRDefault="002E6434">
            <w:pPr>
              <w:pStyle w:val="TableParagraph"/>
              <w:tabs>
                <w:tab w:val="left" w:pos="422"/>
              </w:tabs>
              <w:spacing w:before="11"/>
              <w:ind w:left="4"/>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1,074</w:t>
            </w:r>
          </w:p>
        </w:tc>
        <w:tc>
          <w:tcPr>
            <w:tcW w:w="687" w:type="dxa"/>
            <w:tcBorders>
              <w:top w:val="single" w:sz="2" w:space="0" w:color="000000"/>
              <w:left w:val="single" w:sz="5" w:space="0" w:color="000000"/>
              <w:bottom w:val="single" w:sz="2" w:space="0" w:color="000000"/>
              <w:right w:val="single" w:sz="5" w:space="0" w:color="000000"/>
            </w:tcBorders>
          </w:tcPr>
          <w:p w14:paraId="2C4C7721" w14:textId="77777777" w:rsidR="00B038F4" w:rsidRDefault="002E6434">
            <w:pPr>
              <w:pStyle w:val="TableParagraph"/>
              <w:tabs>
                <w:tab w:val="left" w:pos="422"/>
              </w:tabs>
              <w:spacing w:before="11"/>
              <w:ind w:left="4"/>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1,167</w:t>
            </w:r>
          </w:p>
        </w:tc>
      </w:tr>
      <w:tr w:rsidR="00B038F4" w14:paraId="59B0CF4F" w14:textId="77777777">
        <w:trPr>
          <w:trHeight w:hRule="exact" w:val="207"/>
        </w:trPr>
        <w:tc>
          <w:tcPr>
            <w:tcW w:w="713" w:type="dxa"/>
            <w:tcBorders>
              <w:top w:val="nil"/>
              <w:left w:val="single" w:sz="2" w:space="0" w:color="000000"/>
              <w:bottom w:val="nil"/>
              <w:right w:val="single" w:sz="5" w:space="0" w:color="000000"/>
            </w:tcBorders>
          </w:tcPr>
          <w:p w14:paraId="1642E2E1" w14:textId="77777777" w:rsidR="00B038F4" w:rsidRDefault="002E6434">
            <w:pPr>
              <w:pStyle w:val="TableParagraph"/>
              <w:spacing w:before="8"/>
              <w:ind w:left="9"/>
              <w:jc w:val="center"/>
              <w:rPr>
                <w:rFonts w:ascii="Calibri" w:eastAsia="Calibri" w:hAnsi="Calibri" w:cs="Calibri"/>
                <w:sz w:val="7"/>
                <w:szCs w:val="7"/>
              </w:rPr>
            </w:pPr>
            <w:r>
              <w:rPr>
                <w:rFonts w:ascii="Calibri"/>
                <w:b/>
                <w:w w:val="125"/>
                <w:sz w:val="7"/>
              </w:rPr>
              <w:t>MU1</w:t>
            </w:r>
          </w:p>
        </w:tc>
        <w:tc>
          <w:tcPr>
            <w:tcW w:w="951" w:type="dxa"/>
            <w:vMerge/>
            <w:tcBorders>
              <w:left w:val="single" w:sz="5" w:space="0" w:color="000000"/>
              <w:right w:val="single" w:sz="5" w:space="0" w:color="000000"/>
            </w:tcBorders>
          </w:tcPr>
          <w:p w14:paraId="1F0690C1" w14:textId="77777777" w:rsidR="00B038F4" w:rsidRDefault="00B038F4"/>
        </w:tc>
        <w:tc>
          <w:tcPr>
            <w:tcW w:w="1168" w:type="dxa"/>
            <w:vMerge/>
            <w:tcBorders>
              <w:left w:val="single" w:sz="5" w:space="0" w:color="000000"/>
              <w:right w:val="single" w:sz="5" w:space="0" w:color="000000"/>
            </w:tcBorders>
          </w:tcPr>
          <w:p w14:paraId="59EC0CBC" w14:textId="77777777" w:rsidR="00B038F4" w:rsidRDefault="00B038F4"/>
        </w:tc>
        <w:tc>
          <w:tcPr>
            <w:tcW w:w="673" w:type="dxa"/>
            <w:vMerge/>
            <w:tcBorders>
              <w:left w:val="single" w:sz="5" w:space="0" w:color="000000"/>
              <w:right w:val="single" w:sz="2" w:space="0" w:color="000000"/>
            </w:tcBorders>
          </w:tcPr>
          <w:p w14:paraId="4FB17338" w14:textId="77777777" w:rsidR="00B038F4" w:rsidRDefault="00B038F4"/>
        </w:tc>
        <w:tc>
          <w:tcPr>
            <w:tcW w:w="673" w:type="dxa"/>
            <w:vMerge/>
            <w:tcBorders>
              <w:left w:val="single" w:sz="2" w:space="0" w:color="000000"/>
              <w:right w:val="single" w:sz="5" w:space="0" w:color="000000"/>
            </w:tcBorders>
          </w:tcPr>
          <w:p w14:paraId="659E0CE6" w14:textId="77777777" w:rsidR="00B038F4" w:rsidRDefault="00B038F4"/>
        </w:tc>
        <w:tc>
          <w:tcPr>
            <w:tcW w:w="704" w:type="dxa"/>
            <w:vMerge/>
            <w:tcBorders>
              <w:left w:val="single" w:sz="5" w:space="0" w:color="000000"/>
              <w:right w:val="single" w:sz="5" w:space="0" w:color="000000"/>
            </w:tcBorders>
          </w:tcPr>
          <w:p w14:paraId="7B61C06C" w14:textId="77777777" w:rsidR="00B038F4" w:rsidRDefault="00B038F4"/>
        </w:tc>
        <w:tc>
          <w:tcPr>
            <w:tcW w:w="733" w:type="dxa"/>
            <w:tcBorders>
              <w:top w:val="nil"/>
              <w:left w:val="single" w:sz="5" w:space="0" w:color="000000"/>
              <w:bottom w:val="nil"/>
              <w:right w:val="single" w:sz="5" w:space="0" w:color="000000"/>
            </w:tcBorders>
          </w:tcPr>
          <w:p w14:paraId="701FEC83" w14:textId="77777777" w:rsidR="00B038F4" w:rsidRDefault="002E6434">
            <w:pPr>
              <w:pStyle w:val="TableParagraph"/>
              <w:spacing w:before="8"/>
              <w:ind w:left="15"/>
              <w:jc w:val="center"/>
              <w:rPr>
                <w:rFonts w:ascii="Calibri" w:eastAsia="Calibri" w:hAnsi="Calibri" w:cs="Calibri"/>
                <w:sz w:val="7"/>
                <w:szCs w:val="7"/>
              </w:rPr>
            </w:pPr>
            <w:r>
              <w:rPr>
                <w:rFonts w:ascii="Calibri"/>
                <w:b/>
                <w:w w:val="125"/>
                <w:sz w:val="7"/>
              </w:rPr>
              <w:t>MU1</w:t>
            </w:r>
          </w:p>
        </w:tc>
        <w:tc>
          <w:tcPr>
            <w:tcW w:w="1134" w:type="dxa"/>
            <w:tcBorders>
              <w:top w:val="single" w:sz="2" w:space="0" w:color="000000"/>
              <w:left w:val="single" w:sz="5" w:space="0" w:color="000000"/>
              <w:bottom w:val="single" w:sz="2" w:space="0" w:color="000000"/>
              <w:right w:val="single" w:sz="5" w:space="0" w:color="000000"/>
            </w:tcBorders>
          </w:tcPr>
          <w:p w14:paraId="13C15268" w14:textId="77777777" w:rsidR="00B038F4" w:rsidRDefault="002E6434">
            <w:pPr>
              <w:pStyle w:val="TableParagraph"/>
              <w:spacing w:before="63"/>
              <w:jc w:val="center"/>
              <w:rPr>
                <w:rFonts w:ascii="Calibri" w:eastAsia="Calibri" w:hAnsi="Calibri" w:cs="Calibri"/>
                <w:sz w:val="7"/>
                <w:szCs w:val="7"/>
              </w:rPr>
            </w:pPr>
            <w:r>
              <w:rPr>
                <w:rFonts w:ascii="Calibri"/>
                <w:spacing w:val="-3"/>
                <w:w w:val="125"/>
                <w:sz w:val="7"/>
              </w:rPr>
              <w:t xml:space="preserve">12+ </w:t>
            </w:r>
            <w:r>
              <w:rPr>
                <w:rFonts w:ascii="Calibri"/>
                <w:w w:val="125"/>
                <w:sz w:val="7"/>
              </w:rPr>
              <w:t>km</w:t>
            </w:r>
            <w:r>
              <w:rPr>
                <w:rFonts w:ascii="Calibri"/>
                <w:spacing w:val="-10"/>
                <w:w w:val="125"/>
                <w:sz w:val="7"/>
              </w:rPr>
              <w:t xml:space="preserve"> </w:t>
            </w:r>
            <w:r>
              <w:rPr>
                <w:rFonts w:ascii="Calibri"/>
                <w:spacing w:val="-3"/>
                <w:w w:val="125"/>
                <w:sz w:val="7"/>
              </w:rPr>
              <w:t>(2,000-10,000m2)</w:t>
            </w:r>
          </w:p>
        </w:tc>
        <w:tc>
          <w:tcPr>
            <w:tcW w:w="1008" w:type="dxa"/>
            <w:tcBorders>
              <w:top w:val="single" w:sz="2" w:space="0" w:color="000000"/>
              <w:left w:val="single" w:sz="5" w:space="0" w:color="000000"/>
              <w:bottom w:val="single" w:sz="2" w:space="0" w:color="000000"/>
              <w:right w:val="single" w:sz="5" w:space="0" w:color="000000"/>
            </w:tcBorders>
          </w:tcPr>
          <w:p w14:paraId="7A831A26" w14:textId="77777777" w:rsidR="00B038F4" w:rsidRDefault="002E6434">
            <w:pPr>
              <w:pStyle w:val="TableParagraph"/>
              <w:spacing w:before="63"/>
              <w:ind w:right="97"/>
              <w:jc w:val="right"/>
              <w:rPr>
                <w:rFonts w:ascii="Calibri" w:eastAsia="Calibri" w:hAnsi="Calibri" w:cs="Calibri"/>
                <w:sz w:val="7"/>
                <w:szCs w:val="7"/>
              </w:rPr>
            </w:pPr>
            <w:r>
              <w:rPr>
                <w:rFonts w:ascii="Calibri"/>
                <w:spacing w:val="-3"/>
                <w:w w:val="125"/>
                <w:sz w:val="7"/>
              </w:rPr>
              <w:t>&gt;2,000m2</w:t>
            </w:r>
            <w:r>
              <w:rPr>
                <w:rFonts w:ascii="Calibri"/>
                <w:spacing w:val="-11"/>
                <w:w w:val="125"/>
                <w:sz w:val="7"/>
              </w:rPr>
              <w:t xml:space="preserve"> </w:t>
            </w:r>
            <w:r>
              <w:rPr>
                <w:rFonts w:ascii="Calibri"/>
                <w:w w:val="125"/>
                <w:sz w:val="7"/>
              </w:rPr>
              <w:t>&lt;=</w:t>
            </w:r>
            <w:r>
              <w:rPr>
                <w:rFonts w:ascii="Calibri"/>
                <w:spacing w:val="-10"/>
                <w:w w:val="125"/>
                <w:sz w:val="7"/>
              </w:rPr>
              <w:t xml:space="preserve"> </w:t>
            </w:r>
            <w:r>
              <w:rPr>
                <w:rFonts w:ascii="Calibri"/>
                <w:spacing w:val="-3"/>
                <w:w w:val="125"/>
                <w:sz w:val="7"/>
              </w:rPr>
              <w:t>10,000m2</w:t>
            </w:r>
          </w:p>
        </w:tc>
        <w:tc>
          <w:tcPr>
            <w:tcW w:w="521" w:type="dxa"/>
            <w:tcBorders>
              <w:top w:val="single" w:sz="2" w:space="0" w:color="000000"/>
              <w:left w:val="single" w:sz="5" w:space="0" w:color="000000"/>
              <w:bottom w:val="single" w:sz="2" w:space="0" w:color="000000"/>
              <w:right w:val="single" w:sz="5" w:space="0" w:color="000000"/>
            </w:tcBorders>
          </w:tcPr>
          <w:p w14:paraId="128F10C1" w14:textId="77777777" w:rsidR="00B038F4" w:rsidRDefault="00B038F4"/>
        </w:tc>
        <w:tc>
          <w:tcPr>
            <w:tcW w:w="687" w:type="dxa"/>
            <w:tcBorders>
              <w:top w:val="single" w:sz="2" w:space="0" w:color="000000"/>
              <w:left w:val="single" w:sz="5" w:space="0" w:color="000000"/>
              <w:bottom w:val="single" w:sz="2" w:space="0" w:color="000000"/>
              <w:right w:val="single" w:sz="5" w:space="0" w:color="000000"/>
            </w:tcBorders>
          </w:tcPr>
          <w:p w14:paraId="158273CA" w14:textId="77777777" w:rsidR="00B038F4" w:rsidRDefault="002E6434">
            <w:pPr>
              <w:pStyle w:val="TableParagraph"/>
              <w:tabs>
                <w:tab w:val="left" w:pos="486"/>
              </w:tabs>
              <w:spacing w:before="63"/>
              <w:ind w:right="71"/>
              <w:jc w:val="center"/>
              <w:rPr>
                <w:rFonts w:ascii="Calibri" w:eastAsia="Calibri" w:hAnsi="Calibri" w:cs="Calibri"/>
                <w:sz w:val="7"/>
                <w:szCs w:val="7"/>
              </w:rPr>
            </w:pPr>
            <w:r>
              <w:rPr>
                <w:rFonts w:ascii="Calibri"/>
                <w:w w:val="120"/>
                <w:sz w:val="7"/>
              </w:rPr>
              <w:t>$</w:t>
            </w:r>
            <w:r>
              <w:rPr>
                <w:rFonts w:ascii="Calibri"/>
                <w:w w:val="120"/>
                <w:sz w:val="7"/>
              </w:rPr>
              <w:tab/>
            </w:r>
            <w:r>
              <w:rPr>
                <w:rFonts w:ascii="Calibri"/>
                <w:w w:val="125"/>
                <w:sz w:val="7"/>
              </w:rPr>
              <w:t>-</w:t>
            </w:r>
          </w:p>
        </w:tc>
        <w:tc>
          <w:tcPr>
            <w:tcW w:w="687" w:type="dxa"/>
            <w:tcBorders>
              <w:top w:val="single" w:sz="2" w:space="0" w:color="000000"/>
              <w:left w:val="single" w:sz="5" w:space="0" w:color="000000"/>
              <w:bottom w:val="single" w:sz="2" w:space="0" w:color="000000"/>
              <w:right w:val="single" w:sz="5" w:space="0" w:color="000000"/>
            </w:tcBorders>
          </w:tcPr>
          <w:p w14:paraId="48A0BE49" w14:textId="77777777" w:rsidR="00B038F4" w:rsidRDefault="002E6434">
            <w:pPr>
              <w:pStyle w:val="TableParagraph"/>
              <w:tabs>
                <w:tab w:val="left" w:pos="486"/>
              </w:tabs>
              <w:spacing w:before="63"/>
              <w:ind w:right="71"/>
              <w:jc w:val="center"/>
              <w:rPr>
                <w:rFonts w:ascii="Calibri" w:eastAsia="Calibri" w:hAnsi="Calibri" w:cs="Calibri"/>
                <w:sz w:val="7"/>
                <w:szCs w:val="7"/>
              </w:rPr>
            </w:pPr>
            <w:r>
              <w:rPr>
                <w:rFonts w:ascii="Calibri"/>
                <w:w w:val="120"/>
                <w:sz w:val="7"/>
              </w:rPr>
              <w:t>$</w:t>
            </w:r>
            <w:r>
              <w:rPr>
                <w:rFonts w:ascii="Calibri"/>
                <w:w w:val="120"/>
                <w:sz w:val="7"/>
              </w:rPr>
              <w:tab/>
            </w:r>
            <w:r>
              <w:rPr>
                <w:rFonts w:ascii="Calibri"/>
                <w:w w:val="125"/>
                <w:sz w:val="7"/>
              </w:rPr>
              <w:t>-</w:t>
            </w:r>
          </w:p>
        </w:tc>
      </w:tr>
      <w:tr w:rsidR="00B038F4" w14:paraId="1C1646AE" w14:textId="77777777">
        <w:trPr>
          <w:trHeight w:hRule="exact" w:val="106"/>
        </w:trPr>
        <w:tc>
          <w:tcPr>
            <w:tcW w:w="713" w:type="dxa"/>
            <w:tcBorders>
              <w:top w:val="nil"/>
              <w:left w:val="single" w:sz="2" w:space="0" w:color="000000"/>
              <w:bottom w:val="single" w:sz="4" w:space="0" w:color="000000"/>
              <w:right w:val="single" w:sz="5" w:space="0" w:color="000000"/>
            </w:tcBorders>
          </w:tcPr>
          <w:p w14:paraId="6F0DECE7" w14:textId="77777777" w:rsidR="00B038F4" w:rsidRDefault="00B038F4"/>
        </w:tc>
        <w:tc>
          <w:tcPr>
            <w:tcW w:w="951" w:type="dxa"/>
            <w:vMerge/>
            <w:tcBorders>
              <w:left w:val="single" w:sz="5" w:space="0" w:color="000000"/>
              <w:bottom w:val="single" w:sz="4" w:space="0" w:color="000000"/>
              <w:right w:val="single" w:sz="5" w:space="0" w:color="000000"/>
            </w:tcBorders>
          </w:tcPr>
          <w:p w14:paraId="044646A5" w14:textId="77777777" w:rsidR="00B038F4" w:rsidRDefault="00B038F4"/>
        </w:tc>
        <w:tc>
          <w:tcPr>
            <w:tcW w:w="1168" w:type="dxa"/>
            <w:vMerge/>
            <w:tcBorders>
              <w:left w:val="single" w:sz="5" w:space="0" w:color="000000"/>
              <w:bottom w:val="single" w:sz="4" w:space="0" w:color="000000"/>
              <w:right w:val="single" w:sz="5" w:space="0" w:color="000000"/>
            </w:tcBorders>
          </w:tcPr>
          <w:p w14:paraId="1710CAA3" w14:textId="77777777" w:rsidR="00B038F4" w:rsidRDefault="00B038F4"/>
        </w:tc>
        <w:tc>
          <w:tcPr>
            <w:tcW w:w="673" w:type="dxa"/>
            <w:vMerge/>
            <w:tcBorders>
              <w:left w:val="single" w:sz="5" w:space="0" w:color="000000"/>
              <w:bottom w:val="single" w:sz="4" w:space="0" w:color="000000"/>
              <w:right w:val="single" w:sz="2" w:space="0" w:color="000000"/>
            </w:tcBorders>
          </w:tcPr>
          <w:p w14:paraId="7A3A8682" w14:textId="77777777" w:rsidR="00B038F4" w:rsidRDefault="00B038F4"/>
        </w:tc>
        <w:tc>
          <w:tcPr>
            <w:tcW w:w="673" w:type="dxa"/>
            <w:vMerge/>
            <w:tcBorders>
              <w:left w:val="single" w:sz="2" w:space="0" w:color="000000"/>
              <w:bottom w:val="single" w:sz="4" w:space="0" w:color="000000"/>
              <w:right w:val="single" w:sz="5" w:space="0" w:color="000000"/>
            </w:tcBorders>
          </w:tcPr>
          <w:p w14:paraId="32472B61" w14:textId="77777777" w:rsidR="00B038F4" w:rsidRDefault="00B038F4"/>
        </w:tc>
        <w:tc>
          <w:tcPr>
            <w:tcW w:w="704" w:type="dxa"/>
            <w:vMerge/>
            <w:tcBorders>
              <w:left w:val="single" w:sz="5" w:space="0" w:color="000000"/>
              <w:bottom w:val="single" w:sz="4" w:space="0" w:color="000000"/>
              <w:right w:val="single" w:sz="5" w:space="0" w:color="000000"/>
            </w:tcBorders>
          </w:tcPr>
          <w:p w14:paraId="6F57EF58" w14:textId="77777777" w:rsidR="00B038F4" w:rsidRDefault="00B038F4"/>
        </w:tc>
        <w:tc>
          <w:tcPr>
            <w:tcW w:w="733" w:type="dxa"/>
            <w:tcBorders>
              <w:top w:val="nil"/>
              <w:left w:val="single" w:sz="5" w:space="0" w:color="000000"/>
              <w:bottom w:val="single" w:sz="4" w:space="0" w:color="000000"/>
              <w:right w:val="single" w:sz="5" w:space="0" w:color="000000"/>
            </w:tcBorders>
          </w:tcPr>
          <w:p w14:paraId="1B85EB45" w14:textId="77777777" w:rsidR="00B038F4" w:rsidRDefault="00B038F4"/>
        </w:tc>
        <w:tc>
          <w:tcPr>
            <w:tcW w:w="1134" w:type="dxa"/>
            <w:tcBorders>
              <w:top w:val="single" w:sz="2" w:space="0" w:color="000000"/>
              <w:left w:val="single" w:sz="5" w:space="0" w:color="000000"/>
              <w:bottom w:val="single" w:sz="4" w:space="0" w:color="000000"/>
              <w:right w:val="single" w:sz="5" w:space="0" w:color="000000"/>
            </w:tcBorders>
          </w:tcPr>
          <w:p w14:paraId="7B9F89E8" w14:textId="77777777" w:rsidR="00B038F4" w:rsidRDefault="002E6434">
            <w:pPr>
              <w:pStyle w:val="TableParagraph"/>
              <w:spacing w:before="11"/>
              <w:jc w:val="center"/>
              <w:rPr>
                <w:rFonts w:ascii="Calibri" w:eastAsia="Calibri" w:hAnsi="Calibri" w:cs="Calibri"/>
                <w:sz w:val="7"/>
                <w:szCs w:val="7"/>
              </w:rPr>
            </w:pPr>
            <w:r>
              <w:rPr>
                <w:rFonts w:ascii="Calibri"/>
                <w:spacing w:val="-3"/>
                <w:w w:val="125"/>
                <w:sz w:val="7"/>
              </w:rPr>
              <w:t xml:space="preserve">12+ </w:t>
            </w:r>
            <w:r>
              <w:rPr>
                <w:rFonts w:ascii="Calibri"/>
                <w:w w:val="125"/>
                <w:sz w:val="7"/>
              </w:rPr>
              <w:t>km</w:t>
            </w:r>
            <w:r>
              <w:rPr>
                <w:rFonts w:ascii="Calibri"/>
                <w:spacing w:val="-12"/>
                <w:w w:val="125"/>
                <w:sz w:val="7"/>
              </w:rPr>
              <w:t xml:space="preserve"> </w:t>
            </w:r>
            <w:r>
              <w:rPr>
                <w:rFonts w:ascii="Calibri"/>
                <w:spacing w:val="-3"/>
                <w:w w:val="125"/>
                <w:sz w:val="7"/>
              </w:rPr>
              <w:t>(&gt;10,000m2)</w:t>
            </w:r>
          </w:p>
        </w:tc>
        <w:tc>
          <w:tcPr>
            <w:tcW w:w="1008" w:type="dxa"/>
            <w:tcBorders>
              <w:top w:val="single" w:sz="2" w:space="0" w:color="000000"/>
              <w:left w:val="single" w:sz="5" w:space="0" w:color="000000"/>
              <w:bottom w:val="single" w:sz="4" w:space="0" w:color="000000"/>
              <w:right w:val="single" w:sz="5" w:space="0" w:color="000000"/>
            </w:tcBorders>
          </w:tcPr>
          <w:p w14:paraId="327A934D" w14:textId="77777777" w:rsidR="00B038F4" w:rsidRDefault="002E6434">
            <w:pPr>
              <w:pStyle w:val="TableParagraph"/>
              <w:spacing w:before="11"/>
              <w:ind w:left="314"/>
              <w:rPr>
                <w:rFonts w:ascii="Calibri" w:eastAsia="Calibri" w:hAnsi="Calibri" w:cs="Calibri"/>
                <w:sz w:val="7"/>
                <w:szCs w:val="7"/>
              </w:rPr>
            </w:pPr>
            <w:r>
              <w:rPr>
                <w:rFonts w:ascii="Calibri"/>
                <w:spacing w:val="-3"/>
                <w:w w:val="125"/>
                <w:sz w:val="7"/>
              </w:rPr>
              <w:t>&gt;10,000m2</w:t>
            </w:r>
          </w:p>
        </w:tc>
        <w:tc>
          <w:tcPr>
            <w:tcW w:w="521" w:type="dxa"/>
            <w:tcBorders>
              <w:top w:val="single" w:sz="2" w:space="0" w:color="000000"/>
              <w:left w:val="single" w:sz="5" w:space="0" w:color="000000"/>
              <w:bottom w:val="single" w:sz="4" w:space="0" w:color="000000"/>
              <w:right w:val="single" w:sz="5" w:space="0" w:color="000000"/>
            </w:tcBorders>
          </w:tcPr>
          <w:p w14:paraId="2371BAEE" w14:textId="77777777" w:rsidR="00B038F4" w:rsidRDefault="00B038F4"/>
        </w:tc>
        <w:tc>
          <w:tcPr>
            <w:tcW w:w="687" w:type="dxa"/>
            <w:tcBorders>
              <w:top w:val="single" w:sz="2" w:space="0" w:color="000000"/>
              <w:left w:val="single" w:sz="5" w:space="0" w:color="000000"/>
              <w:bottom w:val="single" w:sz="4" w:space="0" w:color="000000"/>
              <w:right w:val="single" w:sz="5" w:space="0" w:color="000000"/>
            </w:tcBorders>
          </w:tcPr>
          <w:p w14:paraId="5D1CFAA6" w14:textId="77777777" w:rsidR="00B038F4" w:rsidRDefault="002E6434">
            <w:pPr>
              <w:pStyle w:val="TableParagraph"/>
              <w:tabs>
                <w:tab w:val="left" w:pos="486"/>
              </w:tabs>
              <w:spacing w:before="11"/>
              <w:ind w:right="70"/>
              <w:jc w:val="center"/>
              <w:rPr>
                <w:rFonts w:ascii="Calibri" w:eastAsia="Calibri" w:hAnsi="Calibri" w:cs="Calibri"/>
                <w:sz w:val="7"/>
                <w:szCs w:val="7"/>
              </w:rPr>
            </w:pPr>
            <w:r>
              <w:rPr>
                <w:rFonts w:ascii="Calibri"/>
                <w:w w:val="120"/>
                <w:sz w:val="7"/>
              </w:rPr>
              <w:t>$</w:t>
            </w:r>
            <w:r>
              <w:rPr>
                <w:rFonts w:ascii="Calibri"/>
                <w:w w:val="120"/>
                <w:sz w:val="7"/>
              </w:rPr>
              <w:tab/>
            </w:r>
            <w:r>
              <w:rPr>
                <w:rFonts w:ascii="Calibri"/>
                <w:w w:val="125"/>
                <w:sz w:val="7"/>
              </w:rPr>
              <w:t>-</w:t>
            </w:r>
          </w:p>
        </w:tc>
        <w:tc>
          <w:tcPr>
            <w:tcW w:w="687" w:type="dxa"/>
            <w:tcBorders>
              <w:top w:val="single" w:sz="2" w:space="0" w:color="000000"/>
              <w:left w:val="single" w:sz="5" w:space="0" w:color="000000"/>
              <w:bottom w:val="single" w:sz="4" w:space="0" w:color="000000"/>
              <w:right w:val="single" w:sz="5" w:space="0" w:color="000000"/>
            </w:tcBorders>
          </w:tcPr>
          <w:p w14:paraId="3BC8A95E" w14:textId="77777777" w:rsidR="00B038F4" w:rsidRDefault="002E6434">
            <w:pPr>
              <w:pStyle w:val="TableParagraph"/>
              <w:tabs>
                <w:tab w:val="left" w:pos="486"/>
              </w:tabs>
              <w:spacing w:before="11"/>
              <w:ind w:right="70"/>
              <w:jc w:val="center"/>
              <w:rPr>
                <w:rFonts w:ascii="Calibri" w:eastAsia="Calibri" w:hAnsi="Calibri" w:cs="Calibri"/>
                <w:sz w:val="7"/>
                <w:szCs w:val="7"/>
              </w:rPr>
            </w:pPr>
            <w:r>
              <w:rPr>
                <w:rFonts w:ascii="Calibri"/>
                <w:w w:val="120"/>
                <w:sz w:val="7"/>
              </w:rPr>
              <w:t>$</w:t>
            </w:r>
            <w:r>
              <w:rPr>
                <w:rFonts w:ascii="Calibri"/>
                <w:w w:val="120"/>
                <w:sz w:val="7"/>
              </w:rPr>
              <w:tab/>
            </w:r>
            <w:r>
              <w:rPr>
                <w:rFonts w:ascii="Calibri"/>
                <w:w w:val="125"/>
                <w:sz w:val="7"/>
              </w:rPr>
              <w:t>-</w:t>
            </w:r>
          </w:p>
        </w:tc>
      </w:tr>
      <w:tr w:rsidR="00B038F4" w14:paraId="704B56AA" w14:textId="77777777">
        <w:trPr>
          <w:trHeight w:hRule="exact" w:val="532"/>
        </w:trPr>
        <w:tc>
          <w:tcPr>
            <w:tcW w:w="713" w:type="dxa"/>
            <w:tcBorders>
              <w:top w:val="single" w:sz="4" w:space="0" w:color="000000"/>
              <w:left w:val="single" w:sz="2" w:space="0" w:color="000000"/>
              <w:bottom w:val="single" w:sz="4" w:space="0" w:color="000000"/>
              <w:right w:val="single" w:sz="5" w:space="0" w:color="000000"/>
            </w:tcBorders>
            <w:shd w:val="clear" w:color="auto" w:fill="E4DFEC"/>
          </w:tcPr>
          <w:p w14:paraId="1DA23849" w14:textId="77777777" w:rsidR="00B038F4" w:rsidRDefault="00B038F4">
            <w:pPr>
              <w:pStyle w:val="TableParagraph"/>
              <w:rPr>
                <w:rFonts w:ascii="Century Gothic" w:eastAsia="Century Gothic" w:hAnsi="Century Gothic" w:cs="Century Gothic"/>
                <w:b/>
                <w:bCs/>
                <w:sz w:val="8"/>
                <w:szCs w:val="8"/>
              </w:rPr>
            </w:pPr>
          </w:p>
          <w:p w14:paraId="73560F66" w14:textId="77777777" w:rsidR="00B038F4" w:rsidRDefault="00B038F4">
            <w:pPr>
              <w:pStyle w:val="TableParagraph"/>
              <w:spacing w:before="12"/>
              <w:rPr>
                <w:rFonts w:ascii="Century Gothic" w:eastAsia="Century Gothic" w:hAnsi="Century Gothic" w:cs="Century Gothic"/>
                <w:b/>
                <w:bCs/>
                <w:sz w:val="5"/>
                <w:szCs w:val="5"/>
              </w:rPr>
            </w:pPr>
          </w:p>
          <w:p w14:paraId="4799B5D0" w14:textId="77777777" w:rsidR="00B038F4" w:rsidRDefault="002E6434">
            <w:pPr>
              <w:pStyle w:val="TableParagraph"/>
              <w:spacing w:line="290" w:lineRule="auto"/>
              <w:ind w:left="68" w:right="69" w:firstLine="143"/>
              <w:rPr>
                <w:rFonts w:ascii="Calibri" w:eastAsia="Calibri" w:hAnsi="Calibri" w:cs="Calibri"/>
                <w:sz w:val="7"/>
                <w:szCs w:val="7"/>
              </w:rPr>
            </w:pPr>
            <w:r>
              <w:rPr>
                <w:rFonts w:ascii="Calibri"/>
                <w:b/>
                <w:w w:val="125"/>
                <w:sz w:val="7"/>
              </w:rPr>
              <w:t>Group 5 PC1,</w:t>
            </w:r>
            <w:r>
              <w:rPr>
                <w:rFonts w:ascii="Calibri"/>
                <w:b/>
                <w:spacing w:val="-12"/>
                <w:w w:val="125"/>
                <w:sz w:val="7"/>
              </w:rPr>
              <w:t xml:space="preserve"> </w:t>
            </w:r>
            <w:r>
              <w:rPr>
                <w:rFonts w:ascii="Calibri"/>
                <w:b/>
                <w:w w:val="125"/>
                <w:sz w:val="7"/>
              </w:rPr>
              <w:t>City</w:t>
            </w:r>
            <w:r>
              <w:rPr>
                <w:rFonts w:ascii="Calibri"/>
                <w:b/>
                <w:spacing w:val="-13"/>
                <w:w w:val="125"/>
                <w:sz w:val="7"/>
              </w:rPr>
              <w:t xml:space="preserve"> </w:t>
            </w:r>
            <w:r>
              <w:rPr>
                <w:rFonts w:ascii="Calibri"/>
                <w:b/>
                <w:w w:val="125"/>
                <w:sz w:val="7"/>
              </w:rPr>
              <w:t>Centre</w:t>
            </w:r>
          </w:p>
        </w:tc>
        <w:tc>
          <w:tcPr>
            <w:tcW w:w="951" w:type="dxa"/>
            <w:tcBorders>
              <w:top w:val="single" w:sz="4" w:space="0" w:color="000000"/>
              <w:left w:val="single" w:sz="5" w:space="0" w:color="000000"/>
              <w:bottom w:val="single" w:sz="4" w:space="0" w:color="000000"/>
              <w:right w:val="single" w:sz="5" w:space="0" w:color="000000"/>
            </w:tcBorders>
            <w:shd w:val="clear" w:color="auto" w:fill="E4DFEC"/>
          </w:tcPr>
          <w:p w14:paraId="6EE0CCD8" w14:textId="77777777" w:rsidR="00B038F4" w:rsidRDefault="00B038F4"/>
        </w:tc>
        <w:tc>
          <w:tcPr>
            <w:tcW w:w="1168" w:type="dxa"/>
            <w:tcBorders>
              <w:top w:val="single" w:sz="4" w:space="0" w:color="000000"/>
              <w:left w:val="single" w:sz="5" w:space="0" w:color="000000"/>
              <w:bottom w:val="single" w:sz="4" w:space="0" w:color="000000"/>
              <w:right w:val="single" w:sz="5" w:space="0" w:color="000000"/>
            </w:tcBorders>
            <w:shd w:val="clear" w:color="auto" w:fill="E4DFEC"/>
          </w:tcPr>
          <w:p w14:paraId="411F63F8" w14:textId="77777777" w:rsidR="00B038F4" w:rsidRDefault="00B038F4">
            <w:pPr>
              <w:pStyle w:val="TableParagraph"/>
              <w:rPr>
                <w:rFonts w:ascii="Century Gothic" w:eastAsia="Century Gothic" w:hAnsi="Century Gothic" w:cs="Century Gothic"/>
                <w:b/>
                <w:bCs/>
                <w:sz w:val="8"/>
                <w:szCs w:val="8"/>
              </w:rPr>
            </w:pPr>
          </w:p>
          <w:p w14:paraId="6C4AF157" w14:textId="77777777" w:rsidR="00B038F4" w:rsidRDefault="00B038F4">
            <w:pPr>
              <w:pStyle w:val="TableParagraph"/>
              <w:spacing w:before="2"/>
              <w:rPr>
                <w:rFonts w:ascii="Century Gothic" w:eastAsia="Century Gothic" w:hAnsi="Century Gothic" w:cs="Century Gothic"/>
                <w:b/>
                <w:bCs/>
                <w:sz w:val="10"/>
                <w:szCs w:val="10"/>
              </w:rPr>
            </w:pPr>
          </w:p>
          <w:p w14:paraId="1219850E" w14:textId="77777777" w:rsidR="00B038F4" w:rsidRDefault="002E6434">
            <w:pPr>
              <w:pStyle w:val="TableParagraph"/>
              <w:ind w:left="9"/>
              <w:jc w:val="center"/>
              <w:rPr>
                <w:rFonts w:ascii="Calibri" w:eastAsia="Calibri" w:hAnsi="Calibri" w:cs="Calibri"/>
                <w:sz w:val="7"/>
                <w:szCs w:val="7"/>
              </w:rPr>
            </w:pPr>
            <w:r>
              <w:rPr>
                <w:rFonts w:ascii="Calibri"/>
                <w:spacing w:val="-3"/>
                <w:w w:val="125"/>
                <w:sz w:val="7"/>
              </w:rPr>
              <w:t>&gt;300m2</w:t>
            </w:r>
          </w:p>
        </w:tc>
        <w:tc>
          <w:tcPr>
            <w:tcW w:w="673" w:type="dxa"/>
            <w:tcBorders>
              <w:top w:val="single" w:sz="4" w:space="0" w:color="000000"/>
              <w:left w:val="single" w:sz="5" w:space="0" w:color="000000"/>
              <w:bottom w:val="single" w:sz="4" w:space="0" w:color="000000"/>
              <w:right w:val="single" w:sz="2" w:space="0" w:color="000000"/>
            </w:tcBorders>
            <w:shd w:val="clear" w:color="auto" w:fill="E4DFEC"/>
          </w:tcPr>
          <w:p w14:paraId="781213AB" w14:textId="77777777" w:rsidR="00B038F4" w:rsidRDefault="00B038F4"/>
        </w:tc>
        <w:tc>
          <w:tcPr>
            <w:tcW w:w="673" w:type="dxa"/>
            <w:tcBorders>
              <w:top w:val="single" w:sz="4" w:space="0" w:color="000000"/>
              <w:left w:val="single" w:sz="2" w:space="0" w:color="000000"/>
              <w:bottom w:val="single" w:sz="4" w:space="0" w:color="000000"/>
              <w:right w:val="single" w:sz="5" w:space="0" w:color="000000"/>
            </w:tcBorders>
            <w:shd w:val="clear" w:color="auto" w:fill="E4DFEC"/>
          </w:tcPr>
          <w:p w14:paraId="6889800E" w14:textId="77777777" w:rsidR="00B038F4" w:rsidRDefault="00B038F4">
            <w:pPr>
              <w:pStyle w:val="TableParagraph"/>
              <w:rPr>
                <w:rFonts w:ascii="Century Gothic" w:eastAsia="Century Gothic" w:hAnsi="Century Gothic" w:cs="Century Gothic"/>
                <w:b/>
                <w:bCs/>
                <w:sz w:val="8"/>
                <w:szCs w:val="8"/>
              </w:rPr>
            </w:pPr>
          </w:p>
          <w:p w14:paraId="7E027984" w14:textId="77777777" w:rsidR="00B038F4" w:rsidRDefault="00B038F4">
            <w:pPr>
              <w:pStyle w:val="TableParagraph"/>
              <w:spacing w:before="2"/>
              <w:rPr>
                <w:rFonts w:ascii="Century Gothic" w:eastAsia="Century Gothic" w:hAnsi="Century Gothic" w:cs="Century Gothic"/>
                <w:b/>
                <w:bCs/>
                <w:sz w:val="10"/>
                <w:szCs w:val="10"/>
              </w:rPr>
            </w:pPr>
          </w:p>
          <w:p w14:paraId="3FFCB464" w14:textId="77777777" w:rsidR="00B038F4" w:rsidRDefault="002E6434">
            <w:pPr>
              <w:pStyle w:val="TableParagraph"/>
              <w:tabs>
                <w:tab w:val="left" w:pos="412"/>
              </w:tabs>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5,094</w:t>
            </w:r>
          </w:p>
        </w:tc>
        <w:tc>
          <w:tcPr>
            <w:tcW w:w="704" w:type="dxa"/>
            <w:tcBorders>
              <w:top w:val="single" w:sz="4" w:space="0" w:color="000000"/>
              <w:left w:val="single" w:sz="5" w:space="0" w:color="000000"/>
              <w:bottom w:val="single" w:sz="4" w:space="0" w:color="000000"/>
              <w:right w:val="single" w:sz="5" w:space="0" w:color="000000"/>
            </w:tcBorders>
            <w:shd w:val="clear" w:color="auto" w:fill="E4DFEC"/>
          </w:tcPr>
          <w:p w14:paraId="5CA1287C" w14:textId="77777777" w:rsidR="00B038F4" w:rsidRDefault="00B038F4">
            <w:pPr>
              <w:pStyle w:val="TableParagraph"/>
              <w:rPr>
                <w:rFonts w:ascii="Century Gothic" w:eastAsia="Century Gothic" w:hAnsi="Century Gothic" w:cs="Century Gothic"/>
                <w:b/>
                <w:bCs/>
                <w:sz w:val="8"/>
                <w:szCs w:val="8"/>
              </w:rPr>
            </w:pPr>
          </w:p>
          <w:p w14:paraId="2D9AF3D1" w14:textId="77777777" w:rsidR="00B038F4" w:rsidRDefault="00B038F4">
            <w:pPr>
              <w:pStyle w:val="TableParagraph"/>
              <w:spacing w:before="2"/>
              <w:rPr>
                <w:rFonts w:ascii="Century Gothic" w:eastAsia="Century Gothic" w:hAnsi="Century Gothic" w:cs="Century Gothic"/>
                <w:b/>
                <w:bCs/>
                <w:sz w:val="10"/>
                <w:szCs w:val="10"/>
              </w:rPr>
            </w:pPr>
          </w:p>
          <w:p w14:paraId="2C885971" w14:textId="77777777" w:rsidR="00B038F4" w:rsidRDefault="002E6434">
            <w:pPr>
              <w:pStyle w:val="TableParagraph"/>
              <w:tabs>
                <w:tab w:val="left" w:pos="475"/>
              </w:tabs>
              <w:ind w:left="40"/>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5,094</w:t>
            </w:r>
          </w:p>
        </w:tc>
        <w:tc>
          <w:tcPr>
            <w:tcW w:w="733" w:type="dxa"/>
            <w:tcBorders>
              <w:top w:val="single" w:sz="4" w:space="0" w:color="000000"/>
              <w:left w:val="single" w:sz="5" w:space="0" w:color="000000"/>
              <w:bottom w:val="single" w:sz="4" w:space="0" w:color="000000"/>
              <w:right w:val="single" w:sz="5" w:space="0" w:color="000000"/>
            </w:tcBorders>
            <w:shd w:val="clear" w:color="auto" w:fill="FDE9D9"/>
          </w:tcPr>
          <w:p w14:paraId="05DC0697" w14:textId="77777777" w:rsidR="00B038F4" w:rsidRDefault="00B038F4">
            <w:pPr>
              <w:pStyle w:val="TableParagraph"/>
              <w:rPr>
                <w:rFonts w:ascii="Century Gothic" w:eastAsia="Century Gothic" w:hAnsi="Century Gothic" w:cs="Century Gothic"/>
                <w:b/>
                <w:bCs/>
                <w:sz w:val="8"/>
                <w:szCs w:val="8"/>
              </w:rPr>
            </w:pPr>
          </w:p>
          <w:p w14:paraId="64F58DB8" w14:textId="77777777" w:rsidR="00B038F4" w:rsidRDefault="00B038F4">
            <w:pPr>
              <w:pStyle w:val="TableParagraph"/>
              <w:spacing w:before="12"/>
              <w:rPr>
                <w:rFonts w:ascii="Century Gothic" w:eastAsia="Century Gothic" w:hAnsi="Century Gothic" w:cs="Century Gothic"/>
                <w:b/>
                <w:bCs/>
                <w:sz w:val="5"/>
                <w:szCs w:val="5"/>
              </w:rPr>
            </w:pPr>
          </w:p>
          <w:p w14:paraId="3B4AB4E5" w14:textId="77777777" w:rsidR="00B038F4" w:rsidRDefault="002E6434">
            <w:pPr>
              <w:pStyle w:val="TableParagraph"/>
              <w:spacing w:line="290" w:lineRule="auto"/>
              <w:ind w:left="80" w:right="75" w:firstLine="143"/>
              <w:rPr>
                <w:rFonts w:ascii="Calibri" w:eastAsia="Calibri" w:hAnsi="Calibri" w:cs="Calibri"/>
                <w:sz w:val="7"/>
                <w:szCs w:val="7"/>
              </w:rPr>
            </w:pPr>
            <w:r>
              <w:rPr>
                <w:rFonts w:ascii="Calibri"/>
                <w:b/>
                <w:w w:val="125"/>
                <w:sz w:val="7"/>
              </w:rPr>
              <w:t>Group 5 PC1,</w:t>
            </w:r>
            <w:r>
              <w:rPr>
                <w:rFonts w:ascii="Calibri"/>
                <w:b/>
                <w:spacing w:val="-12"/>
                <w:w w:val="125"/>
                <w:sz w:val="7"/>
              </w:rPr>
              <w:t xml:space="preserve"> </w:t>
            </w:r>
            <w:r>
              <w:rPr>
                <w:rFonts w:ascii="Calibri"/>
                <w:b/>
                <w:w w:val="125"/>
                <w:sz w:val="7"/>
              </w:rPr>
              <w:t>City</w:t>
            </w:r>
            <w:r>
              <w:rPr>
                <w:rFonts w:ascii="Calibri"/>
                <w:b/>
                <w:spacing w:val="-13"/>
                <w:w w:val="125"/>
                <w:sz w:val="7"/>
              </w:rPr>
              <w:t xml:space="preserve"> </w:t>
            </w:r>
            <w:r>
              <w:rPr>
                <w:rFonts w:ascii="Calibri"/>
                <w:b/>
                <w:w w:val="125"/>
                <w:sz w:val="7"/>
              </w:rPr>
              <w:t>Centre</w:t>
            </w:r>
          </w:p>
        </w:tc>
        <w:tc>
          <w:tcPr>
            <w:tcW w:w="1134" w:type="dxa"/>
            <w:tcBorders>
              <w:top w:val="single" w:sz="4" w:space="0" w:color="000000"/>
              <w:left w:val="single" w:sz="5" w:space="0" w:color="000000"/>
              <w:bottom w:val="single" w:sz="4" w:space="0" w:color="000000"/>
              <w:right w:val="single" w:sz="5" w:space="0" w:color="000000"/>
            </w:tcBorders>
            <w:shd w:val="clear" w:color="auto" w:fill="FDE9D9"/>
          </w:tcPr>
          <w:p w14:paraId="3C0A81FE" w14:textId="77777777" w:rsidR="00B038F4" w:rsidRDefault="00B038F4"/>
        </w:tc>
        <w:tc>
          <w:tcPr>
            <w:tcW w:w="1008" w:type="dxa"/>
            <w:tcBorders>
              <w:top w:val="single" w:sz="4" w:space="0" w:color="000000"/>
              <w:left w:val="single" w:sz="5" w:space="0" w:color="000000"/>
              <w:bottom w:val="single" w:sz="4" w:space="0" w:color="000000"/>
              <w:right w:val="single" w:sz="5" w:space="0" w:color="000000"/>
            </w:tcBorders>
            <w:shd w:val="clear" w:color="auto" w:fill="FDE9D9"/>
          </w:tcPr>
          <w:p w14:paraId="7A29CE14" w14:textId="77777777" w:rsidR="00B038F4" w:rsidRDefault="00B038F4">
            <w:pPr>
              <w:pStyle w:val="TableParagraph"/>
              <w:rPr>
                <w:rFonts w:ascii="Century Gothic" w:eastAsia="Century Gothic" w:hAnsi="Century Gothic" w:cs="Century Gothic"/>
                <w:b/>
                <w:bCs/>
                <w:sz w:val="8"/>
                <w:szCs w:val="8"/>
              </w:rPr>
            </w:pPr>
          </w:p>
          <w:p w14:paraId="30D3C92E" w14:textId="77777777" w:rsidR="00B038F4" w:rsidRDefault="00B038F4">
            <w:pPr>
              <w:pStyle w:val="TableParagraph"/>
              <w:spacing w:before="2"/>
              <w:rPr>
                <w:rFonts w:ascii="Century Gothic" w:eastAsia="Century Gothic" w:hAnsi="Century Gothic" w:cs="Century Gothic"/>
                <w:b/>
                <w:bCs/>
                <w:sz w:val="10"/>
                <w:szCs w:val="10"/>
              </w:rPr>
            </w:pPr>
          </w:p>
          <w:p w14:paraId="47D9C38D" w14:textId="77777777" w:rsidR="00B038F4" w:rsidRDefault="002E6434">
            <w:pPr>
              <w:pStyle w:val="TableParagraph"/>
              <w:ind w:left="9"/>
              <w:jc w:val="center"/>
              <w:rPr>
                <w:rFonts w:ascii="Calibri" w:eastAsia="Calibri" w:hAnsi="Calibri" w:cs="Calibri"/>
                <w:sz w:val="7"/>
                <w:szCs w:val="7"/>
              </w:rPr>
            </w:pPr>
            <w:r>
              <w:rPr>
                <w:rFonts w:ascii="Calibri"/>
                <w:spacing w:val="-3"/>
                <w:w w:val="125"/>
                <w:sz w:val="7"/>
              </w:rPr>
              <w:t>&gt;300m2</w:t>
            </w:r>
          </w:p>
        </w:tc>
        <w:tc>
          <w:tcPr>
            <w:tcW w:w="521" w:type="dxa"/>
            <w:tcBorders>
              <w:top w:val="single" w:sz="4" w:space="0" w:color="000000"/>
              <w:left w:val="single" w:sz="5" w:space="0" w:color="000000"/>
              <w:bottom w:val="single" w:sz="4" w:space="0" w:color="000000"/>
              <w:right w:val="single" w:sz="5" w:space="0" w:color="000000"/>
            </w:tcBorders>
            <w:shd w:val="clear" w:color="auto" w:fill="FDE9D9"/>
          </w:tcPr>
          <w:p w14:paraId="082FC9E6" w14:textId="77777777" w:rsidR="00B038F4" w:rsidRDefault="00B038F4">
            <w:pPr>
              <w:pStyle w:val="TableParagraph"/>
              <w:rPr>
                <w:rFonts w:ascii="Century Gothic" w:eastAsia="Century Gothic" w:hAnsi="Century Gothic" w:cs="Century Gothic"/>
                <w:b/>
                <w:bCs/>
                <w:sz w:val="8"/>
                <w:szCs w:val="8"/>
              </w:rPr>
            </w:pPr>
          </w:p>
          <w:p w14:paraId="2C612F95" w14:textId="77777777" w:rsidR="00B038F4" w:rsidRDefault="00B038F4">
            <w:pPr>
              <w:pStyle w:val="TableParagraph"/>
              <w:spacing w:before="2"/>
              <w:rPr>
                <w:rFonts w:ascii="Century Gothic" w:eastAsia="Century Gothic" w:hAnsi="Century Gothic" w:cs="Century Gothic"/>
                <w:b/>
                <w:bCs/>
                <w:sz w:val="10"/>
                <w:szCs w:val="10"/>
              </w:rPr>
            </w:pPr>
          </w:p>
          <w:p w14:paraId="276B355B" w14:textId="77777777" w:rsidR="00B038F4" w:rsidRDefault="002E6434">
            <w:pPr>
              <w:pStyle w:val="TableParagraph"/>
              <w:ind w:left="57"/>
              <w:rPr>
                <w:rFonts w:ascii="Calibri" w:eastAsia="Calibri" w:hAnsi="Calibri" w:cs="Calibri"/>
                <w:sz w:val="7"/>
                <w:szCs w:val="7"/>
              </w:rPr>
            </w:pPr>
            <w:r>
              <w:rPr>
                <w:rFonts w:ascii="Calibri"/>
                <w:spacing w:val="-4"/>
                <w:w w:val="125"/>
                <w:sz w:val="7"/>
              </w:rPr>
              <w:t>100,000,000</w:t>
            </w:r>
          </w:p>
        </w:tc>
        <w:tc>
          <w:tcPr>
            <w:tcW w:w="687" w:type="dxa"/>
            <w:tcBorders>
              <w:top w:val="single" w:sz="4" w:space="0" w:color="000000"/>
              <w:left w:val="single" w:sz="5" w:space="0" w:color="000000"/>
              <w:bottom w:val="single" w:sz="4" w:space="0" w:color="000000"/>
              <w:right w:val="single" w:sz="5" w:space="0" w:color="000000"/>
            </w:tcBorders>
            <w:shd w:val="clear" w:color="auto" w:fill="FDE9D9"/>
          </w:tcPr>
          <w:p w14:paraId="56EAAFCF" w14:textId="77777777" w:rsidR="00B038F4" w:rsidRDefault="00B038F4">
            <w:pPr>
              <w:pStyle w:val="TableParagraph"/>
              <w:rPr>
                <w:rFonts w:ascii="Century Gothic" w:eastAsia="Century Gothic" w:hAnsi="Century Gothic" w:cs="Century Gothic"/>
                <w:b/>
                <w:bCs/>
                <w:sz w:val="8"/>
                <w:szCs w:val="8"/>
              </w:rPr>
            </w:pPr>
          </w:p>
          <w:p w14:paraId="04678A8B" w14:textId="77777777" w:rsidR="00B038F4" w:rsidRDefault="00B038F4">
            <w:pPr>
              <w:pStyle w:val="TableParagraph"/>
              <w:spacing w:before="2"/>
              <w:rPr>
                <w:rFonts w:ascii="Century Gothic" w:eastAsia="Century Gothic" w:hAnsi="Century Gothic" w:cs="Century Gothic"/>
                <w:b/>
                <w:bCs/>
                <w:sz w:val="10"/>
                <w:szCs w:val="10"/>
              </w:rPr>
            </w:pPr>
          </w:p>
          <w:p w14:paraId="133AB105" w14:textId="77777777" w:rsidR="00B038F4" w:rsidRDefault="002E6434">
            <w:pPr>
              <w:pStyle w:val="TableParagraph"/>
              <w:tabs>
                <w:tab w:val="left" w:pos="423"/>
              </w:tabs>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9,964</w:t>
            </w:r>
          </w:p>
        </w:tc>
        <w:tc>
          <w:tcPr>
            <w:tcW w:w="687" w:type="dxa"/>
            <w:tcBorders>
              <w:top w:val="single" w:sz="4" w:space="0" w:color="000000"/>
              <w:left w:val="single" w:sz="5" w:space="0" w:color="000000"/>
              <w:bottom w:val="single" w:sz="4" w:space="0" w:color="000000"/>
              <w:right w:val="single" w:sz="5" w:space="0" w:color="000000"/>
            </w:tcBorders>
            <w:shd w:val="clear" w:color="auto" w:fill="FDE9D9"/>
          </w:tcPr>
          <w:p w14:paraId="4DA5BAF9" w14:textId="77777777" w:rsidR="00B038F4" w:rsidRDefault="00B038F4">
            <w:pPr>
              <w:pStyle w:val="TableParagraph"/>
              <w:rPr>
                <w:rFonts w:ascii="Century Gothic" w:eastAsia="Century Gothic" w:hAnsi="Century Gothic" w:cs="Century Gothic"/>
                <w:b/>
                <w:bCs/>
                <w:sz w:val="8"/>
                <w:szCs w:val="8"/>
              </w:rPr>
            </w:pPr>
          </w:p>
          <w:p w14:paraId="6A02B819" w14:textId="77777777" w:rsidR="00B038F4" w:rsidRDefault="00B038F4">
            <w:pPr>
              <w:pStyle w:val="TableParagraph"/>
              <w:spacing w:before="2"/>
              <w:rPr>
                <w:rFonts w:ascii="Century Gothic" w:eastAsia="Century Gothic" w:hAnsi="Century Gothic" w:cs="Century Gothic"/>
                <w:b/>
                <w:bCs/>
                <w:sz w:val="10"/>
                <w:szCs w:val="10"/>
              </w:rPr>
            </w:pPr>
          </w:p>
          <w:p w14:paraId="055D8887" w14:textId="77777777" w:rsidR="00B038F4" w:rsidRDefault="002E6434">
            <w:pPr>
              <w:pStyle w:val="TableParagraph"/>
              <w:tabs>
                <w:tab w:val="left" w:pos="383"/>
              </w:tabs>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14,166</w:t>
            </w:r>
          </w:p>
        </w:tc>
      </w:tr>
      <w:tr w:rsidR="00B038F4" w14:paraId="1BDD0F05" w14:textId="77777777">
        <w:trPr>
          <w:trHeight w:hRule="exact" w:val="434"/>
        </w:trPr>
        <w:tc>
          <w:tcPr>
            <w:tcW w:w="713" w:type="dxa"/>
            <w:tcBorders>
              <w:top w:val="single" w:sz="4" w:space="0" w:color="000000"/>
              <w:left w:val="single" w:sz="2" w:space="0" w:color="000000"/>
              <w:bottom w:val="single" w:sz="4" w:space="0" w:color="000000"/>
              <w:right w:val="single" w:sz="5" w:space="0" w:color="000000"/>
            </w:tcBorders>
          </w:tcPr>
          <w:p w14:paraId="1548BDBC" w14:textId="77777777" w:rsidR="00B038F4" w:rsidRDefault="00B038F4">
            <w:pPr>
              <w:pStyle w:val="TableParagraph"/>
              <w:spacing w:before="12"/>
              <w:rPr>
                <w:rFonts w:ascii="Century Gothic" w:eastAsia="Century Gothic" w:hAnsi="Century Gothic" w:cs="Century Gothic"/>
                <w:b/>
                <w:bCs/>
                <w:sz w:val="5"/>
                <w:szCs w:val="5"/>
              </w:rPr>
            </w:pPr>
          </w:p>
          <w:p w14:paraId="22A38015" w14:textId="77777777" w:rsidR="00B038F4" w:rsidRDefault="002E6434">
            <w:pPr>
              <w:pStyle w:val="TableParagraph"/>
              <w:spacing w:line="290" w:lineRule="auto"/>
              <w:ind w:left="114" w:right="108" w:firstLine="103"/>
              <w:rPr>
                <w:rFonts w:ascii="Calibri" w:eastAsia="Calibri" w:hAnsi="Calibri" w:cs="Calibri"/>
                <w:sz w:val="7"/>
                <w:szCs w:val="7"/>
              </w:rPr>
            </w:pPr>
            <w:r>
              <w:rPr>
                <w:rFonts w:ascii="Calibri"/>
                <w:b/>
                <w:w w:val="125"/>
                <w:sz w:val="7"/>
              </w:rPr>
              <w:t xml:space="preserve">Group 6 </w:t>
            </w:r>
            <w:r>
              <w:rPr>
                <w:rFonts w:ascii="Calibri"/>
                <w:b/>
                <w:w w:val="120"/>
                <w:sz w:val="7"/>
              </w:rPr>
              <w:t>PC2,</w:t>
            </w:r>
            <w:r>
              <w:rPr>
                <w:rFonts w:ascii="Calibri"/>
                <w:b/>
                <w:spacing w:val="-1"/>
                <w:w w:val="120"/>
                <w:sz w:val="7"/>
              </w:rPr>
              <w:t xml:space="preserve"> </w:t>
            </w:r>
            <w:r>
              <w:rPr>
                <w:rFonts w:ascii="Calibri"/>
                <w:b/>
                <w:w w:val="120"/>
                <w:sz w:val="7"/>
              </w:rPr>
              <w:t>Regional</w:t>
            </w:r>
          </w:p>
          <w:p w14:paraId="7575749A" w14:textId="77777777" w:rsidR="00B038F4" w:rsidRDefault="002E6434">
            <w:pPr>
              <w:pStyle w:val="TableParagraph"/>
              <w:ind w:left="234"/>
              <w:rPr>
                <w:rFonts w:ascii="Calibri" w:eastAsia="Calibri" w:hAnsi="Calibri" w:cs="Calibri"/>
                <w:sz w:val="7"/>
                <w:szCs w:val="7"/>
              </w:rPr>
            </w:pPr>
            <w:r>
              <w:rPr>
                <w:rFonts w:ascii="Calibri"/>
                <w:b/>
                <w:w w:val="125"/>
                <w:sz w:val="7"/>
              </w:rPr>
              <w:t>Centre</w:t>
            </w:r>
          </w:p>
        </w:tc>
        <w:tc>
          <w:tcPr>
            <w:tcW w:w="951" w:type="dxa"/>
            <w:tcBorders>
              <w:top w:val="single" w:sz="4" w:space="0" w:color="000000"/>
              <w:left w:val="single" w:sz="5" w:space="0" w:color="000000"/>
              <w:bottom w:val="single" w:sz="4" w:space="0" w:color="000000"/>
              <w:right w:val="single" w:sz="5" w:space="0" w:color="000000"/>
            </w:tcBorders>
          </w:tcPr>
          <w:p w14:paraId="36072305" w14:textId="77777777" w:rsidR="00B038F4" w:rsidRDefault="00B038F4"/>
        </w:tc>
        <w:tc>
          <w:tcPr>
            <w:tcW w:w="1168" w:type="dxa"/>
            <w:tcBorders>
              <w:top w:val="single" w:sz="4" w:space="0" w:color="000000"/>
              <w:left w:val="single" w:sz="5" w:space="0" w:color="000000"/>
              <w:bottom w:val="single" w:sz="4" w:space="0" w:color="000000"/>
              <w:right w:val="single" w:sz="5" w:space="0" w:color="000000"/>
            </w:tcBorders>
          </w:tcPr>
          <w:p w14:paraId="4AD74005" w14:textId="77777777" w:rsidR="00B038F4" w:rsidRDefault="00B038F4">
            <w:pPr>
              <w:pStyle w:val="TableParagraph"/>
              <w:rPr>
                <w:rFonts w:ascii="Century Gothic" w:eastAsia="Century Gothic" w:hAnsi="Century Gothic" w:cs="Century Gothic"/>
                <w:b/>
                <w:bCs/>
                <w:sz w:val="8"/>
                <w:szCs w:val="8"/>
              </w:rPr>
            </w:pPr>
          </w:p>
          <w:p w14:paraId="3EBFEB6A" w14:textId="77777777" w:rsidR="00B038F4" w:rsidRDefault="00B038F4">
            <w:pPr>
              <w:pStyle w:val="TableParagraph"/>
              <w:spacing w:before="5"/>
              <w:rPr>
                <w:rFonts w:ascii="Century Gothic" w:eastAsia="Century Gothic" w:hAnsi="Century Gothic" w:cs="Century Gothic"/>
                <w:b/>
                <w:bCs/>
                <w:sz w:val="6"/>
                <w:szCs w:val="6"/>
              </w:rPr>
            </w:pPr>
          </w:p>
          <w:p w14:paraId="63B7150D" w14:textId="77777777" w:rsidR="00B038F4" w:rsidRDefault="002E6434">
            <w:pPr>
              <w:pStyle w:val="TableParagraph"/>
              <w:ind w:left="9"/>
              <w:jc w:val="center"/>
              <w:rPr>
                <w:rFonts w:ascii="Calibri" w:eastAsia="Calibri" w:hAnsi="Calibri" w:cs="Calibri"/>
                <w:sz w:val="7"/>
                <w:szCs w:val="7"/>
              </w:rPr>
            </w:pPr>
            <w:r>
              <w:rPr>
                <w:rFonts w:ascii="Calibri"/>
                <w:spacing w:val="-3"/>
                <w:w w:val="125"/>
                <w:sz w:val="7"/>
              </w:rPr>
              <w:t>&gt;300m2</w:t>
            </w:r>
          </w:p>
        </w:tc>
        <w:tc>
          <w:tcPr>
            <w:tcW w:w="673" w:type="dxa"/>
            <w:tcBorders>
              <w:top w:val="single" w:sz="4" w:space="0" w:color="000000"/>
              <w:left w:val="single" w:sz="5" w:space="0" w:color="000000"/>
              <w:bottom w:val="single" w:sz="4" w:space="0" w:color="000000"/>
              <w:right w:val="single" w:sz="2" w:space="0" w:color="000000"/>
            </w:tcBorders>
          </w:tcPr>
          <w:p w14:paraId="01AF81DF" w14:textId="77777777" w:rsidR="00B038F4" w:rsidRDefault="00B038F4"/>
        </w:tc>
        <w:tc>
          <w:tcPr>
            <w:tcW w:w="673" w:type="dxa"/>
            <w:tcBorders>
              <w:top w:val="single" w:sz="4" w:space="0" w:color="000000"/>
              <w:left w:val="single" w:sz="2" w:space="0" w:color="000000"/>
              <w:bottom w:val="single" w:sz="4" w:space="0" w:color="000000"/>
              <w:right w:val="single" w:sz="5" w:space="0" w:color="000000"/>
            </w:tcBorders>
          </w:tcPr>
          <w:p w14:paraId="4515FBF0" w14:textId="77777777" w:rsidR="00B038F4" w:rsidRDefault="00B038F4">
            <w:pPr>
              <w:pStyle w:val="TableParagraph"/>
              <w:rPr>
                <w:rFonts w:ascii="Century Gothic" w:eastAsia="Century Gothic" w:hAnsi="Century Gothic" w:cs="Century Gothic"/>
                <w:b/>
                <w:bCs/>
                <w:sz w:val="8"/>
                <w:szCs w:val="8"/>
              </w:rPr>
            </w:pPr>
          </w:p>
          <w:p w14:paraId="776EFB4E" w14:textId="77777777" w:rsidR="00B038F4" w:rsidRDefault="00B038F4">
            <w:pPr>
              <w:pStyle w:val="TableParagraph"/>
              <w:spacing w:before="5"/>
              <w:rPr>
                <w:rFonts w:ascii="Century Gothic" w:eastAsia="Century Gothic" w:hAnsi="Century Gothic" w:cs="Century Gothic"/>
                <w:b/>
                <w:bCs/>
                <w:sz w:val="6"/>
                <w:szCs w:val="6"/>
              </w:rPr>
            </w:pPr>
          </w:p>
          <w:p w14:paraId="77ABDD5D" w14:textId="77777777" w:rsidR="00B038F4" w:rsidRDefault="002E6434">
            <w:pPr>
              <w:pStyle w:val="TableParagraph"/>
              <w:tabs>
                <w:tab w:val="left" w:pos="412"/>
              </w:tabs>
              <w:ind w:left="11"/>
              <w:jc w:val="center"/>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2,000</w:t>
            </w:r>
          </w:p>
        </w:tc>
        <w:tc>
          <w:tcPr>
            <w:tcW w:w="704" w:type="dxa"/>
            <w:tcBorders>
              <w:top w:val="single" w:sz="4" w:space="0" w:color="000000"/>
              <w:left w:val="single" w:sz="5" w:space="0" w:color="000000"/>
              <w:bottom w:val="single" w:sz="4" w:space="0" w:color="000000"/>
              <w:right w:val="single" w:sz="5" w:space="0" w:color="000000"/>
            </w:tcBorders>
          </w:tcPr>
          <w:p w14:paraId="175826B5" w14:textId="77777777" w:rsidR="00B038F4" w:rsidRDefault="00B038F4">
            <w:pPr>
              <w:pStyle w:val="TableParagraph"/>
              <w:rPr>
                <w:rFonts w:ascii="Century Gothic" w:eastAsia="Century Gothic" w:hAnsi="Century Gothic" w:cs="Century Gothic"/>
                <w:b/>
                <w:bCs/>
                <w:sz w:val="8"/>
                <w:szCs w:val="8"/>
              </w:rPr>
            </w:pPr>
          </w:p>
          <w:p w14:paraId="2BD1B337" w14:textId="77777777" w:rsidR="00B038F4" w:rsidRDefault="00B038F4">
            <w:pPr>
              <w:pStyle w:val="TableParagraph"/>
              <w:spacing w:before="5"/>
              <w:rPr>
                <w:rFonts w:ascii="Century Gothic" w:eastAsia="Century Gothic" w:hAnsi="Century Gothic" w:cs="Century Gothic"/>
                <w:b/>
                <w:bCs/>
                <w:sz w:val="6"/>
                <w:szCs w:val="6"/>
              </w:rPr>
            </w:pPr>
          </w:p>
          <w:p w14:paraId="26D50712" w14:textId="77777777" w:rsidR="00B038F4" w:rsidRDefault="002E6434">
            <w:pPr>
              <w:pStyle w:val="TableParagraph"/>
              <w:tabs>
                <w:tab w:val="left" w:pos="475"/>
              </w:tabs>
              <w:ind w:left="40"/>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2,000</w:t>
            </w:r>
          </w:p>
        </w:tc>
        <w:tc>
          <w:tcPr>
            <w:tcW w:w="733" w:type="dxa"/>
            <w:tcBorders>
              <w:top w:val="single" w:sz="4" w:space="0" w:color="000000"/>
              <w:left w:val="single" w:sz="5" w:space="0" w:color="000000"/>
              <w:bottom w:val="single" w:sz="4" w:space="0" w:color="000000"/>
              <w:right w:val="single" w:sz="5" w:space="0" w:color="000000"/>
            </w:tcBorders>
          </w:tcPr>
          <w:p w14:paraId="557CF8F5" w14:textId="77777777" w:rsidR="00B038F4" w:rsidRDefault="00B038F4">
            <w:pPr>
              <w:pStyle w:val="TableParagraph"/>
              <w:spacing w:before="12"/>
              <w:rPr>
                <w:rFonts w:ascii="Century Gothic" w:eastAsia="Century Gothic" w:hAnsi="Century Gothic" w:cs="Century Gothic"/>
                <w:b/>
                <w:bCs/>
                <w:sz w:val="5"/>
                <w:szCs w:val="5"/>
              </w:rPr>
            </w:pPr>
          </w:p>
          <w:p w14:paraId="3667AA6B" w14:textId="77777777" w:rsidR="00B038F4" w:rsidRDefault="002E6434">
            <w:pPr>
              <w:pStyle w:val="TableParagraph"/>
              <w:spacing w:line="290" w:lineRule="auto"/>
              <w:ind w:left="120" w:right="120" w:firstLine="103"/>
              <w:rPr>
                <w:rFonts w:ascii="Calibri" w:eastAsia="Calibri" w:hAnsi="Calibri" w:cs="Calibri"/>
                <w:sz w:val="7"/>
                <w:szCs w:val="7"/>
              </w:rPr>
            </w:pPr>
            <w:r>
              <w:rPr>
                <w:rFonts w:ascii="Calibri"/>
                <w:b/>
                <w:w w:val="125"/>
                <w:sz w:val="7"/>
              </w:rPr>
              <w:t xml:space="preserve">Group 6 </w:t>
            </w:r>
            <w:r>
              <w:rPr>
                <w:rFonts w:ascii="Calibri"/>
                <w:b/>
                <w:w w:val="120"/>
                <w:sz w:val="7"/>
              </w:rPr>
              <w:t>PC2,</w:t>
            </w:r>
            <w:r>
              <w:rPr>
                <w:rFonts w:ascii="Calibri"/>
                <w:b/>
                <w:spacing w:val="-1"/>
                <w:w w:val="120"/>
                <w:sz w:val="7"/>
              </w:rPr>
              <w:t xml:space="preserve"> </w:t>
            </w:r>
            <w:r>
              <w:rPr>
                <w:rFonts w:ascii="Calibri"/>
                <w:b/>
                <w:w w:val="120"/>
                <w:sz w:val="7"/>
              </w:rPr>
              <w:t>Regional</w:t>
            </w:r>
          </w:p>
          <w:p w14:paraId="4201956D" w14:textId="77777777" w:rsidR="00B038F4" w:rsidRDefault="002E6434">
            <w:pPr>
              <w:pStyle w:val="TableParagraph"/>
              <w:ind w:left="240"/>
              <w:rPr>
                <w:rFonts w:ascii="Calibri" w:eastAsia="Calibri" w:hAnsi="Calibri" w:cs="Calibri"/>
                <w:sz w:val="7"/>
                <w:szCs w:val="7"/>
              </w:rPr>
            </w:pPr>
            <w:r>
              <w:rPr>
                <w:rFonts w:ascii="Calibri"/>
                <w:b/>
                <w:w w:val="125"/>
                <w:sz w:val="7"/>
              </w:rPr>
              <w:t>Centre</w:t>
            </w:r>
          </w:p>
        </w:tc>
        <w:tc>
          <w:tcPr>
            <w:tcW w:w="1134" w:type="dxa"/>
            <w:tcBorders>
              <w:top w:val="single" w:sz="4" w:space="0" w:color="000000"/>
              <w:left w:val="single" w:sz="5" w:space="0" w:color="000000"/>
              <w:bottom w:val="single" w:sz="4" w:space="0" w:color="000000"/>
              <w:right w:val="single" w:sz="5" w:space="0" w:color="000000"/>
            </w:tcBorders>
          </w:tcPr>
          <w:p w14:paraId="51CE462C" w14:textId="77777777" w:rsidR="00B038F4" w:rsidRDefault="00B038F4"/>
        </w:tc>
        <w:tc>
          <w:tcPr>
            <w:tcW w:w="1008" w:type="dxa"/>
            <w:tcBorders>
              <w:top w:val="single" w:sz="4" w:space="0" w:color="000000"/>
              <w:left w:val="single" w:sz="5" w:space="0" w:color="000000"/>
              <w:bottom w:val="single" w:sz="4" w:space="0" w:color="000000"/>
              <w:right w:val="single" w:sz="5" w:space="0" w:color="000000"/>
            </w:tcBorders>
          </w:tcPr>
          <w:p w14:paraId="7166DC13" w14:textId="77777777" w:rsidR="00B038F4" w:rsidRDefault="00B038F4">
            <w:pPr>
              <w:pStyle w:val="TableParagraph"/>
              <w:rPr>
                <w:rFonts w:ascii="Century Gothic" w:eastAsia="Century Gothic" w:hAnsi="Century Gothic" w:cs="Century Gothic"/>
                <w:b/>
                <w:bCs/>
                <w:sz w:val="8"/>
                <w:szCs w:val="8"/>
              </w:rPr>
            </w:pPr>
          </w:p>
          <w:p w14:paraId="1215B9CB" w14:textId="77777777" w:rsidR="00B038F4" w:rsidRDefault="00B038F4">
            <w:pPr>
              <w:pStyle w:val="TableParagraph"/>
              <w:spacing w:before="5"/>
              <w:rPr>
                <w:rFonts w:ascii="Century Gothic" w:eastAsia="Century Gothic" w:hAnsi="Century Gothic" w:cs="Century Gothic"/>
                <w:b/>
                <w:bCs/>
                <w:sz w:val="6"/>
                <w:szCs w:val="6"/>
              </w:rPr>
            </w:pPr>
          </w:p>
          <w:p w14:paraId="66856202" w14:textId="77777777" w:rsidR="00B038F4" w:rsidRDefault="002E6434">
            <w:pPr>
              <w:pStyle w:val="TableParagraph"/>
              <w:ind w:left="9"/>
              <w:jc w:val="center"/>
              <w:rPr>
                <w:rFonts w:ascii="Calibri" w:eastAsia="Calibri" w:hAnsi="Calibri" w:cs="Calibri"/>
                <w:sz w:val="7"/>
                <w:szCs w:val="7"/>
              </w:rPr>
            </w:pPr>
            <w:r>
              <w:rPr>
                <w:rFonts w:ascii="Calibri"/>
                <w:spacing w:val="-3"/>
                <w:w w:val="125"/>
                <w:sz w:val="7"/>
              </w:rPr>
              <w:t>&gt;300m2</w:t>
            </w:r>
          </w:p>
        </w:tc>
        <w:tc>
          <w:tcPr>
            <w:tcW w:w="521" w:type="dxa"/>
            <w:tcBorders>
              <w:top w:val="single" w:sz="4" w:space="0" w:color="000000"/>
              <w:left w:val="single" w:sz="5" w:space="0" w:color="000000"/>
              <w:bottom w:val="single" w:sz="4" w:space="0" w:color="000000"/>
              <w:right w:val="single" w:sz="5" w:space="0" w:color="000000"/>
            </w:tcBorders>
          </w:tcPr>
          <w:p w14:paraId="260DC896" w14:textId="77777777" w:rsidR="00B038F4" w:rsidRDefault="00B038F4"/>
        </w:tc>
        <w:tc>
          <w:tcPr>
            <w:tcW w:w="687" w:type="dxa"/>
            <w:tcBorders>
              <w:top w:val="single" w:sz="4" w:space="0" w:color="000000"/>
              <w:left w:val="single" w:sz="5" w:space="0" w:color="000000"/>
              <w:bottom w:val="single" w:sz="4" w:space="0" w:color="000000"/>
              <w:right w:val="single" w:sz="5" w:space="0" w:color="000000"/>
            </w:tcBorders>
          </w:tcPr>
          <w:p w14:paraId="79D4DE82" w14:textId="77777777" w:rsidR="00B038F4" w:rsidRDefault="00B038F4">
            <w:pPr>
              <w:pStyle w:val="TableParagraph"/>
              <w:rPr>
                <w:rFonts w:ascii="Century Gothic" w:eastAsia="Century Gothic" w:hAnsi="Century Gothic" w:cs="Century Gothic"/>
                <w:b/>
                <w:bCs/>
                <w:sz w:val="8"/>
                <w:szCs w:val="8"/>
              </w:rPr>
            </w:pPr>
          </w:p>
          <w:p w14:paraId="76690E05" w14:textId="77777777" w:rsidR="00B038F4" w:rsidRDefault="00B038F4">
            <w:pPr>
              <w:pStyle w:val="TableParagraph"/>
              <w:spacing w:before="5"/>
              <w:rPr>
                <w:rFonts w:ascii="Century Gothic" w:eastAsia="Century Gothic" w:hAnsi="Century Gothic" w:cs="Century Gothic"/>
                <w:b/>
                <w:bCs/>
                <w:sz w:val="6"/>
                <w:szCs w:val="6"/>
              </w:rPr>
            </w:pPr>
          </w:p>
          <w:p w14:paraId="374BCC21" w14:textId="77777777" w:rsidR="00B038F4" w:rsidRDefault="002E6434">
            <w:pPr>
              <w:pStyle w:val="TableParagraph"/>
              <w:tabs>
                <w:tab w:val="left" w:pos="423"/>
              </w:tabs>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1,265</w:t>
            </w:r>
          </w:p>
        </w:tc>
        <w:tc>
          <w:tcPr>
            <w:tcW w:w="687" w:type="dxa"/>
            <w:tcBorders>
              <w:top w:val="single" w:sz="4" w:space="0" w:color="000000"/>
              <w:left w:val="single" w:sz="5" w:space="0" w:color="000000"/>
              <w:bottom w:val="single" w:sz="4" w:space="0" w:color="000000"/>
              <w:right w:val="single" w:sz="5" w:space="0" w:color="000000"/>
            </w:tcBorders>
          </w:tcPr>
          <w:p w14:paraId="71E2E0A2" w14:textId="77777777" w:rsidR="00B038F4" w:rsidRDefault="00B038F4">
            <w:pPr>
              <w:pStyle w:val="TableParagraph"/>
              <w:rPr>
                <w:rFonts w:ascii="Century Gothic" w:eastAsia="Century Gothic" w:hAnsi="Century Gothic" w:cs="Century Gothic"/>
                <w:b/>
                <w:bCs/>
                <w:sz w:val="8"/>
                <w:szCs w:val="8"/>
              </w:rPr>
            </w:pPr>
          </w:p>
          <w:p w14:paraId="27D08E1B" w14:textId="77777777" w:rsidR="00B038F4" w:rsidRDefault="00B038F4">
            <w:pPr>
              <w:pStyle w:val="TableParagraph"/>
              <w:spacing w:before="5"/>
              <w:rPr>
                <w:rFonts w:ascii="Century Gothic" w:eastAsia="Century Gothic" w:hAnsi="Century Gothic" w:cs="Century Gothic"/>
                <w:b/>
                <w:bCs/>
                <w:sz w:val="6"/>
                <w:szCs w:val="6"/>
              </w:rPr>
            </w:pPr>
          </w:p>
          <w:p w14:paraId="06E860FA" w14:textId="77777777" w:rsidR="00B038F4" w:rsidRDefault="002E6434">
            <w:pPr>
              <w:pStyle w:val="TableParagraph"/>
              <w:tabs>
                <w:tab w:val="left" w:pos="423"/>
              </w:tabs>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1,470</w:t>
            </w:r>
          </w:p>
        </w:tc>
      </w:tr>
      <w:tr w:rsidR="00B038F4" w14:paraId="48C90F90" w14:textId="77777777">
        <w:trPr>
          <w:trHeight w:hRule="exact" w:val="178"/>
        </w:trPr>
        <w:tc>
          <w:tcPr>
            <w:tcW w:w="713" w:type="dxa"/>
            <w:vMerge w:val="restart"/>
            <w:tcBorders>
              <w:top w:val="single" w:sz="4" w:space="0" w:color="000000"/>
              <w:left w:val="single" w:sz="2" w:space="0" w:color="000000"/>
              <w:right w:val="single" w:sz="5" w:space="0" w:color="000000"/>
            </w:tcBorders>
            <w:shd w:val="clear" w:color="auto" w:fill="E4DFEC"/>
          </w:tcPr>
          <w:p w14:paraId="0A95EF23" w14:textId="77777777" w:rsidR="00B038F4" w:rsidRDefault="00B038F4">
            <w:pPr>
              <w:pStyle w:val="TableParagraph"/>
              <w:spacing w:before="5"/>
              <w:rPr>
                <w:rFonts w:ascii="Century Gothic" w:eastAsia="Century Gothic" w:hAnsi="Century Gothic" w:cs="Century Gothic"/>
                <w:b/>
                <w:bCs/>
                <w:sz w:val="6"/>
                <w:szCs w:val="6"/>
              </w:rPr>
            </w:pPr>
          </w:p>
          <w:p w14:paraId="3503CDA9" w14:textId="77777777" w:rsidR="00B038F4" w:rsidRDefault="002E6434">
            <w:pPr>
              <w:pStyle w:val="TableParagraph"/>
              <w:spacing w:line="290" w:lineRule="auto"/>
              <w:ind w:left="292" w:right="206" w:hanging="81"/>
              <w:rPr>
                <w:rFonts w:ascii="Calibri" w:eastAsia="Calibri" w:hAnsi="Calibri" w:cs="Calibri"/>
                <w:sz w:val="7"/>
                <w:szCs w:val="7"/>
              </w:rPr>
            </w:pPr>
            <w:r>
              <w:rPr>
                <w:rFonts w:ascii="Calibri"/>
                <w:b/>
                <w:w w:val="125"/>
                <w:sz w:val="7"/>
              </w:rPr>
              <w:t>Group</w:t>
            </w:r>
            <w:r>
              <w:rPr>
                <w:rFonts w:ascii="Calibri"/>
                <w:b/>
                <w:spacing w:val="-9"/>
                <w:w w:val="125"/>
                <w:sz w:val="7"/>
              </w:rPr>
              <w:t xml:space="preserve"> </w:t>
            </w:r>
            <w:r>
              <w:rPr>
                <w:rFonts w:ascii="Calibri"/>
                <w:b/>
                <w:w w:val="125"/>
                <w:sz w:val="7"/>
              </w:rPr>
              <w:t>7 MC</w:t>
            </w:r>
          </w:p>
        </w:tc>
        <w:tc>
          <w:tcPr>
            <w:tcW w:w="951" w:type="dxa"/>
            <w:tcBorders>
              <w:top w:val="single" w:sz="4" w:space="0" w:color="000000"/>
              <w:left w:val="single" w:sz="5" w:space="0" w:color="000000"/>
              <w:bottom w:val="single" w:sz="2" w:space="0" w:color="000000"/>
              <w:right w:val="single" w:sz="5" w:space="0" w:color="000000"/>
            </w:tcBorders>
            <w:shd w:val="clear" w:color="auto" w:fill="E4DFEC"/>
          </w:tcPr>
          <w:p w14:paraId="6DF58BDB" w14:textId="77777777" w:rsidR="00B038F4" w:rsidRDefault="002E6434">
            <w:pPr>
              <w:pStyle w:val="TableParagraph"/>
              <w:spacing w:before="47"/>
              <w:ind w:left="5"/>
              <w:jc w:val="center"/>
              <w:rPr>
                <w:rFonts w:ascii="Calibri" w:eastAsia="Calibri" w:hAnsi="Calibri" w:cs="Calibri"/>
                <w:sz w:val="7"/>
                <w:szCs w:val="7"/>
              </w:rPr>
            </w:pPr>
            <w:r>
              <w:rPr>
                <w:rFonts w:ascii="Calibri"/>
                <w:w w:val="125"/>
                <w:sz w:val="7"/>
              </w:rPr>
              <w:t>0-5</w:t>
            </w:r>
            <w:r>
              <w:rPr>
                <w:rFonts w:ascii="Calibri"/>
                <w:spacing w:val="-13"/>
                <w:w w:val="125"/>
                <w:sz w:val="7"/>
              </w:rPr>
              <w:t xml:space="preserve"> </w:t>
            </w:r>
            <w:r>
              <w:rPr>
                <w:rFonts w:ascii="Calibri"/>
                <w:w w:val="125"/>
                <w:sz w:val="7"/>
              </w:rPr>
              <w:t>km</w:t>
            </w:r>
          </w:p>
        </w:tc>
        <w:tc>
          <w:tcPr>
            <w:tcW w:w="1168" w:type="dxa"/>
            <w:tcBorders>
              <w:top w:val="single" w:sz="4" w:space="0" w:color="000000"/>
              <w:left w:val="single" w:sz="5" w:space="0" w:color="000000"/>
              <w:bottom w:val="single" w:sz="2" w:space="0" w:color="000000"/>
              <w:right w:val="single" w:sz="5" w:space="0" w:color="000000"/>
            </w:tcBorders>
            <w:shd w:val="clear" w:color="auto" w:fill="E4DFEC"/>
          </w:tcPr>
          <w:p w14:paraId="00034AFF" w14:textId="77777777" w:rsidR="00B038F4" w:rsidRDefault="002E6434">
            <w:pPr>
              <w:pStyle w:val="TableParagraph"/>
              <w:spacing w:before="47"/>
              <w:ind w:left="9"/>
              <w:jc w:val="center"/>
              <w:rPr>
                <w:rFonts w:ascii="Calibri" w:eastAsia="Calibri" w:hAnsi="Calibri" w:cs="Calibri"/>
                <w:sz w:val="7"/>
                <w:szCs w:val="7"/>
              </w:rPr>
            </w:pPr>
            <w:r>
              <w:rPr>
                <w:rFonts w:ascii="Calibri"/>
                <w:spacing w:val="-3"/>
                <w:w w:val="125"/>
                <w:sz w:val="7"/>
              </w:rPr>
              <w:t>&gt;300m2</w:t>
            </w:r>
          </w:p>
        </w:tc>
        <w:tc>
          <w:tcPr>
            <w:tcW w:w="673" w:type="dxa"/>
            <w:tcBorders>
              <w:top w:val="single" w:sz="4" w:space="0" w:color="000000"/>
              <w:left w:val="single" w:sz="5" w:space="0" w:color="000000"/>
              <w:bottom w:val="single" w:sz="2" w:space="0" w:color="000000"/>
              <w:right w:val="single" w:sz="2" w:space="0" w:color="000000"/>
            </w:tcBorders>
            <w:shd w:val="clear" w:color="auto" w:fill="E4DFEC"/>
          </w:tcPr>
          <w:p w14:paraId="1960C49F" w14:textId="77777777" w:rsidR="00B038F4" w:rsidRDefault="00B038F4"/>
        </w:tc>
        <w:tc>
          <w:tcPr>
            <w:tcW w:w="673" w:type="dxa"/>
            <w:tcBorders>
              <w:top w:val="single" w:sz="4" w:space="0" w:color="000000"/>
              <w:left w:val="single" w:sz="2" w:space="0" w:color="000000"/>
              <w:bottom w:val="single" w:sz="2" w:space="0" w:color="000000"/>
              <w:right w:val="single" w:sz="5" w:space="0" w:color="000000"/>
            </w:tcBorders>
            <w:shd w:val="clear" w:color="auto" w:fill="E4DFEC"/>
          </w:tcPr>
          <w:p w14:paraId="3063D324" w14:textId="77777777" w:rsidR="00B038F4" w:rsidRDefault="002E6434">
            <w:pPr>
              <w:pStyle w:val="TableParagraph"/>
              <w:tabs>
                <w:tab w:val="left" w:pos="412"/>
              </w:tabs>
              <w:spacing w:before="47"/>
              <w:ind w:left="11"/>
              <w:jc w:val="center"/>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2,000</w:t>
            </w:r>
          </w:p>
        </w:tc>
        <w:tc>
          <w:tcPr>
            <w:tcW w:w="704" w:type="dxa"/>
            <w:tcBorders>
              <w:top w:val="single" w:sz="4" w:space="0" w:color="000000"/>
              <w:left w:val="single" w:sz="5" w:space="0" w:color="000000"/>
              <w:bottom w:val="single" w:sz="2" w:space="0" w:color="000000"/>
              <w:right w:val="single" w:sz="5" w:space="0" w:color="000000"/>
            </w:tcBorders>
            <w:shd w:val="clear" w:color="auto" w:fill="E4DFEC"/>
          </w:tcPr>
          <w:p w14:paraId="00A7E968" w14:textId="77777777" w:rsidR="00B038F4" w:rsidRDefault="002E6434">
            <w:pPr>
              <w:pStyle w:val="TableParagraph"/>
              <w:tabs>
                <w:tab w:val="left" w:pos="475"/>
              </w:tabs>
              <w:spacing w:before="47"/>
              <w:ind w:left="40"/>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2,000</w:t>
            </w:r>
          </w:p>
        </w:tc>
        <w:tc>
          <w:tcPr>
            <w:tcW w:w="733" w:type="dxa"/>
            <w:vMerge w:val="restart"/>
            <w:tcBorders>
              <w:top w:val="single" w:sz="4" w:space="0" w:color="000000"/>
              <w:left w:val="single" w:sz="5" w:space="0" w:color="000000"/>
              <w:right w:val="single" w:sz="5" w:space="0" w:color="000000"/>
            </w:tcBorders>
            <w:shd w:val="clear" w:color="auto" w:fill="FDE9D9"/>
          </w:tcPr>
          <w:p w14:paraId="44B1E408" w14:textId="77777777" w:rsidR="00B038F4" w:rsidRDefault="00B038F4">
            <w:pPr>
              <w:pStyle w:val="TableParagraph"/>
              <w:spacing w:before="5"/>
              <w:rPr>
                <w:rFonts w:ascii="Century Gothic" w:eastAsia="Century Gothic" w:hAnsi="Century Gothic" w:cs="Century Gothic"/>
                <w:b/>
                <w:bCs/>
                <w:sz w:val="6"/>
                <w:szCs w:val="6"/>
              </w:rPr>
            </w:pPr>
          </w:p>
          <w:p w14:paraId="7785CD4D" w14:textId="77777777" w:rsidR="00B038F4" w:rsidRDefault="002E6434">
            <w:pPr>
              <w:pStyle w:val="TableParagraph"/>
              <w:spacing w:line="290" w:lineRule="auto"/>
              <w:ind w:left="303" w:right="212" w:hanging="81"/>
              <w:rPr>
                <w:rFonts w:ascii="Calibri" w:eastAsia="Calibri" w:hAnsi="Calibri" w:cs="Calibri"/>
                <w:sz w:val="7"/>
                <w:szCs w:val="7"/>
              </w:rPr>
            </w:pPr>
            <w:r>
              <w:rPr>
                <w:rFonts w:ascii="Calibri"/>
                <w:b/>
                <w:w w:val="125"/>
                <w:sz w:val="7"/>
              </w:rPr>
              <w:t>Group</w:t>
            </w:r>
            <w:r>
              <w:rPr>
                <w:rFonts w:ascii="Calibri"/>
                <w:b/>
                <w:spacing w:val="-9"/>
                <w:w w:val="125"/>
                <w:sz w:val="7"/>
              </w:rPr>
              <w:t xml:space="preserve"> </w:t>
            </w:r>
            <w:r>
              <w:rPr>
                <w:rFonts w:ascii="Calibri"/>
                <w:b/>
                <w:w w:val="125"/>
                <w:sz w:val="7"/>
              </w:rPr>
              <w:t>7 MC</w:t>
            </w:r>
          </w:p>
        </w:tc>
        <w:tc>
          <w:tcPr>
            <w:tcW w:w="1134" w:type="dxa"/>
            <w:tcBorders>
              <w:top w:val="single" w:sz="4" w:space="0" w:color="000000"/>
              <w:left w:val="single" w:sz="5" w:space="0" w:color="000000"/>
              <w:bottom w:val="single" w:sz="2" w:space="0" w:color="000000"/>
              <w:right w:val="single" w:sz="5" w:space="0" w:color="000000"/>
            </w:tcBorders>
            <w:shd w:val="clear" w:color="auto" w:fill="FDE9D9"/>
          </w:tcPr>
          <w:p w14:paraId="6321EE1E" w14:textId="77777777" w:rsidR="00B038F4" w:rsidRDefault="002E6434">
            <w:pPr>
              <w:pStyle w:val="TableParagraph"/>
              <w:spacing w:before="47"/>
              <w:ind w:left="5"/>
              <w:jc w:val="center"/>
              <w:rPr>
                <w:rFonts w:ascii="Calibri" w:eastAsia="Calibri" w:hAnsi="Calibri" w:cs="Calibri"/>
                <w:sz w:val="7"/>
                <w:szCs w:val="7"/>
              </w:rPr>
            </w:pPr>
            <w:r>
              <w:rPr>
                <w:rFonts w:ascii="Calibri"/>
                <w:w w:val="125"/>
                <w:sz w:val="7"/>
              </w:rPr>
              <w:t>0-5</w:t>
            </w:r>
            <w:r>
              <w:rPr>
                <w:rFonts w:ascii="Calibri"/>
                <w:spacing w:val="-13"/>
                <w:w w:val="125"/>
                <w:sz w:val="7"/>
              </w:rPr>
              <w:t xml:space="preserve"> </w:t>
            </w:r>
            <w:r>
              <w:rPr>
                <w:rFonts w:ascii="Calibri"/>
                <w:w w:val="125"/>
                <w:sz w:val="7"/>
              </w:rPr>
              <w:t>km</w:t>
            </w:r>
          </w:p>
        </w:tc>
        <w:tc>
          <w:tcPr>
            <w:tcW w:w="1008" w:type="dxa"/>
            <w:tcBorders>
              <w:top w:val="single" w:sz="4" w:space="0" w:color="000000"/>
              <w:left w:val="single" w:sz="5" w:space="0" w:color="000000"/>
              <w:bottom w:val="single" w:sz="2" w:space="0" w:color="000000"/>
              <w:right w:val="single" w:sz="5" w:space="0" w:color="000000"/>
            </w:tcBorders>
            <w:shd w:val="clear" w:color="auto" w:fill="FDE9D9"/>
          </w:tcPr>
          <w:p w14:paraId="27B8EB83" w14:textId="77777777" w:rsidR="00B038F4" w:rsidRDefault="002E6434">
            <w:pPr>
              <w:pStyle w:val="TableParagraph"/>
              <w:spacing w:before="47"/>
              <w:ind w:left="9"/>
              <w:jc w:val="center"/>
              <w:rPr>
                <w:rFonts w:ascii="Calibri" w:eastAsia="Calibri" w:hAnsi="Calibri" w:cs="Calibri"/>
                <w:sz w:val="7"/>
                <w:szCs w:val="7"/>
              </w:rPr>
            </w:pPr>
            <w:r>
              <w:rPr>
                <w:rFonts w:ascii="Calibri"/>
                <w:spacing w:val="-3"/>
                <w:w w:val="125"/>
                <w:sz w:val="7"/>
              </w:rPr>
              <w:t>&gt;300m2</w:t>
            </w:r>
          </w:p>
        </w:tc>
        <w:tc>
          <w:tcPr>
            <w:tcW w:w="521" w:type="dxa"/>
            <w:tcBorders>
              <w:top w:val="single" w:sz="4" w:space="0" w:color="000000"/>
              <w:left w:val="single" w:sz="5" w:space="0" w:color="000000"/>
              <w:bottom w:val="single" w:sz="2" w:space="0" w:color="000000"/>
              <w:right w:val="single" w:sz="5" w:space="0" w:color="000000"/>
            </w:tcBorders>
            <w:shd w:val="clear" w:color="auto" w:fill="FDE9D9"/>
          </w:tcPr>
          <w:p w14:paraId="7C2FC8AB" w14:textId="77777777" w:rsidR="00B038F4" w:rsidRDefault="002E6434">
            <w:pPr>
              <w:pStyle w:val="TableParagraph"/>
              <w:spacing w:before="47"/>
              <w:ind w:left="74"/>
              <w:rPr>
                <w:rFonts w:ascii="Calibri" w:eastAsia="Calibri" w:hAnsi="Calibri" w:cs="Calibri"/>
                <w:sz w:val="7"/>
                <w:szCs w:val="7"/>
              </w:rPr>
            </w:pPr>
            <w:r>
              <w:rPr>
                <w:rFonts w:ascii="Calibri"/>
                <w:spacing w:val="-4"/>
                <w:w w:val="125"/>
                <w:sz w:val="7"/>
              </w:rPr>
              <w:t>10,000,000</w:t>
            </w:r>
          </w:p>
        </w:tc>
        <w:tc>
          <w:tcPr>
            <w:tcW w:w="687" w:type="dxa"/>
            <w:tcBorders>
              <w:top w:val="single" w:sz="4" w:space="0" w:color="000000"/>
              <w:left w:val="single" w:sz="5" w:space="0" w:color="000000"/>
              <w:bottom w:val="single" w:sz="2" w:space="0" w:color="000000"/>
              <w:right w:val="single" w:sz="5" w:space="0" w:color="000000"/>
            </w:tcBorders>
            <w:shd w:val="clear" w:color="auto" w:fill="FDE9D9"/>
          </w:tcPr>
          <w:p w14:paraId="50323E48" w14:textId="77777777" w:rsidR="00B038F4" w:rsidRDefault="002E6434">
            <w:pPr>
              <w:pStyle w:val="TableParagraph"/>
              <w:tabs>
                <w:tab w:val="left" w:pos="423"/>
              </w:tabs>
              <w:spacing w:before="47"/>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5,019</w:t>
            </w:r>
          </w:p>
        </w:tc>
        <w:tc>
          <w:tcPr>
            <w:tcW w:w="687" w:type="dxa"/>
            <w:tcBorders>
              <w:top w:val="single" w:sz="4" w:space="0" w:color="000000"/>
              <w:left w:val="single" w:sz="5" w:space="0" w:color="000000"/>
              <w:bottom w:val="single" w:sz="2" w:space="0" w:color="000000"/>
              <w:right w:val="single" w:sz="5" w:space="0" w:color="000000"/>
            </w:tcBorders>
            <w:shd w:val="clear" w:color="auto" w:fill="FDE9D9"/>
          </w:tcPr>
          <w:p w14:paraId="328C3B3B" w14:textId="77777777" w:rsidR="00B038F4" w:rsidRDefault="002E6434">
            <w:pPr>
              <w:pStyle w:val="TableParagraph"/>
              <w:tabs>
                <w:tab w:val="left" w:pos="423"/>
              </w:tabs>
              <w:spacing w:before="47"/>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4,661</w:t>
            </w:r>
          </w:p>
        </w:tc>
      </w:tr>
      <w:tr w:rsidR="00B038F4" w14:paraId="4A16B287" w14:textId="77777777">
        <w:trPr>
          <w:trHeight w:hRule="exact" w:val="173"/>
        </w:trPr>
        <w:tc>
          <w:tcPr>
            <w:tcW w:w="713" w:type="dxa"/>
            <w:vMerge/>
            <w:tcBorders>
              <w:left w:val="single" w:sz="2" w:space="0" w:color="000000"/>
              <w:bottom w:val="single" w:sz="4" w:space="0" w:color="000000"/>
              <w:right w:val="single" w:sz="5" w:space="0" w:color="000000"/>
            </w:tcBorders>
            <w:shd w:val="clear" w:color="auto" w:fill="E4DFEC"/>
          </w:tcPr>
          <w:p w14:paraId="6466EBF0" w14:textId="77777777" w:rsidR="00B038F4" w:rsidRDefault="00B038F4"/>
        </w:tc>
        <w:tc>
          <w:tcPr>
            <w:tcW w:w="951" w:type="dxa"/>
            <w:tcBorders>
              <w:top w:val="single" w:sz="2" w:space="0" w:color="000000"/>
              <w:left w:val="single" w:sz="5" w:space="0" w:color="000000"/>
              <w:bottom w:val="single" w:sz="4" w:space="0" w:color="000000"/>
              <w:right w:val="single" w:sz="5" w:space="0" w:color="000000"/>
            </w:tcBorders>
            <w:shd w:val="clear" w:color="auto" w:fill="E4DFEC"/>
          </w:tcPr>
          <w:p w14:paraId="5B765437" w14:textId="77777777" w:rsidR="00B038F4" w:rsidRDefault="002E6434">
            <w:pPr>
              <w:pStyle w:val="TableParagraph"/>
              <w:spacing w:before="47"/>
              <w:ind w:left="11"/>
              <w:jc w:val="center"/>
              <w:rPr>
                <w:rFonts w:ascii="Calibri" w:eastAsia="Calibri" w:hAnsi="Calibri" w:cs="Calibri"/>
                <w:sz w:val="7"/>
                <w:szCs w:val="7"/>
              </w:rPr>
            </w:pPr>
            <w:r>
              <w:rPr>
                <w:rFonts w:ascii="Calibri"/>
                <w:w w:val="125"/>
                <w:sz w:val="7"/>
              </w:rPr>
              <w:t>5+</w:t>
            </w:r>
            <w:r>
              <w:rPr>
                <w:rFonts w:ascii="Calibri"/>
                <w:spacing w:val="-13"/>
                <w:w w:val="125"/>
                <w:sz w:val="7"/>
              </w:rPr>
              <w:t xml:space="preserve"> </w:t>
            </w:r>
            <w:r>
              <w:rPr>
                <w:rFonts w:ascii="Calibri"/>
                <w:w w:val="125"/>
                <w:sz w:val="7"/>
              </w:rPr>
              <w:t>km</w:t>
            </w:r>
          </w:p>
        </w:tc>
        <w:tc>
          <w:tcPr>
            <w:tcW w:w="1168" w:type="dxa"/>
            <w:tcBorders>
              <w:top w:val="single" w:sz="2" w:space="0" w:color="000000"/>
              <w:left w:val="single" w:sz="5" w:space="0" w:color="000000"/>
              <w:bottom w:val="single" w:sz="4" w:space="0" w:color="000000"/>
              <w:right w:val="single" w:sz="5" w:space="0" w:color="000000"/>
            </w:tcBorders>
            <w:shd w:val="clear" w:color="auto" w:fill="E4DFEC"/>
          </w:tcPr>
          <w:p w14:paraId="6589AFC0" w14:textId="77777777" w:rsidR="00B038F4" w:rsidRDefault="002E6434">
            <w:pPr>
              <w:pStyle w:val="TableParagraph"/>
              <w:spacing w:before="47"/>
              <w:ind w:left="9"/>
              <w:jc w:val="center"/>
              <w:rPr>
                <w:rFonts w:ascii="Calibri" w:eastAsia="Calibri" w:hAnsi="Calibri" w:cs="Calibri"/>
                <w:sz w:val="7"/>
                <w:szCs w:val="7"/>
              </w:rPr>
            </w:pPr>
            <w:r>
              <w:rPr>
                <w:rFonts w:ascii="Calibri"/>
                <w:spacing w:val="-3"/>
                <w:w w:val="125"/>
                <w:sz w:val="7"/>
              </w:rPr>
              <w:t>&gt;300m2</w:t>
            </w:r>
          </w:p>
        </w:tc>
        <w:tc>
          <w:tcPr>
            <w:tcW w:w="673" w:type="dxa"/>
            <w:tcBorders>
              <w:top w:val="single" w:sz="2" w:space="0" w:color="000000"/>
              <w:left w:val="single" w:sz="5" w:space="0" w:color="000000"/>
              <w:bottom w:val="single" w:sz="4" w:space="0" w:color="000000"/>
              <w:right w:val="single" w:sz="2" w:space="0" w:color="000000"/>
            </w:tcBorders>
            <w:shd w:val="clear" w:color="auto" w:fill="E4DFEC"/>
          </w:tcPr>
          <w:p w14:paraId="6E28368F" w14:textId="77777777" w:rsidR="00B038F4" w:rsidRDefault="00B038F4"/>
        </w:tc>
        <w:tc>
          <w:tcPr>
            <w:tcW w:w="673" w:type="dxa"/>
            <w:tcBorders>
              <w:top w:val="single" w:sz="2" w:space="0" w:color="000000"/>
              <w:left w:val="single" w:sz="2" w:space="0" w:color="000000"/>
              <w:bottom w:val="single" w:sz="4" w:space="0" w:color="000000"/>
              <w:right w:val="single" w:sz="5" w:space="0" w:color="000000"/>
            </w:tcBorders>
            <w:shd w:val="clear" w:color="auto" w:fill="E4DFEC"/>
          </w:tcPr>
          <w:p w14:paraId="17C1F5AD" w14:textId="77777777" w:rsidR="00B038F4" w:rsidRDefault="002E6434">
            <w:pPr>
              <w:pStyle w:val="TableParagraph"/>
              <w:tabs>
                <w:tab w:val="left" w:pos="412"/>
              </w:tabs>
              <w:spacing w:before="47"/>
              <w:ind w:left="11"/>
              <w:jc w:val="center"/>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1,500</w:t>
            </w:r>
          </w:p>
        </w:tc>
        <w:tc>
          <w:tcPr>
            <w:tcW w:w="704" w:type="dxa"/>
            <w:tcBorders>
              <w:top w:val="single" w:sz="2" w:space="0" w:color="000000"/>
              <w:left w:val="single" w:sz="5" w:space="0" w:color="000000"/>
              <w:bottom w:val="single" w:sz="4" w:space="0" w:color="000000"/>
              <w:right w:val="single" w:sz="5" w:space="0" w:color="000000"/>
            </w:tcBorders>
            <w:shd w:val="clear" w:color="auto" w:fill="E4DFEC"/>
          </w:tcPr>
          <w:p w14:paraId="06FAACB7" w14:textId="77777777" w:rsidR="00B038F4" w:rsidRDefault="002E6434">
            <w:pPr>
              <w:pStyle w:val="TableParagraph"/>
              <w:tabs>
                <w:tab w:val="left" w:pos="475"/>
              </w:tabs>
              <w:spacing w:before="47"/>
              <w:ind w:left="39"/>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1,500</w:t>
            </w:r>
          </w:p>
        </w:tc>
        <w:tc>
          <w:tcPr>
            <w:tcW w:w="733" w:type="dxa"/>
            <w:vMerge/>
            <w:tcBorders>
              <w:left w:val="single" w:sz="5" w:space="0" w:color="000000"/>
              <w:bottom w:val="single" w:sz="4" w:space="0" w:color="000000"/>
              <w:right w:val="single" w:sz="5" w:space="0" w:color="000000"/>
            </w:tcBorders>
            <w:shd w:val="clear" w:color="auto" w:fill="FDE9D9"/>
          </w:tcPr>
          <w:p w14:paraId="59C0AB2A" w14:textId="77777777" w:rsidR="00B038F4" w:rsidRDefault="00B038F4"/>
        </w:tc>
        <w:tc>
          <w:tcPr>
            <w:tcW w:w="1134" w:type="dxa"/>
            <w:tcBorders>
              <w:top w:val="single" w:sz="2" w:space="0" w:color="000000"/>
              <w:left w:val="single" w:sz="5" w:space="0" w:color="000000"/>
              <w:bottom w:val="single" w:sz="4" w:space="0" w:color="000000"/>
              <w:right w:val="single" w:sz="5" w:space="0" w:color="000000"/>
            </w:tcBorders>
            <w:shd w:val="clear" w:color="auto" w:fill="FDE9D9"/>
          </w:tcPr>
          <w:p w14:paraId="4F735D6C" w14:textId="77777777" w:rsidR="00B038F4" w:rsidRDefault="002E6434">
            <w:pPr>
              <w:pStyle w:val="TableParagraph"/>
              <w:spacing w:before="47"/>
              <w:ind w:left="11"/>
              <w:jc w:val="center"/>
              <w:rPr>
                <w:rFonts w:ascii="Calibri" w:eastAsia="Calibri" w:hAnsi="Calibri" w:cs="Calibri"/>
                <w:sz w:val="7"/>
                <w:szCs w:val="7"/>
              </w:rPr>
            </w:pPr>
            <w:r>
              <w:rPr>
                <w:rFonts w:ascii="Calibri"/>
                <w:w w:val="125"/>
                <w:sz w:val="7"/>
              </w:rPr>
              <w:t>5+</w:t>
            </w:r>
            <w:r>
              <w:rPr>
                <w:rFonts w:ascii="Calibri"/>
                <w:spacing w:val="-13"/>
                <w:w w:val="125"/>
                <w:sz w:val="7"/>
              </w:rPr>
              <w:t xml:space="preserve"> </w:t>
            </w:r>
            <w:r>
              <w:rPr>
                <w:rFonts w:ascii="Calibri"/>
                <w:w w:val="125"/>
                <w:sz w:val="7"/>
              </w:rPr>
              <w:t>km</w:t>
            </w:r>
          </w:p>
        </w:tc>
        <w:tc>
          <w:tcPr>
            <w:tcW w:w="1008" w:type="dxa"/>
            <w:tcBorders>
              <w:top w:val="single" w:sz="2" w:space="0" w:color="000000"/>
              <w:left w:val="single" w:sz="5" w:space="0" w:color="000000"/>
              <w:bottom w:val="single" w:sz="4" w:space="0" w:color="000000"/>
              <w:right w:val="single" w:sz="5" w:space="0" w:color="000000"/>
            </w:tcBorders>
            <w:shd w:val="clear" w:color="auto" w:fill="FDE9D9"/>
          </w:tcPr>
          <w:p w14:paraId="17D3D90B" w14:textId="77777777" w:rsidR="00B038F4" w:rsidRDefault="002E6434">
            <w:pPr>
              <w:pStyle w:val="TableParagraph"/>
              <w:spacing w:before="47"/>
              <w:ind w:left="9"/>
              <w:jc w:val="center"/>
              <w:rPr>
                <w:rFonts w:ascii="Calibri" w:eastAsia="Calibri" w:hAnsi="Calibri" w:cs="Calibri"/>
                <w:sz w:val="7"/>
                <w:szCs w:val="7"/>
              </w:rPr>
            </w:pPr>
            <w:r>
              <w:rPr>
                <w:rFonts w:ascii="Calibri"/>
                <w:spacing w:val="-3"/>
                <w:w w:val="125"/>
                <w:sz w:val="7"/>
              </w:rPr>
              <w:t>&gt;300m2</w:t>
            </w:r>
          </w:p>
        </w:tc>
        <w:tc>
          <w:tcPr>
            <w:tcW w:w="521" w:type="dxa"/>
            <w:tcBorders>
              <w:top w:val="single" w:sz="2" w:space="0" w:color="000000"/>
              <w:left w:val="single" w:sz="5" w:space="0" w:color="000000"/>
              <w:bottom w:val="single" w:sz="4" w:space="0" w:color="000000"/>
              <w:right w:val="single" w:sz="5" w:space="0" w:color="000000"/>
            </w:tcBorders>
            <w:shd w:val="clear" w:color="auto" w:fill="FDE9D9"/>
          </w:tcPr>
          <w:p w14:paraId="353A488C" w14:textId="77777777" w:rsidR="00B038F4" w:rsidRDefault="002E6434">
            <w:pPr>
              <w:pStyle w:val="TableParagraph"/>
              <w:spacing w:before="47"/>
              <w:ind w:left="74"/>
              <w:rPr>
                <w:rFonts w:ascii="Calibri" w:eastAsia="Calibri" w:hAnsi="Calibri" w:cs="Calibri"/>
                <w:sz w:val="7"/>
                <w:szCs w:val="7"/>
              </w:rPr>
            </w:pPr>
            <w:r>
              <w:rPr>
                <w:rFonts w:ascii="Calibri"/>
                <w:spacing w:val="-4"/>
                <w:w w:val="125"/>
                <w:sz w:val="7"/>
              </w:rPr>
              <w:t>10,000,000</w:t>
            </w:r>
          </w:p>
        </w:tc>
        <w:tc>
          <w:tcPr>
            <w:tcW w:w="687" w:type="dxa"/>
            <w:tcBorders>
              <w:top w:val="single" w:sz="2" w:space="0" w:color="000000"/>
              <w:left w:val="single" w:sz="5" w:space="0" w:color="000000"/>
              <w:bottom w:val="single" w:sz="4" w:space="0" w:color="000000"/>
              <w:right w:val="single" w:sz="5" w:space="0" w:color="000000"/>
            </w:tcBorders>
            <w:shd w:val="clear" w:color="auto" w:fill="FDE9D9"/>
          </w:tcPr>
          <w:p w14:paraId="17FDFCA0" w14:textId="77777777" w:rsidR="00B038F4" w:rsidRDefault="002E6434">
            <w:pPr>
              <w:pStyle w:val="TableParagraph"/>
              <w:tabs>
                <w:tab w:val="left" w:pos="423"/>
              </w:tabs>
              <w:spacing w:before="47"/>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1,942</w:t>
            </w:r>
          </w:p>
        </w:tc>
        <w:tc>
          <w:tcPr>
            <w:tcW w:w="687" w:type="dxa"/>
            <w:tcBorders>
              <w:top w:val="single" w:sz="2" w:space="0" w:color="000000"/>
              <w:left w:val="single" w:sz="5" w:space="0" w:color="000000"/>
              <w:bottom w:val="single" w:sz="4" w:space="0" w:color="000000"/>
              <w:right w:val="single" w:sz="5" w:space="0" w:color="000000"/>
            </w:tcBorders>
            <w:shd w:val="clear" w:color="auto" w:fill="FDE9D9"/>
          </w:tcPr>
          <w:p w14:paraId="05D150D5" w14:textId="77777777" w:rsidR="00B038F4" w:rsidRDefault="002E6434">
            <w:pPr>
              <w:pStyle w:val="TableParagraph"/>
              <w:tabs>
                <w:tab w:val="left" w:pos="423"/>
              </w:tabs>
              <w:spacing w:before="47"/>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1,942</w:t>
            </w:r>
          </w:p>
        </w:tc>
      </w:tr>
      <w:tr w:rsidR="00B038F4" w14:paraId="57419ABA" w14:textId="77777777">
        <w:trPr>
          <w:trHeight w:hRule="exact" w:val="204"/>
        </w:trPr>
        <w:tc>
          <w:tcPr>
            <w:tcW w:w="713" w:type="dxa"/>
            <w:vMerge w:val="restart"/>
            <w:tcBorders>
              <w:top w:val="single" w:sz="4" w:space="0" w:color="000000"/>
              <w:left w:val="single" w:sz="2" w:space="0" w:color="000000"/>
              <w:right w:val="single" w:sz="5" w:space="0" w:color="000000"/>
            </w:tcBorders>
          </w:tcPr>
          <w:p w14:paraId="63CBB2E4" w14:textId="77777777" w:rsidR="00B038F4" w:rsidRDefault="00B038F4">
            <w:pPr>
              <w:pStyle w:val="TableParagraph"/>
              <w:rPr>
                <w:rFonts w:ascii="Century Gothic" w:eastAsia="Century Gothic" w:hAnsi="Century Gothic" w:cs="Century Gothic"/>
                <w:b/>
                <w:bCs/>
                <w:sz w:val="8"/>
                <w:szCs w:val="8"/>
              </w:rPr>
            </w:pPr>
          </w:p>
          <w:p w14:paraId="189ACA78" w14:textId="77777777" w:rsidR="00B038F4" w:rsidRDefault="00B038F4">
            <w:pPr>
              <w:pStyle w:val="TableParagraph"/>
              <w:rPr>
                <w:rFonts w:ascii="Century Gothic" w:eastAsia="Century Gothic" w:hAnsi="Century Gothic" w:cs="Century Gothic"/>
                <w:b/>
                <w:bCs/>
                <w:sz w:val="8"/>
                <w:szCs w:val="8"/>
              </w:rPr>
            </w:pPr>
          </w:p>
          <w:p w14:paraId="055617D1" w14:textId="77777777" w:rsidR="00B038F4" w:rsidRDefault="00B038F4">
            <w:pPr>
              <w:pStyle w:val="TableParagraph"/>
              <w:spacing w:before="11"/>
              <w:rPr>
                <w:rFonts w:ascii="Century Gothic" w:eastAsia="Century Gothic" w:hAnsi="Century Gothic" w:cs="Century Gothic"/>
                <w:b/>
                <w:bCs/>
                <w:sz w:val="8"/>
                <w:szCs w:val="8"/>
              </w:rPr>
            </w:pPr>
          </w:p>
          <w:p w14:paraId="52DC6592" w14:textId="77777777" w:rsidR="00B038F4" w:rsidRDefault="002E6434">
            <w:pPr>
              <w:pStyle w:val="TableParagraph"/>
              <w:spacing w:line="290" w:lineRule="auto"/>
              <w:ind w:left="114" w:right="104" w:firstLine="103"/>
              <w:rPr>
                <w:rFonts w:ascii="Calibri" w:eastAsia="Calibri" w:hAnsi="Calibri" w:cs="Calibri"/>
                <w:sz w:val="7"/>
                <w:szCs w:val="7"/>
              </w:rPr>
            </w:pPr>
            <w:r>
              <w:rPr>
                <w:rFonts w:ascii="Calibri"/>
                <w:b/>
                <w:w w:val="125"/>
                <w:sz w:val="7"/>
              </w:rPr>
              <w:t>Group 8 DC1,</w:t>
            </w:r>
            <w:r>
              <w:rPr>
                <w:rFonts w:ascii="Calibri"/>
                <w:b/>
                <w:spacing w:val="-14"/>
                <w:w w:val="125"/>
                <w:sz w:val="7"/>
              </w:rPr>
              <w:t xml:space="preserve"> </w:t>
            </w:r>
            <w:r>
              <w:rPr>
                <w:rFonts w:ascii="Calibri"/>
                <w:b/>
                <w:w w:val="125"/>
                <w:sz w:val="7"/>
              </w:rPr>
              <w:t>DC2,</w:t>
            </w:r>
            <w:r>
              <w:rPr>
                <w:rFonts w:ascii="Calibri"/>
                <w:b/>
                <w:spacing w:val="-14"/>
                <w:w w:val="125"/>
                <w:sz w:val="7"/>
              </w:rPr>
              <w:t xml:space="preserve"> </w:t>
            </w:r>
            <w:r>
              <w:rPr>
                <w:rFonts w:ascii="Calibri"/>
                <w:b/>
                <w:w w:val="125"/>
                <w:sz w:val="7"/>
              </w:rPr>
              <w:t>SC4</w:t>
            </w:r>
          </w:p>
        </w:tc>
        <w:tc>
          <w:tcPr>
            <w:tcW w:w="951" w:type="dxa"/>
            <w:tcBorders>
              <w:top w:val="single" w:sz="4" w:space="0" w:color="000000"/>
              <w:left w:val="single" w:sz="5" w:space="0" w:color="000000"/>
              <w:bottom w:val="single" w:sz="2" w:space="0" w:color="000000"/>
              <w:right w:val="single" w:sz="5" w:space="0" w:color="000000"/>
            </w:tcBorders>
          </w:tcPr>
          <w:p w14:paraId="6C31782A" w14:textId="77777777" w:rsidR="00B038F4" w:rsidRDefault="002E6434">
            <w:pPr>
              <w:pStyle w:val="TableParagraph"/>
              <w:spacing w:before="57"/>
              <w:ind w:left="5"/>
              <w:jc w:val="center"/>
              <w:rPr>
                <w:rFonts w:ascii="Calibri" w:eastAsia="Calibri" w:hAnsi="Calibri" w:cs="Calibri"/>
                <w:sz w:val="7"/>
                <w:szCs w:val="7"/>
              </w:rPr>
            </w:pPr>
            <w:r>
              <w:rPr>
                <w:rFonts w:ascii="Calibri"/>
                <w:w w:val="125"/>
                <w:sz w:val="7"/>
              </w:rPr>
              <w:t>0-5</w:t>
            </w:r>
            <w:r>
              <w:rPr>
                <w:rFonts w:ascii="Calibri"/>
                <w:spacing w:val="-13"/>
                <w:w w:val="125"/>
                <w:sz w:val="7"/>
              </w:rPr>
              <w:t xml:space="preserve"> </w:t>
            </w:r>
            <w:r>
              <w:rPr>
                <w:rFonts w:ascii="Calibri"/>
                <w:w w:val="125"/>
                <w:sz w:val="7"/>
              </w:rPr>
              <w:t>km</w:t>
            </w:r>
          </w:p>
        </w:tc>
        <w:tc>
          <w:tcPr>
            <w:tcW w:w="1168" w:type="dxa"/>
            <w:tcBorders>
              <w:top w:val="single" w:sz="4" w:space="0" w:color="000000"/>
              <w:left w:val="single" w:sz="5" w:space="0" w:color="000000"/>
              <w:bottom w:val="single" w:sz="2" w:space="0" w:color="000000"/>
              <w:right w:val="single" w:sz="5" w:space="0" w:color="000000"/>
            </w:tcBorders>
          </w:tcPr>
          <w:p w14:paraId="40DBD333" w14:textId="77777777" w:rsidR="00B038F4" w:rsidRDefault="002E6434">
            <w:pPr>
              <w:pStyle w:val="TableParagraph"/>
              <w:spacing w:before="57"/>
              <w:ind w:left="9"/>
              <w:jc w:val="center"/>
              <w:rPr>
                <w:rFonts w:ascii="Calibri" w:eastAsia="Calibri" w:hAnsi="Calibri" w:cs="Calibri"/>
                <w:sz w:val="7"/>
                <w:szCs w:val="7"/>
              </w:rPr>
            </w:pPr>
            <w:r>
              <w:rPr>
                <w:rFonts w:ascii="Calibri"/>
                <w:spacing w:val="-3"/>
                <w:w w:val="125"/>
                <w:sz w:val="7"/>
              </w:rPr>
              <w:t>&gt;300m2</w:t>
            </w:r>
            <w:r>
              <w:rPr>
                <w:rFonts w:ascii="Calibri"/>
                <w:spacing w:val="-11"/>
                <w:w w:val="125"/>
                <w:sz w:val="7"/>
              </w:rPr>
              <w:t xml:space="preserve"> </w:t>
            </w:r>
            <w:r>
              <w:rPr>
                <w:rFonts w:ascii="Calibri"/>
                <w:w w:val="125"/>
                <w:sz w:val="7"/>
              </w:rPr>
              <w:t>&lt;=</w:t>
            </w:r>
            <w:r>
              <w:rPr>
                <w:rFonts w:ascii="Calibri"/>
                <w:spacing w:val="-11"/>
                <w:w w:val="125"/>
                <w:sz w:val="7"/>
              </w:rPr>
              <w:t xml:space="preserve"> </w:t>
            </w:r>
            <w:r>
              <w:rPr>
                <w:rFonts w:ascii="Calibri"/>
                <w:spacing w:val="-3"/>
                <w:w w:val="125"/>
                <w:sz w:val="7"/>
              </w:rPr>
              <w:t>10,000m2</w:t>
            </w:r>
          </w:p>
        </w:tc>
        <w:tc>
          <w:tcPr>
            <w:tcW w:w="673" w:type="dxa"/>
            <w:tcBorders>
              <w:top w:val="single" w:sz="4" w:space="0" w:color="000000"/>
              <w:left w:val="single" w:sz="5" w:space="0" w:color="000000"/>
              <w:bottom w:val="single" w:sz="2" w:space="0" w:color="000000"/>
              <w:right w:val="single" w:sz="2" w:space="0" w:color="000000"/>
            </w:tcBorders>
          </w:tcPr>
          <w:p w14:paraId="4C4233C1" w14:textId="77777777" w:rsidR="00B038F4" w:rsidRDefault="002E6434">
            <w:pPr>
              <w:pStyle w:val="TableParagraph"/>
              <w:spacing w:before="57"/>
              <w:jc w:val="center"/>
              <w:rPr>
                <w:rFonts w:ascii="Calibri" w:eastAsia="Calibri" w:hAnsi="Calibri" w:cs="Calibri"/>
                <w:sz w:val="7"/>
                <w:szCs w:val="7"/>
              </w:rPr>
            </w:pPr>
            <w:r>
              <w:rPr>
                <w:rFonts w:ascii="Calibri"/>
                <w:spacing w:val="-4"/>
                <w:w w:val="125"/>
                <w:sz w:val="7"/>
              </w:rPr>
              <w:t>10,000,000</w:t>
            </w:r>
          </w:p>
        </w:tc>
        <w:tc>
          <w:tcPr>
            <w:tcW w:w="673" w:type="dxa"/>
            <w:tcBorders>
              <w:top w:val="single" w:sz="4" w:space="0" w:color="000000"/>
              <w:left w:val="single" w:sz="2" w:space="0" w:color="000000"/>
              <w:bottom w:val="single" w:sz="2" w:space="0" w:color="000000"/>
              <w:right w:val="single" w:sz="5" w:space="0" w:color="000000"/>
            </w:tcBorders>
          </w:tcPr>
          <w:p w14:paraId="22C83FFE" w14:textId="77777777" w:rsidR="00B038F4" w:rsidRDefault="002E6434">
            <w:pPr>
              <w:pStyle w:val="TableParagraph"/>
              <w:tabs>
                <w:tab w:val="left" w:pos="411"/>
              </w:tabs>
              <w:spacing w:before="57"/>
              <w:ind w:left="11"/>
              <w:jc w:val="center"/>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1,500</w:t>
            </w:r>
          </w:p>
        </w:tc>
        <w:tc>
          <w:tcPr>
            <w:tcW w:w="704" w:type="dxa"/>
            <w:tcBorders>
              <w:top w:val="single" w:sz="4" w:space="0" w:color="000000"/>
              <w:left w:val="single" w:sz="5" w:space="0" w:color="000000"/>
              <w:bottom w:val="single" w:sz="2" w:space="0" w:color="000000"/>
              <w:right w:val="single" w:sz="5" w:space="0" w:color="000000"/>
            </w:tcBorders>
          </w:tcPr>
          <w:p w14:paraId="774BB4AF" w14:textId="77777777" w:rsidR="00B038F4" w:rsidRDefault="002E6434">
            <w:pPr>
              <w:pStyle w:val="TableParagraph"/>
              <w:tabs>
                <w:tab w:val="left" w:pos="475"/>
              </w:tabs>
              <w:spacing w:before="57"/>
              <w:ind w:left="39"/>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1,500</w:t>
            </w:r>
          </w:p>
        </w:tc>
        <w:tc>
          <w:tcPr>
            <w:tcW w:w="733" w:type="dxa"/>
            <w:vMerge w:val="restart"/>
            <w:tcBorders>
              <w:top w:val="single" w:sz="4" w:space="0" w:color="000000"/>
              <w:left w:val="single" w:sz="5" w:space="0" w:color="000000"/>
              <w:right w:val="single" w:sz="5" w:space="0" w:color="000000"/>
            </w:tcBorders>
          </w:tcPr>
          <w:p w14:paraId="2E5F8D5E" w14:textId="77777777" w:rsidR="00B038F4" w:rsidRDefault="00B038F4">
            <w:pPr>
              <w:pStyle w:val="TableParagraph"/>
              <w:rPr>
                <w:rFonts w:ascii="Century Gothic" w:eastAsia="Century Gothic" w:hAnsi="Century Gothic" w:cs="Century Gothic"/>
                <w:b/>
                <w:bCs/>
                <w:sz w:val="8"/>
                <w:szCs w:val="8"/>
              </w:rPr>
            </w:pPr>
          </w:p>
          <w:p w14:paraId="22BF294A" w14:textId="77777777" w:rsidR="00B038F4" w:rsidRDefault="00B038F4">
            <w:pPr>
              <w:pStyle w:val="TableParagraph"/>
              <w:rPr>
                <w:rFonts w:ascii="Century Gothic" w:eastAsia="Century Gothic" w:hAnsi="Century Gothic" w:cs="Century Gothic"/>
                <w:b/>
                <w:bCs/>
                <w:sz w:val="8"/>
                <w:szCs w:val="8"/>
              </w:rPr>
            </w:pPr>
          </w:p>
          <w:p w14:paraId="1A9FC311" w14:textId="77777777" w:rsidR="00B038F4" w:rsidRDefault="00B038F4">
            <w:pPr>
              <w:pStyle w:val="TableParagraph"/>
              <w:spacing w:before="11"/>
              <w:rPr>
                <w:rFonts w:ascii="Century Gothic" w:eastAsia="Century Gothic" w:hAnsi="Century Gothic" w:cs="Century Gothic"/>
                <w:b/>
                <w:bCs/>
                <w:sz w:val="8"/>
                <w:szCs w:val="8"/>
              </w:rPr>
            </w:pPr>
          </w:p>
          <w:p w14:paraId="7E0B2C14" w14:textId="77777777" w:rsidR="00B038F4" w:rsidRDefault="002E6434">
            <w:pPr>
              <w:pStyle w:val="TableParagraph"/>
              <w:spacing w:line="290" w:lineRule="auto"/>
              <w:ind w:left="120" w:right="114" w:firstLine="103"/>
              <w:rPr>
                <w:rFonts w:ascii="Calibri" w:eastAsia="Calibri" w:hAnsi="Calibri" w:cs="Calibri"/>
                <w:sz w:val="7"/>
                <w:szCs w:val="7"/>
              </w:rPr>
            </w:pPr>
            <w:r>
              <w:rPr>
                <w:rFonts w:ascii="Calibri"/>
                <w:b/>
                <w:w w:val="125"/>
                <w:sz w:val="7"/>
              </w:rPr>
              <w:t>Group 8 DC1,</w:t>
            </w:r>
            <w:r>
              <w:rPr>
                <w:rFonts w:ascii="Calibri"/>
                <w:b/>
                <w:spacing w:val="-14"/>
                <w:w w:val="125"/>
                <w:sz w:val="7"/>
              </w:rPr>
              <w:t xml:space="preserve"> </w:t>
            </w:r>
            <w:r>
              <w:rPr>
                <w:rFonts w:ascii="Calibri"/>
                <w:b/>
                <w:w w:val="125"/>
                <w:sz w:val="7"/>
              </w:rPr>
              <w:t>DC2,</w:t>
            </w:r>
            <w:r>
              <w:rPr>
                <w:rFonts w:ascii="Calibri"/>
                <w:b/>
                <w:spacing w:val="-14"/>
                <w:w w:val="125"/>
                <w:sz w:val="7"/>
              </w:rPr>
              <w:t xml:space="preserve"> </w:t>
            </w:r>
            <w:r>
              <w:rPr>
                <w:rFonts w:ascii="Calibri"/>
                <w:b/>
                <w:w w:val="125"/>
                <w:sz w:val="7"/>
              </w:rPr>
              <w:t>SC4</w:t>
            </w:r>
          </w:p>
        </w:tc>
        <w:tc>
          <w:tcPr>
            <w:tcW w:w="1134" w:type="dxa"/>
            <w:tcBorders>
              <w:top w:val="single" w:sz="4" w:space="0" w:color="000000"/>
              <w:left w:val="single" w:sz="5" w:space="0" w:color="000000"/>
              <w:bottom w:val="single" w:sz="2" w:space="0" w:color="000000"/>
              <w:right w:val="single" w:sz="5" w:space="0" w:color="000000"/>
            </w:tcBorders>
          </w:tcPr>
          <w:p w14:paraId="0DA6F15B" w14:textId="77777777" w:rsidR="00B038F4" w:rsidRDefault="002E6434">
            <w:pPr>
              <w:pStyle w:val="TableParagraph"/>
              <w:spacing w:before="57"/>
              <w:ind w:left="5"/>
              <w:jc w:val="center"/>
              <w:rPr>
                <w:rFonts w:ascii="Calibri" w:eastAsia="Calibri" w:hAnsi="Calibri" w:cs="Calibri"/>
                <w:sz w:val="7"/>
                <w:szCs w:val="7"/>
              </w:rPr>
            </w:pPr>
            <w:r>
              <w:rPr>
                <w:rFonts w:ascii="Calibri"/>
                <w:w w:val="125"/>
                <w:sz w:val="7"/>
              </w:rPr>
              <w:t>0-5</w:t>
            </w:r>
            <w:r>
              <w:rPr>
                <w:rFonts w:ascii="Calibri"/>
                <w:spacing w:val="-13"/>
                <w:w w:val="125"/>
                <w:sz w:val="7"/>
              </w:rPr>
              <w:t xml:space="preserve"> </w:t>
            </w:r>
            <w:r>
              <w:rPr>
                <w:rFonts w:ascii="Calibri"/>
                <w:w w:val="125"/>
                <w:sz w:val="7"/>
              </w:rPr>
              <w:t>km</w:t>
            </w:r>
          </w:p>
        </w:tc>
        <w:tc>
          <w:tcPr>
            <w:tcW w:w="1008" w:type="dxa"/>
            <w:tcBorders>
              <w:top w:val="single" w:sz="4" w:space="0" w:color="000000"/>
              <w:left w:val="single" w:sz="5" w:space="0" w:color="000000"/>
              <w:bottom w:val="single" w:sz="2" w:space="0" w:color="000000"/>
              <w:right w:val="single" w:sz="5" w:space="0" w:color="000000"/>
            </w:tcBorders>
          </w:tcPr>
          <w:p w14:paraId="5885EDB9" w14:textId="77777777" w:rsidR="00B038F4" w:rsidRDefault="002E6434">
            <w:pPr>
              <w:pStyle w:val="TableParagraph"/>
              <w:spacing w:before="57"/>
              <w:ind w:right="131"/>
              <w:jc w:val="right"/>
              <w:rPr>
                <w:rFonts w:ascii="Calibri" w:eastAsia="Calibri" w:hAnsi="Calibri" w:cs="Calibri"/>
                <w:sz w:val="7"/>
                <w:szCs w:val="7"/>
              </w:rPr>
            </w:pPr>
            <w:r>
              <w:rPr>
                <w:rFonts w:ascii="Calibri"/>
                <w:spacing w:val="-3"/>
                <w:w w:val="125"/>
                <w:sz w:val="7"/>
              </w:rPr>
              <w:t>&gt;300m2</w:t>
            </w:r>
            <w:r>
              <w:rPr>
                <w:rFonts w:ascii="Calibri"/>
                <w:spacing w:val="-11"/>
                <w:w w:val="125"/>
                <w:sz w:val="7"/>
              </w:rPr>
              <w:t xml:space="preserve"> </w:t>
            </w:r>
            <w:r>
              <w:rPr>
                <w:rFonts w:ascii="Calibri"/>
                <w:w w:val="125"/>
                <w:sz w:val="7"/>
              </w:rPr>
              <w:t>&lt;=</w:t>
            </w:r>
            <w:r>
              <w:rPr>
                <w:rFonts w:ascii="Calibri"/>
                <w:spacing w:val="-11"/>
                <w:w w:val="125"/>
                <w:sz w:val="7"/>
              </w:rPr>
              <w:t xml:space="preserve"> </w:t>
            </w:r>
            <w:r>
              <w:rPr>
                <w:rFonts w:ascii="Calibri"/>
                <w:spacing w:val="-3"/>
                <w:w w:val="125"/>
                <w:sz w:val="7"/>
              </w:rPr>
              <w:t>10,000m2</w:t>
            </w:r>
          </w:p>
        </w:tc>
        <w:tc>
          <w:tcPr>
            <w:tcW w:w="521" w:type="dxa"/>
            <w:tcBorders>
              <w:top w:val="single" w:sz="4" w:space="0" w:color="000000"/>
              <w:left w:val="single" w:sz="5" w:space="0" w:color="000000"/>
              <w:bottom w:val="single" w:sz="2" w:space="0" w:color="000000"/>
              <w:right w:val="single" w:sz="5" w:space="0" w:color="000000"/>
            </w:tcBorders>
          </w:tcPr>
          <w:p w14:paraId="24FDBEDB" w14:textId="77777777" w:rsidR="00B038F4" w:rsidRDefault="002E6434">
            <w:pPr>
              <w:pStyle w:val="TableParagraph"/>
              <w:spacing w:before="57"/>
              <w:ind w:left="57"/>
              <w:rPr>
                <w:rFonts w:ascii="Calibri" w:eastAsia="Calibri" w:hAnsi="Calibri" w:cs="Calibri"/>
                <w:sz w:val="7"/>
                <w:szCs w:val="7"/>
              </w:rPr>
            </w:pPr>
            <w:r>
              <w:rPr>
                <w:rFonts w:ascii="Calibri"/>
                <w:spacing w:val="-4"/>
                <w:w w:val="125"/>
                <w:sz w:val="7"/>
              </w:rPr>
              <w:t>100,000,000</w:t>
            </w:r>
          </w:p>
        </w:tc>
        <w:tc>
          <w:tcPr>
            <w:tcW w:w="687" w:type="dxa"/>
            <w:tcBorders>
              <w:top w:val="single" w:sz="4" w:space="0" w:color="000000"/>
              <w:left w:val="single" w:sz="5" w:space="0" w:color="000000"/>
              <w:bottom w:val="single" w:sz="2" w:space="0" w:color="000000"/>
              <w:right w:val="single" w:sz="5" w:space="0" w:color="000000"/>
            </w:tcBorders>
          </w:tcPr>
          <w:p w14:paraId="358F9992" w14:textId="77777777" w:rsidR="00B038F4" w:rsidRDefault="002E6434">
            <w:pPr>
              <w:pStyle w:val="TableParagraph"/>
              <w:tabs>
                <w:tab w:val="left" w:pos="423"/>
              </w:tabs>
              <w:spacing w:before="57"/>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2,261</w:t>
            </w:r>
          </w:p>
        </w:tc>
        <w:tc>
          <w:tcPr>
            <w:tcW w:w="687" w:type="dxa"/>
            <w:tcBorders>
              <w:top w:val="single" w:sz="4" w:space="0" w:color="000000"/>
              <w:left w:val="single" w:sz="5" w:space="0" w:color="000000"/>
              <w:bottom w:val="single" w:sz="2" w:space="0" w:color="000000"/>
              <w:right w:val="single" w:sz="5" w:space="0" w:color="000000"/>
            </w:tcBorders>
          </w:tcPr>
          <w:p w14:paraId="610350DA" w14:textId="77777777" w:rsidR="00B038F4" w:rsidRDefault="002E6434">
            <w:pPr>
              <w:pStyle w:val="TableParagraph"/>
              <w:tabs>
                <w:tab w:val="left" w:pos="423"/>
              </w:tabs>
              <w:spacing w:before="57"/>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2,643</w:t>
            </w:r>
          </w:p>
        </w:tc>
      </w:tr>
      <w:tr w:rsidR="00B038F4" w14:paraId="1EEF7DEA" w14:textId="77777777">
        <w:trPr>
          <w:trHeight w:hRule="exact" w:val="201"/>
        </w:trPr>
        <w:tc>
          <w:tcPr>
            <w:tcW w:w="713" w:type="dxa"/>
            <w:vMerge/>
            <w:tcBorders>
              <w:left w:val="single" w:sz="2" w:space="0" w:color="000000"/>
              <w:right w:val="single" w:sz="5" w:space="0" w:color="000000"/>
            </w:tcBorders>
          </w:tcPr>
          <w:p w14:paraId="0AD9C21E" w14:textId="77777777" w:rsidR="00B038F4" w:rsidRDefault="00B038F4"/>
        </w:tc>
        <w:tc>
          <w:tcPr>
            <w:tcW w:w="951" w:type="dxa"/>
            <w:tcBorders>
              <w:top w:val="single" w:sz="2" w:space="0" w:color="000000"/>
              <w:left w:val="single" w:sz="5" w:space="0" w:color="000000"/>
              <w:bottom w:val="single" w:sz="2" w:space="0" w:color="000000"/>
              <w:right w:val="single" w:sz="5" w:space="0" w:color="000000"/>
            </w:tcBorders>
          </w:tcPr>
          <w:p w14:paraId="5EF8A5A1" w14:textId="77777777" w:rsidR="00B038F4" w:rsidRDefault="002E6434">
            <w:pPr>
              <w:pStyle w:val="TableParagraph"/>
              <w:spacing w:before="57"/>
              <w:ind w:left="5"/>
              <w:jc w:val="center"/>
              <w:rPr>
                <w:rFonts w:ascii="Calibri" w:eastAsia="Calibri" w:hAnsi="Calibri" w:cs="Calibri"/>
                <w:sz w:val="7"/>
                <w:szCs w:val="7"/>
              </w:rPr>
            </w:pPr>
            <w:r>
              <w:rPr>
                <w:rFonts w:ascii="Calibri"/>
                <w:w w:val="125"/>
                <w:sz w:val="7"/>
              </w:rPr>
              <w:t>0-5</w:t>
            </w:r>
            <w:r>
              <w:rPr>
                <w:rFonts w:ascii="Calibri"/>
                <w:spacing w:val="-13"/>
                <w:w w:val="125"/>
                <w:sz w:val="7"/>
              </w:rPr>
              <w:t xml:space="preserve"> </w:t>
            </w:r>
            <w:r>
              <w:rPr>
                <w:rFonts w:ascii="Calibri"/>
                <w:w w:val="125"/>
                <w:sz w:val="7"/>
              </w:rPr>
              <w:t>km</w:t>
            </w:r>
          </w:p>
        </w:tc>
        <w:tc>
          <w:tcPr>
            <w:tcW w:w="1168" w:type="dxa"/>
            <w:tcBorders>
              <w:top w:val="single" w:sz="2" w:space="0" w:color="000000"/>
              <w:left w:val="single" w:sz="5" w:space="0" w:color="000000"/>
              <w:bottom w:val="single" w:sz="2" w:space="0" w:color="000000"/>
              <w:right w:val="single" w:sz="5" w:space="0" w:color="000000"/>
            </w:tcBorders>
          </w:tcPr>
          <w:p w14:paraId="03F6FC31" w14:textId="77777777" w:rsidR="00B038F4" w:rsidRDefault="002E6434">
            <w:pPr>
              <w:pStyle w:val="TableParagraph"/>
              <w:spacing w:before="57"/>
              <w:ind w:left="8"/>
              <w:jc w:val="center"/>
              <w:rPr>
                <w:rFonts w:ascii="Calibri" w:eastAsia="Calibri" w:hAnsi="Calibri" w:cs="Calibri"/>
                <w:sz w:val="7"/>
                <w:szCs w:val="7"/>
              </w:rPr>
            </w:pPr>
            <w:r>
              <w:rPr>
                <w:rFonts w:ascii="Calibri"/>
                <w:spacing w:val="-3"/>
                <w:w w:val="125"/>
                <w:sz w:val="7"/>
              </w:rPr>
              <w:t>&gt;10,000m2</w:t>
            </w:r>
          </w:p>
        </w:tc>
        <w:tc>
          <w:tcPr>
            <w:tcW w:w="673" w:type="dxa"/>
            <w:tcBorders>
              <w:top w:val="single" w:sz="2" w:space="0" w:color="000000"/>
              <w:left w:val="single" w:sz="5" w:space="0" w:color="000000"/>
              <w:bottom w:val="single" w:sz="2" w:space="0" w:color="000000"/>
              <w:right w:val="single" w:sz="2" w:space="0" w:color="000000"/>
            </w:tcBorders>
          </w:tcPr>
          <w:p w14:paraId="35358A17" w14:textId="77777777" w:rsidR="00B038F4" w:rsidRDefault="002E6434">
            <w:pPr>
              <w:pStyle w:val="TableParagraph"/>
              <w:spacing w:before="57"/>
              <w:jc w:val="center"/>
              <w:rPr>
                <w:rFonts w:ascii="Calibri" w:eastAsia="Calibri" w:hAnsi="Calibri" w:cs="Calibri"/>
                <w:sz w:val="7"/>
                <w:szCs w:val="7"/>
              </w:rPr>
            </w:pPr>
            <w:r>
              <w:rPr>
                <w:rFonts w:ascii="Calibri"/>
                <w:spacing w:val="-4"/>
                <w:w w:val="125"/>
                <w:sz w:val="7"/>
              </w:rPr>
              <w:t>10,000,000</w:t>
            </w:r>
          </w:p>
        </w:tc>
        <w:tc>
          <w:tcPr>
            <w:tcW w:w="673" w:type="dxa"/>
            <w:tcBorders>
              <w:top w:val="single" w:sz="2" w:space="0" w:color="000000"/>
              <w:left w:val="single" w:sz="2" w:space="0" w:color="000000"/>
              <w:bottom w:val="single" w:sz="2" w:space="0" w:color="000000"/>
              <w:right w:val="single" w:sz="5" w:space="0" w:color="000000"/>
            </w:tcBorders>
          </w:tcPr>
          <w:p w14:paraId="61FF6739" w14:textId="77777777" w:rsidR="00B038F4" w:rsidRDefault="002E6434">
            <w:pPr>
              <w:pStyle w:val="TableParagraph"/>
              <w:tabs>
                <w:tab w:val="left" w:pos="474"/>
              </w:tabs>
              <w:spacing w:before="57"/>
              <w:ind w:left="5"/>
              <w:jc w:val="center"/>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500</w:t>
            </w:r>
          </w:p>
        </w:tc>
        <w:tc>
          <w:tcPr>
            <w:tcW w:w="704" w:type="dxa"/>
            <w:tcBorders>
              <w:top w:val="single" w:sz="2" w:space="0" w:color="000000"/>
              <w:left w:val="single" w:sz="5" w:space="0" w:color="000000"/>
              <w:bottom w:val="single" w:sz="2" w:space="0" w:color="000000"/>
              <w:right w:val="single" w:sz="5" w:space="0" w:color="000000"/>
            </w:tcBorders>
          </w:tcPr>
          <w:p w14:paraId="1E27F1DE" w14:textId="77777777" w:rsidR="00B038F4" w:rsidRDefault="002E6434">
            <w:pPr>
              <w:pStyle w:val="TableParagraph"/>
              <w:tabs>
                <w:tab w:val="left" w:pos="537"/>
              </w:tabs>
              <w:spacing w:before="57"/>
              <w:ind w:left="45"/>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500</w:t>
            </w:r>
          </w:p>
        </w:tc>
        <w:tc>
          <w:tcPr>
            <w:tcW w:w="733" w:type="dxa"/>
            <w:vMerge/>
            <w:tcBorders>
              <w:left w:val="single" w:sz="5" w:space="0" w:color="000000"/>
              <w:right w:val="single" w:sz="5" w:space="0" w:color="000000"/>
            </w:tcBorders>
          </w:tcPr>
          <w:p w14:paraId="7D76844C" w14:textId="77777777" w:rsidR="00B038F4" w:rsidRDefault="00B038F4"/>
        </w:tc>
        <w:tc>
          <w:tcPr>
            <w:tcW w:w="1134" w:type="dxa"/>
            <w:tcBorders>
              <w:top w:val="single" w:sz="2" w:space="0" w:color="000000"/>
              <w:left w:val="single" w:sz="5" w:space="0" w:color="000000"/>
              <w:bottom w:val="single" w:sz="2" w:space="0" w:color="000000"/>
              <w:right w:val="single" w:sz="5" w:space="0" w:color="000000"/>
            </w:tcBorders>
          </w:tcPr>
          <w:p w14:paraId="46BE4FB8" w14:textId="77777777" w:rsidR="00B038F4" w:rsidRDefault="002E6434">
            <w:pPr>
              <w:pStyle w:val="TableParagraph"/>
              <w:spacing w:before="57"/>
              <w:ind w:left="5"/>
              <w:jc w:val="center"/>
              <w:rPr>
                <w:rFonts w:ascii="Calibri" w:eastAsia="Calibri" w:hAnsi="Calibri" w:cs="Calibri"/>
                <w:sz w:val="7"/>
                <w:szCs w:val="7"/>
              </w:rPr>
            </w:pPr>
            <w:r>
              <w:rPr>
                <w:rFonts w:ascii="Calibri"/>
                <w:w w:val="125"/>
                <w:sz w:val="7"/>
              </w:rPr>
              <w:t>0-5</w:t>
            </w:r>
            <w:r>
              <w:rPr>
                <w:rFonts w:ascii="Calibri"/>
                <w:spacing w:val="-13"/>
                <w:w w:val="125"/>
                <w:sz w:val="7"/>
              </w:rPr>
              <w:t xml:space="preserve"> </w:t>
            </w:r>
            <w:r>
              <w:rPr>
                <w:rFonts w:ascii="Calibri"/>
                <w:w w:val="125"/>
                <w:sz w:val="7"/>
              </w:rPr>
              <w:t>km</w:t>
            </w:r>
          </w:p>
        </w:tc>
        <w:tc>
          <w:tcPr>
            <w:tcW w:w="1008" w:type="dxa"/>
            <w:tcBorders>
              <w:top w:val="single" w:sz="2" w:space="0" w:color="000000"/>
              <w:left w:val="single" w:sz="5" w:space="0" w:color="000000"/>
              <w:bottom w:val="single" w:sz="2" w:space="0" w:color="000000"/>
              <w:right w:val="single" w:sz="5" w:space="0" w:color="000000"/>
            </w:tcBorders>
          </w:tcPr>
          <w:p w14:paraId="0E052648" w14:textId="77777777" w:rsidR="00B038F4" w:rsidRDefault="002E6434">
            <w:pPr>
              <w:pStyle w:val="TableParagraph"/>
              <w:spacing w:before="57"/>
              <w:ind w:left="314"/>
              <w:rPr>
                <w:rFonts w:ascii="Calibri" w:eastAsia="Calibri" w:hAnsi="Calibri" w:cs="Calibri"/>
                <w:sz w:val="7"/>
                <w:szCs w:val="7"/>
              </w:rPr>
            </w:pPr>
            <w:r>
              <w:rPr>
                <w:rFonts w:ascii="Calibri"/>
                <w:spacing w:val="-3"/>
                <w:w w:val="125"/>
                <w:sz w:val="7"/>
              </w:rPr>
              <w:t>&gt;10,000m2</w:t>
            </w:r>
          </w:p>
        </w:tc>
        <w:tc>
          <w:tcPr>
            <w:tcW w:w="521" w:type="dxa"/>
            <w:tcBorders>
              <w:top w:val="single" w:sz="2" w:space="0" w:color="000000"/>
              <w:left w:val="single" w:sz="5" w:space="0" w:color="000000"/>
              <w:bottom w:val="single" w:sz="2" w:space="0" w:color="000000"/>
              <w:right w:val="single" w:sz="5" w:space="0" w:color="000000"/>
            </w:tcBorders>
          </w:tcPr>
          <w:p w14:paraId="769A42DD" w14:textId="77777777" w:rsidR="00B038F4" w:rsidRDefault="002E6434">
            <w:pPr>
              <w:pStyle w:val="TableParagraph"/>
              <w:spacing w:before="57"/>
              <w:ind w:left="56"/>
              <w:rPr>
                <w:rFonts w:ascii="Calibri" w:eastAsia="Calibri" w:hAnsi="Calibri" w:cs="Calibri"/>
                <w:sz w:val="7"/>
                <w:szCs w:val="7"/>
              </w:rPr>
            </w:pPr>
            <w:r>
              <w:rPr>
                <w:rFonts w:ascii="Calibri"/>
                <w:spacing w:val="-4"/>
                <w:w w:val="125"/>
                <w:sz w:val="7"/>
              </w:rPr>
              <w:t>100,000,000</w:t>
            </w:r>
          </w:p>
        </w:tc>
        <w:tc>
          <w:tcPr>
            <w:tcW w:w="687" w:type="dxa"/>
            <w:tcBorders>
              <w:top w:val="single" w:sz="2" w:space="0" w:color="000000"/>
              <w:left w:val="single" w:sz="5" w:space="0" w:color="000000"/>
              <w:bottom w:val="single" w:sz="2" w:space="0" w:color="000000"/>
              <w:right w:val="single" w:sz="5" w:space="0" w:color="000000"/>
            </w:tcBorders>
          </w:tcPr>
          <w:p w14:paraId="170406A8" w14:textId="77777777" w:rsidR="00B038F4" w:rsidRDefault="002E6434">
            <w:pPr>
              <w:pStyle w:val="TableParagraph"/>
              <w:tabs>
                <w:tab w:val="left" w:pos="423"/>
              </w:tabs>
              <w:spacing w:before="57"/>
              <w:ind w:left="5"/>
              <w:jc w:val="center"/>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1,800</w:t>
            </w:r>
          </w:p>
        </w:tc>
        <w:tc>
          <w:tcPr>
            <w:tcW w:w="687" w:type="dxa"/>
            <w:tcBorders>
              <w:top w:val="single" w:sz="2" w:space="0" w:color="000000"/>
              <w:left w:val="single" w:sz="5" w:space="0" w:color="000000"/>
              <w:bottom w:val="single" w:sz="2" w:space="0" w:color="000000"/>
              <w:right w:val="single" w:sz="5" w:space="0" w:color="000000"/>
            </w:tcBorders>
          </w:tcPr>
          <w:p w14:paraId="108023F1" w14:textId="77777777" w:rsidR="00B038F4" w:rsidRDefault="002E6434">
            <w:pPr>
              <w:pStyle w:val="TableParagraph"/>
              <w:tabs>
                <w:tab w:val="left" w:pos="423"/>
              </w:tabs>
              <w:spacing w:before="57"/>
              <w:ind w:left="5"/>
              <w:jc w:val="center"/>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1,800</w:t>
            </w:r>
          </w:p>
        </w:tc>
      </w:tr>
      <w:tr w:rsidR="00B038F4" w14:paraId="3C995DB1" w14:textId="77777777">
        <w:trPr>
          <w:trHeight w:hRule="exact" w:val="201"/>
        </w:trPr>
        <w:tc>
          <w:tcPr>
            <w:tcW w:w="713" w:type="dxa"/>
            <w:vMerge/>
            <w:tcBorders>
              <w:left w:val="single" w:sz="2" w:space="0" w:color="000000"/>
              <w:right w:val="single" w:sz="5" w:space="0" w:color="000000"/>
            </w:tcBorders>
          </w:tcPr>
          <w:p w14:paraId="64BE37AC" w14:textId="77777777" w:rsidR="00B038F4" w:rsidRDefault="00B038F4"/>
        </w:tc>
        <w:tc>
          <w:tcPr>
            <w:tcW w:w="951" w:type="dxa"/>
            <w:tcBorders>
              <w:top w:val="single" w:sz="2" w:space="0" w:color="000000"/>
              <w:left w:val="single" w:sz="5" w:space="0" w:color="000000"/>
              <w:bottom w:val="single" w:sz="2" w:space="0" w:color="000000"/>
              <w:right w:val="single" w:sz="5" w:space="0" w:color="000000"/>
            </w:tcBorders>
          </w:tcPr>
          <w:p w14:paraId="706AAE21" w14:textId="77777777" w:rsidR="00B038F4" w:rsidRDefault="002E6434">
            <w:pPr>
              <w:pStyle w:val="TableParagraph"/>
              <w:spacing w:before="57"/>
              <w:ind w:left="10"/>
              <w:jc w:val="center"/>
              <w:rPr>
                <w:rFonts w:ascii="Calibri" w:eastAsia="Calibri" w:hAnsi="Calibri" w:cs="Calibri"/>
                <w:sz w:val="7"/>
                <w:szCs w:val="7"/>
              </w:rPr>
            </w:pPr>
            <w:r>
              <w:rPr>
                <w:rFonts w:ascii="Calibri"/>
                <w:w w:val="125"/>
                <w:sz w:val="7"/>
              </w:rPr>
              <w:t>5+</w:t>
            </w:r>
            <w:r>
              <w:rPr>
                <w:rFonts w:ascii="Calibri"/>
                <w:spacing w:val="-13"/>
                <w:w w:val="125"/>
                <w:sz w:val="7"/>
              </w:rPr>
              <w:t xml:space="preserve"> </w:t>
            </w:r>
            <w:r>
              <w:rPr>
                <w:rFonts w:ascii="Calibri"/>
                <w:w w:val="125"/>
                <w:sz w:val="7"/>
              </w:rPr>
              <w:t>km</w:t>
            </w:r>
          </w:p>
        </w:tc>
        <w:tc>
          <w:tcPr>
            <w:tcW w:w="1168" w:type="dxa"/>
            <w:tcBorders>
              <w:top w:val="single" w:sz="2" w:space="0" w:color="000000"/>
              <w:left w:val="single" w:sz="5" w:space="0" w:color="000000"/>
              <w:bottom w:val="single" w:sz="2" w:space="0" w:color="000000"/>
              <w:right w:val="single" w:sz="5" w:space="0" w:color="000000"/>
            </w:tcBorders>
          </w:tcPr>
          <w:p w14:paraId="47A7105D" w14:textId="77777777" w:rsidR="00B038F4" w:rsidRDefault="002E6434">
            <w:pPr>
              <w:pStyle w:val="TableParagraph"/>
              <w:spacing w:before="57"/>
              <w:ind w:left="8"/>
              <w:jc w:val="center"/>
              <w:rPr>
                <w:rFonts w:ascii="Calibri" w:eastAsia="Calibri" w:hAnsi="Calibri" w:cs="Calibri"/>
                <w:sz w:val="7"/>
                <w:szCs w:val="7"/>
              </w:rPr>
            </w:pPr>
            <w:r>
              <w:rPr>
                <w:rFonts w:ascii="Calibri"/>
                <w:spacing w:val="-3"/>
                <w:w w:val="125"/>
                <w:sz w:val="7"/>
              </w:rPr>
              <w:t>&gt;300m2</w:t>
            </w:r>
            <w:r>
              <w:rPr>
                <w:rFonts w:ascii="Calibri"/>
                <w:spacing w:val="-11"/>
                <w:w w:val="125"/>
                <w:sz w:val="7"/>
              </w:rPr>
              <w:t xml:space="preserve"> </w:t>
            </w:r>
            <w:r>
              <w:rPr>
                <w:rFonts w:ascii="Calibri"/>
                <w:w w:val="125"/>
                <w:sz w:val="7"/>
              </w:rPr>
              <w:t>&lt;=</w:t>
            </w:r>
            <w:r>
              <w:rPr>
                <w:rFonts w:ascii="Calibri"/>
                <w:spacing w:val="-11"/>
                <w:w w:val="125"/>
                <w:sz w:val="7"/>
              </w:rPr>
              <w:t xml:space="preserve"> </w:t>
            </w:r>
            <w:r>
              <w:rPr>
                <w:rFonts w:ascii="Calibri"/>
                <w:spacing w:val="-3"/>
                <w:w w:val="125"/>
                <w:sz w:val="7"/>
              </w:rPr>
              <w:t>10,000m2</w:t>
            </w:r>
          </w:p>
        </w:tc>
        <w:tc>
          <w:tcPr>
            <w:tcW w:w="673" w:type="dxa"/>
            <w:tcBorders>
              <w:top w:val="single" w:sz="2" w:space="0" w:color="000000"/>
              <w:left w:val="single" w:sz="5" w:space="0" w:color="000000"/>
              <w:bottom w:val="single" w:sz="2" w:space="0" w:color="000000"/>
              <w:right w:val="single" w:sz="2" w:space="0" w:color="000000"/>
            </w:tcBorders>
          </w:tcPr>
          <w:p w14:paraId="6F2B9AAC" w14:textId="77777777" w:rsidR="00B038F4" w:rsidRDefault="002E6434">
            <w:pPr>
              <w:pStyle w:val="TableParagraph"/>
              <w:spacing w:before="57"/>
              <w:jc w:val="center"/>
              <w:rPr>
                <w:rFonts w:ascii="Calibri" w:eastAsia="Calibri" w:hAnsi="Calibri" w:cs="Calibri"/>
                <w:sz w:val="7"/>
                <w:szCs w:val="7"/>
              </w:rPr>
            </w:pPr>
            <w:r>
              <w:rPr>
                <w:rFonts w:ascii="Calibri"/>
                <w:spacing w:val="-4"/>
                <w:w w:val="125"/>
                <w:sz w:val="7"/>
              </w:rPr>
              <w:t>10,000,000</w:t>
            </w:r>
          </w:p>
        </w:tc>
        <w:tc>
          <w:tcPr>
            <w:tcW w:w="673" w:type="dxa"/>
            <w:tcBorders>
              <w:top w:val="single" w:sz="2" w:space="0" w:color="000000"/>
              <w:left w:val="single" w:sz="2" w:space="0" w:color="000000"/>
              <w:bottom w:val="single" w:sz="2" w:space="0" w:color="000000"/>
              <w:right w:val="single" w:sz="5" w:space="0" w:color="000000"/>
            </w:tcBorders>
          </w:tcPr>
          <w:p w14:paraId="76D99EFC" w14:textId="77777777" w:rsidR="00B038F4" w:rsidRDefault="002E6434">
            <w:pPr>
              <w:pStyle w:val="TableParagraph"/>
              <w:tabs>
                <w:tab w:val="left" w:pos="411"/>
              </w:tabs>
              <w:spacing w:before="57"/>
              <w:ind w:left="10"/>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1,316</w:t>
            </w:r>
          </w:p>
        </w:tc>
        <w:tc>
          <w:tcPr>
            <w:tcW w:w="704" w:type="dxa"/>
            <w:tcBorders>
              <w:top w:val="single" w:sz="2" w:space="0" w:color="000000"/>
              <w:left w:val="single" w:sz="5" w:space="0" w:color="000000"/>
              <w:bottom w:val="single" w:sz="2" w:space="0" w:color="000000"/>
              <w:right w:val="single" w:sz="5" w:space="0" w:color="000000"/>
            </w:tcBorders>
          </w:tcPr>
          <w:p w14:paraId="15B515F9" w14:textId="77777777" w:rsidR="00B038F4" w:rsidRDefault="002E6434">
            <w:pPr>
              <w:pStyle w:val="TableParagraph"/>
              <w:tabs>
                <w:tab w:val="left" w:pos="474"/>
              </w:tabs>
              <w:spacing w:before="57"/>
              <w:ind w:left="39"/>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1,354</w:t>
            </w:r>
          </w:p>
        </w:tc>
        <w:tc>
          <w:tcPr>
            <w:tcW w:w="733" w:type="dxa"/>
            <w:vMerge/>
            <w:tcBorders>
              <w:left w:val="single" w:sz="5" w:space="0" w:color="000000"/>
              <w:right w:val="single" w:sz="5" w:space="0" w:color="000000"/>
            </w:tcBorders>
          </w:tcPr>
          <w:p w14:paraId="5F189EA3" w14:textId="77777777" w:rsidR="00B038F4" w:rsidRDefault="00B038F4"/>
        </w:tc>
        <w:tc>
          <w:tcPr>
            <w:tcW w:w="1134" w:type="dxa"/>
            <w:tcBorders>
              <w:top w:val="single" w:sz="2" w:space="0" w:color="000000"/>
              <w:left w:val="single" w:sz="5" w:space="0" w:color="000000"/>
              <w:bottom w:val="single" w:sz="2" w:space="0" w:color="000000"/>
              <w:right w:val="single" w:sz="5" w:space="0" w:color="000000"/>
            </w:tcBorders>
          </w:tcPr>
          <w:p w14:paraId="4E8AC15C" w14:textId="77777777" w:rsidR="00B038F4" w:rsidRDefault="002E6434">
            <w:pPr>
              <w:pStyle w:val="TableParagraph"/>
              <w:spacing w:before="57"/>
              <w:ind w:left="10"/>
              <w:jc w:val="center"/>
              <w:rPr>
                <w:rFonts w:ascii="Calibri" w:eastAsia="Calibri" w:hAnsi="Calibri" w:cs="Calibri"/>
                <w:sz w:val="7"/>
                <w:szCs w:val="7"/>
              </w:rPr>
            </w:pPr>
            <w:r>
              <w:rPr>
                <w:rFonts w:ascii="Calibri"/>
                <w:w w:val="125"/>
                <w:sz w:val="7"/>
              </w:rPr>
              <w:t>5+</w:t>
            </w:r>
            <w:r>
              <w:rPr>
                <w:rFonts w:ascii="Calibri"/>
                <w:spacing w:val="-13"/>
                <w:w w:val="125"/>
                <w:sz w:val="7"/>
              </w:rPr>
              <w:t xml:space="preserve"> </w:t>
            </w:r>
            <w:r>
              <w:rPr>
                <w:rFonts w:ascii="Calibri"/>
                <w:w w:val="125"/>
                <w:sz w:val="7"/>
              </w:rPr>
              <w:t>km</w:t>
            </w:r>
          </w:p>
        </w:tc>
        <w:tc>
          <w:tcPr>
            <w:tcW w:w="1008" w:type="dxa"/>
            <w:tcBorders>
              <w:top w:val="single" w:sz="2" w:space="0" w:color="000000"/>
              <w:left w:val="single" w:sz="5" w:space="0" w:color="000000"/>
              <w:bottom w:val="single" w:sz="2" w:space="0" w:color="000000"/>
              <w:right w:val="single" w:sz="5" w:space="0" w:color="000000"/>
            </w:tcBorders>
          </w:tcPr>
          <w:p w14:paraId="3C28C0B6" w14:textId="77777777" w:rsidR="00B038F4" w:rsidRDefault="002E6434">
            <w:pPr>
              <w:pStyle w:val="TableParagraph"/>
              <w:spacing w:before="57"/>
              <w:ind w:right="131"/>
              <w:jc w:val="right"/>
              <w:rPr>
                <w:rFonts w:ascii="Calibri" w:eastAsia="Calibri" w:hAnsi="Calibri" w:cs="Calibri"/>
                <w:sz w:val="7"/>
                <w:szCs w:val="7"/>
              </w:rPr>
            </w:pPr>
            <w:r>
              <w:rPr>
                <w:rFonts w:ascii="Calibri"/>
                <w:spacing w:val="-3"/>
                <w:w w:val="125"/>
                <w:sz w:val="7"/>
              </w:rPr>
              <w:t>&gt;300m2</w:t>
            </w:r>
            <w:r>
              <w:rPr>
                <w:rFonts w:ascii="Calibri"/>
                <w:spacing w:val="-11"/>
                <w:w w:val="125"/>
                <w:sz w:val="7"/>
              </w:rPr>
              <w:t xml:space="preserve"> </w:t>
            </w:r>
            <w:r>
              <w:rPr>
                <w:rFonts w:ascii="Calibri"/>
                <w:w w:val="125"/>
                <w:sz w:val="7"/>
              </w:rPr>
              <w:t>&lt;=</w:t>
            </w:r>
            <w:r>
              <w:rPr>
                <w:rFonts w:ascii="Calibri"/>
                <w:spacing w:val="-11"/>
                <w:w w:val="125"/>
                <w:sz w:val="7"/>
              </w:rPr>
              <w:t xml:space="preserve"> </w:t>
            </w:r>
            <w:r>
              <w:rPr>
                <w:rFonts w:ascii="Calibri"/>
                <w:spacing w:val="-3"/>
                <w:w w:val="125"/>
                <w:sz w:val="7"/>
              </w:rPr>
              <w:t>10,000m2</w:t>
            </w:r>
          </w:p>
        </w:tc>
        <w:tc>
          <w:tcPr>
            <w:tcW w:w="521" w:type="dxa"/>
            <w:tcBorders>
              <w:top w:val="single" w:sz="2" w:space="0" w:color="000000"/>
              <w:left w:val="single" w:sz="5" w:space="0" w:color="000000"/>
              <w:bottom w:val="single" w:sz="2" w:space="0" w:color="000000"/>
              <w:right w:val="single" w:sz="5" w:space="0" w:color="000000"/>
            </w:tcBorders>
          </w:tcPr>
          <w:p w14:paraId="0275DB3D" w14:textId="77777777" w:rsidR="00B038F4" w:rsidRDefault="002E6434">
            <w:pPr>
              <w:pStyle w:val="TableParagraph"/>
              <w:spacing w:before="57"/>
              <w:ind w:left="56"/>
              <w:rPr>
                <w:rFonts w:ascii="Calibri" w:eastAsia="Calibri" w:hAnsi="Calibri" w:cs="Calibri"/>
                <w:sz w:val="7"/>
                <w:szCs w:val="7"/>
              </w:rPr>
            </w:pPr>
            <w:r>
              <w:rPr>
                <w:rFonts w:ascii="Calibri"/>
                <w:spacing w:val="-4"/>
                <w:w w:val="125"/>
                <w:sz w:val="7"/>
              </w:rPr>
              <w:t>100,000,000</w:t>
            </w:r>
          </w:p>
        </w:tc>
        <w:tc>
          <w:tcPr>
            <w:tcW w:w="687" w:type="dxa"/>
            <w:tcBorders>
              <w:top w:val="single" w:sz="2" w:space="0" w:color="000000"/>
              <w:left w:val="single" w:sz="5" w:space="0" w:color="000000"/>
              <w:bottom w:val="single" w:sz="2" w:space="0" w:color="000000"/>
              <w:right w:val="single" w:sz="5" w:space="0" w:color="000000"/>
            </w:tcBorders>
          </w:tcPr>
          <w:p w14:paraId="7E6873D2" w14:textId="77777777" w:rsidR="00B038F4" w:rsidRDefault="002E6434">
            <w:pPr>
              <w:pStyle w:val="TableParagraph"/>
              <w:tabs>
                <w:tab w:val="left" w:pos="423"/>
              </w:tabs>
              <w:spacing w:before="57"/>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1,630</w:t>
            </w:r>
          </w:p>
        </w:tc>
        <w:tc>
          <w:tcPr>
            <w:tcW w:w="687" w:type="dxa"/>
            <w:tcBorders>
              <w:top w:val="single" w:sz="2" w:space="0" w:color="000000"/>
              <w:left w:val="single" w:sz="5" w:space="0" w:color="000000"/>
              <w:bottom w:val="single" w:sz="2" w:space="0" w:color="000000"/>
              <w:right w:val="single" w:sz="5" w:space="0" w:color="000000"/>
            </w:tcBorders>
          </w:tcPr>
          <w:p w14:paraId="08303622" w14:textId="77777777" w:rsidR="00B038F4" w:rsidRDefault="002E6434">
            <w:pPr>
              <w:pStyle w:val="TableParagraph"/>
              <w:tabs>
                <w:tab w:val="left" w:pos="423"/>
              </w:tabs>
              <w:spacing w:before="57"/>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1,935</w:t>
            </w:r>
          </w:p>
        </w:tc>
      </w:tr>
      <w:tr w:rsidR="00B038F4" w14:paraId="54B05893" w14:textId="77777777">
        <w:trPr>
          <w:trHeight w:hRule="exact" w:val="199"/>
        </w:trPr>
        <w:tc>
          <w:tcPr>
            <w:tcW w:w="713" w:type="dxa"/>
            <w:vMerge/>
            <w:tcBorders>
              <w:left w:val="single" w:sz="2" w:space="0" w:color="000000"/>
              <w:bottom w:val="single" w:sz="4" w:space="0" w:color="000000"/>
              <w:right w:val="single" w:sz="5" w:space="0" w:color="000000"/>
            </w:tcBorders>
          </w:tcPr>
          <w:p w14:paraId="62AC10A3" w14:textId="77777777" w:rsidR="00B038F4" w:rsidRDefault="00B038F4"/>
        </w:tc>
        <w:tc>
          <w:tcPr>
            <w:tcW w:w="951" w:type="dxa"/>
            <w:tcBorders>
              <w:top w:val="single" w:sz="2" w:space="0" w:color="000000"/>
              <w:left w:val="single" w:sz="5" w:space="0" w:color="000000"/>
              <w:bottom w:val="single" w:sz="4" w:space="0" w:color="000000"/>
              <w:right w:val="single" w:sz="5" w:space="0" w:color="000000"/>
            </w:tcBorders>
          </w:tcPr>
          <w:p w14:paraId="7E072609" w14:textId="77777777" w:rsidR="00B038F4" w:rsidRDefault="002E6434">
            <w:pPr>
              <w:pStyle w:val="TableParagraph"/>
              <w:spacing w:before="57"/>
              <w:ind w:left="10"/>
              <w:jc w:val="center"/>
              <w:rPr>
                <w:rFonts w:ascii="Calibri" w:eastAsia="Calibri" w:hAnsi="Calibri" w:cs="Calibri"/>
                <w:sz w:val="7"/>
                <w:szCs w:val="7"/>
              </w:rPr>
            </w:pPr>
            <w:r>
              <w:rPr>
                <w:rFonts w:ascii="Calibri"/>
                <w:w w:val="125"/>
                <w:sz w:val="7"/>
              </w:rPr>
              <w:t>5+</w:t>
            </w:r>
            <w:r>
              <w:rPr>
                <w:rFonts w:ascii="Calibri"/>
                <w:spacing w:val="-13"/>
                <w:w w:val="125"/>
                <w:sz w:val="7"/>
              </w:rPr>
              <w:t xml:space="preserve"> </w:t>
            </w:r>
            <w:r>
              <w:rPr>
                <w:rFonts w:ascii="Calibri"/>
                <w:w w:val="125"/>
                <w:sz w:val="7"/>
              </w:rPr>
              <w:t>km</w:t>
            </w:r>
          </w:p>
        </w:tc>
        <w:tc>
          <w:tcPr>
            <w:tcW w:w="1168" w:type="dxa"/>
            <w:tcBorders>
              <w:top w:val="single" w:sz="2" w:space="0" w:color="000000"/>
              <w:left w:val="single" w:sz="5" w:space="0" w:color="000000"/>
              <w:bottom w:val="single" w:sz="4" w:space="0" w:color="000000"/>
              <w:right w:val="single" w:sz="5" w:space="0" w:color="000000"/>
            </w:tcBorders>
          </w:tcPr>
          <w:p w14:paraId="734B2BE4" w14:textId="77777777" w:rsidR="00B038F4" w:rsidRDefault="002E6434">
            <w:pPr>
              <w:pStyle w:val="TableParagraph"/>
              <w:spacing w:before="57"/>
              <w:ind w:left="8"/>
              <w:jc w:val="center"/>
              <w:rPr>
                <w:rFonts w:ascii="Calibri" w:eastAsia="Calibri" w:hAnsi="Calibri" w:cs="Calibri"/>
                <w:sz w:val="7"/>
                <w:szCs w:val="7"/>
              </w:rPr>
            </w:pPr>
            <w:r>
              <w:rPr>
                <w:rFonts w:ascii="Calibri"/>
                <w:spacing w:val="-3"/>
                <w:w w:val="125"/>
                <w:sz w:val="7"/>
              </w:rPr>
              <w:t>&gt;10,000m2</w:t>
            </w:r>
          </w:p>
        </w:tc>
        <w:tc>
          <w:tcPr>
            <w:tcW w:w="673" w:type="dxa"/>
            <w:tcBorders>
              <w:top w:val="single" w:sz="2" w:space="0" w:color="000000"/>
              <w:left w:val="single" w:sz="5" w:space="0" w:color="000000"/>
              <w:bottom w:val="single" w:sz="4" w:space="0" w:color="000000"/>
              <w:right w:val="single" w:sz="2" w:space="0" w:color="000000"/>
            </w:tcBorders>
          </w:tcPr>
          <w:p w14:paraId="25DFB727" w14:textId="77777777" w:rsidR="00B038F4" w:rsidRDefault="002E6434">
            <w:pPr>
              <w:pStyle w:val="TableParagraph"/>
              <w:spacing w:before="57"/>
              <w:jc w:val="center"/>
              <w:rPr>
                <w:rFonts w:ascii="Calibri" w:eastAsia="Calibri" w:hAnsi="Calibri" w:cs="Calibri"/>
                <w:sz w:val="7"/>
                <w:szCs w:val="7"/>
              </w:rPr>
            </w:pPr>
            <w:r>
              <w:rPr>
                <w:rFonts w:ascii="Calibri"/>
                <w:spacing w:val="-4"/>
                <w:w w:val="125"/>
                <w:sz w:val="7"/>
              </w:rPr>
              <w:t>10,000,000</w:t>
            </w:r>
          </w:p>
        </w:tc>
        <w:tc>
          <w:tcPr>
            <w:tcW w:w="673" w:type="dxa"/>
            <w:tcBorders>
              <w:top w:val="single" w:sz="2" w:space="0" w:color="000000"/>
              <w:left w:val="single" w:sz="2" w:space="0" w:color="000000"/>
              <w:bottom w:val="single" w:sz="4" w:space="0" w:color="000000"/>
              <w:right w:val="single" w:sz="5" w:space="0" w:color="000000"/>
            </w:tcBorders>
          </w:tcPr>
          <w:p w14:paraId="1282073F" w14:textId="77777777" w:rsidR="00B038F4" w:rsidRDefault="002E6434">
            <w:pPr>
              <w:pStyle w:val="TableParagraph"/>
              <w:tabs>
                <w:tab w:val="left" w:pos="474"/>
              </w:tabs>
              <w:spacing w:before="57"/>
              <w:ind w:left="4"/>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150</w:t>
            </w:r>
          </w:p>
        </w:tc>
        <w:tc>
          <w:tcPr>
            <w:tcW w:w="704" w:type="dxa"/>
            <w:tcBorders>
              <w:top w:val="single" w:sz="2" w:space="0" w:color="000000"/>
              <w:left w:val="single" w:sz="5" w:space="0" w:color="000000"/>
              <w:bottom w:val="single" w:sz="4" w:space="0" w:color="000000"/>
              <w:right w:val="single" w:sz="5" w:space="0" w:color="000000"/>
            </w:tcBorders>
          </w:tcPr>
          <w:p w14:paraId="215CB895" w14:textId="77777777" w:rsidR="00B038F4" w:rsidRDefault="002E6434">
            <w:pPr>
              <w:pStyle w:val="TableParagraph"/>
              <w:tabs>
                <w:tab w:val="left" w:pos="537"/>
              </w:tabs>
              <w:spacing w:before="57"/>
              <w:ind w:left="45"/>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150</w:t>
            </w:r>
          </w:p>
        </w:tc>
        <w:tc>
          <w:tcPr>
            <w:tcW w:w="733" w:type="dxa"/>
            <w:vMerge/>
            <w:tcBorders>
              <w:left w:val="single" w:sz="5" w:space="0" w:color="000000"/>
              <w:bottom w:val="single" w:sz="4" w:space="0" w:color="000000"/>
              <w:right w:val="single" w:sz="5" w:space="0" w:color="000000"/>
            </w:tcBorders>
          </w:tcPr>
          <w:p w14:paraId="7D21E48C" w14:textId="77777777" w:rsidR="00B038F4" w:rsidRDefault="00B038F4"/>
        </w:tc>
        <w:tc>
          <w:tcPr>
            <w:tcW w:w="1134" w:type="dxa"/>
            <w:tcBorders>
              <w:top w:val="single" w:sz="2" w:space="0" w:color="000000"/>
              <w:left w:val="single" w:sz="5" w:space="0" w:color="000000"/>
              <w:bottom w:val="single" w:sz="4" w:space="0" w:color="000000"/>
              <w:right w:val="single" w:sz="5" w:space="0" w:color="000000"/>
            </w:tcBorders>
          </w:tcPr>
          <w:p w14:paraId="1849C673" w14:textId="77777777" w:rsidR="00B038F4" w:rsidRDefault="002E6434">
            <w:pPr>
              <w:pStyle w:val="TableParagraph"/>
              <w:spacing w:before="57"/>
              <w:ind w:left="10"/>
              <w:jc w:val="center"/>
              <w:rPr>
                <w:rFonts w:ascii="Calibri" w:eastAsia="Calibri" w:hAnsi="Calibri" w:cs="Calibri"/>
                <w:sz w:val="7"/>
                <w:szCs w:val="7"/>
              </w:rPr>
            </w:pPr>
            <w:r>
              <w:rPr>
                <w:rFonts w:ascii="Calibri"/>
                <w:w w:val="125"/>
                <w:sz w:val="7"/>
              </w:rPr>
              <w:t>5+</w:t>
            </w:r>
            <w:r>
              <w:rPr>
                <w:rFonts w:ascii="Calibri"/>
                <w:spacing w:val="-13"/>
                <w:w w:val="125"/>
                <w:sz w:val="7"/>
              </w:rPr>
              <w:t xml:space="preserve"> </w:t>
            </w:r>
            <w:r>
              <w:rPr>
                <w:rFonts w:ascii="Calibri"/>
                <w:w w:val="125"/>
                <w:sz w:val="7"/>
              </w:rPr>
              <w:t>km</w:t>
            </w:r>
          </w:p>
        </w:tc>
        <w:tc>
          <w:tcPr>
            <w:tcW w:w="1008" w:type="dxa"/>
            <w:tcBorders>
              <w:top w:val="single" w:sz="2" w:space="0" w:color="000000"/>
              <w:left w:val="single" w:sz="5" w:space="0" w:color="000000"/>
              <w:bottom w:val="single" w:sz="4" w:space="0" w:color="000000"/>
              <w:right w:val="single" w:sz="5" w:space="0" w:color="000000"/>
            </w:tcBorders>
          </w:tcPr>
          <w:p w14:paraId="614ED95B" w14:textId="77777777" w:rsidR="00B038F4" w:rsidRDefault="002E6434">
            <w:pPr>
              <w:pStyle w:val="TableParagraph"/>
              <w:spacing w:before="57"/>
              <w:ind w:left="314"/>
              <w:rPr>
                <w:rFonts w:ascii="Calibri" w:eastAsia="Calibri" w:hAnsi="Calibri" w:cs="Calibri"/>
                <w:sz w:val="7"/>
                <w:szCs w:val="7"/>
              </w:rPr>
            </w:pPr>
            <w:r>
              <w:rPr>
                <w:rFonts w:ascii="Calibri"/>
                <w:spacing w:val="-3"/>
                <w:w w:val="125"/>
                <w:sz w:val="7"/>
              </w:rPr>
              <w:t>&gt;10,000m2</w:t>
            </w:r>
          </w:p>
        </w:tc>
        <w:tc>
          <w:tcPr>
            <w:tcW w:w="521" w:type="dxa"/>
            <w:tcBorders>
              <w:top w:val="single" w:sz="2" w:space="0" w:color="000000"/>
              <w:left w:val="single" w:sz="5" w:space="0" w:color="000000"/>
              <w:bottom w:val="single" w:sz="4" w:space="0" w:color="000000"/>
              <w:right w:val="single" w:sz="5" w:space="0" w:color="000000"/>
            </w:tcBorders>
          </w:tcPr>
          <w:p w14:paraId="28F55F03" w14:textId="77777777" w:rsidR="00B038F4" w:rsidRDefault="002E6434">
            <w:pPr>
              <w:pStyle w:val="TableParagraph"/>
              <w:spacing w:before="57"/>
              <w:ind w:left="56"/>
              <w:rPr>
                <w:rFonts w:ascii="Calibri" w:eastAsia="Calibri" w:hAnsi="Calibri" w:cs="Calibri"/>
                <w:sz w:val="7"/>
                <w:szCs w:val="7"/>
              </w:rPr>
            </w:pPr>
            <w:r>
              <w:rPr>
                <w:rFonts w:ascii="Calibri"/>
                <w:spacing w:val="-4"/>
                <w:w w:val="125"/>
                <w:sz w:val="7"/>
              </w:rPr>
              <w:t>100,000,000</w:t>
            </w:r>
          </w:p>
        </w:tc>
        <w:tc>
          <w:tcPr>
            <w:tcW w:w="687" w:type="dxa"/>
            <w:tcBorders>
              <w:top w:val="single" w:sz="2" w:space="0" w:color="000000"/>
              <w:left w:val="single" w:sz="5" w:space="0" w:color="000000"/>
              <w:bottom w:val="single" w:sz="4" w:space="0" w:color="000000"/>
              <w:right w:val="single" w:sz="5" w:space="0" w:color="000000"/>
            </w:tcBorders>
          </w:tcPr>
          <w:p w14:paraId="684ABF98" w14:textId="77777777" w:rsidR="00B038F4" w:rsidRDefault="002E6434">
            <w:pPr>
              <w:pStyle w:val="TableParagraph"/>
              <w:tabs>
                <w:tab w:val="left" w:pos="485"/>
              </w:tabs>
              <w:spacing w:before="57"/>
              <w:ind w:left="10"/>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790</w:t>
            </w:r>
          </w:p>
        </w:tc>
        <w:tc>
          <w:tcPr>
            <w:tcW w:w="687" w:type="dxa"/>
            <w:tcBorders>
              <w:top w:val="single" w:sz="2" w:space="0" w:color="000000"/>
              <w:left w:val="single" w:sz="5" w:space="0" w:color="000000"/>
              <w:bottom w:val="single" w:sz="4" w:space="0" w:color="000000"/>
              <w:right w:val="single" w:sz="5" w:space="0" w:color="000000"/>
            </w:tcBorders>
          </w:tcPr>
          <w:p w14:paraId="16A50B54" w14:textId="77777777" w:rsidR="00B038F4" w:rsidRDefault="002E6434">
            <w:pPr>
              <w:pStyle w:val="TableParagraph"/>
              <w:tabs>
                <w:tab w:val="left" w:pos="485"/>
              </w:tabs>
              <w:spacing w:before="57"/>
              <w:ind w:left="10"/>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764</w:t>
            </w:r>
          </w:p>
        </w:tc>
      </w:tr>
      <w:tr w:rsidR="00B038F4" w14:paraId="52F093D9" w14:textId="77777777">
        <w:trPr>
          <w:trHeight w:hRule="exact" w:val="253"/>
        </w:trPr>
        <w:tc>
          <w:tcPr>
            <w:tcW w:w="713" w:type="dxa"/>
            <w:tcBorders>
              <w:top w:val="single" w:sz="4" w:space="0" w:color="000000"/>
              <w:left w:val="single" w:sz="2" w:space="0" w:color="000000"/>
              <w:bottom w:val="single" w:sz="4" w:space="0" w:color="000000"/>
              <w:right w:val="single" w:sz="5" w:space="0" w:color="000000"/>
            </w:tcBorders>
            <w:shd w:val="clear" w:color="auto" w:fill="E4DFEC"/>
          </w:tcPr>
          <w:p w14:paraId="0C42EF0D" w14:textId="77777777" w:rsidR="00B038F4" w:rsidRDefault="00B038F4">
            <w:pPr>
              <w:pStyle w:val="TableParagraph"/>
              <w:spacing w:before="10"/>
              <w:rPr>
                <w:rFonts w:ascii="Century Gothic" w:eastAsia="Century Gothic" w:hAnsi="Century Gothic" w:cs="Century Gothic"/>
                <w:b/>
                <w:bCs/>
                <w:sz w:val="6"/>
                <w:szCs w:val="6"/>
              </w:rPr>
            </w:pPr>
          </w:p>
          <w:p w14:paraId="7ED96B8F" w14:textId="77777777" w:rsidR="00B038F4" w:rsidRDefault="002E6434">
            <w:pPr>
              <w:pStyle w:val="TableParagraph"/>
              <w:ind w:right="119"/>
              <w:jc w:val="right"/>
              <w:rPr>
                <w:rFonts w:ascii="Calibri" w:eastAsia="Calibri" w:hAnsi="Calibri" w:cs="Calibri"/>
                <w:sz w:val="7"/>
                <w:szCs w:val="7"/>
              </w:rPr>
            </w:pPr>
            <w:r>
              <w:rPr>
                <w:rFonts w:ascii="Calibri"/>
                <w:b/>
                <w:w w:val="125"/>
                <w:sz w:val="7"/>
              </w:rPr>
              <w:t xml:space="preserve">Group 9 </w:t>
            </w:r>
            <w:r>
              <w:rPr>
                <w:rFonts w:ascii="Calibri"/>
                <w:b/>
                <w:spacing w:val="13"/>
                <w:w w:val="125"/>
                <w:sz w:val="7"/>
              </w:rPr>
              <w:t xml:space="preserve"> </w:t>
            </w:r>
            <w:r>
              <w:rPr>
                <w:rFonts w:ascii="Calibri"/>
                <w:b/>
                <w:w w:val="125"/>
                <w:sz w:val="7"/>
              </w:rPr>
              <w:t>NC</w:t>
            </w:r>
          </w:p>
        </w:tc>
        <w:tc>
          <w:tcPr>
            <w:tcW w:w="951" w:type="dxa"/>
            <w:tcBorders>
              <w:top w:val="single" w:sz="4" w:space="0" w:color="000000"/>
              <w:left w:val="single" w:sz="5" w:space="0" w:color="000000"/>
              <w:bottom w:val="single" w:sz="4" w:space="0" w:color="000000"/>
              <w:right w:val="single" w:sz="5" w:space="0" w:color="000000"/>
            </w:tcBorders>
            <w:shd w:val="clear" w:color="auto" w:fill="E4DFEC"/>
          </w:tcPr>
          <w:p w14:paraId="760042BC" w14:textId="77777777" w:rsidR="00B038F4" w:rsidRDefault="00B038F4"/>
        </w:tc>
        <w:tc>
          <w:tcPr>
            <w:tcW w:w="1168" w:type="dxa"/>
            <w:tcBorders>
              <w:top w:val="single" w:sz="4" w:space="0" w:color="000000"/>
              <w:left w:val="single" w:sz="5" w:space="0" w:color="000000"/>
              <w:bottom w:val="single" w:sz="4" w:space="0" w:color="000000"/>
              <w:right w:val="single" w:sz="5" w:space="0" w:color="000000"/>
            </w:tcBorders>
            <w:shd w:val="clear" w:color="auto" w:fill="E4DFEC"/>
          </w:tcPr>
          <w:p w14:paraId="030D14D2" w14:textId="77777777" w:rsidR="00B038F4" w:rsidRDefault="00B038F4">
            <w:pPr>
              <w:pStyle w:val="TableParagraph"/>
              <w:spacing w:before="10"/>
              <w:rPr>
                <w:rFonts w:ascii="Century Gothic" w:eastAsia="Century Gothic" w:hAnsi="Century Gothic" w:cs="Century Gothic"/>
                <w:b/>
                <w:bCs/>
                <w:sz w:val="6"/>
                <w:szCs w:val="6"/>
              </w:rPr>
            </w:pPr>
          </w:p>
          <w:p w14:paraId="27E46CC5" w14:textId="77777777" w:rsidR="00B038F4" w:rsidRDefault="002E6434">
            <w:pPr>
              <w:pStyle w:val="TableParagraph"/>
              <w:ind w:left="8"/>
              <w:jc w:val="center"/>
              <w:rPr>
                <w:rFonts w:ascii="Calibri" w:eastAsia="Calibri" w:hAnsi="Calibri" w:cs="Calibri"/>
                <w:sz w:val="7"/>
                <w:szCs w:val="7"/>
              </w:rPr>
            </w:pPr>
            <w:r>
              <w:rPr>
                <w:rFonts w:ascii="Calibri"/>
                <w:spacing w:val="-3"/>
                <w:w w:val="125"/>
                <w:sz w:val="7"/>
              </w:rPr>
              <w:t>&gt;300m2</w:t>
            </w:r>
          </w:p>
        </w:tc>
        <w:tc>
          <w:tcPr>
            <w:tcW w:w="673" w:type="dxa"/>
            <w:tcBorders>
              <w:top w:val="single" w:sz="4" w:space="0" w:color="000000"/>
              <w:left w:val="single" w:sz="5" w:space="0" w:color="000000"/>
              <w:bottom w:val="single" w:sz="4" w:space="0" w:color="000000"/>
              <w:right w:val="single" w:sz="2" w:space="0" w:color="000000"/>
            </w:tcBorders>
            <w:shd w:val="clear" w:color="auto" w:fill="E4DFEC"/>
          </w:tcPr>
          <w:p w14:paraId="012D890E" w14:textId="77777777" w:rsidR="00B038F4" w:rsidRDefault="00B038F4"/>
        </w:tc>
        <w:tc>
          <w:tcPr>
            <w:tcW w:w="673" w:type="dxa"/>
            <w:tcBorders>
              <w:top w:val="single" w:sz="4" w:space="0" w:color="000000"/>
              <w:left w:val="single" w:sz="2" w:space="0" w:color="000000"/>
              <w:bottom w:val="single" w:sz="4" w:space="0" w:color="000000"/>
              <w:right w:val="single" w:sz="5" w:space="0" w:color="000000"/>
            </w:tcBorders>
            <w:shd w:val="clear" w:color="auto" w:fill="E4DFEC"/>
          </w:tcPr>
          <w:p w14:paraId="4AEF8D24" w14:textId="77777777" w:rsidR="00B038F4" w:rsidRDefault="00B038F4">
            <w:pPr>
              <w:pStyle w:val="TableParagraph"/>
              <w:spacing w:before="10"/>
              <w:rPr>
                <w:rFonts w:ascii="Century Gothic" w:eastAsia="Century Gothic" w:hAnsi="Century Gothic" w:cs="Century Gothic"/>
                <w:b/>
                <w:bCs/>
                <w:sz w:val="6"/>
                <w:szCs w:val="6"/>
              </w:rPr>
            </w:pPr>
          </w:p>
          <w:p w14:paraId="63067A9D" w14:textId="77777777" w:rsidR="00B038F4" w:rsidRDefault="002E6434">
            <w:pPr>
              <w:pStyle w:val="TableParagraph"/>
              <w:tabs>
                <w:tab w:val="left" w:pos="474"/>
              </w:tabs>
              <w:ind w:left="4"/>
              <w:jc w:val="center"/>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750</w:t>
            </w:r>
          </w:p>
        </w:tc>
        <w:tc>
          <w:tcPr>
            <w:tcW w:w="704" w:type="dxa"/>
            <w:tcBorders>
              <w:top w:val="single" w:sz="4" w:space="0" w:color="000000"/>
              <w:left w:val="single" w:sz="5" w:space="0" w:color="000000"/>
              <w:bottom w:val="single" w:sz="4" w:space="0" w:color="000000"/>
              <w:right w:val="single" w:sz="5" w:space="0" w:color="000000"/>
            </w:tcBorders>
            <w:shd w:val="clear" w:color="auto" w:fill="E4DFEC"/>
          </w:tcPr>
          <w:p w14:paraId="0A9ACADB" w14:textId="77777777" w:rsidR="00B038F4" w:rsidRDefault="00B038F4">
            <w:pPr>
              <w:pStyle w:val="TableParagraph"/>
              <w:spacing w:before="10"/>
              <w:rPr>
                <w:rFonts w:ascii="Century Gothic" w:eastAsia="Century Gothic" w:hAnsi="Century Gothic" w:cs="Century Gothic"/>
                <w:b/>
                <w:bCs/>
                <w:sz w:val="6"/>
                <w:szCs w:val="6"/>
              </w:rPr>
            </w:pPr>
          </w:p>
          <w:p w14:paraId="6F64E3A9" w14:textId="77777777" w:rsidR="00B038F4" w:rsidRDefault="002E6434">
            <w:pPr>
              <w:pStyle w:val="TableParagraph"/>
              <w:tabs>
                <w:tab w:val="left" w:pos="537"/>
              </w:tabs>
              <w:ind w:left="45"/>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750</w:t>
            </w:r>
          </w:p>
        </w:tc>
        <w:tc>
          <w:tcPr>
            <w:tcW w:w="733" w:type="dxa"/>
            <w:tcBorders>
              <w:top w:val="single" w:sz="4" w:space="0" w:color="000000"/>
              <w:left w:val="single" w:sz="5" w:space="0" w:color="000000"/>
              <w:bottom w:val="single" w:sz="4" w:space="0" w:color="000000"/>
              <w:right w:val="single" w:sz="5" w:space="0" w:color="000000"/>
            </w:tcBorders>
            <w:shd w:val="clear" w:color="auto" w:fill="FDE9D9"/>
          </w:tcPr>
          <w:p w14:paraId="0C7EBBC4" w14:textId="77777777" w:rsidR="00B038F4" w:rsidRDefault="00B038F4">
            <w:pPr>
              <w:pStyle w:val="TableParagraph"/>
              <w:spacing w:before="10"/>
              <w:rPr>
                <w:rFonts w:ascii="Century Gothic" w:eastAsia="Century Gothic" w:hAnsi="Century Gothic" w:cs="Century Gothic"/>
                <w:b/>
                <w:bCs/>
                <w:sz w:val="6"/>
                <w:szCs w:val="6"/>
              </w:rPr>
            </w:pPr>
          </w:p>
          <w:p w14:paraId="74F5FAEF" w14:textId="77777777" w:rsidR="00B038F4" w:rsidRDefault="002E6434">
            <w:pPr>
              <w:pStyle w:val="TableParagraph"/>
              <w:ind w:left="137"/>
              <w:rPr>
                <w:rFonts w:ascii="Calibri" w:eastAsia="Calibri" w:hAnsi="Calibri" w:cs="Calibri"/>
                <w:sz w:val="7"/>
                <w:szCs w:val="7"/>
              </w:rPr>
            </w:pPr>
            <w:r>
              <w:rPr>
                <w:rFonts w:ascii="Calibri"/>
                <w:b/>
                <w:w w:val="125"/>
                <w:sz w:val="7"/>
              </w:rPr>
              <w:t xml:space="preserve">Group 9 </w:t>
            </w:r>
            <w:r>
              <w:rPr>
                <w:rFonts w:ascii="Calibri"/>
                <w:b/>
                <w:spacing w:val="13"/>
                <w:w w:val="125"/>
                <w:sz w:val="7"/>
              </w:rPr>
              <w:t xml:space="preserve"> </w:t>
            </w:r>
            <w:r>
              <w:rPr>
                <w:rFonts w:ascii="Calibri"/>
                <w:b/>
                <w:w w:val="125"/>
                <w:sz w:val="7"/>
              </w:rPr>
              <w:t>NC</w:t>
            </w:r>
          </w:p>
        </w:tc>
        <w:tc>
          <w:tcPr>
            <w:tcW w:w="1134" w:type="dxa"/>
            <w:tcBorders>
              <w:top w:val="single" w:sz="4" w:space="0" w:color="000000"/>
              <w:left w:val="single" w:sz="5" w:space="0" w:color="000000"/>
              <w:bottom w:val="single" w:sz="4" w:space="0" w:color="000000"/>
              <w:right w:val="single" w:sz="5" w:space="0" w:color="000000"/>
            </w:tcBorders>
            <w:shd w:val="clear" w:color="auto" w:fill="FDE9D9"/>
          </w:tcPr>
          <w:p w14:paraId="1BA88D86" w14:textId="77777777" w:rsidR="00B038F4" w:rsidRDefault="00B038F4"/>
        </w:tc>
        <w:tc>
          <w:tcPr>
            <w:tcW w:w="1008" w:type="dxa"/>
            <w:tcBorders>
              <w:top w:val="single" w:sz="4" w:space="0" w:color="000000"/>
              <w:left w:val="single" w:sz="5" w:space="0" w:color="000000"/>
              <w:bottom w:val="single" w:sz="4" w:space="0" w:color="000000"/>
              <w:right w:val="single" w:sz="5" w:space="0" w:color="000000"/>
            </w:tcBorders>
            <w:shd w:val="clear" w:color="auto" w:fill="FDE9D9"/>
          </w:tcPr>
          <w:p w14:paraId="2C4A1A55" w14:textId="77777777" w:rsidR="00B038F4" w:rsidRDefault="00B038F4">
            <w:pPr>
              <w:pStyle w:val="TableParagraph"/>
              <w:spacing w:before="10"/>
              <w:rPr>
                <w:rFonts w:ascii="Century Gothic" w:eastAsia="Century Gothic" w:hAnsi="Century Gothic" w:cs="Century Gothic"/>
                <w:b/>
                <w:bCs/>
                <w:sz w:val="6"/>
                <w:szCs w:val="6"/>
              </w:rPr>
            </w:pPr>
          </w:p>
          <w:p w14:paraId="31E101C0" w14:textId="77777777" w:rsidR="00B038F4" w:rsidRDefault="002E6434">
            <w:pPr>
              <w:pStyle w:val="TableParagraph"/>
              <w:ind w:left="8"/>
              <w:jc w:val="center"/>
              <w:rPr>
                <w:rFonts w:ascii="Calibri" w:eastAsia="Calibri" w:hAnsi="Calibri" w:cs="Calibri"/>
                <w:sz w:val="7"/>
                <w:szCs w:val="7"/>
              </w:rPr>
            </w:pPr>
            <w:r>
              <w:rPr>
                <w:rFonts w:ascii="Calibri"/>
                <w:spacing w:val="-3"/>
                <w:w w:val="125"/>
                <w:sz w:val="7"/>
              </w:rPr>
              <w:t>&gt;300m2</w:t>
            </w:r>
          </w:p>
        </w:tc>
        <w:tc>
          <w:tcPr>
            <w:tcW w:w="521" w:type="dxa"/>
            <w:tcBorders>
              <w:top w:val="single" w:sz="4" w:space="0" w:color="000000"/>
              <w:left w:val="single" w:sz="5" w:space="0" w:color="000000"/>
              <w:bottom w:val="single" w:sz="4" w:space="0" w:color="000000"/>
              <w:right w:val="single" w:sz="5" w:space="0" w:color="000000"/>
            </w:tcBorders>
            <w:shd w:val="clear" w:color="auto" w:fill="FDE9D9"/>
          </w:tcPr>
          <w:p w14:paraId="200CF88C" w14:textId="77777777" w:rsidR="00B038F4" w:rsidRDefault="00B038F4"/>
        </w:tc>
        <w:tc>
          <w:tcPr>
            <w:tcW w:w="687" w:type="dxa"/>
            <w:tcBorders>
              <w:top w:val="single" w:sz="4" w:space="0" w:color="000000"/>
              <w:left w:val="single" w:sz="5" w:space="0" w:color="000000"/>
              <w:bottom w:val="single" w:sz="4" w:space="0" w:color="000000"/>
              <w:right w:val="single" w:sz="5" w:space="0" w:color="000000"/>
            </w:tcBorders>
            <w:shd w:val="clear" w:color="auto" w:fill="FDE9D9"/>
          </w:tcPr>
          <w:p w14:paraId="2CA7C583" w14:textId="77777777" w:rsidR="00B038F4" w:rsidRDefault="00B038F4">
            <w:pPr>
              <w:pStyle w:val="TableParagraph"/>
              <w:spacing w:before="10"/>
              <w:rPr>
                <w:rFonts w:ascii="Century Gothic" w:eastAsia="Century Gothic" w:hAnsi="Century Gothic" w:cs="Century Gothic"/>
                <w:b/>
                <w:bCs/>
                <w:sz w:val="6"/>
                <w:szCs w:val="6"/>
              </w:rPr>
            </w:pPr>
          </w:p>
          <w:p w14:paraId="3B510456" w14:textId="77777777" w:rsidR="00B038F4" w:rsidRDefault="002E6434">
            <w:pPr>
              <w:pStyle w:val="TableParagraph"/>
              <w:tabs>
                <w:tab w:val="left" w:pos="423"/>
              </w:tabs>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1,497</w:t>
            </w:r>
          </w:p>
        </w:tc>
        <w:tc>
          <w:tcPr>
            <w:tcW w:w="687" w:type="dxa"/>
            <w:tcBorders>
              <w:top w:val="single" w:sz="4" w:space="0" w:color="000000"/>
              <w:left w:val="single" w:sz="5" w:space="0" w:color="000000"/>
              <w:bottom w:val="single" w:sz="4" w:space="0" w:color="000000"/>
              <w:right w:val="single" w:sz="5" w:space="0" w:color="000000"/>
            </w:tcBorders>
            <w:shd w:val="clear" w:color="auto" w:fill="FDE9D9"/>
          </w:tcPr>
          <w:p w14:paraId="2E20379A" w14:textId="77777777" w:rsidR="00B038F4" w:rsidRDefault="00B038F4">
            <w:pPr>
              <w:pStyle w:val="TableParagraph"/>
              <w:spacing w:before="10"/>
              <w:rPr>
                <w:rFonts w:ascii="Century Gothic" w:eastAsia="Century Gothic" w:hAnsi="Century Gothic" w:cs="Century Gothic"/>
                <w:b/>
                <w:bCs/>
                <w:sz w:val="6"/>
                <w:szCs w:val="6"/>
              </w:rPr>
            </w:pPr>
          </w:p>
          <w:p w14:paraId="2501D90D" w14:textId="77777777" w:rsidR="00B038F4" w:rsidRDefault="002E6434">
            <w:pPr>
              <w:pStyle w:val="TableParagraph"/>
              <w:tabs>
                <w:tab w:val="left" w:pos="423"/>
              </w:tabs>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1,727</w:t>
            </w:r>
          </w:p>
        </w:tc>
      </w:tr>
      <w:tr w:rsidR="00B038F4" w14:paraId="3FBAC9EA" w14:textId="77777777">
        <w:trPr>
          <w:trHeight w:hRule="exact" w:val="194"/>
        </w:trPr>
        <w:tc>
          <w:tcPr>
            <w:tcW w:w="713" w:type="dxa"/>
            <w:vMerge w:val="restart"/>
            <w:tcBorders>
              <w:top w:val="single" w:sz="4" w:space="0" w:color="000000"/>
              <w:left w:val="single" w:sz="2" w:space="0" w:color="000000"/>
              <w:right w:val="single" w:sz="5" w:space="0" w:color="000000"/>
            </w:tcBorders>
          </w:tcPr>
          <w:p w14:paraId="7264DAA6" w14:textId="77777777" w:rsidR="00B038F4" w:rsidRDefault="00B038F4">
            <w:pPr>
              <w:pStyle w:val="TableParagraph"/>
              <w:spacing w:before="5"/>
              <w:rPr>
                <w:rFonts w:ascii="Century Gothic" w:eastAsia="Century Gothic" w:hAnsi="Century Gothic" w:cs="Century Gothic"/>
                <w:b/>
                <w:bCs/>
                <w:sz w:val="11"/>
                <w:szCs w:val="11"/>
              </w:rPr>
            </w:pPr>
          </w:p>
          <w:p w14:paraId="222504F2" w14:textId="77777777" w:rsidR="00B038F4" w:rsidRDefault="002E6434">
            <w:pPr>
              <w:pStyle w:val="TableParagraph"/>
              <w:spacing w:line="290" w:lineRule="auto"/>
              <w:ind w:left="160" w:right="158" w:firstLine="5"/>
              <w:jc w:val="center"/>
              <w:rPr>
                <w:rFonts w:ascii="Calibri" w:eastAsia="Calibri" w:hAnsi="Calibri" w:cs="Calibri"/>
                <w:sz w:val="7"/>
                <w:szCs w:val="7"/>
              </w:rPr>
            </w:pPr>
            <w:r>
              <w:rPr>
                <w:rFonts w:ascii="Calibri"/>
                <w:b/>
                <w:w w:val="125"/>
                <w:sz w:val="7"/>
              </w:rPr>
              <w:t xml:space="preserve">Group </w:t>
            </w:r>
            <w:r>
              <w:rPr>
                <w:rFonts w:ascii="Calibri"/>
                <w:b/>
                <w:spacing w:val="-4"/>
                <w:w w:val="125"/>
                <w:sz w:val="7"/>
              </w:rPr>
              <w:t xml:space="preserve">10 </w:t>
            </w:r>
            <w:r>
              <w:rPr>
                <w:rFonts w:ascii="Calibri"/>
                <w:b/>
                <w:w w:val="125"/>
                <w:sz w:val="7"/>
              </w:rPr>
              <w:t>LI, IN1, IN2,</w:t>
            </w:r>
            <w:r>
              <w:rPr>
                <w:rFonts w:ascii="Calibri"/>
                <w:b/>
                <w:spacing w:val="-10"/>
                <w:w w:val="125"/>
                <w:sz w:val="7"/>
              </w:rPr>
              <w:t xml:space="preserve"> </w:t>
            </w:r>
            <w:r>
              <w:rPr>
                <w:rFonts w:ascii="Calibri"/>
                <w:b/>
                <w:w w:val="125"/>
                <w:sz w:val="7"/>
              </w:rPr>
              <w:t>IN3,</w:t>
            </w:r>
            <w:r>
              <w:rPr>
                <w:rFonts w:ascii="Calibri"/>
                <w:b/>
                <w:spacing w:val="-10"/>
                <w:w w:val="125"/>
                <w:sz w:val="7"/>
              </w:rPr>
              <w:t xml:space="preserve"> </w:t>
            </w:r>
            <w:r>
              <w:rPr>
                <w:rFonts w:ascii="Calibri"/>
                <w:b/>
                <w:w w:val="125"/>
                <w:sz w:val="7"/>
              </w:rPr>
              <w:t>SI</w:t>
            </w:r>
          </w:p>
        </w:tc>
        <w:tc>
          <w:tcPr>
            <w:tcW w:w="951" w:type="dxa"/>
            <w:vMerge w:val="restart"/>
            <w:tcBorders>
              <w:top w:val="single" w:sz="4" w:space="0" w:color="000000"/>
              <w:left w:val="single" w:sz="5" w:space="0" w:color="000000"/>
              <w:right w:val="single" w:sz="5" w:space="0" w:color="000000"/>
            </w:tcBorders>
          </w:tcPr>
          <w:p w14:paraId="013B8E76" w14:textId="77777777" w:rsidR="00B038F4" w:rsidRDefault="00B038F4"/>
        </w:tc>
        <w:tc>
          <w:tcPr>
            <w:tcW w:w="1168" w:type="dxa"/>
            <w:tcBorders>
              <w:top w:val="single" w:sz="4" w:space="0" w:color="000000"/>
              <w:left w:val="single" w:sz="5" w:space="0" w:color="000000"/>
              <w:bottom w:val="single" w:sz="2" w:space="0" w:color="000000"/>
              <w:right w:val="single" w:sz="5" w:space="0" w:color="000000"/>
            </w:tcBorders>
          </w:tcPr>
          <w:p w14:paraId="64D4F079" w14:textId="77777777" w:rsidR="00B038F4" w:rsidRDefault="002E6434">
            <w:pPr>
              <w:pStyle w:val="TableParagraph"/>
              <w:spacing w:before="52"/>
              <w:ind w:left="14"/>
              <w:jc w:val="center"/>
              <w:rPr>
                <w:rFonts w:ascii="Calibri" w:eastAsia="Calibri" w:hAnsi="Calibri" w:cs="Calibri"/>
                <w:sz w:val="7"/>
                <w:szCs w:val="7"/>
              </w:rPr>
            </w:pPr>
            <w:r>
              <w:rPr>
                <w:rFonts w:ascii="Calibri"/>
                <w:spacing w:val="-3"/>
                <w:w w:val="125"/>
                <w:sz w:val="7"/>
              </w:rPr>
              <w:t>&gt;300m2</w:t>
            </w:r>
            <w:r>
              <w:rPr>
                <w:rFonts w:ascii="Calibri"/>
                <w:spacing w:val="-11"/>
                <w:w w:val="125"/>
                <w:sz w:val="7"/>
              </w:rPr>
              <w:t xml:space="preserve"> </w:t>
            </w:r>
            <w:r>
              <w:rPr>
                <w:rFonts w:ascii="Calibri"/>
                <w:w w:val="125"/>
                <w:sz w:val="7"/>
              </w:rPr>
              <w:t>&lt;=</w:t>
            </w:r>
            <w:r>
              <w:rPr>
                <w:rFonts w:ascii="Calibri"/>
                <w:spacing w:val="-10"/>
                <w:w w:val="125"/>
                <w:sz w:val="7"/>
              </w:rPr>
              <w:t xml:space="preserve"> </w:t>
            </w:r>
            <w:r>
              <w:rPr>
                <w:rFonts w:ascii="Calibri"/>
                <w:spacing w:val="-3"/>
                <w:w w:val="125"/>
                <w:sz w:val="7"/>
              </w:rPr>
              <w:t>4,000m2</w:t>
            </w:r>
          </w:p>
        </w:tc>
        <w:tc>
          <w:tcPr>
            <w:tcW w:w="673" w:type="dxa"/>
            <w:tcBorders>
              <w:top w:val="single" w:sz="4" w:space="0" w:color="000000"/>
              <w:left w:val="single" w:sz="5" w:space="0" w:color="000000"/>
              <w:bottom w:val="single" w:sz="2" w:space="0" w:color="000000"/>
              <w:right w:val="single" w:sz="2" w:space="0" w:color="000000"/>
            </w:tcBorders>
          </w:tcPr>
          <w:p w14:paraId="581A4738" w14:textId="77777777" w:rsidR="00B038F4" w:rsidRDefault="002E6434">
            <w:pPr>
              <w:pStyle w:val="TableParagraph"/>
              <w:spacing w:before="52"/>
              <w:ind w:left="5"/>
              <w:jc w:val="center"/>
              <w:rPr>
                <w:rFonts w:ascii="Calibri" w:eastAsia="Calibri" w:hAnsi="Calibri" w:cs="Calibri"/>
                <w:sz w:val="7"/>
                <w:szCs w:val="7"/>
              </w:rPr>
            </w:pPr>
            <w:r>
              <w:rPr>
                <w:rFonts w:ascii="Calibri"/>
                <w:spacing w:val="-4"/>
                <w:w w:val="125"/>
                <w:sz w:val="7"/>
              </w:rPr>
              <w:t>1,000,000</w:t>
            </w:r>
          </w:p>
        </w:tc>
        <w:tc>
          <w:tcPr>
            <w:tcW w:w="673" w:type="dxa"/>
            <w:tcBorders>
              <w:top w:val="single" w:sz="4" w:space="0" w:color="000000"/>
              <w:left w:val="single" w:sz="2" w:space="0" w:color="000000"/>
              <w:bottom w:val="single" w:sz="2" w:space="0" w:color="000000"/>
              <w:right w:val="single" w:sz="5" w:space="0" w:color="000000"/>
            </w:tcBorders>
          </w:tcPr>
          <w:p w14:paraId="032B1EEA" w14:textId="77777777" w:rsidR="00B038F4" w:rsidRDefault="002E6434">
            <w:pPr>
              <w:pStyle w:val="TableParagraph"/>
              <w:tabs>
                <w:tab w:val="left" w:pos="474"/>
              </w:tabs>
              <w:spacing w:before="52"/>
              <w:ind w:left="4"/>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431</w:t>
            </w:r>
          </w:p>
        </w:tc>
        <w:tc>
          <w:tcPr>
            <w:tcW w:w="704" w:type="dxa"/>
            <w:tcBorders>
              <w:top w:val="single" w:sz="4" w:space="0" w:color="000000"/>
              <w:left w:val="single" w:sz="5" w:space="0" w:color="000000"/>
              <w:bottom w:val="single" w:sz="2" w:space="0" w:color="000000"/>
              <w:right w:val="single" w:sz="5" w:space="0" w:color="000000"/>
            </w:tcBorders>
          </w:tcPr>
          <w:p w14:paraId="284DBC3E" w14:textId="77777777" w:rsidR="00B038F4" w:rsidRDefault="002E6434">
            <w:pPr>
              <w:pStyle w:val="TableParagraph"/>
              <w:tabs>
                <w:tab w:val="left" w:pos="537"/>
              </w:tabs>
              <w:spacing w:before="52"/>
              <w:ind w:left="45"/>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382</w:t>
            </w:r>
          </w:p>
        </w:tc>
        <w:tc>
          <w:tcPr>
            <w:tcW w:w="733" w:type="dxa"/>
            <w:vMerge w:val="restart"/>
            <w:tcBorders>
              <w:top w:val="single" w:sz="4" w:space="0" w:color="000000"/>
              <w:left w:val="single" w:sz="5" w:space="0" w:color="000000"/>
              <w:right w:val="single" w:sz="5" w:space="0" w:color="000000"/>
            </w:tcBorders>
          </w:tcPr>
          <w:p w14:paraId="493B6A12" w14:textId="77777777" w:rsidR="00B038F4" w:rsidRDefault="00B038F4">
            <w:pPr>
              <w:pStyle w:val="TableParagraph"/>
              <w:spacing w:before="5"/>
              <w:rPr>
                <w:rFonts w:ascii="Century Gothic" w:eastAsia="Century Gothic" w:hAnsi="Century Gothic" w:cs="Century Gothic"/>
                <w:b/>
                <w:bCs/>
                <w:sz w:val="11"/>
                <w:szCs w:val="11"/>
              </w:rPr>
            </w:pPr>
          </w:p>
          <w:p w14:paraId="07611354" w14:textId="77777777" w:rsidR="00B038F4" w:rsidRDefault="002E6434">
            <w:pPr>
              <w:pStyle w:val="TableParagraph"/>
              <w:spacing w:line="290" w:lineRule="auto"/>
              <w:ind w:left="171" w:right="163" w:firstLine="5"/>
              <w:jc w:val="center"/>
              <w:rPr>
                <w:rFonts w:ascii="Calibri" w:eastAsia="Calibri" w:hAnsi="Calibri" w:cs="Calibri"/>
                <w:sz w:val="7"/>
                <w:szCs w:val="7"/>
              </w:rPr>
            </w:pPr>
            <w:r>
              <w:rPr>
                <w:rFonts w:ascii="Calibri"/>
                <w:b/>
                <w:w w:val="125"/>
                <w:sz w:val="7"/>
              </w:rPr>
              <w:t xml:space="preserve">Group </w:t>
            </w:r>
            <w:r>
              <w:rPr>
                <w:rFonts w:ascii="Calibri"/>
                <w:b/>
                <w:spacing w:val="-4"/>
                <w:w w:val="125"/>
                <w:sz w:val="7"/>
              </w:rPr>
              <w:t xml:space="preserve">10 </w:t>
            </w:r>
            <w:r>
              <w:rPr>
                <w:rFonts w:ascii="Calibri"/>
                <w:b/>
                <w:w w:val="125"/>
                <w:sz w:val="7"/>
              </w:rPr>
              <w:t>LI, IN1, IN2,</w:t>
            </w:r>
            <w:r>
              <w:rPr>
                <w:rFonts w:ascii="Calibri"/>
                <w:b/>
                <w:spacing w:val="-10"/>
                <w:w w:val="125"/>
                <w:sz w:val="7"/>
              </w:rPr>
              <w:t xml:space="preserve"> </w:t>
            </w:r>
            <w:r>
              <w:rPr>
                <w:rFonts w:ascii="Calibri"/>
                <w:b/>
                <w:w w:val="125"/>
                <w:sz w:val="7"/>
              </w:rPr>
              <w:t>IN3,</w:t>
            </w:r>
            <w:r>
              <w:rPr>
                <w:rFonts w:ascii="Calibri"/>
                <w:b/>
                <w:spacing w:val="-10"/>
                <w:w w:val="125"/>
                <w:sz w:val="7"/>
              </w:rPr>
              <w:t xml:space="preserve"> </w:t>
            </w:r>
            <w:r>
              <w:rPr>
                <w:rFonts w:ascii="Calibri"/>
                <w:b/>
                <w:w w:val="125"/>
                <w:sz w:val="7"/>
              </w:rPr>
              <w:t>SI</w:t>
            </w:r>
          </w:p>
        </w:tc>
        <w:tc>
          <w:tcPr>
            <w:tcW w:w="1134" w:type="dxa"/>
            <w:vMerge w:val="restart"/>
            <w:tcBorders>
              <w:top w:val="single" w:sz="4" w:space="0" w:color="000000"/>
              <w:left w:val="single" w:sz="5" w:space="0" w:color="000000"/>
              <w:right w:val="single" w:sz="5" w:space="0" w:color="000000"/>
            </w:tcBorders>
          </w:tcPr>
          <w:p w14:paraId="322F2860" w14:textId="77777777" w:rsidR="00B038F4" w:rsidRDefault="00B038F4"/>
        </w:tc>
        <w:tc>
          <w:tcPr>
            <w:tcW w:w="1008" w:type="dxa"/>
            <w:tcBorders>
              <w:top w:val="single" w:sz="4" w:space="0" w:color="000000"/>
              <w:left w:val="single" w:sz="5" w:space="0" w:color="000000"/>
              <w:bottom w:val="single" w:sz="2" w:space="0" w:color="000000"/>
              <w:right w:val="single" w:sz="5" w:space="0" w:color="000000"/>
            </w:tcBorders>
          </w:tcPr>
          <w:p w14:paraId="562CC0D1" w14:textId="77777777" w:rsidR="00B038F4" w:rsidRDefault="002E6434">
            <w:pPr>
              <w:pStyle w:val="TableParagraph"/>
              <w:spacing w:before="52"/>
              <w:ind w:right="149"/>
              <w:jc w:val="right"/>
              <w:rPr>
                <w:rFonts w:ascii="Calibri" w:eastAsia="Calibri" w:hAnsi="Calibri" w:cs="Calibri"/>
                <w:sz w:val="7"/>
                <w:szCs w:val="7"/>
              </w:rPr>
            </w:pPr>
            <w:r>
              <w:rPr>
                <w:rFonts w:ascii="Calibri"/>
                <w:spacing w:val="-3"/>
                <w:w w:val="125"/>
                <w:sz w:val="7"/>
              </w:rPr>
              <w:t>&gt;300m2</w:t>
            </w:r>
            <w:r>
              <w:rPr>
                <w:rFonts w:ascii="Calibri"/>
                <w:spacing w:val="-11"/>
                <w:w w:val="125"/>
                <w:sz w:val="7"/>
              </w:rPr>
              <w:t xml:space="preserve"> </w:t>
            </w:r>
            <w:r>
              <w:rPr>
                <w:rFonts w:ascii="Calibri"/>
                <w:w w:val="125"/>
                <w:sz w:val="7"/>
              </w:rPr>
              <w:t>&lt;=</w:t>
            </w:r>
            <w:r>
              <w:rPr>
                <w:rFonts w:ascii="Calibri"/>
                <w:spacing w:val="-10"/>
                <w:w w:val="125"/>
                <w:sz w:val="7"/>
              </w:rPr>
              <w:t xml:space="preserve"> </w:t>
            </w:r>
            <w:r>
              <w:rPr>
                <w:rFonts w:ascii="Calibri"/>
                <w:spacing w:val="-3"/>
                <w:w w:val="125"/>
                <w:sz w:val="7"/>
              </w:rPr>
              <w:t>4,000m2</w:t>
            </w:r>
          </w:p>
        </w:tc>
        <w:tc>
          <w:tcPr>
            <w:tcW w:w="521" w:type="dxa"/>
            <w:tcBorders>
              <w:top w:val="single" w:sz="4" w:space="0" w:color="000000"/>
              <w:left w:val="single" w:sz="5" w:space="0" w:color="000000"/>
              <w:bottom w:val="single" w:sz="2" w:space="0" w:color="000000"/>
              <w:right w:val="single" w:sz="5" w:space="0" w:color="000000"/>
            </w:tcBorders>
          </w:tcPr>
          <w:p w14:paraId="0DEDF8E1" w14:textId="77777777" w:rsidR="00B038F4" w:rsidRDefault="002E6434">
            <w:pPr>
              <w:pStyle w:val="TableParagraph"/>
              <w:spacing w:before="52"/>
              <w:ind w:left="96"/>
              <w:rPr>
                <w:rFonts w:ascii="Calibri" w:eastAsia="Calibri" w:hAnsi="Calibri" w:cs="Calibri"/>
                <w:sz w:val="7"/>
                <w:szCs w:val="7"/>
              </w:rPr>
            </w:pPr>
            <w:r>
              <w:rPr>
                <w:rFonts w:ascii="Calibri"/>
                <w:spacing w:val="-4"/>
                <w:w w:val="125"/>
                <w:sz w:val="7"/>
              </w:rPr>
              <w:t>5,000,000</w:t>
            </w:r>
          </w:p>
        </w:tc>
        <w:tc>
          <w:tcPr>
            <w:tcW w:w="687" w:type="dxa"/>
            <w:tcBorders>
              <w:top w:val="single" w:sz="4" w:space="0" w:color="000000"/>
              <w:left w:val="single" w:sz="5" w:space="0" w:color="000000"/>
              <w:bottom w:val="single" w:sz="2" w:space="0" w:color="000000"/>
              <w:right w:val="single" w:sz="5" w:space="0" w:color="000000"/>
            </w:tcBorders>
          </w:tcPr>
          <w:p w14:paraId="7D71993D" w14:textId="77777777" w:rsidR="00B038F4" w:rsidRDefault="002E6434">
            <w:pPr>
              <w:pStyle w:val="TableParagraph"/>
              <w:tabs>
                <w:tab w:val="left" w:pos="485"/>
              </w:tabs>
              <w:spacing w:before="52"/>
              <w:ind w:left="10"/>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890</w:t>
            </w:r>
          </w:p>
        </w:tc>
        <w:tc>
          <w:tcPr>
            <w:tcW w:w="687" w:type="dxa"/>
            <w:tcBorders>
              <w:top w:val="single" w:sz="4" w:space="0" w:color="000000"/>
              <w:left w:val="single" w:sz="5" w:space="0" w:color="000000"/>
              <w:bottom w:val="single" w:sz="2" w:space="0" w:color="000000"/>
              <w:right w:val="single" w:sz="5" w:space="0" w:color="000000"/>
            </w:tcBorders>
          </w:tcPr>
          <w:p w14:paraId="0A10C0A2" w14:textId="77777777" w:rsidR="00B038F4" w:rsidRDefault="002E6434">
            <w:pPr>
              <w:pStyle w:val="TableParagraph"/>
              <w:tabs>
                <w:tab w:val="left" w:pos="423"/>
              </w:tabs>
              <w:spacing w:before="52"/>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1,129</w:t>
            </w:r>
          </w:p>
        </w:tc>
      </w:tr>
      <w:tr w:rsidR="00B038F4" w14:paraId="274F0DD4" w14:textId="77777777">
        <w:trPr>
          <w:trHeight w:hRule="exact" w:val="191"/>
        </w:trPr>
        <w:tc>
          <w:tcPr>
            <w:tcW w:w="713" w:type="dxa"/>
            <w:vMerge/>
            <w:tcBorders>
              <w:left w:val="single" w:sz="2" w:space="0" w:color="000000"/>
              <w:right w:val="single" w:sz="5" w:space="0" w:color="000000"/>
            </w:tcBorders>
          </w:tcPr>
          <w:p w14:paraId="7BE0DF49" w14:textId="77777777" w:rsidR="00B038F4" w:rsidRDefault="00B038F4"/>
        </w:tc>
        <w:tc>
          <w:tcPr>
            <w:tcW w:w="951" w:type="dxa"/>
            <w:vMerge/>
            <w:tcBorders>
              <w:left w:val="single" w:sz="5" w:space="0" w:color="000000"/>
              <w:right w:val="single" w:sz="5" w:space="0" w:color="000000"/>
            </w:tcBorders>
          </w:tcPr>
          <w:p w14:paraId="7CE2E615" w14:textId="77777777" w:rsidR="00B038F4" w:rsidRDefault="00B038F4"/>
        </w:tc>
        <w:tc>
          <w:tcPr>
            <w:tcW w:w="1168" w:type="dxa"/>
            <w:tcBorders>
              <w:top w:val="single" w:sz="2" w:space="0" w:color="000000"/>
              <w:left w:val="single" w:sz="5" w:space="0" w:color="000000"/>
              <w:bottom w:val="single" w:sz="2" w:space="0" w:color="000000"/>
              <w:right w:val="single" w:sz="5" w:space="0" w:color="000000"/>
            </w:tcBorders>
          </w:tcPr>
          <w:p w14:paraId="27A1A97E" w14:textId="77777777" w:rsidR="00B038F4" w:rsidRDefault="002E6434">
            <w:pPr>
              <w:pStyle w:val="TableParagraph"/>
              <w:spacing w:before="52"/>
              <w:ind w:left="14"/>
              <w:jc w:val="center"/>
              <w:rPr>
                <w:rFonts w:ascii="Calibri" w:eastAsia="Calibri" w:hAnsi="Calibri" w:cs="Calibri"/>
                <w:sz w:val="7"/>
                <w:szCs w:val="7"/>
              </w:rPr>
            </w:pPr>
            <w:r>
              <w:rPr>
                <w:rFonts w:ascii="Calibri"/>
                <w:spacing w:val="-3"/>
                <w:w w:val="125"/>
                <w:sz w:val="7"/>
              </w:rPr>
              <w:t>&gt;4,000m2</w:t>
            </w:r>
            <w:r>
              <w:rPr>
                <w:rFonts w:ascii="Calibri"/>
                <w:spacing w:val="-11"/>
                <w:w w:val="125"/>
                <w:sz w:val="7"/>
              </w:rPr>
              <w:t xml:space="preserve"> </w:t>
            </w:r>
            <w:r>
              <w:rPr>
                <w:rFonts w:ascii="Calibri"/>
                <w:w w:val="125"/>
                <w:sz w:val="7"/>
              </w:rPr>
              <w:t>&lt;=</w:t>
            </w:r>
            <w:r>
              <w:rPr>
                <w:rFonts w:ascii="Calibri"/>
                <w:spacing w:val="-10"/>
                <w:w w:val="125"/>
                <w:sz w:val="7"/>
              </w:rPr>
              <w:t xml:space="preserve"> </w:t>
            </w:r>
            <w:r>
              <w:rPr>
                <w:rFonts w:ascii="Calibri"/>
                <w:spacing w:val="-3"/>
                <w:w w:val="125"/>
                <w:sz w:val="7"/>
              </w:rPr>
              <w:t>10,000m2</w:t>
            </w:r>
          </w:p>
        </w:tc>
        <w:tc>
          <w:tcPr>
            <w:tcW w:w="673" w:type="dxa"/>
            <w:tcBorders>
              <w:top w:val="single" w:sz="2" w:space="0" w:color="000000"/>
              <w:left w:val="single" w:sz="5" w:space="0" w:color="000000"/>
              <w:bottom w:val="single" w:sz="2" w:space="0" w:color="000000"/>
              <w:right w:val="single" w:sz="2" w:space="0" w:color="000000"/>
            </w:tcBorders>
          </w:tcPr>
          <w:p w14:paraId="7FF015F8" w14:textId="77777777" w:rsidR="00B038F4" w:rsidRDefault="00B038F4"/>
        </w:tc>
        <w:tc>
          <w:tcPr>
            <w:tcW w:w="673" w:type="dxa"/>
            <w:tcBorders>
              <w:top w:val="single" w:sz="2" w:space="0" w:color="000000"/>
              <w:left w:val="single" w:sz="2" w:space="0" w:color="000000"/>
              <w:bottom w:val="single" w:sz="2" w:space="0" w:color="000000"/>
              <w:right w:val="single" w:sz="5" w:space="0" w:color="000000"/>
            </w:tcBorders>
          </w:tcPr>
          <w:p w14:paraId="3887CB12" w14:textId="77777777" w:rsidR="00B038F4" w:rsidRDefault="002E6434">
            <w:pPr>
              <w:pStyle w:val="TableParagraph"/>
              <w:tabs>
                <w:tab w:val="left" w:pos="474"/>
              </w:tabs>
              <w:spacing w:before="52"/>
              <w:ind w:left="4"/>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433</w:t>
            </w:r>
          </w:p>
        </w:tc>
        <w:tc>
          <w:tcPr>
            <w:tcW w:w="704" w:type="dxa"/>
            <w:tcBorders>
              <w:top w:val="single" w:sz="2" w:space="0" w:color="000000"/>
              <w:left w:val="single" w:sz="5" w:space="0" w:color="000000"/>
              <w:bottom w:val="single" w:sz="2" w:space="0" w:color="000000"/>
              <w:right w:val="single" w:sz="5" w:space="0" w:color="000000"/>
            </w:tcBorders>
          </w:tcPr>
          <w:p w14:paraId="4C8654AB" w14:textId="77777777" w:rsidR="00B038F4" w:rsidRDefault="002E6434">
            <w:pPr>
              <w:pStyle w:val="TableParagraph"/>
              <w:tabs>
                <w:tab w:val="left" w:pos="537"/>
              </w:tabs>
              <w:spacing w:before="52"/>
              <w:ind w:left="45"/>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458</w:t>
            </w:r>
          </w:p>
        </w:tc>
        <w:tc>
          <w:tcPr>
            <w:tcW w:w="733" w:type="dxa"/>
            <w:vMerge/>
            <w:tcBorders>
              <w:left w:val="single" w:sz="5" w:space="0" w:color="000000"/>
              <w:right w:val="single" w:sz="5" w:space="0" w:color="000000"/>
            </w:tcBorders>
          </w:tcPr>
          <w:p w14:paraId="586B09DF" w14:textId="77777777" w:rsidR="00B038F4" w:rsidRDefault="00B038F4"/>
        </w:tc>
        <w:tc>
          <w:tcPr>
            <w:tcW w:w="1134" w:type="dxa"/>
            <w:vMerge/>
            <w:tcBorders>
              <w:left w:val="single" w:sz="5" w:space="0" w:color="000000"/>
              <w:right w:val="single" w:sz="5" w:space="0" w:color="000000"/>
            </w:tcBorders>
          </w:tcPr>
          <w:p w14:paraId="1D66A37B" w14:textId="77777777" w:rsidR="00B038F4" w:rsidRDefault="00B038F4"/>
        </w:tc>
        <w:tc>
          <w:tcPr>
            <w:tcW w:w="1008" w:type="dxa"/>
            <w:tcBorders>
              <w:top w:val="single" w:sz="2" w:space="0" w:color="000000"/>
              <w:left w:val="single" w:sz="5" w:space="0" w:color="000000"/>
              <w:bottom w:val="single" w:sz="2" w:space="0" w:color="000000"/>
              <w:right w:val="single" w:sz="5" w:space="0" w:color="000000"/>
            </w:tcBorders>
          </w:tcPr>
          <w:p w14:paraId="059A55A4" w14:textId="77777777" w:rsidR="00B038F4" w:rsidRDefault="002E6434">
            <w:pPr>
              <w:pStyle w:val="TableParagraph"/>
              <w:spacing w:before="52"/>
              <w:ind w:right="97"/>
              <w:jc w:val="right"/>
              <w:rPr>
                <w:rFonts w:ascii="Calibri" w:eastAsia="Calibri" w:hAnsi="Calibri" w:cs="Calibri"/>
                <w:sz w:val="7"/>
                <w:szCs w:val="7"/>
              </w:rPr>
            </w:pPr>
            <w:r>
              <w:rPr>
                <w:rFonts w:ascii="Calibri"/>
                <w:spacing w:val="-3"/>
                <w:w w:val="125"/>
                <w:sz w:val="7"/>
              </w:rPr>
              <w:t>&gt;4,000m2</w:t>
            </w:r>
            <w:r>
              <w:rPr>
                <w:rFonts w:ascii="Calibri"/>
                <w:spacing w:val="-11"/>
                <w:w w:val="125"/>
                <w:sz w:val="7"/>
              </w:rPr>
              <w:t xml:space="preserve"> </w:t>
            </w:r>
            <w:r>
              <w:rPr>
                <w:rFonts w:ascii="Calibri"/>
                <w:w w:val="125"/>
                <w:sz w:val="7"/>
              </w:rPr>
              <w:t>&lt;=</w:t>
            </w:r>
            <w:r>
              <w:rPr>
                <w:rFonts w:ascii="Calibri"/>
                <w:spacing w:val="-10"/>
                <w:w w:val="125"/>
                <w:sz w:val="7"/>
              </w:rPr>
              <w:t xml:space="preserve"> </w:t>
            </w:r>
            <w:r>
              <w:rPr>
                <w:rFonts w:ascii="Calibri"/>
                <w:spacing w:val="-3"/>
                <w:w w:val="125"/>
                <w:sz w:val="7"/>
              </w:rPr>
              <w:t>10,000m2</w:t>
            </w:r>
          </w:p>
        </w:tc>
        <w:tc>
          <w:tcPr>
            <w:tcW w:w="521" w:type="dxa"/>
            <w:tcBorders>
              <w:top w:val="single" w:sz="2" w:space="0" w:color="000000"/>
              <w:left w:val="single" w:sz="5" w:space="0" w:color="000000"/>
              <w:bottom w:val="single" w:sz="2" w:space="0" w:color="000000"/>
              <w:right w:val="single" w:sz="5" w:space="0" w:color="000000"/>
            </w:tcBorders>
          </w:tcPr>
          <w:p w14:paraId="0CD431A6" w14:textId="77777777" w:rsidR="00B038F4" w:rsidRDefault="002E6434">
            <w:pPr>
              <w:pStyle w:val="TableParagraph"/>
              <w:spacing w:before="52"/>
              <w:ind w:left="96"/>
              <w:rPr>
                <w:rFonts w:ascii="Calibri" w:eastAsia="Calibri" w:hAnsi="Calibri" w:cs="Calibri"/>
                <w:sz w:val="7"/>
                <w:szCs w:val="7"/>
              </w:rPr>
            </w:pPr>
            <w:r>
              <w:rPr>
                <w:rFonts w:ascii="Calibri"/>
                <w:spacing w:val="-4"/>
                <w:w w:val="125"/>
                <w:sz w:val="7"/>
              </w:rPr>
              <w:t>8,000,000</w:t>
            </w:r>
          </w:p>
        </w:tc>
        <w:tc>
          <w:tcPr>
            <w:tcW w:w="687" w:type="dxa"/>
            <w:tcBorders>
              <w:top w:val="single" w:sz="2" w:space="0" w:color="000000"/>
              <w:left w:val="single" w:sz="5" w:space="0" w:color="000000"/>
              <w:bottom w:val="single" w:sz="2" w:space="0" w:color="000000"/>
              <w:right w:val="single" w:sz="5" w:space="0" w:color="000000"/>
            </w:tcBorders>
          </w:tcPr>
          <w:p w14:paraId="43816234" w14:textId="77777777" w:rsidR="00B038F4" w:rsidRDefault="002E6434">
            <w:pPr>
              <w:pStyle w:val="TableParagraph"/>
              <w:tabs>
                <w:tab w:val="left" w:pos="485"/>
              </w:tabs>
              <w:spacing w:before="52"/>
              <w:ind w:left="10"/>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475</w:t>
            </w:r>
          </w:p>
        </w:tc>
        <w:tc>
          <w:tcPr>
            <w:tcW w:w="687" w:type="dxa"/>
            <w:tcBorders>
              <w:top w:val="single" w:sz="2" w:space="0" w:color="000000"/>
              <w:left w:val="single" w:sz="5" w:space="0" w:color="000000"/>
              <w:bottom w:val="single" w:sz="2" w:space="0" w:color="000000"/>
              <w:right w:val="single" w:sz="5" w:space="0" w:color="000000"/>
            </w:tcBorders>
          </w:tcPr>
          <w:p w14:paraId="55A147DF" w14:textId="77777777" w:rsidR="00B038F4" w:rsidRDefault="002E6434">
            <w:pPr>
              <w:pStyle w:val="TableParagraph"/>
              <w:tabs>
                <w:tab w:val="left" w:pos="485"/>
              </w:tabs>
              <w:spacing w:before="52"/>
              <w:ind w:left="10"/>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501</w:t>
            </w:r>
          </w:p>
        </w:tc>
      </w:tr>
      <w:tr w:rsidR="00B038F4" w14:paraId="7CDB7CF2" w14:textId="77777777">
        <w:trPr>
          <w:trHeight w:hRule="exact" w:val="189"/>
        </w:trPr>
        <w:tc>
          <w:tcPr>
            <w:tcW w:w="713" w:type="dxa"/>
            <w:vMerge/>
            <w:tcBorders>
              <w:left w:val="single" w:sz="2" w:space="0" w:color="000000"/>
              <w:bottom w:val="single" w:sz="4" w:space="0" w:color="000000"/>
              <w:right w:val="single" w:sz="5" w:space="0" w:color="000000"/>
            </w:tcBorders>
          </w:tcPr>
          <w:p w14:paraId="1ED2535C" w14:textId="77777777" w:rsidR="00B038F4" w:rsidRDefault="00B038F4"/>
        </w:tc>
        <w:tc>
          <w:tcPr>
            <w:tcW w:w="951" w:type="dxa"/>
            <w:vMerge/>
            <w:tcBorders>
              <w:left w:val="single" w:sz="5" w:space="0" w:color="000000"/>
              <w:bottom w:val="single" w:sz="4" w:space="0" w:color="000000"/>
              <w:right w:val="single" w:sz="5" w:space="0" w:color="000000"/>
            </w:tcBorders>
          </w:tcPr>
          <w:p w14:paraId="05D4C5FE" w14:textId="77777777" w:rsidR="00B038F4" w:rsidRDefault="00B038F4"/>
        </w:tc>
        <w:tc>
          <w:tcPr>
            <w:tcW w:w="1168" w:type="dxa"/>
            <w:tcBorders>
              <w:top w:val="single" w:sz="2" w:space="0" w:color="000000"/>
              <w:left w:val="single" w:sz="5" w:space="0" w:color="000000"/>
              <w:bottom w:val="single" w:sz="4" w:space="0" w:color="000000"/>
              <w:right w:val="single" w:sz="5" w:space="0" w:color="000000"/>
            </w:tcBorders>
          </w:tcPr>
          <w:p w14:paraId="4EBC6562" w14:textId="77777777" w:rsidR="00B038F4" w:rsidRDefault="002E6434">
            <w:pPr>
              <w:pStyle w:val="TableParagraph"/>
              <w:spacing w:before="52"/>
              <w:ind w:left="8"/>
              <w:jc w:val="center"/>
              <w:rPr>
                <w:rFonts w:ascii="Calibri" w:eastAsia="Calibri" w:hAnsi="Calibri" w:cs="Calibri"/>
                <w:sz w:val="7"/>
                <w:szCs w:val="7"/>
              </w:rPr>
            </w:pPr>
            <w:r>
              <w:rPr>
                <w:rFonts w:ascii="Calibri"/>
                <w:spacing w:val="-3"/>
                <w:w w:val="125"/>
                <w:sz w:val="7"/>
              </w:rPr>
              <w:t>&gt;10,000m2</w:t>
            </w:r>
          </w:p>
        </w:tc>
        <w:tc>
          <w:tcPr>
            <w:tcW w:w="673" w:type="dxa"/>
            <w:tcBorders>
              <w:top w:val="single" w:sz="2" w:space="0" w:color="000000"/>
              <w:left w:val="single" w:sz="5" w:space="0" w:color="000000"/>
              <w:bottom w:val="single" w:sz="4" w:space="0" w:color="000000"/>
              <w:right w:val="single" w:sz="2" w:space="0" w:color="000000"/>
            </w:tcBorders>
          </w:tcPr>
          <w:p w14:paraId="2C8A3EB7" w14:textId="77777777" w:rsidR="00B038F4" w:rsidRDefault="002E6434">
            <w:pPr>
              <w:pStyle w:val="TableParagraph"/>
              <w:spacing w:before="52"/>
              <w:jc w:val="center"/>
              <w:rPr>
                <w:rFonts w:ascii="Calibri" w:eastAsia="Calibri" w:hAnsi="Calibri" w:cs="Calibri"/>
                <w:sz w:val="7"/>
                <w:szCs w:val="7"/>
              </w:rPr>
            </w:pPr>
            <w:r>
              <w:rPr>
                <w:rFonts w:ascii="Calibri"/>
                <w:spacing w:val="-4"/>
                <w:w w:val="125"/>
                <w:sz w:val="7"/>
              </w:rPr>
              <w:t>20,000,000</w:t>
            </w:r>
          </w:p>
        </w:tc>
        <w:tc>
          <w:tcPr>
            <w:tcW w:w="673" w:type="dxa"/>
            <w:tcBorders>
              <w:top w:val="single" w:sz="2" w:space="0" w:color="000000"/>
              <w:left w:val="single" w:sz="2" w:space="0" w:color="000000"/>
              <w:bottom w:val="single" w:sz="4" w:space="0" w:color="000000"/>
              <w:right w:val="single" w:sz="5" w:space="0" w:color="000000"/>
            </w:tcBorders>
          </w:tcPr>
          <w:p w14:paraId="4E94AB5A" w14:textId="77777777" w:rsidR="00B038F4" w:rsidRDefault="002E6434">
            <w:pPr>
              <w:pStyle w:val="TableParagraph"/>
              <w:tabs>
                <w:tab w:val="left" w:pos="474"/>
              </w:tabs>
              <w:spacing w:before="52"/>
              <w:ind w:left="4"/>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278</w:t>
            </w:r>
          </w:p>
        </w:tc>
        <w:tc>
          <w:tcPr>
            <w:tcW w:w="704" w:type="dxa"/>
            <w:tcBorders>
              <w:top w:val="single" w:sz="2" w:space="0" w:color="000000"/>
              <w:left w:val="single" w:sz="5" w:space="0" w:color="000000"/>
              <w:bottom w:val="single" w:sz="4" w:space="0" w:color="000000"/>
              <w:right w:val="single" w:sz="5" w:space="0" w:color="000000"/>
            </w:tcBorders>
          </w:tcPr>
          <w:p w14:paraId="387E705D" w14:textId="77777777" w:rsidR="00B038F4" w:rsidRDefault="002E6434">
            <w:pPr>
              <w:pStyle w:val="TableParagraph"/>
              <w:tabs>
                <w:tab w:val="left" w:pos="537"/>
              </w:tabs>
              <w:spacing w:before="52"/>
              <w:ind w:left="45"/>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250</w:t>
            </w:r>
          </w:p>
        </w:tc>
        <w:tc>
          <w:tcPr>
            <w:tcW w:w="733" w:type="dxa"/>
            <w:vMerge/>
            <w:tcBorders>
              <w:left w:val="single" w:sz="5" w:space="0" w:color="000000"/>
              <w:bottom w:val="single" w:sz="4" w:space="0" w:color="000000"/>
              <w:right w:val="single" w:sz="5" w:space="0" w:color="000000"/>
            </w:tcBorders>
          </w:tcPr>
          <w:p w14:paraId="65A9835D" w14:textId="77777777" w:rsidR="00B038F4" w:rsidRDefault="00B038F4"/>
        </w:tc>
        <w:tc>
          <w:tcPr>
            <w:tcW w:w="1134" w:type="dxa"/>
            <w:vMerge/>
            <w:tcBorders>
              <w:left w:val="single" w:sz="5" w:space="0" w:color="000000"/>
              <w:bottom w:val="single" w:sz="4" w:space="0" w:color="000000"/>
              <w:right w:val="single" w:sz="5" w:space="0" w:color="000000"/>
            </w:tcBorders>
          </w:tcPr>
          <w:p w14:paraId="33216FFC" w14:textId="77777777" w:rsidR="00B038F4" w:rsidRDefault="00B038F4"/>
        </w:tc>
        <w:tc>
          <w:tcPr>
            <w:tcW w:w="1008" w:type="dxa"/>
            <w:tcBorders>
              <w:top w:val="single" w:sz="2" w:space="0" w:color="000000"/>
              <w:left w:val="single" w:sz="5" w:space="0" w:color="000000"/>
              <w:bottom w:val="single" w:sz="4" w:space="0" w:color="000000"/>
              <w:right w:val="single" w:sz="5" w:space="0" w:color="000000"/>
            </w:tcBorders>
          </w:tcPr>
          <w:p w14:paraId="24D1F149" w14:textId="77777777" w:rsidR="00B038F4" w:rsidRDefault="002E6434">
            <w:pPr>
              <w:pStyle w:val="TableParagraph"/>
              <w:spacing w:before="52"/>
              <w:ind w:left="314"/>
              <w:rPr>
                <w:rFonts w:ascii="Calibri" w:eastAsia="Calibri" w:hAnsi="Calibri" w:cs="Calibri"/>
                <w:sz w:val="7"/>
                <w:szCs w:val="7"/>
              </w:rPr>
            </w:pPr>
            <w:r>
              <w:rPr>
                <w:rFonts w:ascii="Calibri"/>
                <w:spacing w:val="-3"/>
                <w:w w:val="125"/>
                <w:sz w:val="7"/>
              </w:rPr>
              <w:t>&gt;10,000m2</w:t>
            </w:r>
          </w:p>
        </w:tc>
        <w:tc>
          <w:tcPr>
            <w:tcW w:w="521" w:type="dxa"/>
            <w:tcBorders>
              <w:top w:val="single" w:sz="2" w:space="0" w:color="000000"/>
              <w:left w:val="single" w:sz="5" w:space="0" w:color="000000"/>
              <w:bottom w:val="single" w:sz="4" w:space="0" w:color="000000"/>
              <w:right w:val="single" w:sz="5" w:space="0" w:color="000000"/>
            </w:tcBorders>
          </w:tcPr>
          <w:p w14:paraId="25225616" w14:textId="77777777" w:rsidR="00B038F4" w:rsidRDefault="002E6434">
            <w:pPr>
              <w:pStyle w:val="TableParagraph"/>
              <w:spacing w:before="52"/>
              <w:ind w:left="74"/>
              <w:rPr>
                <w:rFonts w:ascii="Calibri" w:eastAsia="Calibri" w:hAnsi="Calibri" w:cs="Calibri"/>
                <w:sz w:val="7"/>
                <w:szCs w:val="7"/>
              </w:rPr>
            </w:pPr>
            <w:r>
              <w:rPr>
                <w:rFonts w:ascii="Calibri"/>
                <w:spacing w:val="-4"/>
                <w:w w:val="125"/>
                <w:sz w:val="7"/>
              </w:rPr>
              <w:t>30,000,000</w:t>
            </w:r>
          </w:p>
        </w:tc>
        <w:tc>
          <w:tcPr>
            <w:tcW w:w="687" w:type="dxa"/>
            <w:tcBorders>
              <w:top w:val="single" w:sz="2" w:space="0" w:color="000000"/>
              <w:left w:val="single" w:sz="5" w:space="0" w:color="000000"/>
              <w:bottom w:val="single" w:sz="4" w:space="0" w:color="000000"/>
              <w:right w:val="single" w:sz="5" w:space="0" w:color="000000"/>
            </w:tcBorders>
          </w:tcPr>
          <w:p w14:paraId="314D584B" w14:textId="77777777" w:rsidR="00B038F4" w:rsidRDefault="002E6434">
            <w:pPr>
              <w:pStyle w:val="TableParagraph"/>
              <w:tabs>
                <w:tab w:val="left" w:pos="486"/>
              </w:tabs>
              <w:spacing w:before="52"/>
              <w:ind w:left="10"/>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453</w:t>
            </w:r>
          </w:p>
        </w:tc>
        <w:tc>
          <w:tcPr>
            <w:tcW w:w="687" w:type="dxa"/>
            <w:tcBorders>
              <w:top w:val="single" w:sz="2" w:space="0" w:color="000000"/>
              <w:left w:val="single" w:sz="5" w:space="0" w:color="000000"/>
              <w:bottom w:val="single" w:sz="4" w:space="0" w:color="000000"/>
              <w:right w:val="single" w:sz="5" w:space="0" w:color="000000"/>
            </w:tcBorders>
          </w:tcPr>
          <w:p w14:paraId="7F4107F7" w14:textId="77777777" w:rsidR="00B038F4" w:rsidRDefault="002E6434">
            <w:pPr>
              <w:pStyle w:val="TableParagraph"/>
              <w:tabs>
                <w:tab w:val="left" w:pos="486"/>
              </w:tabs>
              <w:spacing w:before="52"/>
              <w:ind w:left="10"/>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440</w:t>
            </w:r>
          </w:p>
        </w:tc>
      </w:tr>
      <w:tr w:rsidR="00B038F4" w14:paraId="32CE3A96" w14:textId="77777777">
        <w:trPr>
          <w:trHeight w:hRule="exact" w:val="243"/>
        </w:trPr>
        <w:tc>
          <w:tcPr>
            <w:tcW w:w="713" w:type="dxa"/>
            <w:tcBorders>
              <w:top w:val="single" w:sz="4" w:space="0" w:color="000000"/>
              <w:left w:val="single" w:sz="2" w:space="0" w:color="000000"/>
              <w:bottom w:val="single" w:sz="4" w:space="0" w:color="000000"/>
              <w:right w:val="single" w:sz="5" w:space="0" w:color="000000"/>
            </w:tcBorders>
            <w:shd w:val="clear" w:color="auto" w:fill="E4DFEC"/>
          </w:tcPr>
          <w:p w14:paraId="0B55579D" w14:textId="77777777" w:rsidR="00B038F4" w:rsidRDefault="00B038F4">
            <w:pPr>
              <w:pStyle w:val="TableParagraph"/>
              <w:spacing w:before="5"/>
              <w:rPr>
                <w:rFonts w:ascii="Century Gothic" w:eastAsia="Century Gothic" w:hAnsi="Century Gothic" w:cs="Century Gothic"/>
                <w:b/>
                <w:bCs/>
                <w:sz w:val="6"/>
                <w:szCs w:val="6"/>
              </w:rPr>
            </w:pPr>
          </w:p>
          <w:p w14:paraId="640ED3B6" w14:textId="77777777" w:rsidR="00B038F4" w:rsidRDefault="002E6434">
            <w:pPr>
              <w:pStyle w:val="TableParagraph"/>
              <w:ind w:right="147"/>
              <w:jc w:val="right"/>
              <w:rPr>
                <w:rFonts w:ascii="Calibri" w:eastAsia="Calibri" w:hAnsi="Calibri" w:cs="Calibri"/>
                <w:sz w:val="7"/>
                <w:szCs w:val="7"/>
              </w:rPr>
            </w:pPr>
            <w:r>
              <w:rPr>
                <w:rFonts w:ascii="Calibri"/>
                <w:b/>
                <w:w w:val="125"/>
                <w:sz w:val="7"/>
              </w:rPr>
              <w:t>Group 11</w:t>
            </w:r>
            <w:r>
              <w:rPr>
                <w:rFonts w:ascii="Calibri"/>
                <w:b/>
                <w:spacing w:val="-5"/>
                <w:w w:val="125"/>
                <w:sz w:val="7"/>
              </w:rPr>
              <w:t xml:space="preserve"> </w:t>
            </w:r>
            <w:r>
              <w:rPr>
                <w:rFonts w:ascii="Calibri"/>
                <w:b/>
                <w:w w:val="125"/>
                <w:sz w:val="7"/>
              </w:rPr>
              <w:t>II</w:t>
            </w:r>
          </w:p>
        </w:tc>
        <w:tc>
          <w:tcPr>
            <w:tcW w:w="951" w:type="dxa"/>
            <w:tcBorders>
              <w:top w:val="single" w:sz="4" w:space="0" w:color="000000"/>
              <w:left w:val="single" w:sz="5" w:space="0" w:color="000000"/>
              <w:bottom w:val="single" w:sz="4" w:space="0" w:color="000000"/>
              <w:right w:val="single" w:sz="5" w:space="0" w:color="000000"/>
            </w:tcBorders>
            <w:shd w:val="clear" w:color="auto" w:fill="E4DFEC"/>
          </w:tcPr>
          <w:p w14:paraId="27DCD75E" w14:textId="77777777" w:rsidR="00B038F4" w:rsidRDefault="00B038F4"/>
        </w:tc>
        <w:tc>
          <w:tcPr>
            <w:tcW w:w="1168" w:type="dxa"/>
            <w:tcBorders>
              <w:top w:val="single" w:sz="4" w:space="0" w:color="000000"/>
              <w:left w:val="single" w:sz="5" w:space="0" w:color="000000"/>
              <w:bottom w:val="single" w:sz="4" w:space="0" w:color="000000"/>
              <w:right w:val="single" w:sz="5" w:space="0" w:color="000000"/>
            </w:tcBorders>
            <w:shd w:val="clear" w:color="auto" w:fill="E4DFEC"/>
          </w:tcPr>
          <w:p w14:paraId="5E3EFA5A" w14:textId="77777777" w:rsidR="00B038F4" w:rsidRDefault="00B038F4">
            <w:pPr>
              <w:pStyle w:val="TableParagraph"/>
              <w:spacing w:before="5"/>
              <w:rPr>
                <w:rFonts w:ascii="Century Gothic" w:eastAsia="Century Gothic" w:hAnsi="Century Gothic" w:cs="Century Gothic"/>
                <w:b/>
                <w:bCs/>
                <w:sz w:val="6"/>
                <w:szCs w:val="6"/>
              </w:rPr>
            </w:pPr>
          </w:p>
          <w:p w14:paraId="31173A4B" w14:textId="77777777" w:rsidR="00B038F4" w:rsidRDefault="002E6434">
            <w:pPr>
              <w:pStyle w:val="TableParagraph"/>
              <w:ind w:left="14"/>
              <w:jc w:val="center"/>
              <w:rPr>
                <w:rFonts w:ascii="Calibri" w:eastAsia="Calibri" w:hAnsi="Calibri" w:cs="Calibri"/>
                <w:sz w:val="7"/>
                <w:szCs w:val="7"/>
              </w:rPr>
            </w:pPr>
            <w:r>
              <w:rPr>
                <w:rFonts w:ascii="Calibri"/>
                <w:spacing w:val="-3"/>
                <w:w w:val="125"/>
                <w:sz w:val="7"/>
              </w:rPr>
              <w:t>&gt;1,000m2</w:t>
            </w:r>
          </w:p>
        </w:tc>
        <w:tc>
          <w:tcPr>
            <w:tcW w:w="673" w:type="dxa"/>
            <w:tcBorders>
              <w:top w:val="single" w:sz="4" w:space="0" w:color="000000"/>
              <w:left w:val="single" w:sz="5" w:space="0" w:color="000000"/>
              <w:bottom w:val="single" w:sz="4" w:space="0" w:color="000000"/>
              <w:right w:val="single" w:sz="2" w:space="0" w:color="000000"/>
            </w:tcBorders>
            <w:shd w:val="clear" w:color="auto" w:fill="E4DFEC"/>
          </w:tcPr>
          <w:p w14:paraId="632422CA" w14:textId="77777777" w:rsidR="00B038F4" w:rsidRDefault="00B038F4"/>
        </w:tc>
        <w:tc>
          <w:tcPr>
            <w:tcW w:w="673" w:type="dxa"/>
            <w:tcBorders>
              <w:top w:val="single" w:sz="4" w:space="0" w:color="000000"/>
              <w:left w:val="single" w:sz="2" w:space="0" w:color="000000"/>
              <w:bottom w:val="single" w:sz="4" w:space="0" w:color="000000"/>
              <w:right w:val="single" w:sz="5" w:space="0" w:color="000000"/>
            </w:tcBorders>
            <w:shd w:val="clear" w:color="auto" w:fill="E4DFEC"/>
          </w:tcPr>
          <w:p w14:paraId="7C578D86" w14:textId="77777777" w:rsidR="00B038F4" w:rsidRDefault="00B038F4">
            <w:pPr>
              <w:pStyle w:val="TableParagraph"/>
              <w:spacing w:before="5"/>
              <w:rPr>
                <w:rFonts w:ascii="Century Gothic" w:eastAsia="Century Gothic" w:hAnsi="Century Gothic" w:cs="Century Gothic"/>
                <w:b/>
                <w:bCs/>
                <w:sz w:val="6"/>
                <w:szCs w:val="6"/>
              </w:rPr>
            </w:pPr>
          </w:p>
          <w:p w14:paraId="45DD4E55" w14:textId="77777777" w:rsidR="00B038F4" w:rsidRDefault="002E6434">
            <w:pPr>
              <w:pStyle w:val="TableParagraph"/>
              <w:tabs>
                <w:tab w:val="left" w:pos="474"/>
              </w:tabs>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130</w:t>
            </w:r>
          </w:p>
        </w:tc>
        <w:tc>
          <w:tcPr>
            <w:tcW w:w="704" w:type="dxa"/>
            <w:tcBorders>
              <w:top w:val="single" w:sz="4" w:space="0" w:color="000000"/>
              <w:left w:val="single" w:sz="5" w:space="0" w:color="000000"/>
              <w:bottom w:val="single" w:sz="4" w:space="0" w:color="000000"/>
              <w:right w:val="single" w:sz="5" w:space="0" w:color="000000"/>
            </w:tcBorders>
            <w:shd w:val="clear" w:color="auto" w:fill="E4DFEC"/>
          </w:tcPr>
          <w:p w14:paraId="5612E812" w14:textId="77777777" w:rsidR="00B038F4" w:rsidRDefault="00B038F4">
            <w:pPr>
              <w:pStyle w:val="TableParagraph"/>
              <w:spacing w:before="5"/>
              <w:rPr>
                <w:rFonts w:ascii="Century Gothic" w:eastAsia="Century Gothic" w:hAnsi="Century Gothic" w:cs="Century Gothic"/>
                <w:b/>
                <w:bCs/>
                <w:sz w:val="6"/>
                <w:szCs w:val="6"/>
              </w:rPr>
            </w:pPr>
          </w:p>
          <w:p w14:paraId="2E5DE889" w14:textId="77777777" w:rsidR="00B038F4" w:rsidRDefault="002E6434">
            <w:pPr>
              <w:pStyle w:val="TableParagraph"/>
              <w:tabs>
                <w:tab w:val="left" w:pos="538"/>
              </w:tabs>
              <w:ind w:left="45"/>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132</w:t>
            </w:r>
          </w:p>
        </w:tc>
        <w:tc>
          <w:tcPr>
            <w:tcW w:w="733" w:type="dxa"/>
            <w:tcBorders>
              <w:top w:val="single" w:sz="4" w:space="0" w:color="000000"/>
              <w:left w:val="single" w:sz="5" w:space="0" w:color="000000"/>
              <w:bottom w:val="single" w:sz="4" w:space="0" w:color="000000"/>
              <w:right w:val="single" w:sz="5" w:space="0" w:color="000000"/>
            </w:tcBorders>
            <w:shd w:val="clear" w:color="auto" w:fill="FDE9D9"/>
          </w:tcPr>
          <w:p w14:paraId="63AE9C1F" w14:textId="77777777" w:rsidR="00B038F4" w:rsidRDefault="00B038F4">
            <w:pPr>
              <w:pStyle w:val="TableParagraph"/>
              <w:spacing w:before="5"/>
              <w:rPr>
                <w:rFonts w:ascii="Century Gothic" w:eastAsia="Century Gothic" w:hAnsi="Century Gothic" w:cs="Century Gothic"/>
                <w:b/>
                <w:bCs/>
                <w:sz w:val="6"/>
                <w:szCs w:val="6"/>
              </w:rPr>
            </w:pPr>
          </w:p>
          <w:p w14:paraId="3CA82E9F" w14:textId="77777777" w:rsidR="00B038F4" w:rsidRDefault="002E6434">
            <w:pPr>
              <w:pStyle w:val="TableParagraph"/>
              <w:ind w:left="165"/>
              <w:rPr>
                <w:rFonts w:ascii="Calibri" w:eastAsia="Calibri" w:hAnsi="Calibri" w:cs="Calibri"/>
                <w:sz w:val="7"/>
                <w:szCs w:val="7"/>
              </w:rPr>
            </w:pPr>
            <w:r>
              <w:rPr>
                <w:rFonts w:ascii="Calibri"/>
                <w:b/>
                <w:w w:val="125"/>
                <w:sz w:val="7"/>
              </w:rPr>
              <w:t>Group 11</w:t>
            </w:r>
            <w:r>
              <w:rPr>
                <w:rFonts w:ascii="Calibri"/>
                <w:b/>
                <w:spacing w:val="-5"/>
                <w:w w:val="125"/>
                <w:sz w:val="7"/>
              </w:rPr>
              <w:t xml:space="preserve"> </w:t>
            </w:r>
            <w:r>
              <w:rPr>
                <w:rFonts w:ascii="Calibri"/>
                <w:b/>
                <w:w w:val="125"/>
                <w:sz w:val="7"/>
              </w:rPr>
              <w:t>II</w:t>
            </w:r>
          </w:p>
        </w:tc>
        <w:tc>
          <w:tcPr>
            <w:tcW w:w="1134" w:type="dxa"/>
            <w:tcBorders>
              <w:top w:val="single" w:sz="4" w:space="0" w:color="000000"/>
              <w:left w:val="single" w:sz="5" w:space="0" w:color="000000"/>
              <w:bottom w:val="single" w:sz="4" w:space="0" w:color="000000"/>
              <w:right w:val="single" w:sz="5" w:space="0" w:color="000000"/>
            </w:tcBorders>
            <w:shd w:val="clear" w:color="auto" w:fill="FDE9D9"/>
          </w:tcPr>
          <w:p w14:paraId="1B11700B" w14:textId="77777777" w:rsidR="00B038F4" w:rsidRDefault="00B038F4"/>
        </w:tc>
        <w:tc>
          <w:tcPr>
            <w:tcW w:w="1008" w:type="dxa"/>
            <w:tcBorders>
              <w:top w:val="single" w:sz="4" w:space="0" w:color="000000"/>
              <w:left w:val="single" w:sz="5" w:space="0" w:color="000000"/>
              <w:bottom w:val="single" w:sz="4" w:space="0" w:color="000000"/>
              <w:right w:val="single" w:sz="5" w:space="0" w:color="000000"/>
            </w:tcBorders>
            <w:shd w:val="clear" w:color="auto" w:fill="FDE9D9"/>
          </w:tcPr>
          <w:p w14:paraId="07040727" w14:textId="77777777" w:rsidR="00B038F4" w:rsidRDefault="00B038F4">
            <w:pPr>
              <w:pStyle w:val="TableParagraph"/>
              <w:spacing w:before="5"/>
              <w:rPr>
                <w:rFonts w:ascii="Century Gothic" w:eastAsia="Century Gothic" w:hAnsi="Century Gothic" w:cs="Century Gothic"/>
                <w:b/>
                <w:bCs/>
                <w:sz w:val="6"/>
                <w:szCs w:val="6"/>
              </w:rPr>
            </w:pPr>
          </w:p>
          <w:p w14:paraId="40931CA3" w14:textId="77777777" w:rsidR="00B038F4" w:rsidRDefault="002E6434">
            <w:pPr>
              <w:pStyle w:val="TableParagraph"/>
              <w:ind w:left="337"/>
              <w:rPr>
                <w:rFonts w:ascii="Calibri" w:eastAsia="Calibri" w:hAnsi="Calibri" w:cs="Calibri"/>
                <w:sz w:val="7"/>
                <w:szCs w:val="7"/>
              </w:rPr>
            </w:pPr>
            <w:r>
              <w:rPr>
                <w:rFonts w:ascii="Calibri"/>
                <w:spacing w:val="-3"/>
                <w:w w:val="125"/>
                <w:sz w:val="7"/>
              </w:rPr>
              <w:t>&gt;1,000m2</w:t>
            </w:r>
          </w:p>
        </w:tc>
        <w:tc>
          <w:tcPr>
            <w:tcW w:w="521" w:type="dxa"/>
            <w:tcBorders>
              <w:top w:val="single" w:sz="4" w:space="0" w:color="000000"/>
              <w:left w:val="single" w:sz="5" w:space="0" w:color="000000"/>
              <w:bottom w:val="single" w:sz="4" w:space="0" w:color="000000"/>
              <w:right w:val="single" w:sz="5" w:space="0" w:color="000000"/>
            </w:tcBorders>
            <w:shd w:val="clear" w:color="auto" w:fill="FDE9D9"/>
          </w:tcPr>
          <w:p w14:paraId="66BE7F44" w14:textId="77777777" w:rsidR="00B038F4" w:rsidRDefault="00B038F4"/>
        </w:tc>
        <w:tc>
          <w:tcPr>
            <w:tcW w:w="687" w:type="dxa"/>
            <w:tcBorders>
              <w:top w:val="single" w:sz="4" w:space="0" w:color="000000"/>
              <w:left w:val="single" w:sz="5" w:space="0" w:color="000000"/>
              <w:bottom w:val="single" w:sz="4" w:space="0" w:color="000000"/>
              <w:right w:val="single" w:sz="5" w:space="0" w:color="000000"/>
            </w:tcBorders>
            <w:shd w:val="clear" w:color="auto" w:fill="FDE9D9"/>
          </w:tcPr>
          <w:p w14:paraId="35253CAE" w14:textId="77777777" w:rsidR="00B038F4" w:rsidRDefault="00B038F4">
            <w:pPr>
              <w:pStyle w:val="TableParagraph"/>
              <w:spacing w:before="5"/>
              <w:rPr>
                <w:rFonts w:ascii="Century Gothic" w:eastAsia="Century Gothic" w:hAnsi="Century Gothic" w:cs="Century Gothic"/>
                <w:b/>
                <w:bCs/>
                <w:sz w:val="6"/>
                <w:szCs w:val="6"/>
              </w:rPr>
            </w:pPr>
          </w:p>
          <w:p w14:paraId="7095A50B" w14:textId="77777777" w:rsidR="00B038F4" w:rsidRDefault="002E6434">
            <w:pPr>
              <w:pStyle w:val="TableParagraph"/>
              <w:tabs>
                <w:tab w:val="left" w:pos="486"/>
              </w:tabs>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142</w:t>
            </w:r>
          </w:p>
        </w:tc>
        <w:tc>
          <w:tcPr>
            <w:tcW w:w="687" w:type="dxa"/>
            <w:tcBorders>
              <w:top w:val="single" w:sz="4" w:space="0" w:color="000000"/>
              <w:left w:val="single" w:sz="5" w:space="0" w:color="000000"/>
              <w:bottom w:val="single" w:sz="4" w:space="0" w:color="000000"/>
              <w:right w:val="single" w:sz="5" w:space="0" w:color="000000"/>
            </w:tcBorders>
            <w:shd w:val="clear" w:color="auto" w:fill="FDE9D9"/>
          </w:tcPr>
          <w:p w14:paraId="37E97BED" w14:textId="77777777" w:rsidR="00B038F4" w:rsidRDefault="00B038F4">
            <w:pPr>
              <w:pStyle w:val="TableParagraph"/>
              <w:spacing w:before="5"/>
              <w:rPr>
                <w:rFonts w:ascii="Century Gothic" w:eastAsia="Century Gothic" w:hAnsi="Century Gothic" w:cs="Century Gothic"/>
                <w:b/>
                <w:bCs/>
                <w:sz w:val="6"/>
                <w:szCs w:val="6"/>
              </w:rPr>
            </w:pPr>
          </w:p>
          <w:p w14:paraId="1344005A" w14:textId="77777777" w:rsidR="00B038F4" w:rsidRDefault="002E6434">
            <w:pPr>
              <w:pStyle w:val="TableParagraph"/>
              <w:tabs>
                <w:tab w:val="left" w:pos="486"/>
              </w:tabs>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147</w:t>
            </w:r>
          </w:p>
        </w:tc>
      </w:tr>
      <w:tr w:rsidR="00B038F4" w14:paraId="01C8C114" w14:textId="77777777">
        <w:trPr>
          <w:trHeight w:hRule="exact" w:val="173"/>
        </w:trPr>
        <w:tc>
          <w:tcPr>
            <w:tcW w:w="713" w:type="dxa"/>
            <w:vMerge w:val="restart"/>
            <w:tcBorders>
              <w:top w:val="single" w:sz="4" w:space="0" w:color="000000"/>
              <w:left w:val="single" w:sz="2" w:space="0" w:color="000000"/>
              <w:right w:val="single" w:sz="5" w:space="0" w:color="000000"/>
            </w:tcBorders>
          </w:tcPr>
          <w:p w14:paraId="2CAA67AE" w14:textId="77777777" w:rsidR="00B038F4" w:rsidRDefault="00B038F4">
            <w:pPr>
              <w:pStyle w:val="TableParagraph"/>
              <w:rPr>
                <w:rFonts w:ascii="Century Gothic" w:eastAsia="Century Gothic" w:hAnsi="Century Gothic" w:cs="Century Gothic"/>
                <w:b/>
                <w:bCs/>
                <w:sz w:val="8"/>
                <w:szCs w:val="8"/>
              </w:rPr>
            </w:pPr>
          </w:p>
          <w:p w14:paraId="20585A3A" w14:textId="77777777" w:rsidR="00B038F4" w:rsidRDefault="00B038F4">
            <w:pPr>
              <w:pStyle w:val="TableParagraph"/>
              <w:rPr>
                <w:rFonts w:ascii="Century Gothic" w:eastAsia="Century Gothic" w:hAnsi="Century Gothic" w:cs="Century Gothic"/>
                <w:b/>
                <w:bCs/>
                <w:sz w:val="8"/>
                <w:szCs w:val="8"/>
              </w:rPr>
            </w:pPr>
          </w:p>
          <w:p w14:paraId="788A18A4" w14:textId="77777777" w:rsidR="00B038F4" w:rsidRDefault="00B038F4">
            <w:pPr>
              <w:pStyle w:val="TableParagraph"/>
              <w:rPr>
                <w:rFonts w:ascii="Century Gothic" w:eastAsia="Century Gothic" w:hAnsi="Century Gothic" w:cs="Century Gothic"/>
                <w:b/>
                <w:bCs/>
                <w:sz w:val="8"/>
                <w:szCs w:val="8"/>
              </w:rPr>
            </w:pPr>
          </w:p>
          <w:p w14:paraId="64E046E8" w14:textId="77777777" w:rsidR="00B038F4" w:rsidRDefault="00B038F4">
            <w:pPr>
              <w:pStyle w:val="TableParagraph"/>
              <w:spacing w:before="9"/>
              <w:rPr>
                <w:rFonts w:ascii="Century Gothic" w:eastAsia="Century Gothic" w:hAnsi="Century Gothic" w:cs="Century Gothic"/>
                <w:b/>
                <w:bCs/>
                <w:sz w:val="9"/>
                <w:szCs w:val="9"/>
              </w:rPr>
            </w:pPr>
          </w:p>
          <w:p w14:paraId="0B0D31E3" w14:textId="77777777" w:rsidR="00B038F4" w:rsidRDefault="002E6434">
            <w:pPr>
              <w:pStyle w:val="TableParagraph"/>
              <w:spacing w:line="290" w:lineRule="auto"/>
              <w:ind w:left="303" w:right="152" w:hanging="144"/>
              <w:rPr>
                <w:rFonts w:ascii="Calibri" w:eastAsia="Calibri" w:hAnsi="Calibri" w:cs="Calibri"/>
                <w:sz w:val="7"/>
                <w:szCs w:val="7"/>
              </w:rPr>
            </w:pPr>
            <w:r>
              <w:rPr>
                <w:rFonts w:ascii="Calibri"/>
                <w:b/>
                <w:w w:val="125"/>
                <w:sz w:val="7"/>
              </w:rPr>
              <w:t>Group</w:t>
            </w:r>
            <w:r>
              <w:rPr>
                <w:rFonts w:ascii="Calibri"/>
                <w:b/>
                <w:spacing w:val="-9"/>
                <w:w w:val="125"/>
                <w:sz w:val="7"/>
              </w:rPr>
              <w:t xml:space="preserve"> </w:t>
            </w:r>
            <w:r>
              <w:rPr>
                <w:rFonts w:ascii="Calibri"/>
                <w:b/>
                <w:w w:val="125"/>
                <w:sz w:val="7"/>
              </w:rPr>
              <w:t>12</w:t>
            </w:r>
            <w:r>
              <w:rPr>
                <w:rFonts w:ascii="Calibri"/>
                <w:b/>
                <w:spacing w:val="-12"/>
                <w:w w:val="125"/>
                <w:sz w:val="7"/>
              </w:rPr>
              <w:t xml:space="preserve"> </w:t>
            </w:r>
            <w:r>
              <w:rPr>
                <w:rFonts w:ascii="Calibri"/>
                <w:b/>
                <w:w w:val="125"/>
                <w:sz w:val="7"/>
              </w:rPr>
              <w:t xml:space="preserve">A </w:t>
            </w:r>
            <w:r>
              <w:rPr>
                <w:rFonts w:ascii="Calibri"/>
                <w:b/>
                <w:spacing w:val="-3"/>
                <w:w w:val="125"/>
                <w:sz w:val="7"/>
              </w:rPr>
              <w:t>RU</w:t>
            </w:r>
          </w:p>
        </w:tc>
        <w:tc>
          <w:tcPr>
            <w:tcW w:w="951" w:type="dxa"/>
            <w:vMerge w:val="restart"/>
            <w:tcBorders>
              <w:top w:val="single" w:sz="4" w:space="0" w:color="000000"/>
              <w:left w:val="single" w:sz="5" w:space="0" w:color="000000"/>
              <w:right w:val="single" w:sz="5" w:space="0" w:color="000000"/>
            </w:tcBorders>
          </w:tcPr>
          <w:p w14:paraId="143F91C2" w14:textId="77777777" w:rsidR="00B038F4" w:rsidRDefault="00B038F4"/>
        </w:tc>
        <w:tc>
          <w:tcPr>
            <w:tcW w:w="1168" w:type="dxa"/>
            <w:tcBorders>
              <w:top w:val="single" w:sz="4" w:space="0" w:color="000000"/>
              <w:left w:val="single" w:sz="5" w:space="0" w:color="000000"/>
              <w:bottom w:val="single" w:sz="2" w:space="0" w:color="000000"/>
              <w:right w:val="single" w:sz="5" w:space="0" w:color="000000"/>
            </w:tcBorders>
          </w:tcPr>
          <w:p w14:paraId="65C76D1B" w14:textId="77777777" w:rsidR="00B038F4" w:rsidRDefault="002E6434">
            <w:pPr>
              <w:pStyle w:val="TableParagraph"/>
              <w:spacing w:before="42"/>
              <w:ind w:left="14"/>
              <w:jc w:val="center"/>
              <w:rPr>
                <w:rFonts w:ascii="Calibri" w:eastAsia="Calibri" w:hAnsi="Calibri" w:cs="Calibri"/>
                <w:sz w:val="7"/>
                <w:szCs w:val="7"/>
              </w:rPr>
            </w:pPr>
            <w:r>
              <w:rPr>
                <w:rFonts w:ascii="Calibri"/>
                <w:spacing w:val="-3"/>
                <w:w w:val="125"/>
                <w:sz w:val="7"/>
              </w:rPr>
              <w:t>&gt;400m2</w:t>
            </w:r>
            <w:r>
              <w:rPr>
                <w:rFonts w:ascii="Calibri"/>
                <w:spacing w:val="-11"/>
                <w:w w:val="125"/>
                <w:sz w:val="7"/>
              </w:rPr>
              <w:t xml:space="preserve"> </w:t>
            </w:r>
            <w:r>
              <w:rPr>
                <w:rFonts w:ascii="Calibri"/>
                <w:w w:val="125"/>
                <w:sz w:val="7"/>
              </w:rPr>
              <w:t>&lt;=</w:t>
            </w:r>
            <w:r>
              <w:rPr>
                <w:rFonts w:ascii="Calibri"/>
                <w:spacing w:val="-10"/>
                <w:w w:val="125"/>
                <w:sz w:val="7"/>
              </w:rPr>
              <w:t xml:space="preserve"> </w:t>
            </w:r>
            <w:r>
              <w:rPr>
                <w:rFonts w:ascii="Calibri"/>
                <w:spacing w:val="-3"/>
                <w:w w:val="125"/>
                <w:sz w:val="7"/>
              </w:rPr>
              <w:t>1,000m2</w:t>
            </w:r>
          </w:p>
        </w:tc>
        <w:tc>
          <w:tcPr>
            <w:tcW w:w="673" w:type="dxa"/>
            <w:tcBorders>
              <w:top w:val="single" w:sz="4" w:space="0" w:color="000000"/>
              <w:left w:val="single" w:sz="5" w:space="0" w:color="000000"/>
              <w:bottom w:val="single" w:sz="2" w:space="0" w:color="000000"/>
              <w:right w:val="single" w:sz="2" w:space="0" w:color="000000"/>
            </w:tcBorders>
          </w:tcPr>
          <w:p w14:paraId="2EB19667" w14:textId="77777777" w:rsidR="00B038F4" w:rsidRDefault="002E6434">
            <w:pPr>
              <w:pStyle w:val="TableParagraph"/>
              <w:spacing w:before="42"/>
              <w:ind w:left="5"/>
              <w:jc w:val="center"/>
              <w:rPr>
                <w:rFonts w:ascii="Calibri" w:eastAsia="Calibri" w:hAnsi="Calibri" w:cs="Calibri"/>
                <w:sz w:val="7"/>
                <w:szCs w:val="7"/>
              </w:rPr>
            </w:pPr>
            <w:r>
              <w:rPr>
                <w:rFonts w:ascii="Calibri"/>
                <w:spacing w:val="-4"/>
                <w:w w:val="125"/>
                <w:sz w:val="7"/>
              </w:rPr>
              <w:t>1,000,000</w:t>
            </w:r>
          </w:p>
        </w:tc>
        <w:tc>
          <w:tcPr>
            <w:tcW w:w="673" w:type="dxa"/>
            <w:tcBorders>
              <w:top w:val="single" w:sz="4" w:space="0" w:color="000000"/>
              <w:left w:val="single" w:sz="2" w:space="0" w:color="000000"/>
              <w:bottom w:val="single" w:sz="2" w:space="0" w:color="000000"/>
              <w:right w:val="single" w:sz="5" w:space="0" w:color="000000"/>
            </w:tcBorders>
          </w:tcPr>
          <w:p w14:paraId="6DE3AEFA" w14:textId="77777777" w:rsidR="00B038F4" w:rsidRDefault="002E6434">
            <w:pPr>
              <w:pStyle w:val="TableParagraph"/>
              <w:tabs>
                <w:tab w:val="left" w:pos="474"/>
              </w:tabs>
              <w:spacing w:before="42"/>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642</w:t>
            </w:r>
          </w:p>
        </w:tc>
        <w:tc>
          <w:tcPr>
            <w:tcW w:w="704" w:type="dxa"/>
            <w:tcBorders>
              <w:top w:val="single" w:sz="4" w:space="0" w:color="000000"/>
              <w:left w:val="single" w:sz="5" w:space="0" w:color="000000"/>
              <w:bottom w:val="single" w:sz="2" w:space="0" w:color="000000"/>
              <w:right w:val="single" w:sz="5" w:space="0" w:color="000000"/>
            </w:tcBorders>
          </w:tcPr>
          <w:p w14:paraId="52BCAA8D" w14:textId="77777777" w:rsidR="00B038F4" w:rsidRDefault="002E6434">
            <w:pPr>
              <w:pStyle w:val="TableParagraph"/>
              <w:tabs>
                <w:tab w:val="left" w:pos="537"/>
              </w:tabs>
              <w:spacing w:before="42"/>
              <w:ind w:left="45"/>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620</w:t>
            </w:r>
          </w:p>
        </w:tc>
        <w:tc>
          <w:tcPr>
            <w:tcW w:w="733" w:type="dxa"/>
            <w:vMerge w:val="restart"/>
            <w:tcBorders>
              <w:top w:val="single" w:sz="4" w:space="0" w:color="000000"/>
              <w:left w:val="single" w:sz="5" w:space="0" w:color="000000"/>
              <w:right w:val="single" w:sz="5" w:space="0" w:color="000000"/>
            </w:tcBorders>
          </w:tcPr>
          <w:p w14:paraId="2AE7B545" w14:textId="77777777" w:rsidR="00B038F4" w:rsidRDefault="00B038F4">
            <w:pPr>
              <w:pStyle w:val="TableParagraph"/>
              <w:rPr>
                <w:rFonts w:ascii="Century Gothic" w:eastAsia="Century Gothic" w:hAnsi="Century Gothic" w:cs="Century Gothic"/>
                <w:b/>
                <w:bCs/>
                <w:sz w:val="8"/>
                <w:szCs w:val="8"/>
              </w:rPr>
            </w:pPr>
          </w:p>
          <w:p w14:paraId="1621EDF0" w14:textId="77777777" w:rsidR="00B038F4" w:rsidRDefault="00B038F4">
            <w:pPr>
              <w:pStyle w:val="TableParagraph"/>
              <w:rPr>
                <w:rFonts w:ascii="Century Gothic" w:eastAsia="Century Gothic" w:hAnsi="Century Gothic" w:cs="Century Gothic"/>
                <w:b/>
                <w:bCs/>
                <w:sz w:val="8"/>
                <w:szCs w:val="8"/>
              </w:rPr>
            </w:pPr>
          </w:p>
          <w:p w14:paraId="2EB1C9CF" w14:textId="77777777" w:rsidR="00B038F4" w:rsidRDefault="00B038F4">
            <w:pPr>
              <w:pStyle w:val="TableParagraph"/>
              <w:rPr>
                <w:rFonts w:ascii="Century Gothic" w:eastAsia="Century Gothic" w:hAnsi="Century Gothic" w:cs="Century Gothic"/>
                <w:b/>
                <w:bCs/>
                <w:sz w:val="8"/>
                <w:szCs w:val="8"/>
              </w:rPr>
            </w:pPr>
          </w:p>
          <w:p w14:paraId="7597D7D2" w14:textId="77777777" w:rsidR="00B038F4" w:rsidRDefault="00B038F4">
            <w:pPr>
              <w:pStyle w:val="TableParagraph"/>
              <w:spacing w:before="9"/>
              <w:rPr>
                <w:rFonts w:ascii="Century Gothic" w:eastAsia="Century Gothic" w:hAnsi="Century Gothic" w:cs="Century Gothic"/>
                <w:b/>
                <w:bCs/>
                <w:sz w:val="9"/>
                <w:szCs w:val="9"/>
              </w:rPr>
            </w:pPr>
          </w:p>
          <w:p w14:paraId="5D3F9A62" w14:textId="77777777" w:rsidR="00B038F4" w:rsidRDefault="002E6434">
            <w:pPr>
              <w:pStyle w:val="TableParagraph"/>
              <w:spacing w:line="290" w:lineRule="auto"/>
              <w:ind w:left="309" w:right="163" w:hanging="144"/>
              <w:rPr>
                <w:rFonts w:ascii="Calibri" w:eastAsia="Calibri" w:hAnsi="Calibri" w:cs="Calibri"/>
                <w:sz w:val="7"/>
                <w:szCs w:val="7"/>
              </w:rPr>
            </w:pPr>
            <w:r>
              <w:rPr>
                <w:rFonts w:ascii="Calibri"/>
                <w:b/>
                <w:w w:val="125"/>
                <w:sz w:val="7"/>
              </w:rPr>
              <w:t>Group</w:t>
            </w:r>
            <w:r>
              <w:rPr>
                <w:rFonts w:ascii="Calibri"/>
                <w:b/>
                <w:spacing w:val="-9"/>
                <w:w w:val="125"/>
                <w:sz w:val="7"/>
              </w:rPr>
              <w:t xml:space="preserve"> </w:t>
            </w:r>
            <w:r>
              <w:rPr>
                <w:rFonts w:ascii="Calibri"/>
                <w:b/>
                <w:w w:val="125"/>
                <w:sz w:val="7"/>
              </w:rPr>
              <w:t>12</w:t>
            </w:r>
            <w:r>
              <w:rPr>
                <w:rFonts w:ascii="Calibri"/>
                <w:b/>
                <w:spacing w:val="-12"/>
                <w:w w:val="125"/>
                <w:sz w:val="7"/>
              </w:rPr>
              <w:t xml:space="preserve"> </w:t>
            </w:r>
            <w:r>
              <w:rPr>
                <w:rFonts w:ascii="Calibri"/>
                <w:b/>
                <w:w w:val="125"/>
                <w:sz w:val="7"/>
              </w:rPr>
              <w:t xml:space="preserve">A </w:t>
            </w:r>
            <w:r>
              <w:rPr>
                <w:rFonts w:ascii="Calibri"/>
                <w:b/>
                <w:spacing w:val="-3"/>
                <w:w w:val="125"/>
                <w:sz w:val="7"/>
              </w:rPr>
              <w:t>RU</w:t>
            </w:r>
          </w:p>
        </w:tc>
        <w:tc>
          <w:tcPr>
            <w:tcW w:w="1134" w:type="dxa"/>
            <w:vMerge w:val="restart"/>
            <w:tcBorders>
              <w:top w:val="single" w:sz="4" w:space="0" w:color="000000"/>
              <w:left w:val="single" w:sz="5" w:space="0" w:color="000000"/>
              <w:right w:val="single" w:sz="5" w:space="0" w:color="000000"/>
            </w:tcBorders>
          </w:tcPr>
          <w:p w14:paraId="6C128E9F" w14:textId="77777777" w:rsidR="00B038F4" w:rsidRDefault="00B038F4"/>
        </w:tc>
        <w:tc>
          <w:tcPr>
            <w:tcW w:w="1008" w:type="dxa"/>
            <w:tcBorders>
              <w:top w:val="single" w:sz="4" w:space="0" w:color="000000"/>
              <w:left w:val="single" w:sz="5" w:space="0" w:color="000000"/>
              <w:bottom w:val="single" w:sz="2" w:space="0" w:color="000000"/>
              <w:right w:val="single" w:sz="5" w:space="0" w:color="000000"/>
            </w:tcBorders>
          </w:tcPr>
          <w:p w14:paraId="1EF64E9E" w14:textId="77777777" w:rsidR="00B038F4" w:rsidRDefault="002E6434">
            <w:pPr>
              <w:pStyle w:val="TableParagraph"/>
              <w:spacing w:before="42"/>
              <w:ind w:right="149"/>
              <w:jc w:val="right"/>
              <w:rPr>
                <w:rFonts w:ascii="Calibri" w:eastAsia="Calibri" w:hAnsi="Calibri" w:cs="Calibri"/>
                <w:sz w:val="7"/>
                <w:szCs w:val="7"/>
              </w:rPr>
            </w:pPr>
            <w:r>
              <w:rPr>
                <w:rFonts w:ascii="Calibri"/>
                <w:spacing w:val="-3"/>
                <w:w w:val="125"/>
                <w:sz w:val="7"/>
              </w:rPr>
              <w:t>&gt;400m2</w:t>
            </w:r>
            <w:r>
              <w:rPr>
                <w:rFonts w:ascii="Calibri"/>
                <w:spacing w:val="-11"/>
                <w:w w:val="125"/>
                <w:sz w:val="7"/>
              </w:rPr>
              <w:t xml:space="preserve"> </w:t>
            </w:r>
            <w:r>
              <w:rPr>
                <w:rFonts w:ascii="Calibri"/>
                <w:w w:val="125"/>
                <w:sz w:val="7"/>
              </w:rPr>
              <w:t>&lt;=</w:t>
            </w:r>
            <w:r>
              <w:rPr>
                <w:rFonts w:ascii="Calibri"/>
                <w:spacing w:val="-10"/>
                <w:w w:val="125"/>
                <w:sz w:val="7"/>
              </w:rPr>
              <w:t xml:space="preserve"> </w:t>
            </w:r>
            <w:r>
              <w:rPr>
                <w:rFonts w:ascii="Calibri"/>
                <w:spacing w:val="-3"/>
                <w:w w:val="125"/>
                <w:sz w:val="7"/>
              </w:rPr>
              <w:t>1,000m2</w:t>
            </w:r>
          </w:p>
        </w:tc>
        <w:tc>
          <w:tcPr>
            <w:tcW w:w="521" w:type="dxa"/>
            <w:tcBorders>
              <w:top w:val="single" w:sz="4" w:space="0" w:color="000000"/>
              <w:left w:val="single" w:sz="5" w:space="0" w:color="000000"/>
              <w:bottom w:val="single" w:sz="2" w:space="0" w:color="000000"/>
              <w:right w:val="single" w:sz="5" w:space="0" w:color="000000"/>
            </w:tcBorders>
          </w:tcPr>
          <w:p w14:paraId="6A32C9C1" w14:textId="77777777" w:rsidR="00B038F4" w:rsidRDefault="002E6434">
            <w:pPr>
              <w:pStyle w:val="TableParagraph"/>
              <w:spacing w:before="42"/>
              <w:ind w:left="74"/>
              <w:rPr>
                <w:rFonts w:ascii="Calibri" w:eastAsia="Calibri" w:hAnsi="Calibri" w:cs="Calibri"/>
                <w:sz w:val="7"/>
                <w:szCs w:val="7"/>
              </w:rPr>
            </w:pPr>
            <w:r>
              <w:rPr>
                <w:rFonts w:ascii="Calibri"/>
                <w:spacing w:val="-4"/>
                <w:w w:val="125"/>
                <w:sz w:val="7"/>
              </w:rPr>
              <w:t>10,000,000</w:t>
            </w:r>
          </w:p>
        </w:tc>
        <w:tc>
          <w:tcPr>
            <w:tcW w:w="687" w:type="dxa"/>
            <w:tcBorders>
              <w:top w:val="single" w:sz="4" w:space="0" w:color="000000"/>
              <w:left w:val="single" w:sz="5" w:space="0" w:color="000000"/>
              <w:bottom w:val="single" w:sz="2" w:space="0" w:color="000000"/>
              <w:right w:val="single" w:sz="5" w:space="0" w:color="000000"/>
            </w:tcBorders>
          </w:tcPr>
          <w:p w14:paraId="3972E075" w14:textId="77777777" w:rsidR="00B038F4" w:rsidRDefault="002E6434">
            <w:pPr>
              <w:pStyle w:val="TableParagraph"/>
              <w:tabs>
                <w:tab w:val="left" w:pos="486"/>
              </w:tabs>
              <w:spacing w:before="42"/>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667</w:t>
            </w:r>
          </w:p>
        </w:tc>
        <w:tc>
          <w:tcPr>
            <w:tcW w:w="687" w:type="dxa"/>
            <w:tcBorders>
              <w:top w:val="single" w:sz="4" w:space="0" w:color="000000"/>
              <w:left w:val="single" w:sz="5" w:space="0" w:color="000000"/>
              <w:bottom w:val="single" w:sz="2" w:space="0" w:color="000000"/>
              <w:right w:val="single" w:sz="5" w:space="0" w:color="000000"/>
            </w:tcBorders>
          </w:tcPr>
          <w:p w14:paraId="0719BF33" w14:textId="77777777" w:rsidR="00B038F4" w:rsidRDefault="002E6434">
            <w:pPr>
              <w:pStyle w:val="TableParagraph"/>
              <w:tabs>
                <w:tab w:val="left" w:pos="486"/>
              </w:tabs>
              <w:spacing w:before="42"/>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813</w:t>
            </w:r>
          </w:p>
        </w:tc>
      </w:tr>
      <w:tr w:rsidR="00B038F4" w14:paraId="3D472646" w14:textId="77777777">
        <w:trPr>
          <w:trHeight w:hRule="exact" w:val="170"/>
        </w:trPr>
        <w:tc>
          <w:tcPr>
            <w:tcW w:w="713" w:type="dxa"/>
            <w:vMerge/>
            <w:tcBorders>
              <w:left w:val="single" w:sz="2" w:space="0" w:color="000000"/>
              <w:right w:val="single" w:sz="5" w:space="0" w:color="000000"/>
            </w:tcBorders>
          </w:tcPr>
          <w:p w14:paraId="0DA3BC90" w14:textId="77777777" w:rsidR="00B038F4" w:rsidRDefault="00B038F4"/>
        </w:tc>
        <w:tc>
          <w:tcPr>
            <w:tcW w:w="951" w:type="dxa"/>
            <w:vMerge/>
            <w:tcBorders>
              <w:left w:val="single" w:sz="5" w:space="0" w:color="000000"/>
              <w:right w:val="single" w:sz="5" w:space="0" w:color="000000"/>
            </w:tcBorders>
          </w:tcPr>
          <w:p w14:paraId="5D859ECE" w14:textId="77777777" w:rsidR="00B038F4" w:rsidRDefault="00B038F4"/>
        </w:tc>
        <w:tc>
          <w:tcPr>
            <w:tcW w:w="1168" w:type="dxa"/>
            <w:tcBorders>
              <w:top w:val="single" w:sz="2" w:space="0" w:color="000000"/>
              <w:left w:val="single" w:sz="5" w:space="0" w:color="000000"/>
              <w:bottom w:val="single" w:sz="2" w:space="0" w:color="000000"/>
              <w:right w:val="single" w:sz="5" w:space="0" w:color="000000"/>
            </w:tcBorders>
          </w:tcPr>
          <w:p w14:paraId="6A2A220B" w14:textId="77777777" w:rsidR="00B038F4" w:rsidRDefault="002E6434">
            <w:pPr>
              <w:pStyle w:val="TableParagraph"/>
              <w:spacing w:before="42"/>
              <w:ind w:left="9"/>
              <w:jc w:val="center"/>
              <w:rPr>
                <w:rFonts w:ascii="Calibri" w:eastAsia="Calibri" w:hAnsi="Calibri" w:cs="Calibri"/>
                <w:sz w:val="7"/>
                <w:szCs w:val="7"/>
              </w:rPr>
            </w:pPr>
            <w:r>
              <w:rPr>
                <w:rFonts w:ascii="Calibri"/>
                <w:spacing w:val="-3"/>
                <w:w w:val="125"/>
                <w:sz w:val="7"/>
              </w:rPr>
              <w:t xml:space="preserve">&gt;1,000m2 </w:t>
            </w:r>
            <w:r>
              <w:rPr>
                <w:rFonts w:ascii="Calibri"/>
                <w:w w:val="125"/>
                <w:sz w:val="7"/>
              </w:rPr>
              <w:t>&lt;=</w:t>
            </w:r>
            <w:r>
              <w:rPr>
                <w:rFonts w:ascii="Calibri"/>
                <w:spacing w:val="-15"/>
                <w:w w:val="125"/>
                <w:sz w:val="7"/>
              </w:rPr>
              <w:t xml:space="preserve"> </w:t>
            </w:r>
            <w:r>
              <w:rPr>
                <w:rFonts w:ascii="Calibri"/>
                <w:spacing w:val="-3"/>
                <w:w w:val="125"/>
                <w:sz w:val="7"/>
              </w:rPr>
              <w:t>5,000m2</w:t>
            </w:r>
          </w:p>
        </w:tc>
        <w:tc>
          <w:tcPr>
            <w:tcW w:w="673" w:type="dxa"/>
            <w:tcBorders>
              <w:top w:val="single" w:sz="2" w:space="0" w:color="000000"/>
              <w:left w:val="single" w:sz="5" w:space="0" w:color="000000"/>
              <w:bottom w:val="single" w:sz="2" w:space="0" w:color="000000"/>
              <w:right w:val="single" w:sz="2" w:space="0" w:color="000000"/>
            </w:tcBorders>
          </w:tcPr>
          <w:p w14:paraId="6D68FEB3" w14:textId="77777777" w:rsidR="00B038F4" w:rsidRDefault="002E6434">
            <w:pPr>
              <w:pStyle w:val="TableParagraph"/>
              <w:spacing w:before="42"/>
              <w:ind w:left="5"/>
              <w:jc w:val="center"/>
              <w:rPr>
                <w:rFonts w:ascii="Calibri" w:eastAsia="Calibri" w:hAnsi="Calibri" w:cs="Calibri"/>
                <w:sz w:val="7"/>
                <w:szCs w:val="7"/>
              </w:rPr>
            </w:pPr>
            <w:r>
              <w:rPr>
                <w:rFonts w:ascii="Calibri"/>
                <w:spacing w:val="-4"/>
                <w:w w:val="125"/>
                <w:sz w:val="7"/>
              </w:rPr>
              <w:t>1,000,000</w:t>
            </w:r>
          </w:p>
        </w:tc>
        <w:tc>
          <w:tcPr>
            <w:tcW w:w="673" w:type="dxa"/>
            <w:tcBorders>
              <w:top w:val="single" w:sz="2" w:space="0" w:color="000000"/>
              <w:left w:val="single" w:sz="2" w:space="0" w:color="000000"/>
              <w:bottom w:val="single" w:sz="2" w:space="0" w:color="000000"/>
              <w:right w:val="single" w:sz="5" w:space="0" w:color="000000"/>
            </w:tcBorders>
          </w:tcPr>
          <w:p w14:paraId="6FFFF8C8" w14:textId="77777777" w:rsidR="00B038F4" w:rsidRDefault="002E6434">
            <w:pPr>
              <w:pStyle w:val="TableParagraph"/>
              <w:tabs>
                <w:tab w:val="left" w:pos="474"/>
              </w:tabs>
              <w:spacing w:before="42"/>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135</w:t>
            </w:r>
          </w:p>
        </w:tc>
        <w:tc>
          <w:tcPr>
            <w:tcW w:w="704" w:type="dxa"/>
            <w:tcBorders>
              <w:top w:val="single" w:sz="2" w:space="0" w:color="000000"/>
              <w:left w:val="single" w:sz="5" w:space="0" w:color="000000"/>
              <w:bottom w:val="single" w:sz="2" w:space="0" w:color="000000"/>
              <w:right w:val="single" w:sz="5" w:space="0" w:color="000000"/>
            </w:tcBorders>
          </w:tcPr>
          <w:p w14:paraId="49F81641" w14:textId="77777777" w:rsidR="00B038F4" w:rsidRDefault="002E6434">
            <w:pPr>
              <w:pStyle w:val="TableParagraph"/>
              <w:tabs>
                <w:tab w:val="left" w:pos="537"/>
              </w:tabs>
              <w:spacing w:before="42"/>
              <w:ind w:left="45"/>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146</w:t>
            </w:r>
          </w:p>
        </w:tc>
        <w:tc>
          <w:tcPr>
            <w:tcW w:w="733" w:type="dxa"/>
            <w:vMerge/>
            <w:tcBorders>
              <w:left w:val="single" w:sz="5" w:space="0" w:color="000000"/>
              <w:right w:val="single" w:sz="5" w:space="0" w:color="000000"/>
            </w:tcBorders>
          </w:tcPr>
          <w:p w14:paraId="4D7A905B" w14:textId="77777777" w:rsidR="00B038F4" w:rsidRDefault="00B038F4"/>
        </w:tc>
        <w:tc>
          <w:tcPr>
            <w:tcW w:w="1134" w:type="dxa"/>
            <w:vMerge/>
            <w:tcBorders>
              <w:left w:val="single" w:sz="5" w:space="0" w:color="000000"/>
              <w:right w:val="single" w:sz="5" w:space="0" w:color="000000"/>
            </w:tcBorders>
          </w:tcPr>
          <w:p w14:paraId="7200DD9B" w14:textId="77777777" w:rsidR="00B038F4" w:rsidRDefault="00B038F4"/>
        </w:tc>
        <w:tc>
          <w:tcPr>
            <w:tcW w:w="1008" w:type="dxa"/>
            <w:tcBorders>
              <w:top w:val="single" w:sz="2" w:space="0" w:color="000000"/>
              <w:left w:val="single" w:sz="5" w:space="0" w:color="000000"/>
              <w:bottom w:val="single" w:sz="2" w:space="0" w:color="000000"/>
              <w:right w:val="single" w:sz="5" w:space="0" w:color="000000"/>
            </w:tcBorders>
          </w:tcPr>
          <w:p w14:paraId="26426864" w14:textId="77777777" w:rsidR="00B038F4" w:rsidRDefault="002E6434">
            <w:pPr>
              <w:pStyle w:val="TableParagraph"/>
              <w:spacing w:before="42"/>
              <w:ind w:right="120"/>
              <w:jc w:val="right"/>
              <w:rPr>
                <w:rFonts w:ascii="Calibri" w:eastAsia="Calibri" w:hAnsi="Calibri" w:cs="Calibri"/>
                <w:sz w:val="7"/>
                <w:szCs w:val="7"/>
              </w:rPr>
            </w:pPr>
            <w:r>
              <w:rPr>
                <w:rFonts w:ascii="Calibri"/>
                <w:spacing w:val="-3"/>
                <w:w w:val="125"/>
                <w:sz w:val="7"/>
              </w:rPr>
              <w:t xml:space="preserve">&gt;1,000m2 </w:t>
            </w:r>
            <w:r>
              <w:rPr>
                <w:rFonts w:ascii="Calibri"/>
                <w:w w:val="125"/>
                <w:sz w:val="7"/>
              </w:rPr>
              <w:t>&lt;=</w:t>
            </w:r>
            <w:r>
              <w:rPr>
                <w:rFonts w:ascii="Calibri"/>
                <w:spacing w:val="-15"/>
                <w:w w:val="125"/>
                <w:sz w:val="7"/>
              </w:rPr>
              <w:t xml:space="preserve"> </w:t>
            </w:r>
            <w:r>
              <w:rPr>
                <w:rFonts w:ascii="Calibri"/>
                <w:spacing w:val="-3"/>
                <w:w w:val="125"/>
                <w:sz w:val="7"/>
              </w:rPr>
              <w:t>5,000m2</w:t>
            </w:r>
          </w:p>
        </w:tc>
        <w:tc>
          <w:tcPr>
            <w:tcW w:w="521" w:type="dxa"/>
            <w:tcBorders>
              <w:top w:val="single" w:sz="2" w:space="0" w:color="000000"/>
              <w:left w:val="single" w:sz="5" w:space="0" w:color="000000"/>
              <w:bottom w:val="single" w:sz="2" w:space="0" w:color="000000"/>
              <w:right w:val="single" w:sz="5" w:space="0" w:color="000000"/>
            </w:tcBorders>
          </w:tcPr>
          <w:p w14:paraId="5CAB7927" w14:textId="77777777" w:rsidR="00B038F4" w:rsidRDefault="002E6434">
            <w:pPr>
              <w:pStyle w:val="TableParagraph"/>
              <w:spacing w:before="42"/>
              <w:ind w:left="74"/>
              <w:rPr>
                <w:rFonts w:ascii="Calibri" w:eastAsia="Calibri" w:hAnsi="Calibri" w:cs="Calibri"/>
                <w:sz w:val="7"/>
                <w:szCs w:val="7"/>
              </w:rPr>
            </w:pPr>
            <w:r>
              <w:rPr>
                <w:rFonts w:ascii="Calibri"/>
                <w:spacing w:val="-4"/>
                <w:w w:val="125"/>
                <w:sz w:val="7"/>
              </w:rPr>
              <w:t>10,000,000</w:t>
            </w:r>
          </w:p>
        </w:tc>
        <w:tc>
          <w:tcPr>
            <w:tcW w:w="687" w:type="dxa"/>
            <w:tcBorders>
              <w:top w:val="single" w:sz="2" w:space="0" w:color="000000"/>
              <w:left w:val="single" w:sz="5" w:space="0" w:color="000000"/>
              <w:bottom w:val="single" w:sz="2" w:space="0" w:color="000000"/>
              <w:right w:val="single" w:sz="5" w:space="0" w:color="000000"/>
            </w:tcBorders>
          </w:tcPr>
          <w:p w14:paraId="3953A92E" w14:textId="77777777" w:rsidR="00B038F4" w:rsidRDefault="002E6434">
            <w:pPr>
              <w:pStyle w:val="TableParagraph"/>
              <w:tabs>
                <w:tab w:val="left" w:pos="486"/>
              </w:tabs>
              <w:spacing w:before="42"/>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235</w:t>
            </w:r>
          </w:p>
        </w:tc>
        <w:tc>
          <w:tcPr>
            <w:tcW w:w="687" w:type="dxa"/>
            <w:tcBorders>
              <w:top w:val="single" w:sz="2" w:space="0" w:color="000000"/>
              <w:left w:val="single" w:sz="5" w:space="0" w:color="000000"/>
              <w:bottom w:val="single" w:sz="2" w:space="0" w:color="000000"/>
              <w:right w:val="single" w:sz="5" w:space="0" w:color="000000"/>
            </w:tcBorders>
          </w:tcPr>
          <w:p w14:paraId="598E25A6" w14:textId="77777777" w:rsidR="00B038F4" w:rsidRDefault="002E6434">
            <w:pPr>
              <w:pStyle w:val="TableParagraph"/>
              <w:tabs>
                <w:tab w:val="left" w:pos="486"/>
              </w:tabs>
              <w:spacing w:before="42"/>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256</w:t>
            </w:r>
          </w:p>
        </w:tc>
      </w:tr>
      <w:tr w:rsidR="00B038F4" w14:paraId="5D90995F" w14:textId="77777777">
        <w:trPr>
          <w:trHeight w:hRule="exact" w:val="170"/>
        </w:trPr>
        <w:tc>
          <w:tcPr>
            <w:tcW w:w="713" w:type="dxa"/>
            <w:vMerge/>
            <w:tcBorders>
              <w:left w:val="single" w:sz="2" w:space="0" w:color="000000"/>
              <w:right w:val="single" w:sz="5" w:space="0" w:color="000000"/>
            </w:tcBorders>
          </w:tcPr>
          <w:p w14:paraId="6D942484" w14:textId="77777777" w:rsidR="00B038F4" w:rsidRDefault="00B038F4"/>
        </w:tc>
        <w:tc>
          <w:tcPr>
            <w:tcW w:w="951" w:type="dxa"/>
            <w:vMerge/>
            <w:tcBorders>
              <w:left w:val="single" w:sz="5" w:space="0" w:color="000000"/>
              <w:right w:val="single" w:sz="5" w:space="0" w:color="000000"/>
            </w:tcBorders>
          </w:tcPr>
          <w:p w14:paraId="6749DB08" w14:textId="77777777" w:rsidR="00B038F4" w:rsidRDefault="00B038F4"/>
        </w:tc>
        <w:tc>
          <w:tcPr>
            <w:tcW w:w="1168" w:type="dxa"/>
            <w:tcBorders>
              <w:top w:val="single" w:sz="2" w:space="0" w:color="000000"/>
              <w:left w:val="single" w:sz="5" w:space="0" w:color="000000"/>
              <w:bottom w:val="single" w:sz="2" w:space="0" w:color="000000"/>
              <w:right w:val="single" w:sz="5" w:space="0" w:color="000000"/>
            </w:tcBorders>
          </w:tcPr>
          <w:p w14:paraId="17649E25" w14:textId="77777777" w:rsidR="00B038F4" w:rsidRDefault="002E6434">
            <w:pPr>
              <w:pStyle w:val="TableParagraph"/>
              <w:spacing w:before="42"/>
              <w:ind w:left="14"/>
              <w:jc w:val="center"/>
              <w:rPr>
                <w:rFonts w:ascii="Calibri" w:eastAsia="Calibri" w:hAnsi="Calibri" w:cs="Calibri"/>
                <w:sz w:val="7"/>
                <w:szCs w:val="7"/>
              </w:rPr>
            </w:pPr>
            <w:r>
              <w:rPr>
                <w:rFonts w:ascii="Calibri"/>
                <w:spacing w:val="-3"/>
                <w:w w:val="125"/>
                <w:sz w:val="7"/>
              </w:rPr>
              <w:t>&gt;5,000m2</w:t>
            </w:r>
            <w:r>
              <w:rPr>
                <w:rFonts w:ascii="Calibri"/>
                <w:spacing w:val="-11"/>
                <w:w w:val="125"/>
                <w:sz w:val="7"/>
              </w:rPr>
              <w:t xml:space="preserve"> </w:t>
            </w:r>
            <w:r>
              <w:rPr>
                <w:rFonts w:ascii="Calibri"/>
                <w:w w:val="125"/>
                <w:sz w:val="7"/>
              </w:rPr>
              <w:t>&lt;=</w:t>
            </w:r>
            <w:r>
              <w:rPr>
                <w:rFonts w:ascii="Calibri"/>
                <w:spacing w:val="-10"/>
                <w:w w:val="125"/>
                <w:sz w:val="7"/>
              </w:rPr>
              <w:t xml:space="preserve"> </w:t>
            </w:r>
            <w:r>
              <w:rPr>
                <w:rFonts w:ascii="Calibri"/>
                <w:spacing w:val="-3"/>
                <w:w w:val="125"/>
                <w:sz w:val="7"/>
              </w:rPr>
              <w:t>20,000m2</w:t>
            </w:r>
          </w:p>
        </w:tc>
        <w:tc>
          <w:tcPr>
            <w:tcW w:w="673" w:type="dxa"/>
            <w:tcBorders>
              <w:top w:val="single" w:sz="2" w:space="0" w:color="000000"/>
              <w:left w:val="single" w:sz="5" w:space="0" w:color="000000"/>
              <w:bottom w:val="single" w:sz="2" w:space="0" w:color="000000"/>
              <w:right w:val="single" w:sz="2" w:space="0" w:color="000000"/>
            </w:tcBorders>
          </w:tcPr>
          <w:p w14:paraId="0A13BBEC" w14:textId="77777777" w:rsidR="00B038F4" w:rsidRDefault="002E6434">
            <w:pPr>
              <w:pStyle w:val="TableParagraph"/>
              <w:spacing w:before="42"/>
              <w:ind w:left="5"/>
              <w:jc w:val="center"/>
              <w:rPr>
                <w:rFonts w:ascii="Calibri" w:eastAsia="Calibri" w:hAnsi="Calibri" w:cs="Calibri"/>
                <w:sz w:val="7"/>
                <w:szCs w:val="7"/>
              </w:rPr>
            </w:pPr>
            <w:r>
              <w:rPr>
                <w:rFonts w:ascii="Calibri"/>
                <w:spacing w:val="-4"/>
                <w:w w:val="125"/>
                <w:sz w:val="7"/>
              </w:rPr>
              <w:t>1,000,000</w:t>
            </w:r>
          </w:p>
        </w:tc>
        <w:tc>
          <w:tcPr>
            <w:tcW w:w="673" w:type="dxa"/>
            <w:tcBorders>
              <w:top w:val="single" w:sz="2" w:space="0" w:color="000000"/>
              <w:left w:val="single" w:sz="2" w:space="0" w:color="000000"/>
              <w:bottom w:val="single" w:sz="2" w:space="0" w:color="000000"/>
              <w:right w:val="single" w:sz="5" w:space="0" w:color="000000"/>
            </w:tcBorders>
          </w:tcPr>
          <w:p w14:paraId="321D1557" w14:textId="77777777" w:rsidR="00B038F4" w:rsidRDefault="002E6434">
            <w:pPr>
              <w:pStyle w:val="TableParagraph"/>
              <w:tabs>
                <w:tab w:val="left" w:pos="514"/>
              </w:tabs>
              <w:spacing w:before="42"/>
              <w:ind w:left="10"/>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40</w:t>
            </w:r>
          </w:p>
        </w:tc>
        <w:tc>
          <w:tcPr>
            <w:tcW w:w="704" w:type="dxa"/>
            <w:tcBorders>
              <w:top w:val="single" w:sz="2" w:space="0" w:color="000000"/>
              <w:left w:val="single" w:sz="5" w:space="0" w:color="000000"/>
              <w:bottom w:val="single" w:sz="2" w:space="0" w:color="000000"/>
              <w:right w:val="single" w:sz="5" w:space="0" w:color="000000"/>
            </w:tcBorders>
          </w:tcPr>
          <w:p w14:paraId="20C884D2" w14:textId="77777777" w:rsidR="00B038F4" w:rsidRDefault="002E6434">
            <w:pPr>
              <w:pStyle w:val="TableParagraph"/>
              <w:tabs>
                <w:tab w:val="left" w:pos="578"/>
              </w:tabs>
              <w:spacing w:before="42"/>
              <w:ind w:left="39"/>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40</w:t>
            </w:r>
          </w:p>
        </w:tc>
        <w:tc>
          <w:tcPr>
            <w:tcW w:w="733" w:type="dxa"/>
            <w:vMerge/>
            <w:tcBorders>
              <w:left w:val="single" w:sz="5" w:space="0" w:color="000000"/>
              <w:right w:val="single" w:sz="5" w:space="0" w:color="000000"/>
            </w:tcBorders>
          </w:tcPr>
          <w:p w14:paraId="479C3A70" w14:textId="77777777" w:rsidR="00B038F4" w:rsidRDefault="00B038F4"/>
        </w:tc>
        <w:tc>
          <w:tcPr>
            <w:tcW w:w="1134" w:type="dxa"/>
            <w:vMerge/>
            <w:tcBorders>
              <w:left w:val="single" w:sz="5" w:space="0" w:color="000000"/>
              <w:right w:val="single" w:sz="5" w:space="0" w:color="000000"/>
            </w:tcBorders>
          </w:tcPr>
          <w:p w14:paraId="4F7AC5D6" w14:textId="77777777" w:rsidR="00B038F4" w:rsidRDefault="00B038F4"/>
        </w:tc>
        <w:tc>
          <w:tcPr>
            <w:tcW w:w="1008" w:type="dxa"/>
            <w:tcBorders>
              <w:top w:val="single" w:sz="2" w:space="0" w:color="000000"/>
              <w:left w:val="single" w:sz="5" w:space="0" w:color="000000"/>
              <w:bottom w:val="single" w:sz="2" w:space="0" w:color="000000"/>
              <w:right w:val="single" w:sz="5" w:space="0" w:color="000000"/>
            </w:tcBorders>
          </w:tcPr>
          <w:p w14:paraId="340472D7" w14:textId="77777777" w:rsidR="00B038F4" w:rsidRDefault="002E6434">
            <w:pPr>
              <w:pStyle w:val="TableParagraph"/>
              <w:spacing w:before="42"/>
              <w:ind w:right="97"/>
              <w:jc w:val="right"/>
              <w:rPr>
                <w:rFonts w:ascii="Calibri" w:eastAsia="Calibri" w:hAnsi="Calibri" w:cs="Calibri"/>
                <w:sz w:val="7"/>
                <w:szCs w:val="7"/>
              </w:rPr>
            </w:pPr>
            <w:r>
              <w:rPr>
                <w:rFonts w:ascii="Calibri"/>
                <w:spacing w:val="-3"/>
                <w:w w:val="125"/>
                <w:sz w:val="7"/>
              </w:rPr>
              <w:t>&gt;5,000m2</w:t>
            </w:r>
            <w:r>
              <w:rPr>
                <w:rFonts w:ascii="Calibri"/>
                <w:spacing w:val="-11"/>
                <w:w w:val="125"/>
                <w:sz w:val="7"/>
              </w:rPr>
              <w:t xml:space="preserve"> </w:t>
            </w:r>
            <w:r>
              <w:rPr>
                <w:rFonts w:ascii="Calibri"/>
                <w:w w:val="125"/>
                <w:sz w:val="7"/>
              </w:rPr>
              <w:t>&lt;=</w:t>
            </w:r>
            <w:r>
              <w:rPr>
                <w:rFonts w:ascii="Calibri"/>
                <w:spacing w:val="-10"/>
                <w:w w:val="125"/>
                <w:sz w:val="7"/>
              </w:rPr>
              <w:t xml:space="preserve"> </w:t>
            </w:r>
            <w:r>
              <w:rPr>
                <w:rFonts w:ascii="Calibri"/>
                <w:spacing w:val="-3"/>
                <w:w w:val="125"/>
                <w:sz w:val="7"/>
              </w:rPr>
              <w:t>10,000m2</w:t>
            </w:r>
          </w:p>
        </w:tc>
        <w:tc>
          <w:tcPr>
            <w:tcW w:w="521" w:type="dxa"/>
            <w:tcBorders>
              <w:top w:val="single" w:sz="2" w:space="0" w:color="000000"/>
              <w:left w:val="single" w:sz="5" w:space="0" w:color="000000"/>
              <w:bottom w:val="single" w:sz="2" w:space="0" w:color="000000"/>
              <w:right w:val="single" w:sz="5" w:space="0" w:color="000000"/>
            </w:tcBorders>
          </w:tcPr>
          <w:p w14:paraId="29B6829D" w14:textId="77777777" w:rsidR="00B038F4" w:rsidRDefault="002E6434">
            <w:pPr>
              <w:pStyle w:val="TableParagraph"/>
              <w:spacing w:before="42"/>
              <w:ind w:left="74"/>
              <w:rPr>
                <w:rFonts w:ascii="Calibri" w:eastAsia="Calibri" w:hAnsi="Calibri" w:cs="Calibri"/>
                <w:sz w:val="7"/>
                <w:szCs w:val="7"/>
              </w:rPr>
            </w:pPr>
            <w:r>
              <w:rPr>
                <w:rFonts w:ascii="Calibri"/>
                <w:spacing w:val="-4"/>
                <w:w w:val="125"/>
                <w:sz w:val="7"/>
              </w:rPr>
              <w:t>10,000,000</w:t>
            </w:r>
          </w:p>
        </w:tc>
        <w:tc>
          <w:tcPr>
            <w:tcW w:w="687" w:type="dxa"/>
            <w:tcBorders>
              <w:top w:val="single" w:sz="2" w:space="0" w:color="000000"/>
              <w:left w:val="single" w:sz="5" w:space="0" w:color="000000"/>
              <w:bottom w:val="single" w:sz="2" w:space="0" w:color="000000"/>
              <w:right w:val="single" w:sz="5" w:space="0" w:color="000000"/>
            </w:tcBorders>
          </w:tcPr>
          <w:p w14:paraId="59BD9913" w14:textId="77777777" w:rsidR="00B038F4" w:rsidRDefault="002E6434">
            <w:pPr>
              <w:pStyle w:val="TableParagraph"/>
              <w:tabs>
                <w:tab w:val="left" w:pos="486"/>
              </w:tabs>
              <w:spacing w:before="42"/>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115</w:t>
            </w:r>
          </w:p>
        </w:tc>
        <w:tc>
          <w:tcPr>
            <w:tcW w:w="687" w:type="dxa"/>
            <w:tcBorders>
              <w:top w:val="single" w:sz="2" w:space="0" w:color="000000"/>
              <w:left w:val="single" w:sz="5" w:space="0" w:color="000000"/>
              <w:bottom w:val="single" w:sz="2" w:space="0" w:color="000000"/>
              <w:right w:val="single" w:sz="5" w:space="0" w:color="000000"/>
            </w:tcBorders>
          </w:tcPr>
          <w:p w14:paraId="59A65826" w14:textId="77777777" w:rsidR="00B038F4" w:rsidRDefault="002E6434">
            <w:pPr>
              <w:pStyle w:val="TableParagraph"/>
              <w:tabs>
                <w:tab w:val="left" w:pos="486"/>
              </w:tabs>
              <w:spacing w:before="42"/>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147</w:t>
            </w:r>
          </w:p>
        </w:tc>
      </w:tr>
      <w:tr w:rsidR="00B038F4" w14:paraId="3254F729" w14:textId="77777777">
        <w:trPr>
          <w:trHeight w:hRule="exact" w:val="170"/>
        </w:trPr>
        <w:tc>
          <w:tcPr>
            <w:tcW w:w="713" w:type="dxa"/>
            <w:vMerge/>
            <w:tcBorders>
              <w:left w:val="single" w:sz="2" w:space="0" w:color="000000"/>
              <w:right w:val="single" w:sz="5" w:space="0" w:color="000000"/>
            </w:tcBorders>
          </w:tcPr>
          <w:p w14:paraId="0F58BD1D" w14:textId="77777777" w:rsidR="00B038F4" w:rsidRDefault="00B038F4"/>
        </w:tc>
        <w:tc>
          <w:tcPr>
            <w:tcW w:w="951" w:type="dxa"/>
            <w:vMerge/>
            <w:tcBorders>
              <w:left w:val="single" w:sz="5" w:space="0" w:color="000000"/>
              <w:right w:val="single" w:sz="5" w:space="0" w:color="000000"/>
            </w:tcBorders>
          </w:tcPr>
          <w:p w14:paraId="5A5BAEB7" w14:textId="77777777" w:rsidR="00B038F4" w:rsidRDefault="00B038F4"/>
        </w:tc>
        <w:tc>
          <w:tcPr>
            <w:tcW w:w="1168" w:type="dxa"/>
            <w:tcBorders>
              <w:top w:val="single" w:sz="2" w:space="0" w:color="000000"/>
              <w:left w:val="single" w:sz="5" w:space="0" w:color="000000"/>
              <w:bottom w:val="single" w:sz="2" w:space="0" w:color="000000"/>
              <w:right w:val="single" w:sz="5" w:space="0" w:color="000000"/>
            </w:tcBorders>
          </w:tcPr>
          <w:p w14:paraId="0A4A90A1" w14:textId="77777777" w:rsidR="00B038F4" w:rsidRDefault="00B038F4"/>
        </w:tc>
        <w:tc>
          <w:tcPr>
            <w:tcW w:w="673" w:type="dxa"/>
            <w:tcBorders>
              <w:top w:val="single" w:sz="2" w:space="0" w:color="000000"/>
              <w:left w:val="single" w:sz="5" w:space="0" w:color="000000"/>
              <w:bottom w:val="single" w:sz="2" w:space="0" w:color="000000"/>
              <w:right w:val="single" w:sz="2" w:space="0" w:color="000000"/>
            </w:tcBorders>
          </w:tcPr>
          <w:p w14:paraId="699B2469" w14:textId="77777777" w:rsidR="00B038F4" w:rsidRDefault="00B038F4"/>
        </w:tc>
        <w:tc>
          <w:tcPr>
            <w:tcW w:w="673" w:type="dxa"/>
            <w:tcBorders>
              <w:top w:val="single" w:sz="2" w:space="0" w:color="000000"/>
              <w:left w:val="single" w:sz="2" w:space="0" w:color="000000"/>
              <w:bottom w:val="single" w:sz="2" w:space="0" w:color="000000"/>
              <w:right w:val="single" w:sz="5" w:space="0" w:color="000000"/>
            </w:tcBorders>
          </w:tcPr>
          <w:p w14:paraId="7FD0CB9F" w14:textId="77777777" w:rsidR="00B038F4" w:rsidRDefault="00B038F4"/>
        </w:tc>
        <w:tc>
          <w:tcPr>
            <w:tcW w:w="704" w:type="dxa"/>
            <w:tcBorders>
              <w:top w:val="single" w:sz="2" w:space="0" w:color="000000"/>
              <w:left w:val="single" w:sz="5" w:space="0" w:color="000000"/>
              <w:bottom w:val="single" w:sz="2" w:space="0" w:color="000000"/>
              <w:right w:val="single" w:sz="5" w:space="0" w:color="000000"/>
            </w:tcBorders>
          </w:tcPr>
          <w:p w14:paraId="0820A028" w14:textId="77777777" w:rsidR="00B038F4" w:rsidRDefault="00B038F4"/>
        </w:tc>
        <w:tc>
          <w:tcPr>
            <w:tcW w:w="733" w:type="dxa"/>
            <w:vMerge/>
            <w:tcBorders>
              <w:left w:val="single" w:sz="5" w:space="0" w:color="000000"/>
              <w:right w:val="single" w:sz="5" w:space="0" w:color="000000"/>
            </w:tcBorders>
          </w:tcPr>
          <w:p w14:paraId="66ACC8B7" w14:textId="77777777" w:rsidR="00B038F4" w:rsidRDefault="00B038F4"/>
        </w:tc>
        <w:tc>
          <w:tcPr>
            <w:tcW w:w="1134" w:type="dxa"/>
            <w:vMerge/>
            <w:tcBorders>
              <w:left w:val="single" w:sz="5" w:space="0" w:color="000000"/>
              <w:right w:val="single" w:sz="5" w:space="0" w:color="000000"/>
            </w:tcBorders>
          </w:tcPr>
          <w:p w14:paraId="0D9CF870" w14:textId="77777777" w:rsidR="00B038F4" w:rsidRDefault="00B038F4"/>
        </w:tc>
        <w:tc>
          <w:tcPr>
            <w:tcW w:w="1008" w:type="dxa"/>
            <w:tcBorders>
              <w:top w:val="single" w:sz="2" w:space="0" w:color="000000"/>
              <w:left w:val="single" w:sz="5" w:space="0" w:color="000000"/>
              <w:bottom w:val="single" w:sz="2" w:space="0" w:color="000000"/>
              <w:right w:val="single" w:sz="5" w:space="0" w:color="000000"/>
            </w:tcBorders>
          </w:tcPr>
          <w:p w14:paraId="59F3A000" w14:textId="77777777" w:rsidR="00B038F4" w:rsidRDefault="002E6434">
            <w:pPr>
              <w:pStyle w:val="TableParagraph"/>
              <w:spacing w:before="42"/>
              <w:ind w:right="80"/>
              <w:jc w:val="right"/>
              <w:rPr>
                <w:rFonts w:ascii="Calibri" w:eastAsia="Calibri" w:hAnsi="Calibri" w:cs="Calibri"/>
                <w:sz w:val="7"/>
                <w:szCs w:val="7"/>
              </w:rPr>
            </w:pPr>
            <w:r>
              <w:rPr>
                <w:rFonts w:ascii="Calibri"/>
                <w:spacing w:val="-3"/>
                <w:w w:val="125"/>
                <w:sz w:val="7"/>
              </w:rPr>
              <w:t>&gt;10,000m2</w:t>
            </w:r>
            <w:r>
              <w:rPr>
                <w:rFonts w:ascii="Calibri"/>
                <w:spacing w:val="-11"/>
                <w:w w:val="125"/>
                <w:sz w:val="7"/>
              </w:rPr>
              <w:t xml:space="preserve"> </w:t>
            </w:r>
            <w:r>
              <w:rPr>
                <w:rFonts w:ascii="Calibri"/>
                <w:w w:val="125"/>
                <w:sz w:val="7"/>
              </w:rPr>
              <w:t>&lt;=</w:t>
            </w:r>
            <w:r>
              <w:rPr>
                <w:rFonts w:ascii="Calibri"/>
                <w:spacing w:val="-11"/>
                <w:w w:val="125"/>
                <w:sz w:val="7"/>
              </w:rPr>
              <w:t xml:space="preserve"> </w:t>
            </w:r>
            <w:r>
              <w:rPr>
                <w:rFonts w:ascii="Calibri"/>
                <w:spacing w:val="-3"/>
                <w:w w:val="125"/>
                <w:sz w:val="7"/>
              </w:rPr>
              <w:t>20,000m2</w:t>
            </w:r>
          </w:p>
        </w:tc>
        <w:tc>
          <w:tcPr>
            <w:tcW w:w="521" w:type="dxa"/>
            <w:tcBorders>
              <w:top w:val="single" w:sz="2" w:space="0" w:color="000000"/>
              <w:left w:val="single" w:sz="5" w:space="0" w:color="000000"/>
              <w:bottom w:val="single" w:sz="2" w:space="0" w:color="000000"/>
              <w:right w:val="single" w:sz="5" w:space="0" w:color="000000"/>
            </w:tcBorders>
          </w:tcPr>
          <w:p w14:paraId="724E0C7E" w14:textId="77777777" w:rsidR="00B038F4" w:rsidRDefault="002E6434">
            <w:pPr>
              <w:pStyle w:val="TableParagraph"/>
              <w:spacing w:before="42"/>
              <w:ind w:left="74"/>
              <w:rPr>
                <w:rFonts w:ascii="Calibri" w:eastAsia="Calibri" w:hAnsi="Calibri" w:cs="Calibri"/>
                <w:sz w:val="7"/>
                <w:szCs w:val="7"/>
              </w:rPr>
            </w:pPr>
            <w:r>
              <w:rPr>
                <w:rFonts w:ascii="Calibri"/>
                <w:spacing w:val="-4"/>
                <w:w w:val="125"/>
                <w:sz w:val="7"/>
              </w:rPr>
              <w:t>10,000,000</w:t>
            </w:r>
          </w:p>
        </w:tc>
        <w:tc>
          <w:tcPr>
            <w:tcW w:w="687" w:type="dxa"/>
            <w:tcBorders>
              <w:top w:val="single" w:sz="2" w:space="0" w:color="000000"/>
              <w:left w:val="single" w:sz="5" w:space="0" w:color="000000"/>
              <w:bottom w:val="single" w:sz="2" w:space="0" w:color="000000"/>
              <w:right w:val="single" w:sz="5" w:space="0" w:color="000000"/>
            </w:tcBorders>
          </w:tcPr>
          <w:p w14:paraId="37423E93" w14:textId="77777777" w:rsidR="00B038F4" w:rsidRDefault="002E6434">
            <w:pPr>
              <w:pStyle w:val="TableParagraph"/>
              <w:tabs>
                <w:tab w:val="left" w:pos="526"/>
              </w:tabs>
              <w:spacing w:before="42"/>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93</w:t>
            </w:r>
          </w:p>
        </w:tc>
        <w:tc>
          <w:tcPr>
            <w:tcW w:w="687" w:type="dxa"/>
            <w:tcBorders>
              <w:top w:val="single" w:sz="2" w:space="0" w:color="000000"/>
              <w:left w:val="single" w:sz="5" w:space="0" w:color="000000"/>
              <w:bottom w:val="single" w:sz="2" w:space="0" w:color="000000"/>
              <w:right w:val="single" w:sz="5" w:space="0" w:color="000000"/>
            </w:tcBorders>
          </w:tcPr>
          <w:p w14:paraId="03677089" w14:textId="77777777" w:rsidR="00B038F4" w:rsidRDefault="002E6434">
            <w:pPr>
              <w:pStyle w:val="TableParagraph"/>
              <w:tabs>
                <w:tab w:val="left" w:pos="486"/>
              </w:tabs>
              <w:spacing w:before="42"/>
              <w:ind w:left="10"/>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119</w:t>
            </w:r>
          </w:p>
        </w:tc>
      </w:tr>
      <w:tr w:rsidR="00B038F4" w14:paraId="136F472E" w14:textId="77777777">
        <w:trPr>
          <w:trHeight w:hRule="exact" w:val="170"/>
        </w:trPr>
        <w:tc>
          <w:tcPr>
            <w:tcW w:w="713" w:type="dxa"/>
            <w:vMerge/>
            <w:tcBorders>
              <w:left w:val="single" w:sz="2" w:space="0" w:color="000000"/>
              <w:right w:val="single" w:sz="5" w:space="0" w:color="000000"/>
            </w:tcBorders>
          </w:tcPr>
          <w:p w14:paraId="009AAD00" w14:textId="77777777" w:rsidR="00B038F4" w:rsidRDefault="00B038F4"/>
        </w:tc>
        <w:tc>
          <w:tcPr>
            <w:tcW w:w="951" w:type="dxa"/>
            <w:vMerge/>
            <w:tcBorders>
              <w:left w:val="single" w:sz="5" w:space="0" w:color="000000"/>
              <w:right w:val="single" w:sz="5" w:space="0" w:color="000000"/>
            </w:tcBorders>
          </w:tcPr>
          <w:p w14:paraId="48EB88F4" w14:textId="77777777" w:rsidR="00B038F4" w:rsidRDefault="00B038F4"/>
        </w:tc>
        <w:tc>
          <w:tcPr>
            <w:tcW w:w="1168" w:type="dxa"/>
            <w:tcBorders>
              <w:top w:val="single" w:sz="2" w:space="0" w:color="000000"/>
              <w:left w:val="single" w:sz="5" w:space="0" w:color="000000"/>
              <w:bottom w:val="single" w:sz="2" w:space="0" w:color="000000"/>
              <w:right w:val="single" w:sz="5" w:space="0" w:color="000000"/>
            </w:tcBorders>
          </w:tcPr>
          <w:p w14:paraId="0EF1DC13" w14:textId="77777777" w:rsidR="00B038F4" w:rsidRDefault="002E6434">
            <w:pPr>
              <w:pStyle w:val="TableParagraph"/>
              <w:spacing w:before="42"/>
              <w:ind w:left="14"/>
              <w:jc w:val="center"/>
              <w:rPr>
                <w:rFonts w:ascii="Calibri" w:eastAsia="Calibri" w:hAnsi="Calibri" w:cs="Calibri"/>
                <w:sz w:val="7"/>
                <w:szCs w:val="7"/>
              </w:rPr>
            </w:pPr>
            <w:r>
              <w:rPr>
                <w:rFonts w:ascii="Calibri"/>
                <w:spacing w:val="-3"/>
                <w:w w:val="125"/>
                <w:sz w:val="7"/>
              </w:rPr>
              <w:t>&gt;20,000m2</w:t>
            </w:r>
            <w:r>
              <w:rPr>
                <w:rFonts w:ascii="Calibri"/>
                <w:spacing w:val="-12"/>
                <w:w w:val="125"/>
                <w:sz w:val="7"/>
              </w:rPr>
              <w:t xml:space="preserve"> </w:t>
            </w:r>
            <w:r>
              <w:rPr>
                <w:rFonts w:ascii="Calibri"/>
                <w:w w:val="125"/>
                <w:sz w:val="7"/>
              </w:rPr>
              <w:t>&lt;=</w:t>
            </w:r>
            <w:r>
              <w:rPr>
                <w:rFonts w:ascii="Calibri"/>
                <w:spacing w:val="-12"/>
                <w:w w:val="125"/>
                <w:sz w:val="7"/>
              </w:rPr>
              <w:t xml:space="preserve"> </w:t>
            </w:r>
            <w:r>
              <w:rPr>
                <w:rFonts w:ascii="Calibri"/>
                <w:spacing w:val="-3"/>
                <w:w w:val="125"/>
                <w:sz w:val="7"/>
              </w:rPr>
              <w:t>100,000m2</w:t>
            </w:r>
          </w:p>
        </w:tc>
        <w:tc>
          <w:tcPr>
            <w:tcW w:w="673" w:type="dxa"/>
            <w:tcBorders>
              <w:top w:val="single" w:sz="2" w:space="0" w:color="000000"/>
              <w:left w:val="single" w:sz="5" w:space="0" w:color="000000"/>
              <w:bottom w:val="single" w:sz="2" w:space="0" w:color="000000"/>
              <w:right w:val="single" w:sz="2" w:space="0" w:color="000000"/>
            </w:tcBorders>
          </w:tcPr>
          <w:p w14:paraId="6F948543" w14:textId="77777777" w:rsidR="00B038F4" w:rsidRDefault="002E6434">
            <w:pPr>
              <w:pStyle w:val="TableParagraph"/>
              <w:spacing w:before="42"/>
              <w:ind w:left="5"/>
              <w:jc w:val="center"/>
              <w:rPr>
                <w:rFonts w:ascii="Calibri" w:eastAsia="Calibri" w:hAnsi="Calibri" w:cs="Calibri"/>
                <w:sz w:val="7"/>
                <w:szCs w:val="7"/>
              </w:rPr>
            </w:pPr>
            <w:r>
              <w:rPr>
                <w:rFonts w:ascii="Calibri"/>
                <w:spacing w:val="-4"/>
                <w:w w:val="125"/>
                <w:sz w:val="7"/>
              </w:rPr>
              <w:t>1,000,000</w:t>
            </w:r>
          </w:p>
        </w:tc>
        <w:tc>
          <w:tcPr>
            <w:tcW w:w="673" w:type="dxa"/>
            <w:tcBorders>
              <w:top w:val="single" w:sz="2" w:space="0" w:color="000000"/>
              <w:left w:val="single" w:sz="2" w:space="0" w:color="000000"/>
              <w:bottom w:val="single" w:sz="2" w:space="0" w:color="000000"/>
              <w:right w:val="single" w:sz="5" w:space="0" w:color="000000"/>
            </w:tcBorders>
          </w:tcPr>
          <w:p w14:paraId="2FC95CAB" w14:textId="77777777" w:rsidR="00B038F4" w:rsidRDefault="002E6434">
            <w:pPr>
              <w:pStyle w:val="TableParagraph"/>
              <w:tabs>
                <w:tab w:val="left" w:pos="514"/>
              </w:tabs>
              <w:spacing w:before="42"/>
              <w:ind w:left="10"/>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16</w:t>
            </w:r>
          </w:p>
        </w:tc>
        <w:tc>
          <w:tcPr>
            <w:tcW w:w="704" w:type="dxa"/>
            <w:tcBorders>
              <w:top w:val="single" w:sz="2" w:space="0" w:color="000000"/>
              <w:left w:val="single" w:sz="5" w:space="0" w:color="000000"/>
              <w:bottom w:val="single" w:sz="2" w:space="0" w:color="000000"/>
              <w:right w:val="single" w:sz="5" w:space="0" w:color="000000"/>
            </w:tcBorders>
          </w:tcPr>
          <w:p w14:paraId="5AF4D360" w14:textId="77777777" w:rsidR="00B038F4" w:rsidRDefault="002E6434">
            <w:pPr>
              <w:pStyle w:val="TableParagraph"/>
              <w:tabs>
                <w:tab w:val="left" w:pos="578"/>
              </w:tabs>
              <w:spacing w:before="42"/>
              <w:ind w:left="39"/>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16</w:t>
            </w:r>
          </w:p>
        </w:tc>
        <w:tc>
          <w:tcPr>
            <w:tcW w:w="733" w:type="dxa"/>
            <w:vMerge/>
            <w:tcBorders>
              <w:left w:val="single" w:sz="5" w:space="0" w:color="000000"/>
              <w:right w:val="single" w:sz="5" w:space="0" w:color="000000"/>
            </w:tcBorders>
          </w:tcPr>
          <w:p w14:paraId="7D5E001C" w14:textId="77777777" w:rsidR="00B038F4" w:rsidRDefault="00B038F4"/>
        </w:tc>
        <w:tc>
          <w:tcPr>
            <w:tcW w:w="1134" w:type="dxa"/>
            <w:vMerge/>
            <w:tcBorders>
              <w:left w:val="single" w:sz="5" w:space="0" w:color="000000"/>
              <w:right w:val="single" w:sz="5" w:space="0" w:color="000000"/>
            </w:tcBorders>
          </w:tcPr>
          <w:p w14:paraId="1A372424" w14:textId="77777777" w:rsidR="00B038F4" w:rsidRDefault="00B038F4"/>
        </w:tc>
        <w:tc>
          <w:tcPr>
            <w:tcW w:w="1008" w:type="dxa"/>
            <w:tcBorders>
              <w:top w:val="single" w:sz="2" w:space="0" w:color="000000"/>
              <w:left w:val="single" w:sz="5" w:space="0" w:color="000000"/>
              <w:bottom w:val="single" w:sz="2" w:space="0" w:color="000000"/>
              <w:right w:val="single" w:sz="5" w:space="0" w:color="000000"/>
            </w:tcBorders>
          </w:tcPr>
          <w:p w14:paraId="50723731" w14:textId="77777777" w:rsidR="00B038F4" w:rsidRDefault="002E6434">
            <w:pPr>
              <w:pStyle w:val="TableParagraph"/>
              <w:spacing w:before="42"/>
              <w:ind w:right="57"/>
              <w:jc w:val="right"/>
              <w:rPr>
                <w:rFonts w:ascii="Calibri" w:eastAsia="Calibri" w:hAnsi="Calibri" w:cs="Calibri"/>
                <w:sz w:val="7"/>
                <w:szCs w:val="7"/>
              </w:rPr>
            </w:pPr>
            <w:r>
              <w:rPr>
                <w:rFonts w:ascii="Calibri"/>
                <w:spacing w:val="-3"/>
                <w:w w:val="125"/>
                <w:sz w:val="7"/>
              </w:rPr>
              <w:t>&gt;20,000m2</w:t>
            </w:r>
            <w:r>
              <w:rPr>
                <w:rFonts w:ascii="Calibri"/>
                <w:spacing w:val="-12"/>
                <w:w w:val="125"/>
                <w:sz w:val="7"/>
              </w:rPr>
              <w:t xml:space="preserve"> </w:t>
            </w:r>
            <w:r>
              <w:rPr>
                <w:rFonts w:ascii="Calibri"/>
                <w:w w:val="125"/>
                <w:sz w:val="7"/>
              </w:rPr>
              <w:t>&lt;=</w:t>
            </w:r>
            <w:r>
              <w:rPr>
                <w:rFonts w:ascii="Calibri"/>
                <w:spacing w:val="-12"/>
                <w:w w:val="125"/>
                <w:sz w:val="7"/>
              </w:rPr>
              <w:t xml:space="preserve"> </w:t>
            </w:r>
            <w:r>
              <w:rPr>
                <w:rFonts w:ascii="Calibri"/>
                <w:spacing w:val="-3"/>
                <w:w w:val="125"/>
                <w:sz w:val="7"/>
              </w:rPr>
              <w:t>100,000m2</w:t>
            </w:r>
          </w:p>
        </w:tc>
        <w:tc>
          <w:tcPr>
            <w:tcW w:w="521" w:type="dxa"/>
            <w:tcBorders>
              <w:top w:val="single" w:sz="2" w:space="0" w:color="000000"/>
              <w:left w:val="single" w:sz="5" w:space="0" w:color="000000"/>
              <w:bottom w:val="single" w:sz="2" w:space="0" w:color="000000"/>
              <w:right w:val="single" w:sz="5" w:space="0" w:color="000000"/>
            </w:tcBorders>
          </w:tcPr>
          <w:p w14:paraId="48BC42E5" w14:textId="77777777" w:rsidR="00B038F4" w:rsidRDefault="002E6434">
            <w:pPr>
              <w:pStyle w:val="TableParagraph"/>
              <w:spacing w:before="42"/>
              <w:ind w:left="74"/>
              <w:rPr>
                <w:rFonts w:ascii="Calibri" w:eastAsia="Calibri" w:hAnsi="Calibri" w:cs="Calibri"/>
                <w:sz w:val="7"/>
                <w:szCs w:val="7"/>
              </w:rPr>
            </w:pPr>
            <w:r>
              <w:rPr>
                <w:rFonts w:ascii="Calibri"/>
                <w:spacing w:val="-4"/>
                <w:w w:val="125"/>
                <w:sz w:val="7"/>
              </w:rPr>
              <w:t>10,000,000</w:t>
            </w:r>
          </w:p>
        </w:tc>
        <w:tc>
          <w:tcPr>
            <w:tcW w:w="687" w:type="dxa"/>
            <w:tcBorders>
              <w:top w:val="single" w:sz="2" w:space="0" w:color="000000"/>
              <w:left w:val="single" w:sz="5" w:space="0" w:color="000000"/>
              <w:bottom w:val="single" w:sz="2" w:space="0" w:color="000000"/>
              <w:right w:val="single" w:sz="5" w:space="0" w:color="000000"/>
            </w:tcBorders>
          </w:tcPr>
          <w:p w14:paraId="795F1AD6" w14:textId="77777777" w:rsidR="00B038F4" w:rsidRDefault="002E6434">
            <w:pPr>
              <w:pStyle w:val="TableParagraph"/>
              <w:tabs>
                <w:tab w:val="left" w:pos="526"/>
              </w:tabs>
              <w:spacing w:before="42"/>
              <w:ind w:left="4"/>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36</w:t>
            </w:r>
          </w:p>
        </w:tc>
        <w:tc>
          <w:tcPr>
            <w:tcW w:w="687" w:type="dxa"/>
            <w:tcBorders>
              <w:top w:val="single" w:sz="2" w:space="0" w:color="000000"/>
              <w:left w:val="single" w:sz="5" w:space="0" w:color="000000"/>
              <w:bottom w:val="single" w:sz="2" w:space="0" w:color="000000"/>
              <w:right w:val="single" w:sz="5" w:space="0" w:color="000000"/>
            </w:tcBorders>
          </w:tcPr>
          <w:p w14:paraId="5095872A" w14:textId="77777777" w:rsidR="00B038F4" w:rsidRDefault="002E6434">
            <w:pPr>
              <w:pStyle w:val="TableParagraph"/>
              <w:tabs>
                <w:tab w:val="left" w:pos="526"/>
              </w:tabs>
              <w:spacing w:before="42"/>
              <w:ind w:left="4"/>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40</w:t>
            </w:r>
          </w:p>
        </w:tc>
      </w:tr>
      <w:tr w:rsidR="00B038F4" w14:paraId="104A0ABD" w14:textId="77777777">
        <w:trPr>
          <w:trHeight w:hRule="exact" w:val="168"/>
        </w:trPr>
        <w:tc>
          <w:tcPr>
            <w:tcW w:w="713" w:type="dxa"/>
            <w:vMerge/>
            <w:tcBorders>
              <w:left w:val="single" w:sz="2" w:space="0" w:color="000000"/>
              <w:bottom w:val="single" w:sz="4" w:space="0" w:color="000000"/>
              <w:right w:val="single" w:sz="5" w:space="0" w:color="000000"/>
            </w:tcBorders>
          </w:tcPr>
          <w:p w14:paraId="2F0A58EC" w14:textId="77777777" w:rsidR="00B038F4" w:rsidRDefault="00B038F4"/>
        </w:tc>
        <w:tc>
          <w:tcPr>
            <w:tcW w:w="951" w:type="dxa"/>
            <w:vMerge/>
            <w:tcBorders>
              <w:left w:val="single" w:sz="5" w:space="0" w:color="000000"/>
              <w:bottom w:val="single" w:sz="4" w:space="0" w:color="000000"/>
              <w:right w:val="single" w:sz="5" w:space="0" w:color="000000"/>
            </w:tcBorders>
          </w:tcPr>
          <w:p w14:paraId="3B022BD4" w14:textId="77777777" w:rsidR="00B038F4" w:rsidRDefault="00B038F4"/>
        </w:tc>
        <w:tc>
          <w:tcPr>
            <w:tcW w:w="1168" w:type="dxa"/>
            <w:tcBorders>
              <w:top w:val="single" w:sz="2" w:space="0" w:color="000000"/>
              <w:left w:val="single" w:sz="5" w:space="0" w:color="000000"/>
              <w:bottom w:val="single" w:sz="4" w:space="0" w:color="000000"/>
              <w:right w:val="single" w:sz="5" w:space="0" w:color="000000"/>
            </w:tcBorders>
          </w:tcPr>
          <w:p w14:paraId="5D58328A" w14:textId="77777777" w:rsidR="00B038F4" w:rsidRDefault="002E6434">
            <w:pPr>
              <w:pStyle w:val="TableParagraph"/>
              <w:spacing w:before="42"/>
              <w:ind w:left="14"/>
              <w:jc w:val="center"/>
              <w:rPr>
                <w:rFonts w:ascii="Calibri" w:eastAsia="Calibri" w:hAnsi="Calibri" w:cs="Calibri"/>
                <w:sz w:val="7"/>
                <w:szCs w:val="7"/>
              </w:rPr>
            </w:pPr>
            <w:r>
              <w:rPr>
                <w:rFonts w:ascii="Calibri"/>
                <w:spacing w:val="-3"/>
                <w:w w:val="125"/>
                <w:sz w:val="7"/>
              </w:rPr>
              <w:t>&gt;100,000m2</w:t>
            </w:r>
          </w:p>
        </w:tc>
        <w:tc>
          <w:tcPr>
            <w:tcW w:w="673" w:type="dxa"/>
            <w:tcBorders>
              <w:top w:val="single" w:sz="2" w:space="0" w:color="000000"/>
              <w:left w:val="single" w:sz="5" w:space="0" w:color="000000"/>
              <w:bottom w:val="single" w:sz="4" w:space="0" w:color="000000"/>
              <w:right w:val="single" w:sz="2" w:space="0" w:color="000000"/>
            </w:tcBorders>
          </w:tcPr>
          <w:p w14:paraId="1B97BFC3" w14:textId="77777777" w:rsidR="00B038F4" w:rsidRDefault="00B038F4"/>
        </w:tc>
        <w:tc>
          <w:tcPr>
            <w:tcW w:w="673" w:type="dxa"/>
            <w:tcBorders>
              <w:top w:val="single" w:sz="2" w:space="0" w:color="000000"/>
              <w:left w:val="single" w:sz="2" w:space="0" w:color="000000"/>
              <w:bottom w:val="single" w:sz="4" w:space="0" w:color="000000"/>
              <w:right w:val="single" w:sz="5" w:space="0" w:color="000000"/>
            </w:tcBorders>
          </w:tcPr>
          <w:p w14:paraId="27A45756" w14:textId="77777777" w:rsidR="00B038F4" w:rsidRDefault="002E6434">
            <w:pPr>
              <w:pStyle w:val="TableParagraph"/>
              <w:tabs>
                <w:tab w:val="left" w:pos="514"/>
              </w:tabs>
              <w:spacing w:before="42"/>
              <w:ind w:left="10"/>
              <w:jc w:val="center"/>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10</w:t>
            </w:r>
          </w:p>
        </w:tc>
        <w:tc>
          <w:tcPr>
            <w:tcW w:w="704" w:type="dxa"/>
            <w:tcBorders>
              <w:top w:val="single" w:sz="2" w:space="0" w:color="000000"/>
              <w:left w:val="single" w:sz="5" w:space="0" w:color="000000"/>
              <w:bottom w:val="single" w:sz="4" w:space="0" w:color="000000"/>
              <w:right w:val="single" w:sz="5" w:space="0" w:color="000000"/>
            </w:tcBorders>
          </w:tcPr>
          <w:p w14:paraId="66B73A42" w14:textId="77777777" w:rsidR="00B038F4" w:rsidRDefault="002E6434">
            <w:pPr>
              <w:pStyle w:val="TableParagraph"/>
              <w:tabs>
                <w:tab w:val="left" w:pos="577"/>
              </w:tabs>
              <w:spacing w:before="42"/>
              <w:ind w:left="39"/>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10</w:t>
            </w:r>
          </w:p>
        </w:tc>
        <w:tc>
          <w:tcPr>
            <w:tcW w:w="733" w:type="dxa"/>
            <w:vMerge/>
            <w:tcBorders>
              <w:left w:val="single" w:sz="5" w:space="0" w:color="000000"/>
              <w:bottom w:val="single" w:sz="4" w:space="0" w:color="000000"/>
              <w:right w:val="single" w:sz="5" w:space="0" w:color="000000"/>
            </w:tcBorders>
          </w:tcPr>
          <w:p w14:paraId="1E42E2C6" w14:textId="77777777" w:rsidR="00B038F4" w:rsidRDefault="00B038F4"/>
        </w:tc>
        <w:tc>
          <w:tcPr>
            <w:tcW w:w="1134" w:type="dxa"/>
            <w:vMerge/>
            <w:tcBorders>
              <w:left w:val="single" w:sz="5" w:space="0" w:color="000000"/>
              <w:bottom w:val="single" w:sz="4" w:space="0" w:color="000000"/>
              <w:right w:val="single" w:sz="5" w:space="0" w:color="000000"/>
            </w:tcBorders>
          </w:tcPr>
          <w:p w14:paraId="070295E2" w14:textId="77777777" w:rsidR="00B038F4" w:rsidRDefault="00B038F4"/>
        </w:tc>
        <w:tc>
          <w:tcPr>
            <w:tcW w:w="1008" w:type="dxa"/>
            <w:tcBorders>
              <w:top w:val="single" w:sz="2" w:space="0" w:color="000000"/>
              <w:left w:val="single" w:sz="5" w:space="0" w:color="000000"/>
              <w:bottom w:val="single" w:sz="4" w:space="0" w:color="000000"/>
              <w:right w:val="single" w:sz="5" w:space="0" w:color="000000"/>
            </w:tcBorders>
          </w:tcPr>
          <w:p w14:paraId="093CAB50" w14:textId="77777777" w:rsidR="00B038F4" w:rsidRDefault="002E6434">
            <w:pPr>
              <w:pStyle w:val="TableParagraph"/>
              <w:spacing w:before="42"/>
              <w:ind w:left="297"/>
              <w:rPr>
                <w:rFonts w:ascii="Calibri" w:eastAsia="Calibri" w:hAnsi="Calibri" w:cs="Calibri"/>
                <w:sz w:val="7"/>
                <w:szCs w:val="7"/>
              </w:rPr>
            </w:pPr>
            <w:r>
              <w:rPr>
                <w:rFonts w:ascii="Calibri"/>
                <w:spacing w:val="-3"/>
                <w:w w:val="125"/>
                <w:sz w:val="7"/>
              </w:rPr>
              <w:t>&gt;100,000m2</w:t>
            </w:r>
          </w:p>
        </w:tc>
        <w:tc>
          <w:tcPr>
            <w:tcW w:w="521" w:type="dxa"/>
            <w:tcBorders>
              <w:top w:val="single" w:sz="2" w:space="0" w:color="000000"/>
              <w:left w:val="single" w:sz="5" w:space="0" w:color="000000"/>
              <w:bottom w:val="single" w:sz="4" w:space="0" w:color="000000"/>
              <w:right w:val="single" w:sz="5" w:space="0" w:color="000000"/>
            </w:tcBorders>
          </w:tcPr>
          <w:p w14:paraId="7784D5FB" w14:textId="77777777" w:rsidR="00B038F4" w:rsidRDefault="002E6434">
            <w:pPr>
              <w:pStyle w:val="TableParagraph"/>
              <w:spacing w:before="42"/>
              <w:ind w:left="73"/>
              <w:rPr>
                <w:rFonts w:ascii="Calibri" w:eastAsia="Calibri" w:hAnsi="Calibri" w:cs="Calibri"/>
                <w:sz w:val="7"/>
                <w:szCs w:val="7"/>
              </w:rPr>
            </w:pPr>
            <w:r>
              <w:rPr>
                <w:rFonts w:ascii="Calibri"/>
                <w:spacing w:val="-4"/>
                <w:w w:val="125"/>
                <w:sz w:val="7"/>
              </w:rPr>
              <w:t>10,000,000</w:t>
            </w:r>
          </w:p>
        </w:tc>
        <w:tc>
          <w:tcPr>
            <w:tcW w:w="687" w:type="dxa"/>
            <w:tcBorders>
              <w:top w:val="single" w:sz="2" w:space="0" w:color="000000"/>
              <w:left w:val="single" w:sz="5" w:space="0" w:color="000000"/>
              <w:bottom w:val="single" w:sz="4" w:space="0" w:color="000000"/>
              <w:right w:val="single" w:sz="5" w:space="0" w:color="000000"/>
            </w:tcBorders>
          </w:tcPr>
          <w:p w14:paraId="3E11E7AF" w14:textId="77777777" w:rsidR="00B038F4" w:rsidRDefault="002E6434">
            <w:pPr>
              <w:pStyle w:val="TableParagraph"/>
              <w:tabs>
                <w:tab w:val="left" w:pos="569"/>
              </w:tabs>
              <w:spacing w:before="42"/>
              <w:ind w:left="13"/>
              <w:jc w:val="center"/>
              <w:rPr>
                <w:rFonts w:ascii="Calibri" w:eastAsia="Calibri" w:hAnsi="Calibri" w:cs="Calibri"/>
                <w:sz w:val="7"/>
                <w:szCs w:val="7"/>
              </w:rPr>
            </w:pPr>
            <w:r>
              <w:rPr>
                <w:rFonts w:ascii="Calibri"/>
                <w:w w:val="120"/>
                <w:sz w:val="7"/>
              </w:rPr>
              <w:t>$</w:t>
            </w:r>
            <w:r>
              <w:rPr>
                <w:rFonts w:ascii="Calibri"/>
                <w:w w:val="120"/>
                <w:sz w:val="7"/>
              </w:rPr>
              <w:tab/>
            </w:r>
            <w:r>
              <w:rPr>
                <w:rFonts w:ascii="Calibri"/>
                <w:w w:val="125"/>
                <w:sz w:val="7"/>
              </w:rPr>
              <w:t>2</w:t>
            </w:r>
          </w:p>
        </w:tc>
        <w:tc>
          <w:tcPr>
            <w:tcW w:w="687" w:type="dxa"/>
            <w:tcBorders>
              <w:top w:val="single" w:sz="2" w:space="0" w:color="000000"/>
              <w:left w:val="single" w:sz="5" w:space="0" w:color="000000"/>
              <w:bottom w:val="single" w:sz="4" w:space="0" w:color="000000"/>
              <w:right w:val="single" w:sz="5" w:space="0" w:color="000000"/>
            </w:tcBorders>
          </w:tcPr>
          <w:p w14:paraId="4FF1F4D2" w14:textId="77777777" w:rsidR="00B038F4" w:rsidRDefault="002E6434">
            <w:pPr>
              <w:pStyle w:val="TableParagraph"/>
              <w:tabs>
                <w:tab w:val="left" w:pos="569"/>
              </w:tabs>
              <w:spacing w:before="42"/>
              <w:ind w:left="13"/>
              <w:jc w:val="center"/>
              <w:rPr>
                <w:rFonts w:ascii="Calibri" w:eastAsia="Calibri" w:hAnsi="Calibri" w:cs="Calibri"/>
                <w:sz w:val="7"/>
                <w:szCs w:val="7"/>
              </w:rPr>
            </w:pPr>
            <w:r>
              <w:rPr>
                <w:rFonts w:ascii="Calibri"/>
                <w:w w:val="120"/>
                <w:sz w:val="7"/>
              </w:rPr>
              <w:t>$</w:t>
            </w:r>
            <w:r>
              <w:rPr>
                <w:rFonts w:ascii="Calibri"/>
                <w:w w:val="120"/>
                <w:sz w:val="7"/>
              </w:rPr>
              <w:tab/>
            </w:r>
            <w:r>
              <w:rPr>
                <w:rFonts w:ascii="Calibri"/>
                <w:w w:val="125"/>
                <w:sz w:val="7"/>
              </w:rPr>
              <w:t>2</w:t>
            </w:r>
          </w:p>
        </w:tc>
      </w:tr>
      <w:tr w:rsidR="00B038F4" w14:paraId="07A35502" w14:textId="77777777">
        <w:trPr>
          <w:trHeight w:hRule="exact" w:val="147"/>
        </w:trPr>
        <w:tc>
          <w:tcPr>
            <w:tcW w:w="713" w:type="dxa"/>
            <w:vMerge w:val="restart"/>
            <w:tcBorders>
              <w:top w:val="single" w:sz="4" w:space="0" w:color="000000"/>
              <w:left w:val="single" w:sz="2" w:space="0" w:color="000000"/>
              <w:right w:val="single" w:sz="5" w:space="0" w:color="000000"/>
            </w:tcBorders>
            <w:shd w:val="clear" w:color="auto" w:fill="E4DFEC"/>
          </w:tcPr>
          <w:p w14:paraId="038A9E19" w14:textId="77777777" w:rsidR="00B038F4" w:rsidRDefault="00B038F4">
            <w:pPr>
              <w:pStyle w:val="TableParagraph"/>
              <w:spacing w:before="9"/>
              <w:rPr>
                <w:rFonts w:ascii="Century Gothic" w:eastAsia="Century Gothic" w:hAnsi="Century Gothic" w:cs="Century Gothic"/>
                <w:b/>
                <w:bCs/>
                <w:sz w:val="9"/>
                <w:szCs w:val="9"/>
              </w:rPr>
            </w:pPr>
          </w:p>
          <w:p w14:paraId="77DFE9B7" w14:textId="77777777" w:rsidR="00B038F4" w:rsidRDefault="002E6434">
            <w:pPr>
              <w:pStyle w:val="TableParagraph"/>
              <w:spacing w:line="290" w:lineRule="auto"/>
              <w:ind w:left="309" w:right="156" w:hanging="149"/>
              <w:rPr>
                <w:rFonts w:ascii="Calibri" w:eastAsia="Calibri" w:hAnsi="Calibri" w:cs="Calibri"/>
                <w:sz w:val="7"/>
                <w:szCs w:val="7"/>
              </w:rPr>
            </w:pPr>
            <w:r>
              <w:rPr>
                <w:rFonts w:ascii="Calibri"/>
                <w:b/>
                <w:w w:val="125"/>
                <w:sz w:val="7"/>
              </w:rPr>
              <w:t>Group</w:t>
            </w:r>
            <w:r>
              <w:rPr>
                <w:rFonts w:ascii="Calibri"/>
                <w:b/>
                <w:spacing w:val="-9"/>
                <w:w w:val="125"/>
                <w:sz w:val="7"/>
              </w:rPr>
              <w:t xml:space="preserve"> </w:t>
            </w:r>
            <w:r>
              <w:rPr>
                <w:rFonts w:ascii="Calibri"/>
                <w:b/>
                <w:w w:val="125"/>
                <w:sz w:val="7"/>
              </w:rPr>
              <w:t>12</w:t>
            </w:r>
            <w:r>
              <w:rPr>
                <w:rFonts w:ascii="Calibri"/>
                <w:b/>
                <w:spacing w:val="-12"/>
                <w:w w:val="125"/>
                <w:sz w:val="7"/>
              </w:rPr>
              <w:t xml:space="preserve"> </w:t>
            </w:r>
            <w:r>
              <w:rPr>
                <w:rFonts w:ascii="Calibri"/>
                <w:b/>
                <w:w w:val="125"/>
                <w:sz w:val="7"/>
              </w:rPr>
              <w:t xml:space="preserve">B </w:t>
            </w:r>
            <w:r>
              <w:rPr>
                <w:rFonts w:ascii="Calibri"/>
                <w:b/>
                <w:spacing w:val="-3"/>
                <w:w w:val="125"/>
                <w:sz w:val="7"/>
              </w:rPr>
              <w:t>RR</w:t>
            </w:r>
          </w:p>
        </w:tc>
        <w:tc>
          <w:tcPr>
            <w:tcW w:w="951" w:type="dxa"/>
            <w:vMerge w:val="restart"/>
            <w:tcBorders>
              <w:top w:val="single" w:sz="4" w:space="0" w:color="000000"/>
              <w:left w:val="single" w:sz="5" w:space="0" w:color="000000"/>
              <w:right w:val="single" w:sz="5" w:space="0" w:color="000000"/>
            </w:tcBorders>
            <w:shd w:val="clear" w:color="auto" w:fill="E4DFEC"/>
          </w:tcPr>
          <w:p w14:paraId="6415FA01" w14:textId="77777777" w:rsidR="00B038F4" w:rsidRDefault="00B038F4"/>
        </w:tc>
        <w:tc>
          <w:tcPr>
            <w:tcW w:w="1168" w:type="dxa"/>
            <w:tcBorders>
              <w:top w:val="single" w:sz="4" w:space="0" w:color="000000"/>
              <w:left w:val="single" w:sz="5" w:space="0" w:color="000000"/>
              <w:bottom w:val="single" w:sz="2" w:space="0" w:color="000000"/>
              <w:right w:val="single" w:sz="5" w:space="0" w:color="000000"/>
            </w:tcBorders>
            <w:shd w:val="clear" w:color="auto" w:fill="E4DFEC"/>
          </w:tcPr>
          <w:p w14:paraId="3A24E130" w14:textId="77777777" w:rsidR="00B038F4" w:rsidRDefault="002E6434">
            <w:pPr>
              <w:pStyle w:val="TableParagraph"/>
              <w:spacing w:before="31"/>
              <w:ind w:left="8"/>
              <w:jc w:val="center"/>
              <w:rPr>
                <w:rFonts w:ascii="Calibri" w:eastAsia="Calibri" w:hAnsi="Calibri" w:cs="Calibri"/>
                <w:sz w:val="7"/>
                <w:szCs w:val="7"/>
              </w:rPr>
            </w:pPr>
            <w:r>
              <w:rPr>
                <w:rFonts w:ascii="Calibri"/>
                <w:spacing w:val="-3"/>
                <w:w w:val="125"/>
                <w:sz w:val="7"/>
              </w:rPr>
              <w:t>&gt;300m2</w:t>
            </w:r>
          </w:p>
        </w:tc>
        <w:tc>
          <w:tcPr>
            <w:tcW w:w="673" w:type="dxa"/>
            <w:tcBorders>
              <w:top w:val="single" w:sz="4" w:space="0" w:color="000000"/>
              <w:left w:val="single" w:sz="5" w:space="0" w:color="000000"/>
              <w:bottom w:val="single" w:sz="2" w:space="0" w:color="000000"/>
              <w:right w:val="single" w:sz="2" w:space="0" w:color="000000"/>
            </w:tcBorders>
            <w:shd w:val="clear" w:color="auto" w:fill="E4DFEC"/>
          </w:tcPr>
          <w:p w14:paraId="33DFCCB3" w14:textId="77777777" w:rsidR="00B038F4" w:rsidRDefault="002E6434">
            <w:pPr>
              <w:pStyle w:val="TableParagraph"/>
              <w:spacing w:before="31"/>
              <w:ind w:left="4"/>
              <w:jc w:val="center"/>
              <w:rPr>
                <w:rFonts w:ascii="Calibri" w:eastAsia="Calibri" w:hAnsi="Calibri" w:cs="Calibri"/>
                <w:sz w:val="7"/>
                <w:szCs w:val="7"/>
              </w:rPr>
            </w:pPr>
            <w:r>
              <w:rPr>
                <w:rFonts w:ascii="Calibri"/>
                <w:spacing w:val="-4"/>
                <w:w w:val="125"/>
                <w:sz w:val="7"/>
              </w:rPr>
              <w:t>1,000,000</w:t>
            </w:r>
          </w:p>
        </w:tc>
        <w:tc>
          <w:tcPr>
            <w:tcW w:w="673" w:type="dxa"/>
            <w:tcBorders>
              <w:top w:val="single" w:sz="4" w:space="0" w:color="000000"/>
              <w:left w:val="single" w:sz="2" w:space="0" w:color="000000"/>
              <w:bottom w:val="single" w:sz="2" w:space="0" w:color="000000"/>
              <w:right w:val="single" w:sz="5" w:space="0" w:color="000000"/>
            </w:tcBorders>
            <w:shd w:val="clear" w:color="auto" w:fill="E4DFEC"/>
          </w:tcPr>
          <w:p w14:paraId="2BBCB5D6" w14:textId="77777777" w:rsidR="00B038F4" w:rsidRDefault="002E6434">
            <w:pPr>
              <w:pStyle w:val="TableParagraph"/>
              <w:tabs>
                <w:tab w:val="left" w:pos="514"/>
              </w:tabs>
              <w:spacing w:before="31"/>
              <w:ind w:left="10"/>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49</w:t>
            </w:r>
          </w:p>
        </w:tc>
        <w:tc>
          <w:tcPr>
            <w:tcW w:w="704" w:type="dxa"/>
            <w:tcBorders>
              <w:top w:val="single" w:sz="4" w:space="0" w:color="000000"/>
              <w:left w:val="single" w:sz="5" w:space="0" w:color="000000"/>
              <w:bottom w:val="single" w:sz="2" w:space="0" w:color="000000"/>
              <w:right w:val="single" w:sz="5" w:space="0" w:color="000000"/>
            </w:tcBorders>
            <w:shd w:val="clear" w:color="auto" w:fill="E4DFEC"/>
          </w:tcPr>
          <w:p w14:paraId="01989F2C" w14:textId="77777777" w:rsidR="00B038F4" w:rsidRDefault="002E6434">
            <w:pPr>
              <w:pStyle w:val="TableParagraph"/>
              <w:tabs>
                <w:tab w:val="left" w:pos="577"/>
              </w:tabs>
              <w:spacing w:before="31"/>
              <w:ind w:left="39"/>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56</w:t>
            </w:r>
          </w:p>
        </w:tc>
        <w:tc>
          <w:tcPr>
            <w:tcW w:w="733" w:type="dxa"/>
            <w:vMerge w:val="restart"/>
            <w:tcBorders>
              <w:top w:val="single" w:sz="4" w:space="0" w:color="000000"/>
              <w:left w:val="single" w:sz="5" w:space="0" w:color="000000"/>
              <w:right w:val="single" w:sz="5" w:space="0" w:color="000000"/>
            </w:tcBorders>
            <w:shd w:val="clear" w:color="auto" w:fill="FDE9D9"/>
          </w:tcPr>
          <w:p w14:paraId="571F18F3" w14:textId="77777777" w:rsidR="00B038F4" w:rsidRDefault="00B038F4">
            <w:pPr>
              <w:pStyle w:val="TableParagraph"/>
              <w:spacing w:before="9"/>
              <w:rPr>
                <w:rFonts w:ascii="Century Gothic" w:eastAsia="Century Gothic" w:hAnsi="Century Gothic" w:cs="Century Gothic"/>
                <w:b/>
                <w:bCs/>
                <w:sz w:val="9"/>
                <w:szCs w:val="9"/>
              </w:rPr>
            </w:pPr>
          </w:p>
          <w:p w14:paraId="5F0D046F" w14:textId="77777777" w:rsidR="00B038F4" w:rsidRDefault="002E6434">
            <w:pPr>
              <w:pStyle w:val="TableParagraph"/>
              <w:spacing w:line="290" w:lineRule="auto"/>
              <w:ind w:left="320" w:right="161" w:hanging="149"/>
              <w:rPr>
                <w:rFonts w:ascii="Calibri" w:eastAsia="Calibri" w:hAnsi="Calibri" w:cs="Calibri"/>
                <w:sz w:val="7"/>
                <w:szCs w:val="7"/>
              </w:rPr>
            </w:pPr>
            <w:r>
              <w:rPr>
                <w:rFonts w:ascii="Calibri"/>
                <w:b/>
                <w:w w:val="125"/>
                <w:sz w:val="7"/>
              </w:rPr>
              <w:t>Group</w:t>
            </w:r>
            <w:r>
              <w:rPr>
                <w:rFonts w:ascii="Calibri"/>
                <w:b/>
                <w:spacing w:val="-9"/>
                <w:w w:val="125"/>
                <w:sz w:val="7"/>
              </w:rPr>
              <w:t xml:space="preserve"> </w:t>
            </w:r>
            <w:r>
              <w:rPr>
                <w:rFonts w:ascii="Calibri"/>
                <w:b/>
                <w:w w:val="125"/>
                <w:sz w:val="7"/>
              </w:rPr>
              <w:t>12</w:t>
            </w:r>
            <w:r>
              <w:rPr>
                <w:rFonts w:ascii="Calibri"/>
                <w:b/>
                <w:spacing w:val="-12"/>
                <w:w w:val="125"/>
                <w:sz w:val="7"/>
              </w:rPr>
              <w:t xml:space="preserve"> </w:t>
            </w:r>
            <w:r>
              <w:rPr>
                <w:rFonts w:ascii="Calibri"/>
                <w:b/>
                <w:w w:val="125"/>
                <w:sz w:val="7"/>
              </w:rPr>
              <w:t xml:space="preserve">B </w:t>
            </w:r>
            <w:r>
              <w:rPr>
                <w:rFonts w:ascii="Calibri"/>
                <w:b/>
                <w:spacing w:val="-3"/>
                <w:w w:val="125"/>
                <w:sz w:val="7"/>
              </w:rPr>
              <w:t>RR</w:t>
            </w:r>
          </w:p>
        </w:tc>
        <w:tc>
          <w:tcPr>
            <w:tcW w:w="1134" w:type="dxa"/>
            <w:vMerge w:val="restart"/>
            <w:tcBorders>
              <w:top w:val="single" w:sz="4" w:space="0" w:color="000000"/>
              <w:left w:val="single" w:sz="5" w:space="0" w:color="000000"/>
              <w:right w:val="single" w:sz="5" w:space="0" w:color="000000"/>
            </w:tcBorders>
            <w:shd w:val="clear" w:color="auto" w:fill="FDE9D9"/>
          </w:tcPr>
          <w:p w14:paraId="116FF9AF" w14:textId="77777777" w:rsidR="00B038F4" w:rsidRDefault="00B038F4"/>
        </w:tc>
        <w:tc>
          <w:tcPr>
            <w:tcW w:w="1008" w:type="dxa"/>
            <w:tcBorders>
              <w:top w:val="single" w:sz="4" w:space="0" w:color="000000"/>
              <w:left w:val="single" w:sz="5" w:space="0" w:color="000000"/>
              <w:bottom w:val="single" w:sz="2" w:space="0" w:color="000000"/>
              <w:right w:val="single" w:sz="5" w:space="0" w:color="000000"/>
            </w:tcBorders>
            <w:shd w:val="clear" w:color="auto" w:fill="FDE9D9"/>
          </w:tcPr>
          <w:p w14:paraId="0FCA5C82" w14:textId="77777777" w:rsidR="00B038F4" w:rsidRDefault="002E6434">
            <w:pPr>
              <w:pStyle w:val="TableParagraph"/>
              <w:spacing w:before="31"/>
              <w:ind w:right="149"/>
              <w:jc w:val="right"/>
              <w:rPr>
                <w:rFonts w:ascii="Calibri" w:eastAsia="Calibri" w:hAnsi="Calibri" w:cs="Calibri"/>
                <w:sz w:val="7"/>
                <w:szCs w:val="7"/>
              </w:rPr>
            </w:pPr>
            <w:r>
              <w:rPr>
                <w:rFonts w:ascii="Calibri"/>
                <w:spacing w:val="-3"/>
                <w:w w:val="125"/>
                <w:sz w:val="7"/>
              </w:rPr>
              <w:t>&gt;300m2</w:t>
            </w:r>
            <w:r>
              <w:rPr>
                <w:rFonts w:ascii="Calibri"/>
                <w:spacing w:val="-11"/>
                <w:w w:val="125"/>
                <w:sz w:val="7"/>
              </w:rPr>
              <w:t xml:space="preserve"> </w:t>
            </w:r>
            <w:r>
              <w:rPr>
                <w:rFonts w:ascii="Calibri"/>
                <w:w w:val="125"/>
                <w:sz w:val="7"/>
              </w:rPr>
              <w:t>&lt;=</w:t>
            </w:r>
            <w:r>
              <w:rPr>
                <w:rFonts w:ascii="Calibri"/>
                <w:spacing w:val="-10"/>
                <w:w w:val="125"/>
                <w:sz w:val="7"/>
              </w:rPr>
              <w:t xml:space="preserve"> </w:t>
            </w:r>
            <w:r>
              <w:rPr>
                <w:rFonts w:ascii="Calibri"/>
                <w:spacing w:val="-3"/>
                <w:w w:val="125"/>
                <w:sz w:val="7"/>
              </w:rPr>
              <w:t>5,000m2</w:t>
            </w:r>
          </w:p>
        </w:tc>
        <w:tc>
          <w:tcPr>
            <w:tcW w:w="521" w:type="dxa"/>
            <w:tcBorders>
              <w:top w:val="single" w:sz="4" w:space="0" w:color="000000"/>
              <w:left w:val="single" w:sz="5" w:space="0" w:color="000000"/>
              <w:bottom w:val="single" w:sz="2" w:space="0" w:color="000000"/>
              <w:right w:val="single" w:sz="5" w:space="0" w:color="000000"/>
            </w:tcBorders>
            <w:shd w:val="clear" w:color="auto" w:fill="FDE9D9"/>
          </w:tcPr>
          <w:p w14:paraId="614BA7F7" w14:textId="77777777" w:rsidR="00B038F4" w:rsidRDefault="00B038F4"/>
        </w:tc>
        <w:tc>
          <w:tcPr>
            <w:tcW w:w="687" w:type="dxa"/>
            <w:tcBorders>
              <w:top w:val="single" w:sz="4" w:space="0" w:color="000000"/>
              <w:left w:val="single" w:sz="5" w:space="0" w:color="000000"/>
              <w:bottom w:val="single" w:sz="2" w:space="0" w:color="000000"/>
              <w:right w:val="single" w:sz="5" w:space="0" w:color="000000"/>
            </w:tcBorders>
            <w:shd w:val="clear" w:color="auto" w:fill="FDE9D9"/>
          </w:tcPr>
          <w:p w14:paraId="2E77862C" w14:textId="77777777" w:rsidR="00B038F4" w:rsidRDefault="002E6434">
            <w:pPr>
              <w:pStyle w:val="TableParagraph"/>
              <w:tabs>
                <w:tab w:val="left" w:pos="485"/>
              </w:tabs>
              <w:spacing w:before="31"/>
              <w:ind w:left="10"/>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174</w:t>
            </w:r>
          </w:p>
        </w:tc>
        <w:tc>
          <w:tcPr>
            <w:tcW w:w="687" w:type="dxa"/>
            <w:tcBorders>
              <w:top w:val="single" w:sz="4" w:space="0" w:color="000000"/>
              <w:left w:val="single" w:sz="5" w:space="0" w:color="000000"/>
              <w:bottom w:val="single" w:sz="2" w:space="0" w:color="000000"/>
              <w:right w:val="single" w:sz="5" w:space="0" w:color="000000"/>
            </w:tcBorders>
            <w:shd w:val="clear" w:color="auto" w:fill="FDE9D9"/>
          </w:tcPr>
          <w:p w14:paraId="3A631EDA" w14:textId="77777777" w:rsidR="00B038F4" w:rsidRDefault="002E6434">
            <w:pPr>
              <w:pStyle w:val="TableParagraph"/>
              <w:tabs>
                <w:tab w:val="left" w:pos="485"/>
              </w:tabs>
              <w:spacing w:before="31"/>
              <w:ind w:left="10"/>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194</w:t>
            </w:r>
          </w:p>
        </w:tc>
      </w:tr>
      <w:tr w:rsidR="00B038F4" w14:paraId="69D78C0B" w14:textId="77777777">
        <w:trPr>
          <w:trHeight w:hRule="exact" w:val="145"/>
        </w:trPr>
        <w:tc>
          <w:tcPr>
            <w:tcW w:w="713" w:type="dxa"/>
            <w:vMerge/>
            <w:tcBorders>
              <w:left w:val="single" w:sz="2" w:space="0" w:color="000000"/>
              <w:right w:val="single" w:sz="5" w:space="0" w:color="000000"/>
            </w:tcBorders>
            <w:shd w:val="clear" w:color="auto" w:fill="E4DFEC"/>
          </w:tcPr>
          <w:p w14:paraId="2000EFF7" w14:textId="77777777" w:rsidR="00B038F4" w:rsidRDefault="00B038F4"/>
        </w:tc>
        <w:tc>
          <w:tcPr>
            <w:tcW w:w="951" w:type="dxa"/>
            <w:vMerge/>
            <w:tcBorders>
              <w:left w:val="single" w:sz="5" w:space="0" w:color="000000"/>
              <w:right w:val="single" w:sz="5" w:space="0" w:color="000000"/>
            </w:tcBorders>
            <w:shd w:val="clear" w:color="auto" w:fill="E4DFEC"/>
          </w:tcPr>
          <w:p w14:paraId="5F02A015" w14:textId="77777777" w:rsidR="00B038F4" w:rsidRDefault="00B038F4"/>
        </w:tc>
        <w:tc>
          <w:tcPr>
            <w:tcW w:w="1168" w:type="dxa"/>
            <w:tcBorders>
              <w:top w:val="single" w:sz="2" w:space="0" w:color="000000"/>
              <w:left w:val="single" w:sz="5" w:space="0" w:color="000000"/>
              <w:bottom w:val="single" w:sz="2" w:space="0" w:color="000000"/>
              <w:right w:val="single" w:sz="5" w:space="0" w:color="000000"/>
            </w:tcBorders>
            <w:shd w:val="clear" w:color="auto" w:fill="E4DFEC"/>
          </w:tcPr>
          <w:p w14:paraId="02C43F2B" w14:textId="77777777" w:rsidR="00B038F4" w:rsidRDefault="00B038F4"/>
        </w:tc>
        <w:tc>
          <w:tcPr>
            <w:tcW w:w="673" w:type="dxa"/>
            <w:tcBorders>
              <w:top w:val="single" w:sz="2" w:space="0" w:color="000000"/>
              <w:left w:val="single" w:sz="5" w:space="0" w:color="000000"/>
              <w:bottom w:val="single" w:sz="2" w:space="0" w:color="000000"/>
              <w:right w:val="single" w:sz="2" w:space="0" w:color="000000"/>
            </w:tcBorders>
            <w:shd w:val="clear" w:color="auto" w:fill="E4DFEC"/>
          </w:tcPr>
          <w:p w14:paraId="3DB7F990" w14:textId="77777777" w:rsidR="00B038F4" w:rsidRDefault="00B038F4"/>
        </w:tc>
        <w:tc>
          <w:tcPr>
            <w:tcW w:w="673" w:type="dxa"/>
            <w:tcBorders>
              <w:top w:val="single" w:sz="2" w:space="0" w:color="000000"/>
              <w:left w:val="single" w:sz="2" w:space="0" w:color="000000"/>
              <w:bottom w:val="single" w:sz="2" w:space="0" w:color="000000"/>
              <w:right w:val="single" w:sz="5" w:space="0" w:color="000000"/>
            </w:tcBorders>
            <w:shd w:val="clear" w:color="auto" w:fill="E4DFEC"/>
          </w:tcPr>
          <w:p w14:paraId="55EDD1D8" w14:textId="77777777" w:rsidR="00B038F4" w:rsidRDefault="00B038F4"/>
        </w:tc>
        <w:tc>
          <w:tcPr>
            <w:tcW w:w="704" w:type="dxa"/>
            <w:tcBorders>
              <w:top w:val="single" w:sz="2" w:space="0" w:color="000000"/>
              <w:left w:val="single" w:sz="5" w:space="0" w:color="000000"/>
              <w:bottom w:val="single" w:sz="2" w:space="0" w:color="000000"/>
              <w:right w:val="single" w:sz="5" w:space="0" w:color="000000"/>
            </w:tcBorders>
            <w:shd w:val="clear" w:color="auto" w:fill="E4DFEC"/>
          </w:tcPr>
          <w:p w14:paraId="1F9835B8" w14:textId="77777777" w:rsidR="00B038F4" w:rsidRDefault="00B038F4"/>
        </w:tc>
        <w:tc>
          <w:tcPr>
            <w:tcW w:w="733" w:type="dxa"/>
            <w:vMerge/>
            <w:tcBorders>
              <w:left w:val="single" w:sz="5" w:space="0" w:color="000000"/>
              <w:right w:val="single" w:sz="5" w:space="0" w:color="000000"/>
            </w:tcBorders>
            <w:shd w:val="clear" w:color="auto" w:fill="FDE9D9"/>
          </w:tcPr>
          <w:p w14:paraId="2D519D0D" w14:textId="77777777" w:rsidR="00B038F4" w:rsidRDefault="00B038F4"/>
        </w:tc>
        <w:tc>
          <w:tcPr>
            <w:tcW w:w="1134" w:type="dxa"/>
            <w:vMerge/>
            <w:tcBorders>
              <w:left w:val="single" w:sz="5" w:space="0" w:color="000000"/>
              <w:right w:val="single" w:sz="5" w:space="0" w:color="000000"/>
            </w:tcBorders>
            <w:shd w:val="clear" w:color="auto" w:fill="FDE9D9"/>
          </w:tcPr>
          <w:p w14:paraId="2F02C0F5" w14:textId="77777777" w:rsidR="00B038F4" w:rsidRDefault="00B038F4"/>
        </w:tc>
        <w:tc>
          <w:tcPr>
            <w:tcW w:w="1008" w:type="dxa"/>
            <w:tcBorders>
              <w:top w:val="single" w:sz="2" w:space="0" w:color="000000"/>
              <w:left w:val="single" w:sz="5" w:space="0" w:color="000000"/>
              <w:bottom w:val="single" w:sz="2" w:space="0" w:color="000000"/>
              <w:right w:val="single" w:sz="5" w:space="0" w:color="000000"/>
            </w:tcBorders>
            <w:shd w:val="clear" w:color="auto" w:fill="FDE9D9"/>
          </w:tcPr>
          <w:p w14:paraId="17B14A8D" w14:textId="77777777" w:rsidR="00B038F4" w:rsidRDefault="002E6434">
            <w:pPr>
              <w:pStyle w:val="TableParagraph"/>
              <w:spacing w:before="31"/>
              <w:ind w:right="97"/>
              <w:jc w:val="right"/>
              <w:rPr>
                <w:rFonts w:ascii="Calibri" w:eastAsia="Calibri" w:hAnsi="Calibri" w:cs="Calibri"/>
                <w:sz w:val="7"/>
                <w:szCs w:val="7"/>
              </w:rPr>
            </w:pPr>
            <w:r>
              <w:rPr>
                <w:rFonts w:ascii="Calibri"/>
                <w:spacing w:val="-3"/>
                <w:w w:val="125"/>
                <w:sz w:val="7"/>
              </w:rPr>
              <w:t>&gt;5,000m2</w:t>
            </w:r>
            <w:r>
              <w:rPr>
                <w:rFonts w:ascii="Calibri"/>
                <w:spacing w:val="-11"/>
                <w:w w:val="125"/>
                <w:sz w:val="7"/>
              </w:rPr>
              <w:t xml:space="preserve"> </w:t>
            </w:r>
            <w:r>
              <w:rPr>
                <w:rFonts w:ascii="Calibri"/>
                <w:w w:val="125"/>
                <w:sz w:val="7"/>
              </w:rPr>
              <w:t>&lt;=</w:t>
            </w:r>
            <w:r>
              <w:rPr>
                <w:rFonts w:ascii="Calibri"/>
                <w:spacing w:val="-10"/>
                <w:w w:val="125"/>
                <w:sz w:val="7"/>
              </w:rPr>
              <w:t xml:space="preserve"> </w:t>
            </w:r>
            <w:r>
              <w:rPr>
                <w:rFonts w:ascii="Calibri"/>
                <w:spacing w:val="-3"/>
                <w:w w:val="125"/>
                <w:sz w:val="7"/>
              </w:rPr>
              <w:t>10,000m2</w:t>
            </w:r>
          </w:p>
        </w:tc>
        <w:tc>
          <w:tcPr>
            <w:tcW w:w="521" w:type="dxa"/>
            <w:tcBorders>
              <w:top w:val="single" w:sz="2" w:space="0" w:color="000000"/>
              <w:left w:val="single" w:sz="5" w:space="0" w:color="000000"/>
              <w:bottom w:val="single" w:sz="2" w:space="0" w:color="000000"/>
              <w:right w:val="single" w:sz="5" w:space="0" w:color="000000"/>
            </w:tcBorders>
            <w:shd w:val="clear" w:color="auto" w:fill="FDE9D9"/>
          </w:tcPr>
          <w:p w14:paraId="0785CB02" w14:textId="77777777" w:rsidR="00B038F4" w:rsidRDefault="00B038F4"/>
        </w:tc>
        <w:tc>
          <w:tcPr>
            <w:tcW w:w="687" w:type="dxa"/>
            <w:tcBorders>
              <w:top w:val="single" w:sz="2" w:space="0" w:color="000000"/>
              <w:left w:val="single" w:sz="5" w:space="0" w:color="000000"/>
              <w:bottom w:val="single" w:sz="2" w:space="0" w:color="000000"/>
              <w:right w:val="single" w:sz="5" w:space="0" w:color="000000"/>
            </w:tcBorders>
            <w:shd w:val="clear" w:color="auto" w:fill="FDE9D9"/>
          </w:tcPr>
          <w:p w14:paraId="32C9BFA7" w14:textId="77777777" w:rsidR="00B038F4" w:rsidRDefault="002E6434">
            <w:pPr>
              <w:pStyle w:val="TableParagraph"/>
              <w:tabs>
                <w:tab w:val="left" w:pos="525"/>
              </w:tabs>
              <w:spacing w:before="31"/>
              <w:ind w:left="4"/>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92</w:t>
            </w:r>
          </w:p>
        </w:tc>
        <w:tc>
          <w:tcPr>
            <w:tcW w:w="687" w:type="dxa"/>
            <w:tcBorders>
              <w:top w:val="single" w:sz="2" w:space="0" w:color="000000"/>
              <w:left w:val="single" w:sz="5" w:space="0" w:color="000000"/>
              <w:bottom w:val="single" w:sz="2" w:space="0" w:color="000000"/>
              <w:right w:val="single" w:sz="5" w:space="0" w:color="000000"/>
            </w:tcBorders>
            <w:shd w:val="clear" w:color="auto" w:fill="FDE9D9"/>
          </w:tcPr>
          <w:p w14:paraId="00CA3ECA" w14:textId="77777777" w:rsidR="00B038F4" w:rsidRDefault="002E6434">
            <w:pPr>
              <w:pStyle w:val="TableParagraph"/>
              <w:tabs>
                <w:tab w:val="left" w:pos="525"/>
              </w:tabs>
              <w:spacing w:before="31"/>
              <w:ind w:left="4"/>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98</w:t>
            </w:r>
          </w:p>
        </w:tc>
      </w:tr>
      <w:tr w:rsidR="00B038F4" w14:paraId="682E057E" w14:textId="77777777">
        <w:trPr>
          <w:trHeight w:hRule="exact" w:val="142"/>
        </w:trPr>
        <w:tc>
          <w:tcPr>
            <w:tcW w:w="713" w:type="dxa"/>
            <w:vMerge/>
            <w:tcBorders>
              <w:left w:val="single" w:sz="2" w:space="0" w:color="000000"/>
              <w:bottom w:val="single" w:sz="4" w:space="0" w:color="000000"/>
              <w:right w:val="single" w:sz="5" w:space="0" w:color="000000"/>
            </w:tcBorders>
            <w:shd w:val="clear" w:color="auto" w:fill="E4DFEC"/>
          </w:tcPr>
          <w:p w14:paraId="0D2478D6" w14:textId="77777777" w:rsidR="00B038F4" w:rsidRDefault="00B038F4"/>
        </w:tc>
        <w:tc>
          <w:tcPr>
            <w:tcW w:w="951" w:type="dxa"/>
            <w:vMerge/>
            <w:tcBorders>
              <w:left w:val="single" w:sz="5" w:space="0" w:color="000000"/>
              <w:bottom w:val="single" w:sz="4" w:space="0" w:color="000000"/>
              <w:right w:val="single" w:sz="5" w:space="0" w:color="000000"/>
            </w:tcBorders>
            <w:shd w:val="clear" w:color="auto" w:fill="E4DFEC"/>
          </w:tcPr>
          <w:p w14:paraId="4B3C6BD4" w14:textId="77777777" w:rsidR="00B038F4" w:rsidRDefault="00B038F4"/>
        </w:tc>
        <w:tc>
          <w:tcPr>
            <w:tcW w:w="1168" w:type="dxa"/>
            <w:tcBorders>
              <w:top w:val="single" w:sz="2" w:space="0" w:color="000000"/>
              <w:left w:val="single" w:sz="5" w:space="0" w:color="000000"/>
              <w:bottom w:val="single" w:sz="4" w:space="0" w:color="000000"/>
              <w:right w:val="single" w:sz="5" w:space="0" w:color="000000"/>
            </w:tcBorders>
            <w:shd w:val="clear" w:color="auto" w:fill="E4DFEC"/>
          </w:tcPr>
          <w:p w14:paraId="680185CC" w14:textId="77777777" w:rsidR="00B038F4" w:rsidRDefault="00B038F4"/>
        </w:tc>
        <w:tc>
          <w:tcPr>
            <w:tcW w:w="673" w:type="dxa"/>
            <w:tcBorders>
              <w:top w:val="single" w:sz="2" w:space="0" w:color="000000"/>
              <w:left w:val="single" w:sz="5" w:space="0" w:color="000000"/>
              <w:bottom w:val="single" w:sz="4" w:space="0" w:color="000000"/>
              <w:right w:val="single" w:sz="2" w:space="0" w:color="000000"/>
            </w:tcBorders>
            <w:shd w:val="clear" w:color="auto" w:fill="E4DFEC"/>
          </w:tcPr>
          <w:p w14:paraId="1D76BE86" w14:textId="77777777" w:rsidR="00B038F4" w:rsidRDefault="00B038F4"/>
        </w:tc>
        <w:tc>
          <w:tcPr>
            <w:tcW w:w="673" w:type="dxa"/>
            <w:tcBorders>
              <w:top w:val="single" w:sz="2" w:space="0" w:color="000000"/>
              <w:left w:val="single" w:sz="2" w:space="0" w:color="000000"/>
              <w:bottom w:val="single" w:sz="4" w:space="0" w:color="000000"/>
              <w:right w:val="single" w:sz="5" w:space="0" w:color="000000"/>
            </w:tcBorders>
            <w:shd w:val="clear" w:color="auto" w:fill="E4DFEC"/>
          </w:tcPr>
          <w:p w14:paraId="6F77E53B" w14:textId="77777777" w:rsidR="00B038F4" w:rsidRDefault="00B038F4"/>
        </w:tc>
        <w:tc>
          <w:tcPr>
            <w:tcW w:w="704" w:type="dxa"/>
            <w:tcBorders>
              <w:top w:val="single" w:sz="2" w:space="0" w:color="000000"/>
              <w:left w:val="single" w:sz="5" w:space="0" w:color="000000"/>
              <w:bottom w:val="single" w:sz="4" w:space="0" w:color="000000"/>
              <w:right w:val="single" w:sz="5" w:space="0" w:color="000000"/>
            </w:tcBorders>
            <w:shd w:val="clear" w:color="auto" w:fill="E4DFEC"/>
          </w:tcPr>
          <w:p w14:paraId="65A1FE5E" w14:textId="77777777" w:rsidR="00B038F4" w:rsidRDefault="00B038F4"/>
        </w:tc>
        <w:tc>
          <w:tcPr>
            <w:tcW w:w="733" w:type="dxa"/>
            <w:vMerge/>
            <w:tcBorders>
              <w:left w:val="single" w:sz="5" w:space="0" w:color="000000"/>
              <w:bottom w:val="single" w:sz="4" w:space="0" w:color="000000"/>
              <w:right w:val="single" w:sz="5" w:space="0" w:color="000000"/>
            </w:tcBorders>
            <w:shd w:val="clear" w:color="auto" w:fill="FDE9D9"/>
          </w:tcPr>
          <w:p w14:paraId="12A858C2" w14:textId="77777777" w:rsidR="00B038F4" w:rsidRDefault="00B038F4"/>
        </w:tc>
        <w:tc>
          <w:tcPr>
            <w:tcW w:w="1134" w:type="dxa"/>
            <w:vMerge/>
            <w:tcBorders>
              <w:left w:val="single" w:sz="5" w:space="0" w:color="000000"/>
              <w:bottom w:val="single" w:sz="4" w:space="0" w:color="000000"/>
              <w:right w:val="single" w:sz="5" w:space="0" w:color="000000"/>
            </w:tcBorders>
            <w:shd w:val="clear" w:color="auto" w:fill="FDE9D9"/>
          </w:tcPr>
          <w:p w14:paraId="5F61C093" w14:textId="77777777" w:rsidR="00B038F4" w:rsidRDefault="00B038F4"/>
        </w:tc>
        <w:tc>
          <w:tcPr>
            <w:tcW w:w="1008" w:type="dxa"/>
            <w:tcBorders>
              <w:top w:val="single" w:sz="2" w:space="0" w:color="000000"/>
              <w:left w:val="single" w:sz="5" w:space="0" w:color="000000"/>
              <w:bottom w:val="single" w:sz="4" w:space="0" w:color="000000"/>
              <w:right w:val="single" w:sz="5" w:space="0" w:color="000000"/>
            </w:tcBorders>
            <w:shd w:val="clear" w:color="auto" w:fill="FDE9D9"/>
          </w:tcPr>
          <w:p w14:paraId="4425A6C9" w14:textId="77777777" w:rsidR="00B038F4" w:rsidRDefault="002E6434">
            <w:pPr>
              <w:pStyle w:val="TableParagraph"/>
              <w:spacing w:before="31"/>
              <w:ind w:left="314"/>
              <w:rPr>
                <w:rFonts w:ascii="Calibri" w:eastAsia="Calibri" w:hAnsi="Calibri" w:cs="Calibri"/>
                <w:sz w:val="7"/>
                <w:szCs w:val="7"/>
              </w:rPr>
            </w:pPr>
            <w:r>
              <w:rPr>
                <w:rFonts w:ascii="Calibri"/>
                <w:spacing w:val="-3"/>
                <w:w w:val="125"/>
                <w:sz w:val="7"/>
              </w:rPr>
              <w:t>&gt;10,000m2</w:t>
            </w:r>
          </w:p>
        </w:tc>
        <w:tc>
          <w:tcPr>
            <w:tcW w:w="521" w:type="dxa"/>
            <w:tcBorders>
              <w:top w:val="single" w:sz="2" w:space="0" w:color="000000"/>
              <w:left w:val="single" w:sz="5" w:space="0" w:color="000000"/>
              <w:bottom w:val="single" w:sz="4" w:space="0" w:color="000000"/>
              <w:right w:val="single" w:sz="5" w:space="0" w:color="000000"/>
            </w:tcBorders>
            <w:shd w:val="clear" w:color="auto" w:fill="FDE9D9"/>
          </w:tcPr>
          <w:p w14:paraId="737C4F9F" w14:textId="77777777" w:rsidR="00B038F4" w:rsidRDefault="00B038F4"/>
        </w:tc>
        <w:tc>
          <w:tcPr>
            <w:tcW w:w="687" w:type="dxa"/>
            <w:tcBorders>
              <w:top w:val="single" w:sz="2" w:space="0" w:color="000000"/>
              <w:left w:val="single" w:sz="5" w:space="0" w:color="000000"/>
              <w:bottom w:val="single" w:sz="4" w:space="0" w:color="000000"/>
              <w:right w:val="single" w:sz="5" w:space="0" w:color="000000"/>
            </w:tcBorders>
            <w:shd w:val="clear" w:color="auto" w:fill="FDE9D9"/>
          </w:tcPr>
          <w:p w14:paraId="03078877" w14:textId="77777777" w:rsidR="00B038F4" w:rsidRDefault="002E6434">
            <w:pPr>
              <w:pStyle w:val="TableParagraph"/>
              <w:tabs>
                <w:tab w:val="left" w:pos="525"/>
              </w:tabs>
              <w:spacing w:before="31"/>
              <w:ind w:left="4"/>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71</w:t>
            </w:r>
          </w:p>
        </w:tc>
        <w:tc>
          <w:tcPr>
            <w:tcW w:w="687" w:type="dxa"/>
            <w:tcBorders>
              <w:top w:val="single" w:sz="2" w:space="0" w:color="000000"/>
              <w:left w:val="single" w:sz="5" w:space="0" w:color="000000"/>
              <w:bottom w:val="single" w:sz="4" w:space="0" w:color="000000"/>
              <w:right w:val="single" w:sz="5" w:space="0" w:color="000000"/>
            </w:tcBorders>
            <w:shd w:val="clear" w:color="auto" w:fill="FDE9D9"/>
          </w:tcPr>
          <w:p w14:paraId="530B00E4" w14:textId="77777777" w:rsidR="00B038F4" w:rsidRDefault="002E6434">
            <w:pPr>
              <w:pStyle w:val="TableParagraph"/>
              <w:tabs>
                <w:tab w:val="left" w:pos="525"/>
              </w:tabs>
              <w:spacing w:before="31"/>
              <w:ind w:left="4"/>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79</w:t>
            </w:r>
          </w:p>
        </w:tc>
      </w:tr>
      <w:tr w:rsidR="00B038F4" w14:paraId="5B1B07D1" w14:textId="77777777">
        <w:trPr>
          <w:trHeight w:hRule="exact" w:val="212"/>
        </w:trPr>
        <w:tc>
          <w:tcPr>
            <w:tcW w:w="713" w:type="dxa"/>
            <w:tcBorders>
              <w:top w:val="single" w:sz="4" w:space="0" w:color="000000"/>
              <w:left w:val="single" w:sz="2" w:space="0" w:color="000000"/>
              <w:bottom w:val="single" w:sz="4" w:space="0" w:color="000000"/>
              <w:right w:val="single" w:sz="5" w:space="0" w:color="000000"/>
            </w:tcBorders>
          </w:tcPr>
          <w:p w14:paraId="48959B60" w14:textId="77777777" w:rsidR="00B038F4" w:rsidRDefault="002E6434">
            <w:pPr>
              <w:pStyle w:val="TableParagraph"/>
              <w:spacing w:before="11" w:line="290" w:lineRule="auto"/>
              <w:ind w:left="292" w:right="188" w:hanging="98"/>
              <w:rPr>
                <w:rFonts w:ascii="Calibri" w:eastAsia="Calibri" w:hAnsi="Calibri" w:cs="Calibri"/>
                <w:sz w:val="7"/>
                <w:szCs w:val="7"/>
              </w:rPr>
            </w:pPr>
            <w:r>
              <w:rPr>
                <w:rFonts w:ascii="Calibri"/>
                <w:b/>
                <w:w w:val="125"/>
                <w:sz w:val="7"/>
              </w:rPr>
              <w:t>Group</w:t>
            </w:r>
            <w:r>
              <w:rPr>
                <w:rFonts w:ascii="Calibri"/>
                <w:b/>
                <w:spacing w:val="-9"/>
                <w:w w:val="125"/>
                <w:sz w:val="7"/>
              </w:rPr>
              <w:t xml:space="preserve"> </w:t>
            </w:r>
            <w:r>
              <w:rPr>
                <w:rFonts w:ascii="Calibri"/>
                <w:b/>
                <w:spacing w:val="-4"/>
                <w:w w:val="125"/>
                <w:sz w:val="7"/>
              </w:rPr>
              <w:t xml:space="preserve">13 </w:t>
            </w:r>
            <w:r>
              <w:rPr>
                <w:rFonts w:ascii="Calibri"/>
                <w:b/>
                <w:w w:val="125"/>
                <w:sz w:val="7"/>
              </w:rPr>
              <w:t>SC5</w:t>
            </w:r>
          </w:p>
        </w:tc>
        <w:tc>
          <w:tcPr>
            <w:tcW w:w="951" w:type="dxa"/>
            <w:tcBorders>
              <w:top w:val="single" w:sz="4" w:space="0" w:color="000000"/>
              <w:left w:val="single" w:sz="5" w:space="0" w:color="000000"/>
              <w:bottom w:val="single" w:sz="4" w:space="0" w:color="000000"/>
              <w:right w:val="single" w:sz="5" w:space="0" w:color="000000"/>
            </w:tcBorders>
          </w:tcPr>
          <w:p w14:paraId="2E767B3B" w14:textId="77777777" w:rsidR="00B038F4" w:rsidRDefault="00B038F4"/>
        </w:tc>
        <w:tc>
          <w:tcPr>
            <w:tcW w:w="1168" w:type="dxa"/>
            <w:tcBorders>
              <w:top w:val="single" w:sz="4" w:space="0" w:color="000000"/>
              <w:left w:val="single" w:sz="5" w:space="0" w:color="000000"/>
              <w:bottom w:val="single" w:sz="4" w:space="0" w:color="000000"/>
              <w:right w:val="single" w:sz="5" w:space="0" w:color="000000"/>
            </w:tcBorders>
          </w:tcPr>
          <w:p w14:paraId="1262599B" w14:textId="77777777" w:rsidR="00B038F4" w:rsidRDefault="002E6434">
            <w:pPr>
              <w:pStyle w:val="TableParagraph"/>
              <w:spacing w:before="62"/>
              <w:ind w:left="9"/>
              <w:jc w:val="center"/>
              <w:rPr>
                <w:rFonts w:ascii="Calibri" w:eastAsia="Calibri" w:hAnsi="Calibri" w:cs="Calibri"/>
                <w:sz w:val="7"/>
                <w:szCs w:val="7"/>
              </w:rPr>
            </w:pPr>
            <w:r>
              <w:rPr>
                <w:rFonts w:ascii="Calibri"/>
                <w:spacing w:val="-3"/>
                <w:w w:val="125"/>
                <w:sz w:val="7"/>
              </w:rPr>
              <w:t>&gt;300m2</w:t>
            </w:r>
          </w:p>
        </w:tc>
        <w:tc>
          <w:tcPr>
            <w:tcW w:w="673" w:type="dxa"/>
            <w:tcBorders>
              <w:top w:val="single" w:sz="4" w:space="0" w:color="000000"/>
              <w:left w:val="single" w:sz="5" w:space="0" w:color="000000"/>
              <w:bottom w:val="single" w:sz="4" w:space="0" w:color="000000"/>
              <w:right w:val="single" w:sz="2" w:space="0" w:color="000000"/>
            </w:tcBorders>
          </w:tcPr>
          <w:p w14:paraId="62145A9C" w14:textId="77777777" w:rsidR="00B038F4" w:rsidRDefault="00B038F4"/>
        </w:tc>
        <w:tc>
          <w:tcPr>
            <w:tcW w:w="673" w:type="dxa"/>
            <w:tcBorders>
              <w:top w:val="single" w:sz="4" w:space="0" w:color="000000"/>
              <w:left w:val="single" w:sz="2" w:space="0" w:color="000000"/>
              <w:bottom w:val="single" w:sz="4" w:space="0" w:color="000000"/>
              <w:right w:val="single" w:sz="5" w:space="0" w:color="000000"/>
            </w:tcBorders>
          </w:tcPr>
          <w:p w14:paraId="41E50191" w14:textId="77777777" w:rsidR="00B038F4" w:rsidRDefault="002E6434">
            <w:pPr>
              <w:pStyle w:val="TableParagraph"/>
              <w:tabs>
                <w:tab w:val="left" w:pos="475"/>
              </w:tabs>
              <w:spacing w:before="62"/>
              <w:ind w:left="5"/>
              <w:jc w:val="center"/>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400</w:t>
            </w:r>
          </w:p>
        </w:tc>
        <w:tc>
          <w:tcPr>
            <w:tcW w:w="704" w:type="dxa"/>
            <w:tcBorders>
              <w:top w:val="single" w:sz="4" w:space="0" w:color="000000"/>
              <w:left w:val="single" w:sz="5" w:space="0" w:color="000000"/>
              <w:bottom w:val="single" w:sz="4" w:space="0" w:color="000000"/>
              <w:right w:val="single" w:sz="5" w:space="0" w:color="000000"/>
            </w:tcBorders>
          </w:tcPr>
          <w:p w14:paraId="0979EAED" w14:textId="77777777" w:rsidR="00B038F4" w:rsidRDefault="002E6434">
            <w:pPr>
              <w:pStyle w:val="TableParagraph"/>
              <w:tabs>
                <w:tab w:val="left" w:pos="538"/>
              </w:tabs>
              <w:spacing w:before="62"/>
              <w:ind w:left="45"/>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400</w:t>
            </w:r>
          </w:p>
        </w:tc>
        <w:tc>
          <w:tcPr>
            <w:tcW w:w="733" w:type="dxa"/>
            <w:tcBorders>
              <w:top w:val="single" w:sz="4" w:space="0" w:color="000000"/>
              <w:left w:val="single" w:sz="5" w:space="0" w:color="000000"/>
              <w:bottom w:val="single" w:sz="4" w:space="0" w:color="000000"/>
              <w:right w:val="single" w:sz="5" w:space="0" w:color="000000"/>
            </w:tcBorders>
          </w:tcPr>
          <w:p w14:paraId="25363202" w14:textId="77777777" w:rsidR="00B038F4" w:rsidRDefault="002E6434">
            <w:pPr>
              <w:pStyle w:val="TableParagraph"/>
              <w:spacing w:before="11" w:line="290" w:lineRule="auto"/>
              <w:ind w:left="297" w:right="198" w:hanging="98"/>
              <w:rPr>
                <w:rFonts w:ascii="Calibri" w:eastAsia="Calibri" w:hAnsi="Calibri" w:cs="Calibri"/>
                <w:sz w:val="7"/>
                <w:szCs w:val="7"/>
              </w:rPr>
            </w:pPr>
            <w:r>
              <w:rPr>
                <w:rFonts w:ascii="Calibri"/>
                <w:b/>
                <w:w w:val="125"/>
                <w:sz w:val="7"/>
              </w:rPr>
              <w:t>Group</w:t>
            </w:r>
            <w:r>
              <w:rPr>
                <w:rFonts w:ascii="Calibri"/>
                <w:b/>
                <w:spacing w:val="-9"/>
                <w:w w:val="125"/>
                <w:sz w:val="7"/>
              </w:rPr>
              <w:t xml:space="preserve"> </w:t>
            </w:r>
            <w:r>
              <w:rPr>
                <w:rFonts w:ascii="Calibri"/>
                <w:b/>
                <w:spacing w:val="-4"/>
                <w:w w:val="125"/>
                <w:sz w:val="7"/>
              </w:rPr>
              <w:t xml:space="preserve">13 </w:t>
            </w:r>
            <w:r>
              <w:rPr>
                <w:rFonts w:ascii="Calibri"/>
                <w:b/>
                <w:w w:val="125"/>
                <w:sz w:val="7"/>
              </w:rPr>
              <w:t>SC5</w:t>
            </w:r>
          </w:p>
        </w:tc>
        <w:tc>
          <w:tcPr>
            <w:tcW w:w="1134" w:type="dxa"/>
            <w:tcBorders>
              <w:top w:val="single" w:sz="4" w:space="0" w:color="000000"/>
              <w:left w:val="single" w:sz="5" w:space="0" w:color="000000"/>
              <w:bottom w:val="single" w:sz="4" w:space="0" w:color="000000"/>
              <w:right w:val="single" w:sz="5" w:space="0" w:color="000000"/>
            </w:tcBorders>
          </w:tcPr>
          <w:p w14:paraId="2B293B23" w14:textId="77777777" w:rsidR="00B038F4" w:rsidRDefault="00B038F4"/>
        </w:tc>
        <w:tc>
          <w:tcPr>
            <w:tcW w:w="1008" w:type="dxa"/>
            <w:tcBorders>
              <w:top w:val="single" w:sz="4" w:space="0" w:color="000000"/>
              <w:left w:val="single" w:sz="5" w:space="0" w:color="000000"/>
              <w:bottom w:val="single" w:sz="4" w:space="0" w:color="000000"/>
              <w:right w:val="single" w:sz="5" w:space="0" w:color="000000"/>
            </w:tcBorders>
          </w:tcPr>
          <w:p w14:paraId="67CE8155" w14:textId="77777777" w:rsidR="00B038F4" w:rsidRDefault="002E6434">
            <w:pPr>
              <w:pStyle w:val="TableParagraph"/>
              <w:spacing w:before="62"/>
              <w:ind w:left="9"/>
              <w:jc w:val="center"/>
              <w:rPr>
                <w:rFonts w:ascii="Calibri" w:eastAsia="Calibri" w:hAnsi="Calibri" w:cs="Calibri"/>
                <w:sz w:val="7"/>
                <w:szCs w:val="7"/>
              </w:rPr>
            </w:pPr>
            <w:r>
              <w:rPr>
                <w:rFonts w:ascii="Calibri"/>
                <w:spacing w:val="-3"/>
                <w:w w:val="125"/>
                <w:sz w:val="7"/>
              </w:rPr>
              <w:t>&gt;300m2</w:t>
            </w:r>
          </w:p>
        </w:tc>
        <w:tc>
          <w:tcPr>
            <w:tcW w:w="521" w:type="dxa"/>
            <w:tcBorders>
              <w:top w:val="single" w:sz="4" w:space="0" w:color="000000"/>
              <w:left w:val="single" w:sz="5" w:space="0" w:color="000000"/>
              <w:bottom w:val="single" w:sz="4" w:space="0" w:color="000000"/>
              <w:right w:val="single" w:sz="5" w:space="0" w:color="000000"/>
            </w:tcBorders>
          </w:tcPr>
          <w:p w14:paraId="78448EFD" w14:textId="77777777" w:rsidR="00B038F4" w:rsidRDefault="00B038F4"/>
        </w:tc>
        <w:tc>
          <w:tcPr>
            <w:tcW w:w="687" w:type="dxa"/>
            <w:tcBorders>
              <w:top w:val="single" w:sz="4" w:space="0" w:color="000000"/>
              <w:left w:val="single" w:sz="5" w:space="0" w:color="000000"/>
              <w:bottom w:val="single" w:sz="4" w:space="0" w:color="000000"/>
              <w:right w:val="single" w:sz="5" w:space="0" w:color="000000"/>
            </w:tcBorders>
          </w:tcPr>
          <w:p w14:paraId="792E7C70" w14:textId="77777777" w:rsidR="00B038F4" w:rsidRDefault="002E6434">
            <w:pPr>
              <w:pStyle w:val="TableParagraph"/>
              <w:tabs>
                <w:tab w:val="left" w:pos="423"/>
              </w:tabs>
              <w:spacing w:before="62"/>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1,576</w:t>
            </w:r>
          </w:p>
        </w:tc>
        <w:tc>
          <w:tcPr>
            <w:tcW w:w="687" w:type="dxa"/>
            <w:tcBorders>
              <w:top w:val="single" w:sz="4" w:space="0" w:color="000000"/>
              <w:left w:val="single" w:sz="5" w:space="0" w:color="000000"/>
              <w:bottom w:val="single" w:sz="4" w:space="0" w:color="000000"/>
              <w:right w:val="single" w:sz="5" w:space="0" w:color="000000"/>
            </w:tcBorders>
          </w:tcPr>
          <w:p w14:paraId="0768D0B3" w14:textId="77777777" w:rsidR="00B038F4" w:rsidRDefault="002E6434">
            <w:pPr>
              <w:pStyle w:val="TableParagraph"/>
              <w:tabs>
                <w:tab w:val="left" w:pos="423"/>
              </w:tabs>
              <w:spacing w:before="62"/>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1,863</w:t>
            </w:r>
          </w:p>
        </w:tc>
      </w:tr>
      <w:tr w:rsidR="00B038F4" w14:paraId="0DF2DDB8" w14:textId="77777777">
        <w:trPr>
          <w:trHeight w:hRule="exact" w:val="360"/>
        </w:trPr>
        <w:tc>
          <w:tcPr>
            <w:tcW w:w="713" w:type="dxa"/>
            <w:tcBorders>
              <w:top w:val="single" w:sz="4" w:space="0" w:color="000000"/>
              <w:left w:val="single" w:sz="2" w:space="0" w:color="000000"/>
              <w:bottom w:val="nil"/>
              <w:right w:val="single" w:sz="5" w:space="0" w:color="000000"/>
            </w:tcBorders>
            <w:shd w:val="clear" w:color="auto" w:fill="E4DFEC"/>
          </w:tcPr>
          <w:p w14:paraId="3707BDE2" w14:textId="77777777" w:rsidR="00B038F4" w:rsidRDefault="002E6434">
            <w:pPr>
              <w:pStyle w:val="TableParagraph"/>
              <w:spacing w:before="67" w:line="290" w:lineRule="auto"/>
              <w:ind w:left="125" w:right="114" w:firstLine="68"/>
              <w:rPr>
                <w:rFonts w:ascii="Calibri" w:eastAsia="Calibri" w:hAnsi="Calibri" w:cs="Calibri"/>
                <w:sz w:val="7"/>
                <w:szCs w:val="7"/>
              </w:rPr>
            </w:pPr>
            <w:r>
              <w:rPr>
                <w:rFonts w:ascii="Calibri"/>
                <w:b/>
                <w:w w:val="125"/>
                <w:sz w:val="7"/>
              </w:rPr>
              <w:t xml:space="preserve">Group </w:t>
            </w:r>
            <w:r>
              <w:rPr>
                <w:rFonts w:ascii="Calibri"/>
                <w:b/>
                <w:spacing w:val="-4"/>
                <w:w w:val="125"/>
                <w:sz w:val="7"/>
              </w:rPr>
              <w:t xml:space="preserve">14 </w:t>
            </w:r>
            <w:r>
              <w:rPr>
                <w:rFonts w:ascii="Calibri"/>
                <w:b/>
                <w:w w:val="125"/>
                <w:sz w:val="7"/>
              </w:rPr>
              <w:t>CF4,</w:t>
            </w:r>
            <w:r>
              <w:rPr>
                <w:rFonts w:ascii="Calibri"/>
                <w:b/>
                <w:spacing w:val="-10"/>
                <w:w w:val="125"/>
                <w:sz w:val="7"/>
              </w:rPr>
              <w:t xml:space="preserve"> </w:t>
            </w:r>
            <w:r>
              <w:rPr>
                <w:rFonts w:ascii="Calibri"/>
                <w:b/>
                <w:w w:val="125"/>
                <w:sz w:val="7"/>
              </w:rPr>
              <w:t>CF5,</w:t>
            </w:r>
            <w:r>
              <w:rPr>
                <w:rFonts w:ascii="Calibri"/>
                <w:b/>
                <w:spacing w:val="-10"/>
                <w:w w:val="125"/>
                <w:sz w:val="7"/>
              </w:rPr>
              <w:t xml:space="preserve"> </w:t>
            </w:r>
            <w:r>
              <w:rPr>
                <w:rFonts w:ascii="Calibri"/>
                <w:b/>
                <w:w w:val="125"/>
                <w:sz w:val="7"/>
              </w:rPr>
              <w:t>CF7</w:t>
            </w:r>
          </w:p>
        </w:tc>
        <w:tc>
          <w:tcPr>
            <w:tcW w:w="951" w:type="dxa"/>
            <w:vMerge w:val="restart"/>
            <w:tcBorders>
              <w:top w:val="single" w:sz="4" w:space="0" w:color="000000"/>
              <w:left w:val="single" w:sz="5" w:space="0" w:color="000000"/>
              <w:right w:val="single" w:sz="5" w:space="0" w:color="000000"/>
            </w:tcBorders>
            <w:shd w:val="clear" w:color="auto" w:fill="E4DFEC"/>
          </w:tcPr>
          <w:p w14:paraId="3F0C6297" w14:textId="77777777" w:rsidR="00B038F4" w:rsidRDefault="00B038F4"/>
        </w:tc>
        <w:tc>
          <w:tcPr>
            <w:tcW w:w="1168" w:type="dxa"/>
            <w:tcBorders>
              <w:top w:val="single" w:sz="4" w:space="0" w:color="000000"/>
              <w:left w:val="single" w:sz="5" w:space="0" w:color="000000"/>
              <w:bottom w:val="nil"/>
              <w:right w:val="single" w:sz="5" w:space="0" w:color="000000"/>
            </w:tcBorders>
            <w:shd w:val="clear" w:color="auto" w:fill="E4DFEC"/>
          </w:tcPr>
          <w:p w14:paraId="592F0C60" w14:textId="77777777" w:rsidR="00B038F4" w:rsidRDefault="00B038F4">
            <w:pPr>
              <w:pStyle w:val="TableParagraph"/>
              <w:spacing w:before="9"/>
              <w:rPr>
                <w:rFonts w:ascii="Century Gothic" w:eastAsia="Century Gothic" w:hAnsi="Century Gothic" w:cs="Century Gothic"/>
                <w:b/>
                <w:bCs/>
                <w:sz w:val="9"/>
                <w:szCs w:val="9"/>
              </w:rPr>
            </w:pPr>
          </w:p>
          <w:p w14:paraId="7CFAB0B0" w14:textId="77777777" w:rsidR="00B038F4" w:rsidRDefault="002E6434">
            <w:pPr>
              <w:pStyle w:val="TableParagraph"/>
              <w:ind w:left="15"/>
              <w:jc w:val="center"/>
              <w:rPr>
                <w:rFonts w:ascii="Calibri" w:eastAsia="Calibri" w:hAnsi="Calibri" w:cs="Calibri"/>
                <w:sz w:val="7"/>
                <w:szCs w:val="7"/>
              </w:rPr>
            </w:pPr>
            <w:r>
              <w:rPr>
                <w:rFonts w:ascii="Calibri"/>
                <w:spacing w:val="-3"/>
                <w:w w:val="125"/>
                <w:sz w:val="7"/>
              </w:rPr>
              <w:t>&gt;300m2-10,000m2</w:t>
            </w:r>
          </w:p>
        </w:tc>
        <w:tc>
          <w:tcPr>
            <w:tcW w:w="673" w:type="dxa"/>
            <w:vMerge w:val="restart"/>
            <w:tcBorders>
              <w:top w:val="single" w:sz="4" w:space="0" w:color="000000"/>
              <w:left w:val="single" w:sz="5" w:space="0" w:color="000000"/>
              <w:right w:val="single" w:sz="2" w:space="0" w:color="000000"/>
            </w:tcBorders>
            <w:shd w:val="clear" w:color="auto" w:fill="E4DFEC"/>
          </w:tcPr>
          <w:p w14:paraId="38594CC5" w14:textId="77777777" w:rsidR="00B038F4" w:rsidRDefault="00B038F4"/>
        </w:tc>
        <w:tc>
          <w:tcPr>
            <w:tcW w:w="673" w:type="dxa"/>
            <w:tcBorders>
              <w:top w:val="single" w:sz="4" w:space="0" w:color="000000"/>
              <w:left w:val="single" w:sz="2" w:space="0" w:color="000000"/>
              <w:bottom w:val="nil"/>
              <w:right w:val="single" w:sz="5" w:space="0" w:color="000000"/>
            </w:tcBorders>
            <w:shd w:val="clear" w:color="auto" w:fill="E4DFEC"/>
          </w:tcPr>
          <w:p w14:paraId="54E2ECB8" w14:textId="77777777" w:rsidR="00B038F4" w:rsidRDefault="00B038F4">
            <w:pPr>
              <w:pStyle w:val="TableParagraph"/>
              <w:spacing w:before="9"/>
              <w:rPr>
                <w:rFonts w:ascii="Century Gothic" w:eastAsia="Century Gothic" w:hAnsi="Century Gothic" w:cs="Century Gothic"/>
                <w:b/>
                <w:bCs/>
                <w:sz w:val="9"/>
                <w:szCs w:val="9"/>
              </w:rPr>
            </w:pPr>
          </w:p>
          <w:p w14:paraId="20A02FCE" w14:textId="77777777" w:rsidR="00B038F4" w:rsidRDefault="002E6434">
            <w:pPr>
              <w:pStyle w:val="TableParagraph"/>
              <w:tabs>
                <w:tab w:val="left" w:pos="475"/>
              </w:tabs>
              <w:ind w:left="5"/>
              <w:jc w:val="center"/>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400</w:t>
            </w:r>
          </w:p>
        </w:tc>
        <w:tc>
          <w:tcPr>
            <w:tcW w:w="704" w:type="dxa"/>
            <w:tcBorders>
              <w:top w:val="single" w:sz="4" w:space="0" w:color="000000"/>
              <w:left w:val="single" w:sz="5" w:space="0" w:color="000000"/>
              <w:bottom w:val="nil"/>
              <w:right w:val="single" w:sz="5" w:space="0" w:color="000000"/>
            </w:tcBorders>
            <w:shd w:val="clear" w:color="auto" w:fill="E4DFEC"/>
          </w:tcPr>
          <w:p w14:paraId="3C56A6F6" w14:textId="77777777" w:rsidR="00B038F4" w:rsidRDefault="00B038F4">
            <w:pPr>
              <w:pStyle w:val="TableParagraph"/>
              <w:spacing w:before="9"/>
              <w:rPr>
                <w:rFonts w:ascii="Century Gothic" w:eastAsia="Century Gothic" w:hAnsi="Century Gothic" w:cs="Century Gothic"/>
                <w:b/>
                <w:bCs/>
                <w:sz w:val="9"/>
                <w:szCs w:val="9"/>
              </w:rPr>
            </w:pPr>
          </w:p>
          <w:p w14:paraId="634FFCE3" w14:textId="77777777" w:rsidR="00B038F4" w:rsidRDefault="002E6434">
            <w:pPr>
              <w:pStyle w:val="TableParagraph"/>
              <w:tabs>
                <w:tab w:val="left" w:pos="538"/>
              </w:tabs>
              <w:ind w:left="45"/>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400</w:t>
            </w:r>
          </w:p>
        </w:tc>
        <w:tc>
          <w:tcPr>
            <w:tcW w:w="733" w:type="dxa"/>
            <w:tcBorders>
              <w:top w:val="single" w:sz="4" w:space="0" w:color="000000"/>
              <w:left w:val="single" w:sz="5" w:space="0" w:color="000000"/>
              <w:bottom w:val="nil"/>
              <w:right w:val="single" w:sz="5" w:space="0" w:color="000000"/>
            </w:tcBorders>
            <w:shd w:val="clear" w:color="auto" w:fill="FDE9D9"/>
          </w:tcPr>
          <w:p w14:paraId="0EA58249" w14:textId="77777777" w:rsidR="00B038F4" w:rsidRDefault="002E6434">
            <w:pPr>
              <w:pStyle w:val="TableParagraph"/>
              <w:spacing w:before="67" w:line="290" w:lineRule="auto"/>
              <w:ind w:left="131" w:right="126" w:firstLine="68"/>
              <w:rPr>
                <w:rFonts w:ascii="Calibri" w:eastAsia="Calibri" w:hAnsi="Calibri" w:cs="Calibri"/>
                <w:sz w:val="7"/>
                <w:szCs w:val="7"/>
              </w:rPr>
            </w:pPr>
            <w:r>
              <w:rPr>
                <w:rFonts w:ascii="Calibri"/>
                <w:b/>
                <w:w w:val="125"/>
                <w:sz w:val="7"/>
              </w:rPr>
              <w:t xml:space="preserve">Group </w:t>
            </w:r>
            <w:r>
              <w:rPr>
                <w:rFonts w:ascii="Calibri"/>
                <w:b/>
                <w:spacing w:val="-4"/>
                <w:w w:val="125"/>
                <w:sz w:val="7"/>
              </w:rPr>
              <w:t xml:space="preserve">14 </w:t>
            </w:r>
            <w:r>
              <w:rPr>
                <w:rFonts w:ascii="Calibri"/>
                <w:b/>
                <w:w w:val="125"/>
                <w:sz w:val="7"/>
              </w:rPr>
              <w:t>CF4,</w:t>
            </w:r>
            <w:r>
              <w:rPr>
                <w:rFonts w:ascii="Calibri"/>
                <w:b/>
                <w:spacing w:val="-10"/>
                <w:w w:val="125"/>
                <w:sz w:val="7"/>
              </w:rPr>
              <w:t xml:space="preserve"> </w:t>
            </w:r>
            <w:r>
              <w:rPr>
                <w:rFonts w:ascii="Calibri"/>
                <w:b/>
                <w:w w:val="125"/>
                <w:sz w:val="7"/>
              </w:rPr>
              <w:t>CF5,</w:t>
            </w:r>
            <w:r>
              <w:rPr>
                <w:rFonts w:ascii="Calibri"/>
                <w:b/>
                <w:spacing w:val="-10"/>
                <w:w w:val="125"/>
                <w:sz w:val="7"/>
              </w:rPr>
              <w:t xml:space="preserve"> </w:t>
            </w:r>
            <w:r>
              <w:rPr>
                <w:rFonts w:ascii="Calibri"/>
                <w:b/>
                <w:w w:val="125"/>
                <w:sz w:val="7"/>
              </w:rPr>
              <w:t>CF7</w:t>
            </w:r>
          </w:p>
        </w:tc>
        <w:tc>
          <w:tcPr>
            <w:tcW w:w="1134" w:type="dxa"/>
            <w:vMerge w:val="restart"/>
            <w:tcBorders>
              <w:top w:val="single" w:sz="4" w:space="0" w:color="000000"/>
              <w:left w:val="single" w:sz="5" w:space="0" w:color="000000"/>
              <w:right w:val="single" w:sz="5" w:space="0" w:color="000000"/>
            </w:tcBorders>
            <w:shd w:val="clear" w:color="auto" w:fill="FDE9D9"/>
          </w:tcPr>
          <w:p w14:paraId="7E83DA9F" w14:textId="77777777" w:rsidR="00B038F4" w:rsidRDefault="00B038F4"/>
        </w:tc>
        <w:tc>
          <w:tcPr>
            <w:tcW w:w="1008" w:type="dxa"/>
            <w:tcBorders>
              <w:top w:val="single" w:sz="4" w:space="0" w:color="000000"/>
              <w:left w:val="single" w:sz="5" w:space="0" w:color="000000"/>
              <w:bottom w:val="nil"/>
              <w:right w:val="single" w:sz="5" w:space="0" w:color="000000"/>
            </w:tcBorders>
            <w:shd w:val="clear" w:color="auto" w:fill="FDE9D9"/>
          </w:tcPr>
          <w:p w14:paraId="2366F721" w14:textId="77777777" w:rsidR="00B038F4" w:rsidRDefault="00B038F4">
            <w:pPr>
              <w:pStyle w:val="TableParagraph"/>
              <w:spacing w:before="9"/>
              <w:rPr>
                <w:rFonts w:ascii="Century Gothic" w:eastAsia="Century Gothic" w:hAnsi="Century Gothic" w:cs="Century Gothic"/>
                <w:b/>
                <w:bCs/>
                <w:sz w:val="9"/>
                <w:szCs w:val="9"/>
              </w:rPr>
            </w:pPr>
          </w:p>
          <w:p w14:paraId="40238016" w14:textId="77777777" w:rsidR="00B038F4" w:rsidRDefault="002E6434">
            <w:pPr>
              <w:pStyle w:val="TableParagraph"/>
              <w:ind w:left="9"/>
              <w:jc w:val="center"/>
              <w:rPr>
                <w:rFonts w:ascii="Calibri" w:eastAsia="Calibri" w:hAnsi="Calibri" w:cs="Calibri"/>
                <w:sz w:val="7"/>
                <w:szCs w:val="7"/>
              </w:rPr>
            </w:pPr>
            <w:r>
              <w:rPr>
                <w:rFonts w:ascii="Calibri"/>
                <w:spacing w:val="-3"/>
                <w:w w:val="125"/>
                <w:sz w:val="7"/>
              </w:rPr>
              <w:t>&gt;300m2</w:t>
            </w:r>
          </w:p>
        </w:tc>
        <w:tc>
          <w:tcPr>
            <w:tcW w:w="521" w:type="dxa"/>
            <w:tcBorders>
              <w:top w:val="single" w:sz="4" w:space="0" w:color="000000"/>
              <w:left w:val="single" w:sz="5" w:space="0" w:color="000000"/>
              <w:bottom w:val="nil"/>
              <w:right w:val="single" w:sz="5" w:space="0" w:color="000000"/>
            </w:tcBorders>
            <w:shd w:val="clear" w:color="auto" w:fill="FDE9D9"/>
          </w:tcPr>
          <w:p w14:paraId="2CF59054" w14:textId="77777777" w:rsidR="00B038F4" w:rsidRDefault="00B038F4">
            <w:pPr>
              <w:pStyle w:val="TableParagraph"/>
              <w:spacing w:before="9"/>
              <w:rPr>
                <w:rFonts w:ascii="Century Gothic" w:eastAsia="Century Gothic" w:hAnsi="Century Gothic" w:cs="Century Gothic"/>
                <w:b/>
                <w:bCs/>
                <w:sz w:val="9"/>
                <w:szCs w:val="9"/>
              </w:rPr>
            </w:pPr>
          </w:p>
          <w:p w14:paraId="63AEB32A" w14:textId="77777777" w:rsidR="00B038F4" w:rsidRDefault="002E6434">
            <w:pPr>
              <w:pStyle w:val="TableParagraph"/>
              <w:ind w:left="74"/>
              <w:rPr>
                <w:rFonts w:ascii="Calibri" w:eastAsia="Calibri" w:hAnsi="Calibri" w:cs="Calibri"/>
                <w:sz w:val="7"/>
                <w:szCs w:val="7"/>
              </w:rPr>
            </w:pPr>
            <w:r>
              <w:rPr>
                <w:rFonts w:ascii="Calibri"/>
                <w:spacing w:val="-4"/>
                <w:w w:val="125"/>
                <w:sz w:val="7"/>
              </w:rPr>
              <w:t>15,000,000</w:t>
            </w:r>
          </w:p>
        </w:tc>
        <w:tc>
          <w:tcPr>
            <w:tcW w:w="687" w:type="dxa"/>
            <w:tcBorders>
              <w:top w:val="single" w:sz="4" w:space="0" w:color="000000"/>
              <w:left w:val="single" w:sz="5" w:space="0" w:color="000000"/>
              <w:bottom w:val="nil"/>
              <w:right w:val="single" w:sz="5" w:space="0" w:color="000000"/>
            </w:tcBorders>
            <w:shd w:val="clear" w:color="auto" w:fill="FDE9D9"/>
          </w:tcPr>
          <w:p w14:paraId="401C4B7E" w14:textId="77777777" w:rsidR="00B038F4" w:rsidRDefault="00B038F4">
            <w:pPr>
              <w:pStyle w:val="TableParagraph"/>
              <w:spacing w:before="9"/>
              <w:rPr>
                <w:rFonts w:ascii="Century Gothic" w:eastAsia="Century Gothic" w:hAnsi="Century Gothic" w:cs="Century Gothic"/>
                <w:b/>
                <w:bCs/>
                <w:sz w:val="9"/>
                <w:szCs w:val="9"/>
              </w:rPr>
            </w:pPr>
          </w:p>
          <w:p w14:paraId="1888F692" w14:textId="77777777" w:rsidR="00B038F4" w:rsidRDefault="002E6434">
            <w:pPr>
              <w:pStyle w:val="TableParagraph"/>
              <w:tabs>
                <w:tab w:val="left" w:pos="486"/>
              </w:tabs>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854</w:t>
            </w:r>
          </w:p>
        </w:tc>
        <w:tc>
          <w:tcPr>
            <w:tcW w:w="687" w:type="dxa"/>
            <w:tcBorders>
              <w:top w:val="single" w:sz="4" w:space="0" w:color="000000"/>
              <w:left w:val="single" w:sz="5" w:space="0" w:color="000000"/>
              <w:bottom w:val="nil"/>
              <w:right w:val="single" w:sz="5" w:space="0" w:color="000000"/>
            </w:tcBorders>
            <w:shd w:val="clear" w:color="auto" w:fill="FDE9D9"/>
          </w:tcPr>
          <w:p w14:paraId="5967F1B0" w14:textId="77777777" w:rsidR="00B038F4" w:rsidRDefault="00B038F4">
            <w:pPr>
              <w:pStyle w:val="TableParagraph"/>
              <w:spacing w:before="9"/>
              <w:rPr>
                <w:rFonts w:ascii="Century Gothic" w:eastAsia="Century Gothic" w:hAnsi="Century Gothic" w:cs="Century Gothic"/>
                <w:b/>
                <w:bCs/>
                <w:sz w:val="9"/>
                <w:szCs w:val="9"/>
              </w:rPr>
            </w:pPr>
          </w:p>
          <w:p w14:paraId="03AFE50D" w14:textId="77777777" w:rsidR="00B038F4" w:rsidRDefault="002E6434">
            <w:pPr>
              <w:pStyle w:val="TableParagraph"/>
              <w:tabs>
                <w:tab w:val="left" w:pos="486"/>
              </w:tabs>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820</w:t>
            </w:r>
          </w:p>
        </w:tc>
      </w:tr>
      <w:tr w:rsidR="00B038F4" w14:paraId="1B42FD0B" w14:textId="77777777">
        <w:trPr>
          <w:trHeight w:hRule="exact" w:val="290"/>
        </w:trPr>
        <w:tc>
          <w:tcPr>
            <w:tcW w:w="713" w:type="dxa"/>
            <w:tcBorders>
              <w:top w:val="nil"/>
              <w:left w:val="single" w:sz="2" w:space="0" w:color="000000"/>
              <w:bottom w:val="single" w:sz="4" w:space="0" w:color="000000"/>
              <w:right w:val="single" w:sz="5" w:space="0" w:color="000000"/>
            </w:tcBorders>
            <w:shd w:val="clear" w:color="auto" w:fill="E4DFEC"/>
          </w:tcPr>
          <w:p w14:paraId="3930A5F3" w14:textId="77777777" w:rsidR="00B038F4" w:rsidRDefault="00B038F4"/>
        </w:tc>
        <w:tc>
          <w:tcPr>
            <w:tcW w:w="951" w:type="dxa"/>
            <w:vMerge/>
            <w:tcBorders>
              <w:left w:val="single" w:sz="5" w:space="0" w:color="000000"/>
              <w:bottom w:val="single" w:sz="4" w:space="0" w:color="000000"/>
              <w:right w:val="single" w:sz="5" w:space="0" w:color="000000"/>
            </w:tcBorders>
            <w:shd w:val="clear" w:color="auto" w:fill="E4DFEC"/>
          </w:tcPr>
          <w:p w14:paraId="1A5B2768" w14:textId="77777777" w:rsidR="00B038F4" w:rsidRDefault="00B038F4"/>
        </w:tc>
        <w:tc>
          <w:tcPr>
            <w:tcW w:w="1168" w:type="dxa"/>
            <w:tcBorders>
              <w:top w:val="nil"/>
              <w:left w:val="single" w:sz="5" w:space="0" w:color="000000"/>
              <w:bottom w:val="single" w:sz="4" w:space="0" w:color="000000"/>
              <w:right w:val="single" w:sz="5" w:space="0" w:color="000000"/>
            </w:tcBorders>
            <w:shd w:val="clear" w:color="auto" w:fill="E4DFEC"/>
          </w:tcPr>
          <w:p w14:paraId="3603893D" w14:textId="77777777" w:rsidR="00B038F4" w:rsidRDefault="00B038F4">
            <w:pPr>
              <w:pStyle w:val="TableParagraph"/>
              <w:spacing w:before="4"/>
              <w:rPr>
                <w:rFonts w:ascii="Century Gothic" w:eastAsia="Century Gothic" w:hAnsi="Century Gothic" w:cs="Century Gothic"/>
                <w:b/>
                <w:bCs/>
                <w:sz w:val="7"/>
                <w:szCs w:val="7"/>
              </w:rPr>
            </w:pPr>
          </w:p>
          <w:p w14:paraId="40B4B570" w14:textId="77777777" w:rsidR="00B038F4" w:rsidRDefault="002E6434">
            <w:pPr>
              <w:pStyle w:val="TableParagraph"/>
              <w:ind w:left="9"/>
              <w:jc w:val="center"/>
              <w:rPr>
                <w:rFonts w:ascii="Calibri" w:eastAsia="Calibri" w:hAnsi="Calibri" w:cs="Calibri"/>
                <w:sz w:val="7"/>
                <w:szCs w:val="7"/>
              </w:rPr>
            </w:pPr>
            <w:r>
              <w:rPr>
                <w:rFonts w:ascii="Calibri"/>
                <w:spacing w:val="-3"/>
                <w:w w:val="125"/>
                <w:sz w:val="7"/>
              </w:rPr>
              <w:t>&gt;10,000m2</w:t>
            </w:r>
          </w:p>
        </w:tc>
        <w:tc>
          <w:tcPr>
            <w:tcW w:w="673" w:type="dxa"/>
            <w:vMerge/>
            <w:tcBorders>
              <w:left w:val="single" w:sz="5" w:space="0" w:color="000000"/>
              <w:bottom w:val="single" w:sz="4" w:space="0" w:color="000000"/>
              <w:right w:val="single" w:sz="2" w:space="0" w:color="000000"/>
            </w:tcBorders>
            <w:shd w:val="clear" w:color="auto" w:fill="E4DFEC"/>
          </w:tcPr>
          <w:p w14:paraId="6FA16014" w14:textId="77777777" w:rsidR="00B038F4" w:rsidRDefault="00B038F4"/>
        </w:tc>
        <w:tc>
          <w:tcPr>
            <w:tcW w:w="673" w:type="dxa"/>
            <w:tcBorders>
              <w:top w:val="nil"/>
              <w:left w:val="single" w:sz="2" w:space="0" w:color="000000"/>
              <w:bottom w:val="single" w:sz="4" w:space="0" w:color="000000"/>
              <w:right w:val="single" w:sz="5" w:space="0" w:color="000000"/>
            </w:tcBorders>
            <w:shd w:val="clear" w:color="auto" w:fill="E4DFEC"/>
          </w:tcPr>
          <w:p w14:paraId="1CEFC9AB" w14:textId="77777777" w:rsidR="00B038F4" w:rsidRDefault="00B038F4">
            <w:pPr>
              <w:pStyle w:val="TableParagraph"/>
              <w:spacing w:before="4"/>
              <w:rPr>
                <w:rFonts w:ascii="Century Gothic" w:eastAsia="Century Gothic" w:hAnsi="Century Gothic" w:cs="Century Gothic"/>
                <w:b/>
                <w:bCs/>
                <w:sz w:val="7"/>
                <w:szCs w:val="7"/>
              </w:rPr>
            </w:pPr>
          </w:p>
          <w:p w14:paraId="361855E6" w14:textId="77777777" w:rsidR="00B038F4" w:rsidRDefault="002E6434">
            <w:pPr>
              <w:pStyle w:val="TableParagraph"/>
              <w:tabs>
                <w:tab w:val="left" w:pos="475"/>
              </w:tabs>
              <w:ind w:left="5"/>
              <w:jc w:val="center"/>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250</w:t>
            </w:r>
          </w:p>
        </w:tc>
        <w:tc>
          <w:tcPr>
            <w:tcW w:w="704" w:type="dxa"/>
            <w:tcBorders>
              <w:top w:val="nil"/>
              <w:left w:val="single" w:sz="5" w:space="0" w:color="000000"/>
              <w:bottom w:val="single" w:sz="4" w:space="0" w:color="000000"/>
              <w:right w:val="single" w:sz="5" w:space="0" w:color="000000"/>
            </w:tcBorders>
            <w:shd w:val="clear" w:color="auto" w:fill="E4DFEC"/>
          </w:tcPr>
          <w:p w14:paraId="5EA43BE8" w14:textId="77777777" w:rsidR="00B038F4" w:rsidRDefault="00B038F4">
            <w:pPr>
              <w:pStyle w:val="TableParagraph"/>
              <w:spacing w:before="4"/>
              <w:rPr>
                <w:rFonts w:ascii="Century Gothic" w:eastAsia="Century Gothic" w:hAnsi="Century Gothic" w:cs="Century Gothic"/>
                <w:b/>
                <w:bCs/>
                <w:sz w:val="7"/>
                <w:szCs w:val="7"/>
              </w:rPr>
            </w:pPr>
          </w:p>
          <w:p w14:paraId="5D9B2DF0" w14:textId="77777777" w:rsidR="00B038F4" w:rsidRDefault="002E6434">
            <w:pPr>
              <w:pStyle w:val="TableParagraph"/>
              <w:tabs>
                <w:tab w:val="left" w:pos="538"/>
              </w:tabs>
              <w:ind w:left="45"/>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250</w:t>
            </w:r>
          </w:p>
        </w:tc>
        <w:tc>
          <w:tcPr>
            <w:tcW w:w="733" w:type="dxa"/>
            <w:tcBorders>
              <w:top w:val="nil"/>
              <w:left w:val="single" w:sz="5" w:space="0" w:color="000000"/>
              <w:bottom w:val="single" w:sz="4" w:space="0" w:color="000000"/>
              <w:right w:val="single" w:sz="5" w:space="0" w:color="000000"/>
            </w:tcBorders>
            <w:shd w:val="clear" w:color="auto" w:fill="FDE9D9"/>
          </w:tcPr>
          <w:p w14:paraId="253E374A" w14:textId="77777777" w:rsidR="00B038F4" w:rsidRDefault="00B038F4"/>
        </w:tc>
        <w:tc>
          <w:tcPr>
            <w:tcW w:w="1134" w:type="dxa"/>
            <w:vMerge/>
            <w:tcBorders>
              <w:left w:val="single" w:sz="5" w:space="0" w:color="000000"/>
              <w:bottom w:val="single" w:sz="4" w:space="0" w:color="000000"/>
              <w:right w:val="single" w:sz="5" w:space="0" w:color="000000"/>
            </w:tcBorders>
            <w:shd w:val="clear" w:color="auto" w:fill="FDE9D9"/>
          </w:tcPr>
          <w:p w14:paraId="5EDBE953" w14:textId="77777777" w:rsidR="00B038F4" w:rsidRDefault="00B038F4"/>
        </w:tc>
        <w:tc>
          <w:tcPr>
            <w:tcW w:w="1008" w:type="dxa"/>
            <w:tcBorders>
              <w:top w:val="nil"/>
              <w:left w:val="single" w:sz="5" w:space="0" w:color="000000"/>
              <w:bottom w:val="single" w:sz="4" w:space="0" w:color="000000"/>
              <w:right w:val="single" w:sz="5" w:space="0" w:color="000000"/>
            </w:tcBorders>
            <w:shd w:val="clear" w:color="auto" w:fill="FDE9D9"/>
          </w:tcPr>
          <w:p w14:paraId="3592EE05" w14:textId="77777777" w:rsidR="00B038F4" w:rsidRDefault="00B038F4"/>
        </w:tc>
        <w:tc>
          <w:tcPr>
            <w:tcW w:w="521" w:type="dxa"/>
            <w:tcBorders>
              <w:top w:val="nil"/>
              <w:left w:val="single" w:sz="5" w:space="0" w:color="000000"/>
              <w:bottom w:val="single" w:sz="4" w:space="0" w:color="000000"/>
              <w:right w:val="single" w:sz="5" w:space="0" w:color="000000"/>
            </w:tcBorders>
            <w:shd w:val="clear" w:color="auto" w:fill="FDE9D9"/>
          </w:tcPr>
          <w:p w14:paraId="60C1F9A0" w14:textId="77777777" w:rsidR="00B038F4" w:rsidRDefault="00B038F4"/>
        </w:tc>
        <w:tc>
          <w:tcPr>
            <w:tcW w:w="687" w:type="dxa"/>
            <w:tcBorders>
              <w:top w:val="nil"/>
              <w:left w:val="single" w:sz="5" w:space="0" w:color="000000"/>
              <w:bottom w:val="single" w:sz="4" w:space="0" w:color="000000"/>
              <w:right w:val="single" w:sz="5" w:space="0" w:color="000000"/>
            </w:tcBorders>
            <w:shd w:val="clear" w:color="auto" w:fill="FDE9D9"/>
          </w:tcPr>
          <w:p w14:paraId="0C9257BA" w14:textId="77777777" w:rsidR="00B038F4" w:rsidRDefault="00B038F4">
            <w:pPr>
              <w:pStyle w:val="TableParagraph"/>
              <w:spacing w:before="4"/>
              <w:rPr>
                <w:rFonts w:ascii="Century Gothic" w:eastAsia="Century Gothic" w:hAnsi="Century Gothic" w:cs="Century Gothic"/>
                <w:b/>
                <w:bCs/>
                <w:sz w:val="7"/>
                <w:szCs w:val="7"/>
              </w:rPr>
            </w:pPr>
          </w:p>
          <w:p w14:paraId="653C43EC" w14:textId="77777777" w:rsidR="00B038F4" w:rsidRDefault="002E6434">
            <w:pPr>
              <w:pStyle w:val="TableParagraph"/>
              <w:tabs>
                <w:tab w:val="left" w:pos="486"/>
              </w:tabs>
              <w:ind w:left="11"/>
              <w:jc w:val="center"/>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500</w:t>
            </w:r>
          </w:p>
        </w:tc>
        <w:tc>
          <w:tcPr>
            <w:tcW w:w="687" w:type="dxa"/>
            <w:tcBorders>
              <w:top w:val="nil"/>
              <w:left w:val="single" w:sz="5" w:space="0" w:color="000000"/>
              <w:bottom w:val="single" w:sz="4" w:space="0" w:color="000000"/>
              <w:right w:val="single" w:sz="5" w:space="0" w:color="000000"/>
            </w:tcBorders>
            <w:shd w:val="clear" w:color="auto" w:fill="FDE9D9"/>
          </w:tcPr>
          <w:p w14:paraId="5406AE44" w14:textId="77777777" w:rsidR="00B038F4" w:rsidRDefault="00B038F4">
            <w:pPr>
              <w:pStyle w:val="TableParagraph"/>
              <w:spacing w:before="4"/>
              <w:rPr>
                <w:rFonts w:ascii="Century Gothic" w:eastAsia="Century Gothic" w:hAnsi="Century Gothic" w:cs="Century Gothic"/>
                <w:b/>
                <w:bCs/>
                <w:sz w:val="7"/>
                <w:szCs w:val="7"/>
              </w:rPr>
            </w:pPr>
          </w:p>
          <w:p w14:paraId="1F58585F" w14:textId="77777777" w:rsidR="00B038F4" w:rsidRDefault="002E6434">
            <w:pPr>
              <w:pStyle w:val="TableParagraph"/>
              <w:tabs>
                <w:tab w:val="left" w:pos="486"/>
              </w:tabs>
              <w:ind w:left="11"/>
              <w:jc w:val="center"/>
              <w:rPr>
                <w:rFonts w:ascii="Calibri" w:eastAsia="Calibri" w:hAnsi="Calibri" w:cs="Calibri"/>
                <w:sz w:val="7"/>
                <w:szCs w:val="7"/>
              </w:rPr>
            </w:pPr>
            <w:r>
              <w:rPr>
                <w:rFonts w:ascii="Calibri"/>
                <w:b/>
                <w:color w:val="FF0000"/>
                <w:w w:val="120"/>
                <w:sz w:val="7"/>
              </w:rPr>
              <w:t>$</w:t>
            </w:r>
            <w:r>
              <w:rPr>
                <w:rFonts w:ascii="Calibri"/>
                <w:b/>
                <w:color w:val="FF0000"/>
                <w:w w:val="120"/>
                <w:sz w:val="7"/>
              </w:rPr>
              <w:tab/>
            </w:r>
            <w:r>
              <w:rPr>
                <w:rFonts w:ascii="Calibri"/>
                <w:b/>
                <w:color w:val="FF0000"/>
                <w:spacing w:val="-4"/>
                <w:w w:val="125"/>
                <w:sz w:val="7"/>
              </w:rPr>
              <w:t>500</w:t>
            </w:r>
          </w:p>
        </w:tc>
      </w:tr>
      <w:tr w:rsidR="00B038F4" w14:paraId="088A5916" w14:textId="77777777">
        <w:trPr>
          <w:trHeight w:hRule="exact" w:val="204"/>
        </w:trPr>
        <w:tc>
          <w:tcPr>
            <w:tcW w:w="713" w:type="dxa"/>
            <w:vMerge w:val="restart"/>
            <w:tcBorders>
              <w:top w:val="single" w:sz="4" w:space="0" w:color="000000"/>
              <w:left w:val="single" w:sz="2" w:space="0" w:color="000000"/>
              <w:right w:val="single" w:sz="5" w:space="0" w:color="000000"/>
            </w:tcBorders>
          </w:tcPr>
          <w:p w14:paraId="73F2623D" w14:textId="77777777" w:rsidR="00B038F4" w:rsidRDefault="00B038F4">
            <w:pPr>
              <w:pStyle w:val="TableParagraph"/>
              <w:rPr>
                <w:rFonts w:ascii="Century Gothic" w:eastAsia="Century Gothic" w:hAnsi="Century Gothic" w:cs="Century Gothic"/>
                <w:b/>
                <w:bCs/>
                <w:sz w:val="8"/>
                <w:szCs w:val="8"/>
              </w:rPr>
            </w:pPr>
          </w:p>
          <w:p w14:paraId="34AFB6CC" w14:textId="77777777" w:rsidR="00B038F4" w:rsidRDefault="00B038F4">
            <w:pPr>
              <w:pStyle w:val="TableParagraph"/>
              <w:rPr>
                <w:rFonts w:ascii="Century Gothic" w:eastAsia="Century Gothic" w:hAnsi="Century Gothic" w:cs="Century Gothic"/>
                <w:b/>
                <w:bCs/>
                <w:sz w:val="8"/>
                <w:szCs w:val="8"/>
              </w:rPr>
            </w:pPr>
          </w:p>
          <w:p w14:paraId="540474AB" w14:textId="77777777" w:rsidR="00B038F4" w:rsidRDefault="00B038F4">
            <w:pPr>
              <w:pStyle w:val="TableParagraph"/>
              <w:rPr>
                <w:rFonts w:ascii="Century Gothic" w:eastAsia="Century Gothic" w:hAnsi="Century Gothic" w:cs="Century Gothic"/>
                <w:b/>
                <w:bCs/>
                <w:sz w:val="8"/>
                <w:szCs w:val="8"/>
              </w:rPr>
            </w:pPr>
          </w:p>
          <w:p w14:paraId="49FCA5AD" w14:textId="77777777" w:rsidR="00B038F4" w:rsidRDefault="00B038F4">
            <w:pPr>
              <w:pStyle w:val="TableParagraph"/>
              <w:rPr>
                <w:rFonts w:ascii="Century Gothic" w:eastAsia="Century Gothic" w:hAnsi="Century Gothic" w:cs="Century Gothic"/>
                <w:b/>
                <w:bCs/>
                <w:sz w:val="8"/>
                <w:szCs w:val="8"/>
              </w:rPr>
            </w:pPr>
          </w:p>
          <w:p w14:paraId="7C6CCAB7" w14:textId="77777777" w:rsidR="00B038F4" w:rsidRDefault="00B038F4">
            <w:pPr>
              <w:pStyle w:val="TableParagraph"/>
              <w:spacing w:before="4"/>
              <w:rPr>
                <w:rFonts w:ascii="Century Gothic" w:eastAsia="Century Gothic" w:hAnsi="Century Gothic" w:cs="Century Gothic"/>
                <w:b/>
                <w:bCs/>
                <w:sz w:val="9"/>
                <w:szCs w:val="9"/>
              </w:rPr>
            </w:pPr>
          </w:p>
          <w:p w14:paraId="74A9CBC2" w14:textId="77777777" w:rsidR="00B038F4" w:rsidRDefault="002E6434">
            <w:pPr>
              <w:pStyle w:val="TableParagraph"/>
              <w:spacing w:line="290" w:lineRule="auto"/>
              <w:ind w:left="297" w:right="188" w:hanging="104"/>
              <w:rPr>
                <w:rFonts w:ascii="Calibri" w:eastAsia="Calibri" w:hAnsi="Calibri" w:cs="Calibri"/>
                <w:sz w:val="7"/>
                <w:szCs w:val="7"/>
              </w:rPr>
            </w:pPr>
            <w:r>
              <w:rPr>
                <w:rFonts w:ascii="Calibri"/>
                <w:b/>
                <w:w w:val="125"/>
                <w:sz w:val="7"/>
              </w:rPr>
              <w:t>Group</w:t>
            </w:r>
            <w:r>
              <w:rPr>
                <w:rFonts w:ascii="Calibri"/>
                <w:b/>
                <w:spacing w:val="-9"/>
                <w:w w:val="125"/>
                <w:sz w:val="7"/>
              </w:rPr>
              <w:t xml:space="preserve"> </w:t>
            </w:r>
            <w:r>
              <w:rPr>
                <w:rFonts w:ascii="Calibri"/>
                <w:b/>
                <w:spacing w:val="-4"/>
                <w:w w:val="125"/>
                <w:sz w:val="7"/>
              </w:rPr>
              <w:t xml:space="preserve">15 </w:t>
            </w:r>
            <w:r>
              <w:rPr>
                <w:rFonts w:ascii="Calibri"/>
                <w:b/>
                <w:w w:val="125"/>
                <w:sz w:val="7"/>
              </w:rPr>
              <w:t>EM</w:t>
            </w:r>
          </w:p>
        </w:tc>
        <w:tc>
          <w:tcPr>
            <w:tcW w:w="951" w:type="dxa"/>
            <w:vMerge w:val="restart"/>
            <w:tcBorders>
              <w:top w:val="single" w:sz="4" w:space="0" w:color="000000"/>
              <w:left w:val="single" w:sz="5" w:space="0" w:color="000000"/>
              <w:right w:val="single" w:sz="5" w:space="0" w:color="000000"/>
            </w:tcBorders>
          </w:tcPr>
          <w:p w14:paraId="30FAC64B" w14:textId="77777777" w:rsidR="00B038F4" w:rsidRDefault="00B038F4"/>
        </w:tc>
        <w:tc>
          <w:tcPr>
            <w:tcW w:w="1168" w:type="dxa"/>
            <w:tcBorders>
              <w:top w:val="single" w:sz="4" w:space="0" w:color="000000"/>
              <w:left w:val="single" w:sz="5" w:space="0" w:color="000000"/>
              <w:bottom w:val="single" w:sz="2" w:space="0" w:color="000000"/>
              <w:right w:val="single" w:sz="5" w:space="0" w:color="000000"/>
            </w:tcBorders>
          </w:tcPr>
          <w:p w14:paraId="1F95E59E" w14:textId="77777777" w:rsidR="00B038F4" w:rsidRDefault="002E6434">
            <w:pPr>
              <w:pStyle w:val="TableParagraph"/>
              <w:spacing w:before="57"/>
              <w:ind w:left="15"/>
              <w:jc w:val="center"/>
              <w:rPr>
                <w:rFonts w:ascii="Calibri" w:eastAsia="Calibri" w:hAnsi="Calibri" w:cs="Calibri"/>
                <w:sz w:val="7"/>
                <w:szCs w:val="7"/>
              </w:rPr>
            </w:pPr>
            <w:r>
              <w:rPr>
                <w:rFonts w:ascii="Calibri"/>
                <w:spacing w:val="-3"/>
                <w:w w:val="125"/>
                <w:sz w:val="7"/>
              </w:rPr>
              <w:t>&gt;300m2</w:t>
            </w:r>
            <w:r>
              <w:rPr>
                <w:rFonts w:ascii="Calibri"/>
                <w:spacing w:val="-11"/>
                <w:w w:val="125"/>
                <w:sz w:val="7"/>
              </w:rPr>
              <w:t xml:space="preserve"> </w:t>
            </w:r>
            <w:r>
              <w:rPr>
                <w:rFonts w:ascii="Calibri"/>
                <w:w w:val="125"/>
                <w:sz w:val="7"/>
              </w:rPr>
              <w:t>&lt;=</w:t>
            </w:r>
            <w:r>
              <w:rPr>
                <w:rFonts w:ascii="Calibri"/>
                <w:spacing w:val="-10"/>
                <w:w w:val="125"/>
                <w:sz w:val="7"/>
              </w:rPr>
              <w:t xml:space="preserve"> </w:t>
            </w:r>
            <w:r>
              <w:rPr>
                <w:rFonts w:ascii="Calibri"/>
                <w:spacing w:val="-3"/>
                <w:w w:val="125"/>
                <w:sz w:val="7"/>
              </w:rPr>
              <w:t>1,000m2</w:t>
            </w:r>
          </w:p>
        </w:tc>
        <w:tc>
          <w:tcPr>
            <w:tcW w:w="673" w:type="dxa"/>
            <w:tcBorders>
              <w:top w:val="single" w:sz="4" w:space="0" w:color="000000"/>
              <w:left w:val="single" w:sz="5" w:space="0" w:color="000000"/>
              <w:bottom w:val="single" w:sz="2" w:space="0" w:color="000000"/>
              <w:right w:val="single" w:sz="2" w:space="0" w:color="000000"/>
            </w:tcBorders>
          </w:tcPr>
          <w:p w14:paraId="5496A4FB" w14:textId="77777777" w:rsidR="00B038F4" w:rsidRDefault="00B038F4"/>
        </w:tc>
        <w:tc>
          <w:tcPr>
            <w:tcW w:w="673" w:type="dxa"/>
            <w:tcBorders>
              <w:top w:val="single" w:sz="4" w:space="0" w:color="000000"/>
              <w:left w:val="single" w:sz="2" w:space="0" w:color="000000"/>
              <w:bottom w:val="single" w:sz="2" w:space="0" w:color="000000"/>
              <w:right w:val="single" w:sz="5" w:space="0" w:color="000000"/>
            </w:tcBorders>
          </w:tcPr>
          <w:p w14:paraId="32440F12" w14:textId="77777777" w:rsidR="00B038F4" w:rsidRDefault="002E6434">
            <w:pPr>
              <w:pStyle w:val="TableParagraph"/>
              <w:tabs>
                <w:tab w:val="left" w:pos="475"/>
              </w:tabs>
              <w:spacing w:before="57"/>
              <w:ind w:left="6"/>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318</w:t>
            </w:r>
          </w:p>
        </w:tc>
        <w:tc>
          <w:tcPr>
            <w:tcW w:w="704" w:type="dxa"/>
            <w:tcBorders>
              <w:top w:val="single" w:sz="4" w:space="0" w:color="000000"/>
              <w:left w:val="single" w:sz="5" w:space="0" w:color="000000"/>
              <w:bottom w:val="single" w:sz="2" w:space="0" w:color="000000"/>
              <w:right w:val="single" w:sz="5" w:space="0" w:color="000000"/>
            </w:tcBorders>
          </w:tcPr>
          <w:p w14:paraId="7802EFDD" w14:textId="77777777" w:rsidR="00B038F4" w:rsidRDefault="002E6434">
            <w:pPr>
              <w:pStyle w:val="TableParagraph"/>
              <w:tabs>
                <w:tab w:val="left" w:pos="538"/>
              </w:tabs>
              <w:spacing w:before="57"/>
              <w:ind w:left="45"/>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318</w:t>
            </w:r>
          </w:p>
        </w:tc>
        <w:tc>
          <w:tcPr>
            <w:tcW w:w="733" w:type="dxa"/>
            <w:vMerge w:val="restart"/>
            <w:tcBorders>
              <w:top w:val="single" w:sz="4" w:space="0" w:color="000000"/>
              <w:left w:val="single" w:sz="5" w:space="0" w:color="000000"/>
              <w:right w:val="single" w:sz="5" w:space="0" w:color="000000"/>
            </w:tcBorders>
          </w:tcPr>
          <w:p w14:paraId="23B8F8AF" w14:textId="77777777" w:rsidR="00B038F4" w:rsidRDefault="00B038F4">
            <w:pPr>
              <w:pStyle w:val="TableParagraph"/>
              <w:rPr>
                <w:rFonts w:ascii="Century Gothic" w:eastAsia="Century Gothic" w:hAnsi="Century Gothic" w:cs="Century Gothic"/>
                <w:b/>
                <w:bCs/>
                <w:sz w:val="8"/>
                <w:szCs w:val="8"/>
              </w:rPr>
            </w:pPr>
          </w:p>
          <w:p w14:paraId="0A290DBF" w14:textId="77777777" w:rsidR="00B038F4" w:rsidRDefault="00B038F4">
            <w:pPr>
              <w:pStyle w:val="TableParagraph"/>
              <w:rPr>
                <w:rFonts w:ascii="Century Gothic" w:eastAsia="Century Gothic" w:hAnsi="Century Gothic" w:cs="Century Gothic"/>
                <w:b/>
                <w:bCs/>
                <w:sz w:val="8"/>
                <w:szCs w:val="8"/>
              </w:rPr>
            </w:pPr>
          </w:p>
          <w:p w14:paraId="64010664" w14:textId="77777777" w:rsidR="00B038F4" w:rsidRDefault="00B038F4">
            <w:pPr>
              <w:pStyle w:val="TableParagraph"/>
              <w:rPr>
                <w:rFonts w:ascii="Century Gothic" w:eastAsia="Century Gothic" w:hAnsi="Century Gothic" w:cs="Century Gothic"/>
                <w:b/>
                <w:bCs/>
                <w:sz w:val="8"/>
                <w:szCs w:val="8"/>
              </w:rPr>
            </w:pPr>
          </w:p>
          <w:p w14:paraId="165F1867" w14:textId="77777777" w:rsidR="00B038F4" w:rsidRDefault="00B038F4">
            <w:pPr>
              <w:pStyle w:val="TableParagraph"/>
              <w:rPr>
                <w:rFonts w:ascii="Century Gothic" w:eastAsia="Century Gothic" w:hAnsi="Century Gothic" w:cs="Century Gothic"/>
                <w:b/>
                <w:bCs/>
                <w:sz w:val="8"/>
                <w:szCs w:val="8"/>
              </w:rPr>
            </w:pPr>
          </w:p>
          <w:p w14:paraId="5937D460" w14:textId="77777777" w:rsidR="00B038F4" w:rsidRDefault="00B038F4">
            <w:pPr>
              <w:pStyle w:val="TableParagraph"/>
              <w:spacing w:before="4"/>
              <w:rPr>
                <w:rFonts w:ascii="Century Gothic" w:eastAsia="Century Gothic" w:hAnsi="Century Gothic" w:cs="Century Gothic"/>
                <w:b/>
                <w:bCs/>
                <w:sz w:val="9"/>
                <w:szCs w:val="9"/>
              </w:rPr>
            </w:pPr>
          </w:p>
          <w:p w14:paraId="4DDB401D" w14:textId="77777777" w:rsidR="00B038F4" w:rsidRDefault="002E6434">
            <w:pPr>
              <w:pStyle w:val="TableParagraph"/>
              <w:spacing w:line="290" w:lineRule="auto"/>
              <w:ind w:left="303" w:right="198" w:hanging="104"/>
              <w:rPr>
                <w:rFonts w:ascii="Calibri" w:eastAsia="Calibri" w:hAnsi="Calibri" w:cs="Calibri"/>
                <w:sz w:val="7"/>
                <w:szCs w:val="7"/>
              </w:rPr>
            </w:pPr>
            <w:r>
              <w:rPr>
                <w:rFonts w:ascii="Calibri"/>
                <w:b/>
                <w:w w:val="125"/>
                <w:sz w:val="7"/>
              </w:rPr>
              <w:t>Group</w:t>
            </w:r>
            <w:r>
              <w:rPr>
                <w:rFonts w:ascii="Calibri"/>
                <w:b/>
                <w:spacing w:val="-9"/>
                <w:w w:val="125"/>
                <w:sz w:val="7"/>
              </w:rPr>
              <w:t xml:space="preserve"> </w:t>
            </w:r>
            <w:r>
              <w:rPr>
                <w:rFonts w:ascii="Calibri"/>
                <w:b/>
                <w:spacing w:val="-4"/>
                <w:w w:val="125"/>
                <w:sz w:val="7"/>
              </w:rPr>
              <w:t xml:space="preserve">15 </w:t>
            </w:r>
            <w:r>
              <w:rPr>
                <w:rFonts w:ascii="Calibri"/>
                <w:b/>
                <w:w w:val="125"/>
                <w:sz w:val="7"/>
              </w:rPr>
              <w:t>EM</w:t>
            </w:r>
          </w:p>
        </w:tc>
        <w:tc>
          <w:tcPr>
            <w:tcW w:w="1134" w:type="dxa"/>
            <w:vMerge w:val="restart"/>
            <w:tcBorders>
              <w:top w:val="single" w:sz="4" w:space="0" w:color="000000"/>
              <w:left w:val="single" w:sz="5" w:space="0" w:color="000000"/>
              <w:right w:val="single" w:sz="5" w:space="0" w:color="000000"/>
            </w:tcBorders>
          </w:tcPr>
          <w:p w14:paraId="6F377F2F" w14:textId="77777777" w:rsidR="00B038F4" w:rsidRDefault="00B038F4"/>
        </w:tc>
        <w:tc>
          <w:tcPr>
            <w:tcW w:w="1008" w:type="dxa"/>
            <w:tcBorders>
              <w:top w:val="single" w:sz="4" w:space="0" w:color="000000"/>
              <w:left w:val="single" w:sz="5" w:space="0" w:color="000000"/>
              <w:bottom w:val="single" w:sz="2" w:space="0" w:color="000000"/>
              <w:right w:val="single" w:sz="5" w:space="0" w:color="000000"/>
            </w:tcBorders>
          </w:tcPr>
          <w:p w14:paraId="3F17286F" w14:textId="77777777" w:rsidR="00B038F4" w:rsidRDefault="002E6434">
            <w:pPr>
              <w:pStyle w:val="TableParagraph"/>
              <w:spacing w:before="57"/>
              <w:ind w:right="148"/>
              <w:jc w:val="right"/>
              <w:rPr>
                <w:rFonts w:ascii="Calibri" w:eastAsia="Calibri" w:hAnsi="Calibri" w:cs="Calibri"/>
                <w:sz w:val="7"/>
                <w:szCs w:val="7"/>
              </w:rPr>
            </w:pPr>
            <w:r>
              <w:rPr>
                <w:rFonts w:ascii="Calibri"/>
                <w:spacing w:val="-3"/>
                <w:w w:val="125"/>
                <w:sz w:val="7"/>
              </w:rPr>
              <w:t>&gt;300m2</w:t>
            </w:r>
            <w:r>
              <w:rPr>
                <w:rFonts w:ascii="Calibri"/>
                <w:spacing w:val="-11"/>
                <w:w w:val="125"/>
                <w:sz w:val="7"/>
              </w:rPr>
              <w:t xml:space="preserve"> </w:t>
            </w:r>
            <w:r>
              <w:rPr>
                <w:rFonts w:ascii="Calibri"/>
                <w:w w:val="125"/>
                <w:sz w:val="7"/>
              </w:rPr>
              <w:t>&lt;=</w:t>
            </w:r>
            <w:r>
              <w:rPr>
                <w:rFonts w:ascii="Calibri"/>
                <w:spacing w:val="-10"/>
                <w:w w:val="125"/>
                <w:sz w:val="7"/>
              </w:rPr>
              <w:t xml:space="preserve"> </w:t>
            </w:r>
            <w:r>
              <w:rPr>
                <w:rFonts w:ascii="Calibri"/>
                <w:spacing w:val="-3"/>
                <w:w w:val="125"/>
                <w:sz w:val="7"/>
              </w:rPr>
              <w:t>1,000m2</w:t>
            </w:r>
          </w:p>
        </w:tc>
        <w:tc>
          <w:tcPr>
            <w:tcW w:w="521" w:type="dxa"/>
            <w:tcBorders>
              <w:top w:val="single" w:sz="4" w:space="0" w:color="000000"/>
              <w:left w:val="single" w:sz="5" w:space="0" w:color="000000"/>
              <w:bottom w:val="single" w:sz="2" w:space="0" w:color="000000"/>
              <w:right w:val="single" w:sz="5" w:space="0" w:color="000000"/>
            </w:tcBorders>
          </w:tcPr>
          <w:p w14:paraId="7676F5A0" w14:textId="77777777" w:rsidR="00B038F4" w:rsidRDefault="002E6434">
            <w:pPr>
              <w:pStyle w:val="TableParagraph"/>
              <w:spacing w:before="57"/>
              <w:ind w:left="97"/>
              <w:rPr>
                <w:rFonts w:ascii="Calibri" w:eastAsia="Calibri" w:hAnsi="Calibri" w:cs="Calibri"/>
                <w:sz w:val="7"/>
                <w:szCs w:val="7"/>
              </w:rPr>
            </w:pPr>
            <w:r>
              <w:rPr>
                <w:rFonts w:ascii="Calibri"/>
                <w:spacing w:val="-4"/>
                <w:w w:val="125"/>
                <w:sz w:val="7"/>
              </w:rPr>
              <w:t>5,000,000</w:t>
            </w:r>
          </w:p>
        </w:tc>
        <w:tc>
          <w:tcPr>
            <w:tcW w:w="687" w:type="dxa"/>
            <w:tcBorders>
              <w:top w:val="single" w:sz="4" w:space="0" w:color="000000"/>
              <w:left w:val="single" w:sz="5" w:space="0" w:color="000000"/>
              <w:bottom w:val="single" w:sz="2" w:space="0" w:color="000000"/>
              <w:right w:val="single" w:sz="5" w:space="0" w:color="000000"/>
            </w:tcBorders>
          </w:tcPr>
          <w:p w14:paraId="4CB9EA05" w14:textId="77777777" w:rsidR="00B038F4" w:rsidRDefault="002E6434">
            <w:pPr>
              <w:pStyle w:val="TableParagraph"/>
              <w:tabs>
                <w:tab w:val="left" w:pos="486"/>
              </w:tabs>
              <w:spacing w:before="57"/>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805</w:t>
            </w:r>
          </w:p>
        </w:tc>
        <w:tc>
          <w:tcPr>
            <w:tcW w:w="687" w:type="dxa"/>
            <w:tcBorders>
              <w:top w:val="single" w:sz="4" w:space="0" w:color="000000"/>
              <w:left w:val="single" w:sz="5" w:space="0" w:color="000000"/>
              <w:bottom w:val="single" w:sz="2" w:space="0" w:color="000000"/>
              <w:right w:val="single" w:sz="5" w:space="0" w:color="000000"/>
            </w:tcBorders>
          </w:tcPr>
          <w:p w14:paraId="13539511" w14:textId="77777777" w:rsidR="00B038F4" w:rsidRDefault="002E6434">
            <w:pPr>
              <w:pStyle w:val="TableParagraph"/>
              <w:tabs>
                <w:tab w:val="left" w:pos="486"/>
              </w:tabs>
              <w:spacing w:before="57"/>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860</w:t>
            </w:r>
          </w:p>
        </w:tc>
      </w:tr>
      <w:tr w:rsidR="00B038F4" w14:paraId="3399A7B5" w14:textId="77777777">
        <w:trPr>
          <w:trHeight w:hRule="exact" w:val="201"/>
        </w:trPr>
        <w:tc>
          <w:tcPr>
            <w:tcW w:w="713" w:type="dxa"/>
            <w:vMerge/>
            <w:tcBorders>
              <w:left w:val="single" w:sz="2" w:space="0" w:color="000000"/>
              <w:right w:val="single" w:sz="5" w:space="0" w:color="000000"/>
            </w:tcBorders>
          </w:tcPr>
          <w:p w14:paraId="3E886567" w14:textId="77777777" w:rsidR="00B038F4" w:rsidRDefault="00B038F4"/>
        </w:tc>
        <w:tc>
          <w:tcPr>
            <w:tcW w:w="951" w:type="dxa"/>
            <w:vMerge/>
            <w:tcBorders>
              <w:left w:val="single" w:sz="5" w:space="0" w:color="000000"/>
              <w:right w:val="single" w:sz="5" w:space="0" w:color="000000"/>
            </w:tcBorders>
          </w:tcPr>
          <w:p w14:paraId="11A6F40B" w14:textId="77777777" w:rsidR="00B038F4" w:rsidRDefault="00B038F4"/>
        </w:tc>
        <w:tc>
          <w:tcPr>
            <w:tcW w:w="1168" w:type="dxa"/>
            <w:tcBorders>
              <w:top w:val="single" w:sz="2" w:space="0" w:color="000000"/>
              <w:left w:val="single" w:sz="5" w:space="0" w:color="000000"/>
              <w:bottom w:val="single" w:sz="2" w:space="0" w:color="000000"/>
              <w:right w:val="single" w:sz="5" w:space="0" w:color="000000"/>
            </w:tcBorders>
          </w:tcPr>
          <w:p w14:paraId="4CECF262" w14:textId="77777777" w:rsidR="00B038F4" w:rsidRDefault="002E6434">
            <w:pPr>
              <w:pStyle w:val="TableParagraph"/>
              <w:spacing w:before="57"/>
              <w:ind w:left="9"/>
              <w:jc w:val="center"/>
              <w:rPr>
                <w:rFonts w:ascii="Calibri" w:eastAsia="Calibri" w:hAnsi="Calibri" w:cs="Calibri"/>
                <w:sz w:val="7"/>
                <w:szCs w:val="7"/>
              </w:rPr>
            </w:pPr>
            <w:r>
              <w:rPr>
                <w:rFonts w:ascii="Calibri"/>
                <w:spacing w:val="-3"/>
                <w:w w:val="125"/>
                <w:sz w:val="7"/>
              </w:rPr>
              <w:t xml:space="preserve">&gt;1,000m2 </w:t>
            </w:r>
            <w:r>
              <w:rPr>
                <w:rFonts w:ascii="Calibri"/>
                <w:w w:val="125"/>
                <w:sz w:val="7"/>
              </w:rPr>
              <w:t>&lt;=</w:t>
            </w:r>
            <w:r>
              <w:rPr>
                <w:rFonts w:ascii="Calibri"/>
                <w:spacing w:val="-15"/>
                <w:w w:val="125"/>
                <w:sz w:val="7"/>
              </w:rPr>
              <w:t xml:space="preserve"> </w:t>
            </w:r>
            <w:r>
              <w:rPr>
                <w:rFonts w:ascii="Calibri"/>
                <w:spacing w:val="-3"/>
                <w:w w:val="125"/>
                <w:sz w:val="7"/>
              </w:rPr>
              <w:t>5,000m2</w:t>
            </w:r>
          </w:p>
        </w:tc>
        <w:tc>
          <w:tcPr>
            <w:tcW w:w="673" w:type="dxa"/>
            <w:tcBorders>
              <w:top w:val="single" w:sz="2" w:space="0" w:color="000000"/>
              <w:left w:val="single" w:sz="5" w:space="0" w:color="000000"/>
              <w:bottom w:val="single" w:sz="2" w:space="0" w:color="000000"/>
              <w:right w:val="single" w:sz="2" w:space="0" w:color="000000"/>
            </w:tcBorders>
          </w:tcPr>
          <w:p w14:paraId="391B6FC5" w14:textId="77777777" w:rsidR="00B038F4" w:rsidRDefault="00B038F4"/>
        </w:tc>
        <w:tc>
          <w:tcPr>
            <w:tcW w:w="673" w:type="dxa"/>
            <w:tcBorders>
              <w:top w:val="single" w:sz="2" w:space="0" w:color="000000"/>
              <w:left w:val="single" w:sz="2" w:space="0" w:color="000000"/>
              <w:bottom w:val="single" w:sz="2" w:space="0" w:color="000000"/>
              <w:right w:val="single" w:sz="5" w:space="0" w:color="000000"/>
            </w:tcBorders>
          </w:tcPr>
          <w:p w14:paraId="6C9BAE0F" w14:textId="77777777" w:rsidR="00B038F4" w:rsidRDefault="002E6434">
            <w:pPr>
              <w:pStyle w:val="TableParagraph"/>
              <w:tabs>
                <w:tab w:val="left" w:pos="475"/>
              </w:tabs>
              <w:spacing w:before="57"/>
              <w:ind w:left="6"/>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148</w:t>
            </w:r>
          </w:p>
        </w:tc>
        <w:tc>
          <w:tcPr>
            <w:tcW w:w="704" w:type="dxa"/>
            <w:tcBorders>
              <w:top w:val="single" w:sz="2" w:space="0" w:color="000000"/>
              <w:left w:val="single" w:sz="5" w:space="0" w:color="000000"/>
              <w:bottom w:val="single" w:sz="2" w:space="0" w:color="000000"/>
              <w:right w:val="single" w:sz="5" w:space="0" w:color="000000"/>
            </w:tcBorders>
          </w:tcPr>
          <w:p w14:paraId="2B7158F5" w14:textId="77777777" w:rsidR="00B038F4" w:rsidRDefault="002E6434">
            <w:pPr>
              <w:pStyle w:val="TableParagraph"/>
              <w:tabs>
                <w:tab w:val="left" w:pos="538"/>
              </w:tabs>
              <w:spacing w:before="57"/>
              <w:ind w:left="45"/>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150</w:t>
            </w:r>
          </w:p>
        </w:tc>
        <w:tc>
          <w:tcPr>
            <w:tcW w:w="733" w:type="dxa"/>
            <w:vMerge/>
            <w:tcBorders>
              <w:left w:val="single" w:sz="5" w:space="0" w:color="000000"/>
              <w:right w:val="single" w:sz="5" w:space="0" w:color="000000"/>
            </w:tcBorders>
          </w:tcPr>
          <w:p w14:paraId="366E6ADF" w14:textId="77777777" w:rsidR="00B038F4" w:rsidRDefault="00B038F4"/>
        </w:tc>
        <w:tc>
          <w:tcPr>
            <w:tcW w:w="1134" w:type="dxa"/>
            <w:vMerge/>
            <w:tcBorders>
              <w:left w:val="single" w:sz="5" w:space="0" w:color="000000"/>
              <w:right w:val="single" w:sz="5" w:space="0" w:color="000000"/>
            </w:tcBorders>
          </w:tcPr>
          <w:p w14:paraId="4506CBDF" w14:textId="77777777" w:rsidR="00B038F4" w:rsidRDefault="00B038F4"/>
        </w:tc>
        <w:tc>
          <w:tcPr>
            <w:tcW w:w="1008" w:type="dxa"/>
            <w:tcBorders>
              <w:top w:val="single" w:sz="2" w:space="0" w:color="000000"/>
              <w:left w:val="single" w:sz="5" w:space="0" w:color="000000"/>
              <w:bottom w:val="single" w:sz="2" w:space="0" w:color="000000"/>
              <w:right w:val="single" w:sz="5" w:space="0" w:color="000000"/>
            </w:tcBorders>
          </w:tcPr>
          <w:p w14:paraId="30C80234" w14:textId="77777777" w:rsidR="00B038F4" w:rsidRDefault="002E6434">
            <w:pPr>
              <w:pStyle w:val="TableParagraph"/>
              <w:spacing w:before="57"/>
              <w:ind w:right="120"/>
              <w:jc w:val="right"/>
              <w:rPr>
                <w:rFonts w:ascii="Calibri" w:eastAsia="Calibri" w:hAnsi="Calibri" w:cs="Calibri"/>
                <w:sz w:val="7"/>
                <w:szCs w:val="7"/>
              </w:rPr>
            </w:pPr>
            <w:r>
              <w:rPr>
                <w:rFonts w:ascii="Calibri"/>
                <w:spacing w:val="-3"/>
                <w:w w:val="125"/>
                <w:sz w:val="7"/>
              </w:rPr>
              <w:t xml:space="preserve">&gt;1,000m2 </w:t>
            </w:r>
            <w:r>
              <w:rPr>
                <w:rFonts w:ascii="Calibri"/>
                <w:w w:val="125"/>
                <w:sz w:val="7"/>
              </w:rPr>
              <w:t>&lt;=</w:t>
            </w:r>
            <w:r>
              <w:rPr>
                <w:rFonts w:ascii="Calibri"/>
                <w:spacing w:val="-15"/>
                <w:w w:val="125"/>
                <w:sz w:val="7"/>
              </w:rPr>
              <w:t xml:space="preserve"> </w:t>
            </w:r>
            <w:r>
              <w:rPr>
                <w:rFonts w:ascii="Calibri"/>
                <w:spacing w:val="-3"/>
                <w:w w:val="125"/>
                <w:sz w:val="7"/>
              </w:rPr>
              <w:t>5,000m2</w:t>
            </w:r>
          </w:p>
        </w:tc>
        <w:tc>
          <w:tcPr>
            <w:tcW w:w="521" w:type="dxa"/>
            <w:tcBorders>
              <w:top w:val="single" w:sz="2" w:space="0" w:color="000000"/>
              <w:left w:val="single" w:sz="5" w:space="0" w:color="000000"/>
              <w:bottom w:val="single" w:sz="2" w:space="0" w:color="000000"/>
              <w:right w:val="single" w:sz="5" w:space="0" w:color="000000"/>
            </w:tcBorders>
          </w:tcPr>
          <w:p w14:paraId="040956B7" w14:textId="77777777" w:rsidR="00B038F4" w:rsidRDefault="002E6434">
            <w:pPr>
              <w:pStyle w:val="TableParagraph"/>
              <w:spacing w:before="57"/>
              <w:ind w:left="97"/>
              <w:rPr>
                <w:rFonts w:ascii="Calibri" w:eastAsia="Calibri" w:hAnsi="Calibri" w:cs="Calibri"/>
                <w:sz w:val="7"/>
                <w:szCs w:val="7"/>
              </w:rPr>
            </w:pPr>
            <w:r>
              <w:rPr>
                <w:rFonts w:ascii="Calibri"/>
                <w:spacing w:val="-4"/>
                <w:w w:val="125"/>
                <w:sz w:val="7"/>
              </w:rPr>
              <w:t>5,000,000</w:t>
            </w:r>
          </w:p>
        </w:tc>
        <w:tc>
          <w:tcPr>
            <w:tcW w:w="687" w:type="dxa"/>
            <w:tcBorders>
              <w:top w:val="single" w:sz="2" w:space="0" w:color="000000"/>
              <w:left w:val="single" w:sz="5" w:space="0" w:color="000000"/>
              <w:bottom w:val="single" w:sz="2" w:space="0" w:color="000000"/>
              <w:right w:val="single" w:sz="5" w:space="0" w:color="000000"/>
            </w:tcBorders>
          </w:tcPr>
          <w:p w14:paraId="75506B71" w14:textId="77777777" w:rsidR="00B038F4" w:rsidRDefault="002E6434">
            <w:pPr>
              <w:pStyle w:val="TableParagraph"/>
              <w:tabs>
                <w:tab w:val="left" w:pos="486"/>
              </w:tabs>
              <w:spacing w:before="57"/>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235</w:t>
            </w:r>
          </w:p>
        </w:tc>
        <w:tc>
          <w:tcPr>
            <w:tcW w:w="687" w:type="dxa"/>
            <w:tcBorders>
              <w:top w:val="single" w:sz="2" w:space="0" w:color="000000"/>
              <w:left w:val="single" w:sz="5" w:space="0" w:color="000000"/>
              <w:bottom w:val="single" w:sz="2" w:space="0" w:color="000000"/>
              <w:right w:val="single" w:sz="5" w:space="0" w:color="000000"/>
            </w:tcBorders>
          </w:tcPr>
          <w:p w14:paraId="2936BA66" w14:textId="77777777" w:rsidR="00B038F4" w:rsidRDefault="002E6434">
            <w:pPr>
              <w:pStyle w:val="TableParagraph"/>
              <w:tabs>
                <w:tab w:val="left" w:pos="486"/>
              </w:tabs>
              <w:spacing w:before="57"/>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318</w:t>
            </w:r>
          </w:p>
        </w:tc>
      </w:tr>
      <w:tr w:rsidR="00B038F4" w14:paraId="09F3BB16" w14:textId="77777777">
        <w:trPr>
          <w:trHeight w:hRule="exact" w:val="201"/>
        </w:trPr>
        <w:tc>
          <w:tcPr>
            <w:tcW w:w="713" w:type="dxa"/>
            <w:vMerge/>
            <w:tcBorders>
              <w:left w:val="single" w:sz="2" w:space="0" w:color="000000"/>
              <w:right w:val="single" w:sz="5" w:space="0" w:color="000000"/>
            </w:tcBorders>
          </w:tcPr>
          <w:p w14:paraId="28C39DA0" w14:textId="77777777" w:rsidR="00B038F4" w:rsidRDefault="00B038F4"/>
        </w:tc>
        <w:tc>
          <w:tcPr>
            <w:tcW w:w="951" w:type="dxa"/>
            <w:vMerge/>
            <w:tcBorders>
              <w:left w:val="single" w:sz="5" w:space="0" w:color="000000"/>
              <w:right w:val="single" w:sz="5" w:space="0" w:color="000000"/>
            </w:tcBorders>
          </w:tcPr>
          <w:p w14:paraId="7382D8EA" w14:textId="77777777" w:rsidR="00B038F4" w:rsidRDefault="00B038F4"/>
        </w:tc>
        <w:tc>
          <w:tcPr>
            <w:tcW w:w="1168" w:type="dxa"/>
            <w:tcBorders>
              <w:top w:val="single" w:sz="2" w:space="0" w:color="000000"/>
              <w:left w:val="single" w:sz="5" w:space="0" w:color="000000"/>
              <w:bottom w:val="single" w:sz="2" w:space="0" w:color="000000"/>
              <w:right w:val="single" w:sz="5" w:space="0" w:color="000000"/>
            </w:tcBorders>
          </w:tcPr>
          <w:p w14:paraId="7DC88862" w14:textId="77777777" w:rsidR="00B038F4" w:rsidRDefault="002E6434">
            <w:pPr>
              <w:pStyle w:val="TableParagraph"/>
              <w:spacing w:before="57"/>
              <w:ind w:left="15"/>
              <w:jc w:val="center"/>
              <w:rPr>
                <w:rFonts w:ascii="Calibri" w:eastAsia="Calibri" w:hAnsi="Calibri" w:cs="Calibri"/>
                <w:sz w:val="7"/>
                <w:szCs w:val="7"/>
              </w:rPr>
            </w:pPr>
            <w:r>
              <w:rPr>
                <w:rFonts w:ascii="Calibri"/>
                <w:spacing w:val="-3"/>
                <w:w w:val="125"/>
                <w:sz w:val="7"/>
              </w:rPr>
              <w:t>&gt;5,000m2</w:t>
            </w:r>
            <w:r>
              <w:rPr>
                <w:rFonts w:ascii="Calibri"/>
                <w:spacing w:val="-11"/>
                <w:w w:val="125"/>
                <w:sz w:val="7"/>
              </w:rPr>
              <w:t xml:space="preserve"> </w:t>
            </w:r>
            <w:r>
              <w:rPr>
                <w:rFonts w:ascii="Calibri"/>
                <w:w w:val="125"/>
                <w:sz w:val="7"/>
              </w:rPr>
              <w:t>&lt;=</w:t>
            </w:r>
            <w:r>
              <w:rPr>
                <w:rFonts w:ascii="Calibri"/>
                <w:spacing w:val="-10"/>
                <w:w w:val="125"/>
                <w:sz w:val="7"/>
              </w:rPr>
              <w:t xml:space="preserve"> </w:t>
            </w:r>
            <w:r>
              <w:rPr>
                <w:rFonts w:ascii="Calibri"/>
                <w:spacing w:val="-3"/>
                <w:w w:val="125"/>
                <w:sz w:val="7"/>
              </w:rPr>
              <w:t>20,000m2</w:t>
            </w:r>
          </w:p>
        </w:tc>
        <w:tc>
          <w:tcPr>
            <w:tcW w:w="673" w:type="dxa"/>
            <w:tcBorders>
              <w:top w:val="single" w:sz="2" w:space="0" w:color="000000"/>
              <w:left w:val="single" w:sz="5" w:space="0" w:color="000000"/>
              <w:bottom w:val="single" w:sz="2" w:space="0" w:color="000000"/>
              <w:right w:val="single" w:sz="2" w:space="0" w:color="000000"/>
            </w:tcBorders>
          </w:tcPr>
          <w:p w14:paraId="11250FB7" w14:textId="77777777" w:rsidR="00B038F4" w:rsidRDefault="00B038F4"/>
        </w:tc>
        <w:tc>
          <w:tcPr>
            <w:tcW w:w="673" w:type="dxa"/>
            <w:tcBorders>
              <w:top w:val="single" w:sz="2" w:space="0" w:color="000000"/>
              <w:left w:val="single" w:sz="2" w:space="0" w:color="000000"/>
              <w:bottom w:val="single" w:sz="2" w:space="0" w:color="000000"/>
              <w:right w:val="single" w:sz="5" w:space="0" w:color="000000"/>
            </w:tcBorders>
          </w:tcPr>
          <w:p w14:paraId="55D8998D" w14:textId="77777777" w:rsidR="00B038F4" w:rsidRDefault="002E6434">
            <w:pPr>
              <w:pStyle w:val="TableParagraph"/>
              <w:tabs>
                <w:tab w:val="left" w:pos="515"/>
              </w:tabs>
              <w:spacing w:before="57"/>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61</w:t>
            </w:r>
          </w:p>
        </w:tc>
        <w:tc>
          <w:tcPr>
            <w:tcW w:w="704" w:type="dxa"/>
            <w:tcBorders>
              <w:top w:val="single" w:sz="2" w:space="0" w:color="000000"/>
              <w:left w:val="single" w:sz="5" w:space="0" w:color="000000"/>
              <w:bottom w:val="single" w:sz="2" w:space="0" w:color="000000"/>
              <w:right w:val="single" w:sz="5" w:space="0" w:color="000000"/>
            </w:tcBorders>
          </w:tcPr>
          <w:p w14:paraId="7187874B" w14:textId="77777777" w:rsidR="00B038F4" w:rsidRDefault="002E6434">
            <w:pPr>
              <w:pStyle w:val="TableParagraph"/>
              <w:tabs>
                <w:tab w:val="left" w:pos="578"/>
              </w:tabs>
              <w:spacing w:before="57"/>
              <w:ind w:left="40"/>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60</w:t>
            </w:r>
          </w:p>
        </w:tc>
        <w:tc>
          <w:tcPr>
            <w:tcW w:w="733" w:type="dxa"/>
            <w:vMerge/>
            <w:tcBorders>
              <w:left w:val="single" w:sz="5" w:space="0" w:color="000000"/>
              <w:right w:val="single" w:sz="5" w:space="0" w:color="000000"/>
            </w:tcBorders>
          </w:tcPr>
          <w:p w14:paraId="775E369D" w14:textId="77777777" w:rsidR="00B038F4" w:rsidRDefault="00B038F4"/>
        </w:tc>
        <w:tc>
          <w:tcPr>
            <w:tcW w:w="1134" w:type="dxa"/>
            <w:vMerge/>
            <w:tcBorders>
              <w:left w:val="single" w:sz="5" w:space="0" w:color="000000"/>
              <w:right w:val="single" w:sz="5" w:space="0" w:color="000000"/>
            </w:tcBorders>
          </w:tcPr>
          <w:p w14:paraId="7462144D" w14:textId="77777777" w:rsidR="00B038F4" w:rsidRDefault="00B038F4"/>
        </w:tc>
        <w:tc>
          <w:tcPr>
            <w:tcW w:w="1008" w:type="dxa"/>
            <w:tcBorders>
              <w:top w:val="single" w:sz="2" w:space="0" w:color="000000"/>
              <w:left w:val="single" w:sz="5" w:space="0" w:color="000000"/>
              <w:bottom w:val="single" w:sz="2" w:space="0" w:color="000000"/>
              <w:right w:val="single" w:sz="5" w:space="0" w:color="000000"/>
            </w:tcBorders>
          </w:tcPr>
          <w:p w14:paraId="71B1C422" w14:textId="77777777" w:rsidR="00B038F4" w:rsidRDefault="002E6434">
            <w:pPr>
              <w:pStyle w:val="TableParagraph"/>
              <w:spacing w:before="57"/>
              <w:ind w:right="97"/>
              <w:jc w:val="right"/>
              <w:rPr>
                <w:rFonts w:ascii="Calibri" w:eastAsia="Calibri" w:hAnsi="Calibri" w:cs="Calibri"/>
                <w:sz w:val="7"/>
                <w:szCs w:val="7"/>
              </w:rPr>
            </w:pPr>
            <w:r>
              <w:rPr>
                <w:rFonts w:ascii="Calibri"/>
                <w:spacing w:val="-3"/>
                <w:w w:val="125"/>
                <w:sz w:val="7"/>
              </w:rPr>
              <w:t>&gt;5,000m2</w:t>
            </w:r>
            <w:r>
              <w:rPr>
                <w:rFonts w:ascii="Calibri"/>
                <w:spacing w:val="-11"/>
                <w:w w:val="125"/>
                <w:sz w:val="7"/>
              </w:rPr>
              <w:t xml:space="preserve"> </w:t>
            </w:r>
            <w:r>
              <w:rPr>
                <w:rFonts w:ascii="Calibri"/>
                <w:w w:val="125"/>
                <w:sz w:val="7"/>
              </w:rPr>
              <w:t>&lt;=</w:t>
            </w:r>
            <w:r>
              <w:rPr>
                <w:rFonts w:ascii="Calibri"/>
                <w:spacing w:val="-10"/>
                <w:w w:val="125"/>
                <w:sz w:val="7"/>
              </w:rPr>
              <w:t xml:space="preserve"> </w:t>
            </w:r>
            <w:r>
              <w:rPr>
                <w:rFonts w:ascii="Calibri"/>
                <w:spacing w:val="-3"/>
                <w:w w:val="125"/>
                <w:sz w:val="7"/>
              </w:rPr>
              <w:t>10,000m2</w:t>
            </w:r>
          </w:p>
        </w:tc>
        <w:tc>
          <w:tcPr>
            <w:tcW w:w="521" w:type="dxa"/>
            <w:tcBorders>
              <w:top w:val="single" w:sz="2" w:space="0" w:color="000000"/>
              <w:left w:val="single" w:sz="5" w:space="0" w:color="000000"/>
              <w:bottom w:val="single" w:sz="2" w:space="0" w:color="000000"/>
              <w:right w:val="single" w:sz="5" w:space="0" w:color="000000"/>
            </w:tcBorders>
          </w:tcPr>
          <w:p w14:paraId="4BBE376C" w14:textId="77777777" w:rsidR="00B038F4" w:rsidRDefault="002E6434">
            <w:pPr>
              <w:pStyle w:val="TableParagraph"/>
              <w:spacing w:before="57"/>
              <w:ind w:left="97"/>
              <w:rPr>
                <w:rFonts w:ascii="Calibri" w:eastAsia="Calibri" w:hAnsi="Calibri" w:cs="Calibri"/>
                <w:sz w:val="7"/>
                <w:szCs w:val="7"/>
              </w:rPr>
            </w:pPr>
            <w:r>
              <w:rPr>
                <w:rFonts w:ascii="Calibri"/>
                <w:spacing w:val="-4"/>
                <w:w w:val="125"/>
                <w:sz w:val="7"/>
              </w:rPr>
              <w:t>5,000,000</w:t>
            </w:r>
          </w:p>
        </w:tc>
        <w:tc>
          <w:tcPr>
            <w:tcW w:w="687" w:type="dxa"/>
            <w:tcBorders>
              <w:top w:val="single" w:sz="2" w:space="0" w:color="000000"/>
              <w:left w:val="single" w:sz="5" w:space="0" w:color="000000"/>
              <w:bottom w:val="single" w:sz="2" w:space="0" w:color="000000"/>
              <w:right w:val="single" w:sz="5" w:space="0" w:color="000000"/>
            </w:tcBorders>
          </w:tcPr>
          <w:p w14:paraId="5B6119CD" w14:textId="77777777" w:rsidR="00B038F4" w:rsidRDefault="002E6434">
            <w:pPr>
              <w:pStyle w:val="TableParagraph"/>
              <w:tabs>
                <w:tab w:val="left" w:pos="486"/>
              </w:tabs>
              <w:spacing w:before="57"/>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127</w:t>
            </w:r>
          </w:p>
        </w:tc>
        <w:tc>
          <w:tcPr>
            <w:tcW w:w="687" w:type="dxa"/>
            <w:tcBorders>
              <w:top w:val="single" w:sz="2" w:space="0" w:color="000000"/>
              <w:left w:val="single" w:sz="5" w:space="0" w:color="000000"/>
              <w:bottom w:val="single" w:sz="2" w:space="0" w:color="000000"/>
              <w:right w:val="single" w:sz="5" w:space="0" w:color="000000"/>
            </w:tcBorders>
          </w:tcPr>
          <w:p w14:paraId="3727B912" w14:textId="77777777" w:rsidR="00B038F4" w:rsidRDefault="002E6434">
            <w:pPr>
              <w:pStyle w:val="TableParagraph"/>
              <w:tabs>
                <w:tab w:val="left" w:pos="486"/>
              </w:tabs>
              <w:spacing w:before="57"/>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149</w:t>
            </w:r>
          </w:p>
        </w:tc>
      </w:tr>
      <w:tr w:rsidR="00B038F4" w14:paraId="4BDC6CE0" w14:textId="77777777">
        <w:trPr>
          <w:trHeight w:hRule="exact" w:val="201"/>
        </w:trPr>
        <w:tc>
          <w:tcPr>
            <w:tcW w:w="713" w:type="dxa"/>
            <w:vMerge/>
            <w:tcBorders>
              <w:left w:val="single" w:sz="2" w:space="0" w:color="000000"/>
              <w:right w:val="single" w:sz="5" w:space="0" w:color="000000"/>
            </w:tcBorders>
          </w:tcPr>
          <w:p w14:paraId="665D02C5" w14:textId="77777777" w:rsidR="00B038F4" w:rsidRDefault="00B038F4"/>
        </w:tc>
        <w:tc>
          <w:tcPr>
            <w:tcW w:w="951" w:type="dxa"/>
            <w:vMerge/>
            <w:tcBorders>
              <w:left w:val="single" w:sz="5" w:space="0" w:color="000000"/>
              <w:right w:val="single" w:sz="5" w:space="0" w:color="000000"/>
            </w:tcBorders>
          </w:tcPr>
          <w:p w14:paraId="19404039" w14:textId="77777777" w:rsidR="00B038F4" w:rsidRDefault="00B038F4"/>
        </w:tc>
        <w:tc>
          <w:tcPr>
            <w:tcW w:w="1168" w:type="dxa"/>
            <w:tcBorders>
              <w:top w:val="single" w:sz="2" w:space="0" w:color="000000"/>
              <w:left w:val="single" w:sz="5" w:space="0" w:color="000000"/>
              <w:bottom w:val="single" w:sz="2" w:space="0" w:color="000000"/>
              <w:right w:val="single" w:sz="5" w:space="0" w:color="000000"/>
            </w:tcBorders>
          </w:tcPr>
          <w:p w14:paraId="50EC7976" w14:textId="77777777" w:rsidR="00B038F4" w:rsidRDefault="00B038F4"/>
        </w:tc>
        <w:tc>
          <w:tcPr>
            <w:tcW w:w="673" w:type="dxa"/>
            <w:tcBorders>
              <w:top w:val="single" w:sz="2" w:space="0" w:color="000000"/>
              <w:left w:val="single" w:sz="5" w:space="0" w:color="000000"/>
              <w:bottom w:val="single" w:sz="2" w:space="0" w:color="000000"/>
              <w:right w:val="single" w:sz="2" w:space="0" w:color="000000"/>
            </w:tcBorders>
          </w:tcPr>
          <w:p w14:paraId="1AFC8AE5" w14:textId="77777777" w:rsidR="00B038F4" w:rsidRDefault="00B038F4"/>
        </w:tc>
        <w:tc>
          <w:tcPr>
            <w:tcW w:w="673" w:type="dxa"/>
            <w:tcBorders>
              <w:top w:val="single" w:sz="2" w:space="0" w:color="000000"/>
              <w:left w:val="single" w:sz="2" w:space="0" w:color="000000"/>
              <w:bottom w:val="single" w:sz="2" w:space="0" w:color="000000"/>
              <w:right w:val="single" w:sz="5" w:space="0" w:color="000000"/>
            </w:tcBorders>
          </w:tcPr>
          <w:p w14:paraId="656943AA" w14:textId="77777777" w:rsidR="00B038F4" w:rsidRDefault="00B038F4"/>
        </w:tc>
        <w:tc>
          <w:tcPr>
            <w:tcW w:w="704" w:type="dxa"/>
            <w:tcBorders>
              <w:top w:val="single" w:sz="2" w:space="0" w:color="000000"/>
              <w:left w:val="single" w:sz="5" w:space="0" w:color="000000"/>
              <w:bottom w:val="single" w:sz="2" w:space="0" w:color="000000"/>
              <w:right w:val="single" w:sz="5" w:space="0" w:color="000000"/>
            </w:tcBorders>
          </w:tcPr>
          <w:p w14:paraId="1255ADBF" w14:textId="77777777" w:rsidR="00B038F4" w:rsidRDefault="00B038F4"/>
        </w:tc>
        <w:tc>
          <w:tcPr>
            <w:tcW w:w="733" w:type="dxa"/>
            <w:vMerge/>
            <w:tcBorders>
              <w:left w:val="single" w:sz="5" w:space="0" w:color="000000"/>
              <w:right w:val="single" w:sz="5" w:space="0" w:color="000000"/>
            </w:tcBorders>
          </w:tcPr>
          <w:p w14:paraId="7BF73BD2" w14:textId="77777777" w:rsidR="00B038F4" w:rsidRDefault="00B038F4"/>
        </w:tc>
        <w:tc>
          <w:tcPr>
            <w:tcW w:w="1134" w:type="dxa"/>
            <w:vMerge/>
            <w:tcBorders>
              <w:left w:val="single" w:sz="5" w:space="0" w:color="000000"/>
              <w:right w:val="single" w:sz="5" w:space="0" w:color="000000"/>
            </w:tcBorders>
          </w:tcPr>
          <w:p w14:paraId="56BED369" w14:textId="77777777" w:rsidR="00B038F4" w:rsidRDefault="00B038F4"/>
        </w:tc>
        <w:tc>
          <w:tcPr>
            <w:tcW w:w="1008" w:type="dxa"/>
            <w:tcBorders>
              <w:top w:val="single" w:sz="2" w:space="0" w:color="000000"/>
              <w:left w:val="single" w:sz="5" w:space="0" w:color="000000"/>
              <w:bottom w:val="single" w:sz="2" w:space="0" w:color="000000"/>
              <w:right w:val="single" w:sz="5" w:space="0" w:color="000000"/>
            </w:tcBorders>
          </w:tcPr>
          <w:p w14:paraId="71C1412D" w14:textId="77777777" w:rsidR="00B038F4" w:rsidRDefault="002E6434">
            <w:pPr>
              <w:pStyle w:val="TableParagraph"/>
              <w:spacing w:before="57"/>
              <w:ind w:right="81"/>
              <w:jc w:val="right"/>
              <w:rPr>
                <w:rFonts w:ascii="Calibri" w:eastAsia="Calibri" w:hAnsi="Calibri" w:cs="Calibri"/>
                <w:sz w:val="7"/>
                <w:szCs w:val="7"/>
              </w:rPr>
            </w:pPr>
            <w:r>
              <w:rPr>
                <w:rFonts w:ascii="Calibri"/>
                <w:spacing w:val="-3"/>
                <w:w w:val="125"/>
                <w:sz w:val="7"/>
              </w:rPr>
              <w:t>&gt;10,000m2</w:t>
            </w:r>
            <w:r>
              <w:rPr>
                <w:rFonts w:ascii="Calibri"/>
                <w:spacing w:val="-11"/>
                <w:w w:val="125"/>
                <w:sz w:val="7"/>
              </w:rPr>
              <w:t xml:space="preserve"> </w:t>
            </w:r>
            <w:r>
              <w:rPr>
                <w:rFonts w:ascii="Calibri"/>
                <w:w w:val="125"/>
                <w:sz w:val="7"/>
              </w:rPr>
              <w:t>&lt;=</w:t>
            </w:r>
            <w:r>
              <w:rPr>
                <w:rFonts w:ascii="Calibri"/>
                <w:spacing w:val="-11"/>
                <w:w w:val="125"/>
                <w:sz w:val="7"/>
              </w:rPr>
              <w:t xml:space="preserve"> </w:t>
            </w:r>
            <w:r>
              <w:rPr>
                <w:rFonts w:ascii="Calibri"/>
                <w:spacing w:val="-3"/>
                <w:w w:val="125"/>
                <w:sz w:val="7"/>
              </w:rPr>
              <w:t>20,000m2</w:t>
            </w:r>
          </w:p>
        </w:tc>
        <w:tc>
          <w:tcPr>
            <w:tcW w:w="521" w:type="dxa"/>
            <w:tcBorders>
              <w:top w:val="single" w:sz="2" w:space="0" w:color="000000"/>
              <w:left w:val="single" w:sz="5" w:space="0" w:color="000000"/>
              <w:bottom w:val="single" w:sz="2" w:space="0" w:color="000000"/>
              <w:right w:val="single" w:sz="5" w:space="0" w:color="000000"/>
            </w:tcBorders>
          </w:tcPr>
          <w:p w14:paraId="1DEE59FB" w14:textId="77777777" w:rsidR="00B038F4" w:rsidRDefault="002E6434">
            <w:pPr>
              <w:pStyle w:val="TableParagraph"/>
              <w:spacing w:before="57"/>
              <w:ind w:left="97"/>
              <w:rPr>
                <w:rFonts w:ascii="Calibri" w:eastAsia="Calibri" w:hAnsi="Calibri" w:cs="Calibri"/>
                <w:sz w:val="7"/>
                <w:szCs w:val="7"/>
              </w:rPr>
            </w:pPr>
            <w:r>
              <w:rPr>
                <w:rFonts w:ascii="Calibri"/>
                <w:spacing w:val="-4"/>
                <w:w w:val="125"/>
                <w:sz w:val="7"/>
              </w:rPr>
              <w:t>5,000,000</w:t>
            </w:r>
          </w:p>
        </w:tc>
        <w:tc>
          <w:tcPr>
            <w:tcW w:w="687" w:type="dxa"/>
            <w:tcBorders>
              <w:top w:val="single" w:sz="2" w:space="0" w:color="000000"/>
              <w:left w:val="single" w:sz="5" w:space="0" w:color="000000"/>
              <w:bottom w:val="single" w:sz="2" w:space="0" w:color="000000"/>
              <w:right w:val="single" w:sz="5" w:space="0" w:color="000000"/>
            </w:tcBorders>
          </w:tcPr>
          <w:p w14:paraId="5BFEA4C2" w14:textId="77777777" w:rsidR="00B038F4" w:rsidRDefault="002E6434">
            <w:pPr>
              <w:pStyle w:val="TableParagraph"/>
              <w:tabs>
                <w:tab w:val="left" w:pos="526"/>
              </w:tabs>
              <w:spacing w:before="57"/>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92</w:t>
            </w:r>
          </w:p>
        </w:tc>
        <w:tc>
          <w:tcPr>
            <w:tcW w:w="687" w:type="dxa"/>
            <w:tcBorders>
              <w:top w:val="single" w:sz="2" w:space="0" w:color="000000"/>
              <w:left w:val="single" w:sz="5" w:space="0" w:color="000000"/>
              <w:bottom w:val="single" w:sz="2" w:space="0" w:color="000000"/>
              <w:right w:val="single" w:sz="5" w:space="0" w:color="000000"/>
            </w:tcBorders>
          </w:tcPr>
          <w:p w14:paraId="5303979E" w14:textId="77777777" w:rsidR="00B038F4" w:rsidRDefault="002E6434">
            <w:pPr>
              <w:pStyle w:val="TableParagraph"/>
              <w:tabs>
                <w:tab w:val="left" w:pos="526"/>
              </w:tabs>
              <w:spacing w:before="57"/>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99</w:t>
            </w:r>
          </w:p>
        </w:tc>
      </w:tr>
      <w:tr w:rsidR="00B038F4" w14:paraId="27559D23" w14:textId="77777777">
        <w:trPr>
          <w:trHeight w:hRule="exact" w:val="201"/>
        </w:trPr>
        <w:tc>
          <w:tcPr>
            <w:tcW w:w="713" w:type="dxa"/>
            <w:vMerge/>
            <w:tcBorders>
              <w:left w:val="single" w:sz="2" w:space="0" w:color="000000"/>
              <w:bottom w:val="nil"/>
              <w:right w:val="single" w:sz="5" w:space="0" w:color="000000"/>
            </w:tcBorders>
          </w:tcPr>
          <w:p w14:paraId="6249BD77" w14:textId="77777777" w:rsidR="00B038F4" w:rsidRDefault="00B038F4"/>
        </w:tc>
        <w:tc>
          <w:tcPr>
            <w:tcW w:w="951" w:type="dxa"/>
            <w:vMerge/>
            <w:tcBorders>
              <w:left w:val="single" w:sz="5" w:space="0" w:color="000000"/>
              <w:bottom w:val="nil"/>
              <w:right w:val="single" w:sz="5" w:space="0" w:color="000000"/>
            </w:tcBorders>
          </w:tcPr>
          <w:p w14:paraId="41F6743E" w14:textId="77777777" w:rsidR="00B038F4" w:rsidRDefault="00B038F4"/>
        </w:tc>
        <w:tc>
          <w:tcPr>
            <w:tcW w:w="1168" w:type="dxa"/>
            <w:tcBorders>
              <w:top w:val="single" w:sz="2" w:space="0" w:color="000000"/>
              <w:left w:val="single" w:sz="5" w:space="0" w:color="000000"/>
              <w:bottom w:val="single" w:sz="2" w:space="0" w:color="000000"/>
              <w:right w:val="single" w:sz="5" w:space="0" w:color="000000"/>
            </w:tcBorders>
          </w:tcPr>
          <w:p w14:paraId="26D64B96" w14:textId="77777777" w:rsidR="00B038F4" w:rsidRDefault="002E6434">
            <w:pPr>
              <w:pStyle w:val="TableParagraph"/>
              <w:spacing w:before="57"/>
              <w:ind w:left="15"/>
              <w:jc w:val="center"/>
              <w:rPr>
                <w:rFonts w:ascii="Calibri" w:eastAsia="Calibri" w:hAnsi="Calibri" w:cs="Calibri"/>
                <w:sz w:val="7"/>
                <w:szCs w:val="7"/>
              </w:rPr>
            </w:pPr>
            <w:r>
              <w:rPr>
                <w:rFonts w:ascii="Calibri"/>
                <w:spacing w:val="-3"/>
                <w:w w:val="125"/>
                <w:sz w:val="7"/>
              </w:rPr>
              <w:t>&gt;20,000m2</w:t>
            </w:r>
            <w:r>
              <w:rPr>
                <w:rFonts w:ascii="Calibri"/>
                <w:spacing w:val="-12"/>
                <w:w w:val="125"/>
                <w:sz w:val="7"/>
              </w:rPr>
              <w:t xml:space="preserve"> </w:t>
            </w:r>
            <w:r>
              <w:rPr>
                <w:rFonts w:ascii="Calibri"/>
                <w:w w:val="125"/>
                <w:sz w:val="7"/>
              </w:rPr>
              <w:t>&lt;=</w:t>
            </w:r>
            <w:r>
              <w:rPr>
                <w:rFonts w:ascii="Calibri"/>
                <w:spacing w:val="-12"/>
                <w:w w:val="125"/>
                <w:sz w:val="7"/>
              </w:rPr>
              <w:t xml:space="preserve"> </w:t>
            </w:r>
            <w:r>
              <w:rPr>
                <w:rFonts w:ascii="Calibri"/>
                <w:spacing w:val="-3"/>
                <w:w w:val="125"/>
                <w:sz w:val="7"/>
              </w:rPr>
              <w:t>100,000m2</w:t>
            </w:r>
          </w:p>
        </w:tc>
        <w:tc>
          <w:tcPr>
            <w:tcW w:w="673" w:type="dxa"/>
            <w:tcBorders>
              <w:top w:val="single" w:sz="2" w:space="0" w:color="000000"/>
              <w:left w:val="single" w:sz="5" w:space="0" w:color="000000"/>
              <w:bottom w:val="single" w:sz="2" w:space="0" w:color="000000"/>
              <w:right w:val="single" w:sz="2" w:space="0" w:color="000000"/>
            </w:tcBorders>
          </w:tcPr>
          <w:p w14:paraId="061E83E6" w14:textId="77777777" w:rsidR="00B038F4" w:rsidRDefault="00B038F4"/>
        </w:tc>
        <w:tc>
          <w:tcPr>
            <w:tcW w:w="673" w:type="dxa"/>
            <w:tcBorders>
              <w:top w:val="single" w:sz="2" w:space="0" w:color="000000"/>
              <w:left w:val="single" w:sz="2" w:space="0" w:color="000000"/>
              <w:bottom w:val="single" w:sz="2" w:space="0" w:color="000000"/>
              <w:right w:val="single" w:sz="5" w:space="0" w:color="000000"/>
            </w:tcBorders>
          </w:tcPr>
          <w:p w14:paraId="5BB6D031" w14:textId="77777777" w:rsidR="00B038F4" w:rsidRDefault="002E6434">
            <w:pPr>
              <w:pStyle w:val="TableParagraph"/>
              <w:tabs>
                <w:tab w:val="left" w:pos="515"/>
              </w:tabs>
              <w:spacing w:before="57"/>
              <w:ind w:left="11"/>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19</w:t>
            </w:r>
          </w:p>
        </w:tc>
        <w:tc>
          <w:tcPr>
            <w:tcW w:w="704" w:type="dxa"/>
            <w:tcBorders>
              <w:top w:val="single" w:sz="2" w:space="0" w:color="000000"/>
              <w:left w:val="single" w:sz="5" w:space="0" w:color="000000"/>
              <w:bottom w:val="single" w:sz="2" w:space="0" w:color="000000"/>
              <w:right w:val="single" w:sz="5" w:space="0" w:color="000000"/>
            </w:tcBorders>
          </w:tcPr>
          <w:p w14:paraId="0F5DC624" w14:textId="77777777" w:rsidR="00B038F4" w:rsidRDefault="002E6434">
            <w:pPr>
              <w:pStyle w:val="TableParagraph"/>
              <w:tabs>
                <w:tab w:val="left" w:pos="578"/>
              </w:tabs>
              <w:spacing w:before="57"/>
              <w:ind w:left="40"/>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22</w:t>
            </w:r>
          </w:p>
        </w:tc>
        <w:tc>
          <w:tcPr>
            <w:tcW w:w="733" w:type="dxa"/>
            <w:vMerge/>
            <w:tcBorders>
              <w:left w:val="single" w:sz="5" w:space="0" w:color="000000"/>
              <w:bottom w:val="nil"/>
              <w:right w:val="single" w:sz="5" w:space="0" w:color="000000"/>
            </w:tcBorders>
          </w:tcPr>
          <w:p w14:paraId="1B86FA7E" w14:textId="77777777" w:rsidR="00B038F4" w:rsidRDefault="00B038F4"/>
        </w:tc>
        <w:tc>
          <w:tcPr>
            <w:tcW w:w="1134" w:type="dxa"/>
            <w:vMerge/>
            <w:tcBorders>
              <w:left w:val="single" w:sz="5" w:space="0" w:color="000000"/>
              <w:bottom w:val="nil"/>
              <w:right w:val="single" w:sz="5" w:space="0" w:color="000000"/>
            </w:tcBorders>
          </w:tcPr>
          <w:p w14:paraId="24447C15" w14:textId="77777777" w:rsidR="00B038F4" w:rsidRDefault="00B038F4"/>
        </w:tc>
        <w:tc>
          <w:tcPr>
            <w:tcW w:w="1008" w:type="dxa"/>
            <w:tcBorders>
              <w:top w:val="single" w:sz="2" w:space="0" w:color="000000"/>
              <w:left w:val="single" w:sz="5" w:space="0" w:color="000000"/>
              <w:bottom w:val="single" w:sz="2" w:space="0" w:color="000000"/>
              <w:right w:val="single" w:sz="5" w:space="0" w:color="000000"/>
            </w:tcBorders>
          </w:tcPr>
          <w:p w14:paraId="7258EFF7" w14:textId="77777777" w:rsidR="00B038F4" w:rsidRDefault="002E6434">
            <w:pPr>
              <w:pStyle w:val="TableParagraph"/>
              <w:spacing w:before="57"/>
              <w:ind w:right="57"/>
              <w:jc w:val="right"/>
              <w:rPr>
                <w:rFonts w:ascii="Calibri" w:eastAsia="Calibri" w:hAnsi="Calibri" w:cs="Calibri"/>
                <w:sz w:val="7"/>
                <w:szCs w:val="7"/>
              </w:rPr>
            </w:pPr>
            <w:r>
              <w:rPr>
                <w:rFonts w:ascii="Calibri"/>
                <w:spacing w:val="-3"/>
                <w:w w:val="125"/>
                <w:sz w:val="7"/>
              </w:rPr>
              <w:t>&gt;20,000m2</w:t>
            </w:r>
            <w:r>
              <w:rPr>
                <w:rFonts w:ascii="Calibri"/>
                <w:spacing w:val="-12"/>
                <w:w w:val="125"/>
                <w:sz w:val="7"/>
              </w:rPr>
              <w:t xml:space="preserve"> </w:t>
            </w:r>
            <w:r>
              <w:rPr>
                <w:rFonts w:ascii="Calibri"/>
                <w:w w:val="125"/>
                <w:sz w:val="7"/>
              </w:rPr>
              <w:t>&lt;=</w:t>
            </w:r>
            <w:r>
              <w:rPr>
                <w:rFonts w:ascii="Calibri"/>
                <w:spacing w:val="-12"/>
                <w:w w:val="125"/>
                <w:sz w:val="7"/>
              </w:rPr>
              <w:t xml:space="preserve"> </w:t>
            </w:r>
            <w:r>
              <w:rPr>
                <w:rFonts w:ascii="Calibri"/>
                <w:spacing w:val="-3"/>
                <w:w w:val="125"/>
                <w:sz w:val="7"/>
              </w:rPr>
              <w:t>100,000m2</w:t>
            </w:r>
          </w:p>
        </w:tc>
        <w:tc>
          <w:tcPr>
            <w:tcW w:w="521" w:type="dxa"/>
            <w:tcBorders>
              <w:top w:val="single" w:sz="2" w:space="0" w:color="000000"/>
              <w:left w:val="single" w:sz="5" w:space="0" w:color="000000"/>
              <w:bottom w:val="single" w:sz="2" w:space="0" w:color="000000"/>
              <w:right w:val="single" w:sz="5" w:space="0" w:color="000000"/>
            </w:tcBorders>
          </w:tcPr>
          <w:p w14:paraId="58FADBBA" w14:textId="77777777" w:rsidR="00B038F4" w:rsidRDefault="002E6434">
            <w:pPr>
              <w:pStyle w:val="TableParagraph"/>
              <w:spacing w:before="57"/>
              <w:ind w:left="97"/>
              <w:rPr>
                <w:rFonts w:ascii="Calibri" w:eastAsia="Calibri" w:hAnsi="Calibri" w:cs="Calibri"/>
                <w:sz w:val="7"/>
                <w:szCs w:val="7"/>
              </w:rPr>
            </w:pPr>
            <w:r>
              <w:rPr>
                <w:rFonts w:ascii="Calibri"/>
                <w:spacing w:val="-4"/>
                <w:w w:val="125"/>
                <w:sz w:val="7"/>
              </w:rPr>
              <w:t>5,000,000</w:t>
            </w:r>
          </w:p>
        </w:tc>
        <w:tc>
          <w:tcPr>
            <w:tcW w:w="687" w:type="dxa"/>
            <w:tcBorders>
              <w:top w:val="single" w:sz="2" w:space="0" w:color="000000"/>
              <w:left w:val="single" w:sz="5" w:space="0" w:color="000000"/>
              <w:bottom w:val="single" w:sz="2" w:space="0" w:color="000000"/>
              <w:right w:val="single" w:sz="5" w:space="0" w:color="000000"/>
            </w:tcBorders>
          </w:tcPr>
          <w:p w14:paraId="2ACC584C" w14:textId="77777777" w:rsidR="00B038F4" w:rsidRDefault="002E6434">
            <w:pPr>
              <w:pStyle w:val="TableParagraph"/>
              <w:tabs>
                <w:tab w:val="left" w:pos="526"/>
              </w:tabs>
              <w:spacing w:before="57"/>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36</w:t>
            </w:r>
          </w:p>
        </w:tc>
        <w:tc>
          <w:tcPr>
            <w:tcW w:w="687" w:type="dxa"/>
            <w:tcBorders>
              <w:top w:val="single" w:sz="2" w:space="0" w:color="000000"/>
              <w:left w:val="single" w:sz="5" w:space="0" w:color="000000"/>
              <w:bottom w:val="single" w:sz="2" w:space="0" w:color="000000"/>
              <w:right w:val="single" w:sz="5" w:space="0" w:color="000000"/>
            </w:tcBorders>
          </w:tcPr>
          <w:p w14:paraId="7C641A65" w14:textId="77777777" w:rsidR="00B038F4" w:rsidRDefault="002E6434">
            <w:pPr>
              <w:pStyle w:val="TableParagraph"/>
              <w:tabs>
                <w:tab w:val="left" w:pos="526"/>
              </w:tabs>
              <w:spacing w:before="57"/>
              <w:ind w:left="5"/>
              <w:jc w:val="center"/>
              <w:rPr>
                <w:rFonts w:ascii="Calibri" w:eastAsia="Calibri" w:hAnsi="Calibri" w:cs="Calibri"/>
                <w:sz w:val="7"/>
                <w:szCs w:val="7"/>
              </w:rPr>
            </w:pPr>
            <w:r>
              <w:rPr>
                <w:rFonts w:ascii="Calibri"/>
                <w:w w:val="120"/>
                <w:sz w:val="7"/>
              </w:rPr>
              <w:t>$</w:t>
            </w:r>
            <w:r>
              <w:rPr>
                <w:rFonts w:ascii="Calibri"/>
                <w:w w:val="120"/>
                <w:sz w:val="7"/>
              </w:rPr>
              <w:tab/>
            </w:r>
            <w:r>
              <w:rPr>
                <w:rFonts w:ascii="Calibri"/>
                <w:spacing w:val="-4"/>
                <w:w w:val="125"/>
                <w:sz w:val="7"/>
              </w:rPr>
              <w:t>41</w:t>
            </w:r>
          </w:p>
        </w:tc>
      </w:tr>
    </w:tbl>
    <w:p w14:paraId="1A7A18B7" w14:textId="77777777" w:rsidR="00B038F4" w:rsidRDefault="00B038F4">
      <w:pPr>
        <w:rPr>
          <w:rFonts w:ascii="Century Gothic" w:eastAsia="Century Gothic" w:hAnsi="Century Gothic" w:cs="Century Gothic"/>
          <w:b/>
          <w:bCs/>
          <w:sz w:val="11"/>
          <w:szCs w:val="11"/>
        </w:rPr>
      </w:pPr>
    </w:p>
    <w:p w14:paraId="5912E584" w14:textId="77777777" w:rsidR="00B038F4" w:rsidRDefault="002E6434">
      <w:pPr>
        <w:spacing w:before="70"/>
        <w:ind w:left="4143" w:right="4143"/>
        <w:jc w:val="center"/>
        <w:rPr>
          <w:rFonts w:ascii="Century Gothic" w:eastAsia="Century Gothic" w:hAnsi="Century Gothic" w:cs="Century Gothic"/>
          <w:sz w:val="16"/>
          <w:szCs w:val="16"/>
        </w:rPr>
      </w:pPr>
      <w:r>
        <w:rPr>
          <w:rFonts w:ascii="Century Gothic"/>
          <w:spacing w:val="-2"/>
          <w:sz w:val="16"/>
        </w:rPr>
        <w:t>Report</w:t>
      </w:r>
      <w:r>
        <w:rPr>
          <w:rFonts w:ascii="Century Gothic"/>
          <w:spacing w:val="2"/>
          <w:sz w:val="16"/>
        </w:rPr>
        <w:t xml:space="preserve"> </w:t>
      </w:r>
      <w:r>
        <w:rPr>
          <w:rFonts w:ascii="Century Gothic"/>
          <w:spacing w:val="-3"/>
          <w:sz w:val="16"/>
        </w:rPr>
        <w:t>ends.</w:t>
      </w:r>
    </w:p>
    <w:p w14:paraId="44FBEC45" w14:textId="77777777" w:rsidR="00B038F4" w:rsidRDefault="00B038F4">
      <w:pPr>
        <w:jc w:val="center"/>
        <w:rPr>
          <w:rFonts w:ascii="Century Gothic" w:eastAsia="Century Gothic" w:hAnsi="Century Gothic" w:cs="Century Gothic"/>
          <w:sz w:val="16"/>
          <w:szCs w:val="16"/>
        </w:rPr>
        <w:sectPr w:rsidR="00B038F4">
          <w:footerReference w:type="default" r:id="rId107"/>
          <w:type w:val="continuous"/>
          <w:pgSz w:w="11910" w:h="16840"/>
          <w:pgMar w:top="1580" w:right="860" w:bottom="280" w:left="860" w:header="720" w:footer="720" w:gutter="0"/>
          <w:cols w:space="720"/>
        </w:sectPr>
      </w:pPr>
    </w:p>
    <w:p w14:paraId="0FA3DB73" w14:textId="0ABF15F7" w:rsidR="00B038F4" w:rsidRPr="004C1B98" w:rsidRDefault="002E6434" w:rsidP="004C1B98">
      <w:pPr>
        <w:pStyle w:val="Heading3"/>
        <w:numPr>
          <w:ilvl w:val="1"/>
          <w:numId w:val="59"/>
        </w:numPr>
      </w:pPr>
      <w:bookmarkStart w:id="73" w:name="_bookmark74"/>
      <w:bookmarkEnd w:id="73"/>
      <w:r w:rsidRPr="004C1B98">
        <w:t>Extrinsic Material Schedule of Works</w:t>
      </w:r>
    </w:p>
    <w:p w14:paraId="1C269017" w14:textId="77777777" w:rsidR="00B038F4" w:rsidRDefault="00B038F4">
      <w:pPr>
        <w:rPr>
          <w:rFonts w:ascii="Arial" w:eastAsia="Arial" w:hAnsi="Arial" w:cs="Arial"/>
          <w:b/>
          <w:bCs/>
          <w:sz w:val="20"/>
          <w:szCs w:val="20"/>
        </w:rPr>
      </w:pPr>
    </w:p>
    <w:p w14:paraId="0E727682" w14:textId="77777777" w:rsidR="00B038F4" w:rsidRDefault="00B038F4">
      <w:pPr>
        <w:rPr>
          <w:rFonts w:ascii="Arial" w:eastAsia="Arial" w:hAnsi="Arial" w:cs="Arial"/>
          <w:b/>
          <w:bCs/>
          <w:sz w:val="20"/>
          <w:szCs w:val="20"/>
        </w:rPr>
      </w:pPr>
    </w:p>
    <w:p w14:paraId="58391CE3" w14:textId="77777777" w:rsidR="00B038F4" w:rsidRDefault="00B038F4">
      <w:pPr>
        <w:rPr>
          <w:rFonts w:ascii="Arial" w:eastAsia="Arial" w:hAnsi="Arial" w:cs="Arial"/>
          <w:b/>
          <w:bCs/>
          <w:sz w:val="20"/>
          <w:szCs w:val="20"/>
        </w:rPr>
      </w:pPr>
    </w:p>
    <w:p w14:paraId="22160B21" w14:textId="77777777" w:rsidR="00B038F4" w:rsidRDefault="00B038F4">
      <w:pPr>
        <w:rPr>
          <w:rFonts w:ascii="Arial" w:eastAsia="Arial" w:hAnsi="Arial" w:cs="Arial"/>
          <w:b/>
          <w:bCs/>
          <w:sz w:val="20"/>
          <w:szCs w:val="20"/>
        </w:rPr>
      </w:pPr>
    </w:p>
    <w:p w14:paraId="42B5C296" w14:textId="77777777" w:rsidR="00B038F4" w:rsidRDefault="00B038F4">
      <w:pPr>
        <w:rPr>
          <w:rFonts w:ascii="Arial" w:eastAsia="Arial" w:hAnsi="Arial" w:cs="Arial"/>
          <w:b/>
          <w:bCs/>
          <w:sz w:val="20"/>
          <w:szCs w:val="20"/>
        </w:rPr>
      </w:pPr>
    </w:p>
    <w:p w14:paraId="51F6C6EA" w14:textId="77777777" w:rsidR="00B038F4" w:rsidRDefault="00B038F4">
      <w:pPr>
        <w:rPr>
          <w:rFonts w:ascii="Arial" w:eastAsia="Arial" w:hAnsi="Arial" w:cs="Arial"/>
          <w:b/>
          <w:bCs/>
          <w:sz w:val="20"/>
          <w:szCs w:val="20"/>
        </w:rPr>
      </w:pPr>
    </w:p>
    <w:p w14:paraId="0339D15C" w14:textId="77777777" w:rsidR="00B038F4" w:rsidRDefault="00B038F4">
      <w:pPr>
        <w:rPr>
          <w:rFonts w:ascii="Arial" w:eastAsia="Arial" w:hAnsi="Arial" w:cs="Arial"/>
          <w:b/>
          <w:bCs/>
          <w:sz w:val="20"/>
          <w:szCs w:val="20"/>
        </w:rPr>
      </w:pPr>
    </w:p>
    <w:p w14:paraId="5C215B6F" w14:textId="77777777" w:rsidR="00B038F4" w:rsidRDefault="00B038F4">
      <w:pPr>
        <w:rPr>
          <w:rFonts w:ascii="Arial" w:eastAsia="Arial" w:hAnsi="Arial" w:cs="Arial"/>
          <w:b/>
          <w:bCs/>
          <w:sz w:val="20"/>
          <w:szCs w:val="20"/>
        </w:rPr>
      </w:pPr>
    </w:p>
    <w:p w14:paraId="06BDA731" w14:textId="77777777" w:rsidR="00B038F4" w:rsidRDefault="00B038F4">
      <w:pPr>
        <w:rPr>
          <w:rFonts w:ascii="Arial" w:eastAsia="Arial" w:hAnsi="Arial" w:cs="Arial"/>
          <w:b/>
          <w:bCs/>
          <w:sz w:val="20"/>
          <w:szCs w:val="20"/>
        </w:rPr>
      </w:pPr>
    </w:p>
    <w:p w14:paraId="34C3C291" w14:textId="77777777" w:rsidR="00B038F4" w:rsidRDefault="00B038F4">
      <w:pPr>
        <w:rPr>
          <w:rFonts w:ascii="Arial" w:eastAsia="Arial" w:hAnsi="Arial" w:cs="Arial"/>
          <w:b/>
          <w:bCs/>
          <w:sz w:val="20"/>
          <w:szCs w:val="20"/>
        </w:rPr>
      </w:pPr>
    </w:p>
    <w:p w14:paraId="550BFE41" w14:textId="77777777" w:rsidR="00B038F4" w:rsidRDefault="00B038F4">
      <w:pPr>
        <w:rPr>
          <w:rFonts w:ascii="Arial" w:eastAsia="Arial" w:hAnsi="Arial" w:cs="Arial"/>
          <w:b/>
          <w:bCs/>
          <w:sz w:val="20"/>
          <w:szCs w:val="20"/>
        </w:rPr>
      </w:pPr>
    </w:p>
    <w:p w14:paraId="4825EBB0" w14:textId="77777777" w:rsidR="00B038F4" w:rsidRDefault="00B038F4">
      <w:pPr>
        <w:rPr>
          <w:rFonts w:ascii="Arial" w:eastAsia="Arial" w:hAnsi="Arial" w:cs="Arial"/>
          <w:b/>
          <w:bCs/>
          <w:sz w:val="20"/>
          <w:szCs w:val="20"/>
        </w:rPr>
      </w:pPr>
    </w:p>
    <w:p w14:paraId="71CFA43D" w14:textId="77777777" w:rsidR="00B038F4" w:rsidRDefault="00B038F4">
      <w:pPr>
        <w:rPr>
          <w:rFonts w:ascii="Arial" w:eastAsia="Arial" w:hAnsi="Arial" w:cs="Arial"/>
          <w:b/>
          <w:bCs/>
          <w:sz w:val="20"/>
          <w:szCs w:val="20"/>
        </w:rPr>
      </w:pPr>
    </w:p>
    <w:p w14:paraId="45DCA82E" w14:textId="77777777" w:rsidR="00B038F4" w:rsidRDefault="00B038F4">
      <w:pPr>
        <w:rPr>
          <w:rFonts w:ascii="Arial" w:eastAsia="Arial" w:hAnsi="Arial" w:cs="Arial"/>
          <w:b/>
          <w:bCs/>
          <w:sz w:val="20"/>
          <w:szCs w:val="20"/>
        </w:rPr>
      </w:pPr>
    </w:p>
    <w:p w14:paraId="3D2CB578" w14:textId="77777777" w:rsidR="00B038F4" w:rsidRDefault="00B038F4">
      <w:pPr>
        <w:rPr>
          <w:rFonts w:ascii="Arial" w:eastAsia="Arial" w:hAnsi="Arial" w:cs="Arial"/>
          <w:b/>
          <w:bCs/>
          <w:sz w:val="20"/>
          <w:szCs w:val="20"/>
        </w:rPr>
      </w:pPr>
    </w:p>
    <w:p w14:paraId="773A7E61" w14:textId="77777777" w:rsidR="00B038F4" w:rsidRDefault="00B038F4">
      <w:pPr>
        <w:rPr>
          <w:rFonts w:ascii="Arial" w:eastAsia="Arial" w:hAnsi="Arial" w:cs="Arial"/>
          <w:b/>
          <w:bCs/>
          <w:sz w:val="20"/>
          <w:szCs w:val="20"/>
        </w:rPr>
      </w:pPr>
    </w:p>
    <w:p w14:paraId="1A0F3B83" w14:textId="77777777" w:rsidR="00B038F4" w:rsidRDefault="00B038F4">
      <w:pPr>
        <w:rPr>
          <w:rFonts w:ascii="Arial" w:eastAsia="Arial" w:hAnsi="Arial" w:cs="Arial"/>
          <w:b/>
          <w:bCs/>
          <w:sz w:val="20"/>
          <w:szCs w:val="20"/>
        </w:rPr>
      </w:pPr>
    </w:p>
    <w:p w14:paraId="556AD632" w14:textId="77777777" w:rsidR="00B038F4" w:rsidRDefault="00B038F4">
      <w:pPr>
        <w:rPr>
          <w:rFonts w:ascii="Arial" w:eastAsia="Arial" w:hAnsi="Arial" w:cs="Arial"/>
          <w:b/>
          <w:bCs/>
          <w:sz w:val="20"/>
          <w:szCs w:val="20"/>
        </w:rPr>
      </w:pPr>
    </w:p>
    <w:p w14:paraId="7EA8328C" w14:textId="77777777" w:rsidR="00B038F4" w:rsidRDefault="00B038F4">
      <w:pPr>
        <w:rPr>
          <w:rFonts w:ascii="Arial" w:eastAsia="Arial" w:hAnsi="Arial" w:cs="Arial"/>
          <w:b/>
          <w:bCs/>
          <w:sz w:val="20"/>
          <w:szCs w:val="20"/>
        </w:rPr>
      </w:pPr>
    </w:p>
    <w:p w14:paraId="15A824C4" w14:textId="77777777" w:rsidR="00B038F4" w:rsidRDefault="00B038F4">
      <w:pPr>
        <w:rPr>
          <w:rFonts w:ascii="Arial" w:eastAsia="Arial" w:hAnsi="Arial" w:cs="Arial"/>
          <w:b/>
          <w:bCs/>
          <w:sz w:val="20"/>
          <w:szCs w:val="20"/>
        </w:rPr>
      </w:pPr>
    </w:p>
    <w:p w14:paraId="6E972913" w14:textId="77777777" w:rsidR="00B038F4" w:rsidRDefault="00B038F4">
      <w:pPr>
        <w:rPr>
          <w:rFonts w:ascii="Arial" w:eastAsia="Arial" w:hAnsi="Arial" w:cs="Arial"/>
          <w:b/>
          <w:bCs/>
          <w:sz w:val="20"/>
          <w:szCs w:val="20"/>
        </w:rPr>
      </w:pPr>
    </w:p>
    <w:p w14:paraId="380FAEBF" w14:textId="77777777" w:rsidR="00B038F4" w:rsidRDefault="00B038F4">
      <w:pPr>
        <w:rPr>
          <w:rFonts w:ascii="Arial" w:eastAsia="Arial" w:hAnsi="Arial" w:cs="Arial"/>
          <w:b/>
          <w:bCs/>
          <w:sz w:val="20"/>
          <w:szCs w:val="20"/>
        </w:rPr>
      </w:pPr>
    </w:p>
    <w:p w14:paraId="4CAF9E24" w14:textId="77777777" w:rsidR="00B038F4" w:rsidRDefault="00B038F4">
      <w:pPr>
        <w:rPr>
          <w:rFonts w:ascii="Arial" w:eastAsia="Arial" w:hAnsi="Arial" w:cs="Arial"/>
          <w:b/>
          <w:bCs/>
          <w:sz w:val="20"/>
          <w:szCs w:val="20"/>
        </w:rPr>
      </w:pPr>
    </w:p>
    <w:p w14:paraId="0852B33B" w14:textId="77777777" w:rsidR="00B038F4" w:rsidRDefault="00B038F4">
      <w:pPr>
        <w:rPr>
          <w:rFonts w:ascii="Arial" w:eastAsia="Arial" w:hAnsi="Arial" w:cs="Arial"/>
          <w:b/>
          <w:bCs/>
          <w:sz w:val="20"/>
          <w:szCs w:val="20"/>
        </w:rPr>
      </w:pPr>
    </w:p>
    <w:p w14:paraId="67B2A457" w14:textId="77777777" w:rsidR="00B038F4" w:rsidRDefault="00B038F4">
      <w:pPr>
        <w:rPr>
          <w:rFonts w:ascii="Arial" w:eastAsia="Arial" w:hAnsi="Arial" w:cs="Arial"/>
          <w:b/>
          <w:bCs/>
          <w:sz w:val="20"/>
          <w:szCs w:val="20"/>
        </w:rPr>
      </w:pPr>
    </w:p>
    <w:p w14:paraId="4B578980" w14:textId="77777777" w:rsidR="00B038F4" w:rsidRDefault="00B038F4">
      <w:pPr>
        <w:rPr>
          <w:rFonts w:ascii="Arial" w:eastAsia="Arial" w:hAnsi="Arial" w:cs="Arial"/>
          <w:b/>
          <w:bCs/>
          <w:sz w:val="20"/>
          <w:szCs w:val="20"/>
        </w:rPr>
      </w:pPr>
    </w:p>
    <w:p w14:paraId="7842E2EA" w14:textId="77777777" w:rsidR="00B038F4" w:rsidRDefault="00B038F4">
      <w:pPr>
        <w:rPr>
          <w:rFonts w:ascii="Arial" w:eastAsia="Arial" w:hAnsi="Arial" w:cs="Arial"/>
          <w:b/>
          <w:bCs/>
          <w:sz w:val="20"/>
          <w:szCs w:val="20"/>
        </w:rPr>
      </w:pPr>
    </w:p>
    <w:p w14:paraId="39082F08" w14:textId="77777777" w:rsidR="00B038F4" w:rsidRDefault="00B038F4">
      <w:pPr>
        <w:rPr>
          <w:rFonts w:ascii="Arial" w:eastAsia="Arial" w:hAnsi="Arial" w:cs="Arial"/>
          <w:b/>
          <w:bCs/>
          <w:sz w:val="20"/>
          <w:szCs w:val="20"/>
        </w:rPr>
      </w:pPr>
    </w:p>
    <w:p w14:paraId="0A0121D9" w14:textId="77777777" w:rsidR="00B038F4" w:rsidRDefault="00B038F4">
      <w:pPr>
        <w:rPr>
          <w:rFonts w:ascii="Arial" w:eastAsia="Arial" w:hAnsi="Arial" w:cs="Arial"/>
          <w:b/>
          <w:bCs/>
          <w:sz w:val="20"/>
          <w:szCs w:val="20"/>
        </w:rPr>
      </w:pPr>
    </w:p>
    <w:p w14:paraId="687C306F" w14:textId="77777777" w:rsidR="00B038F4" w:rsidRDefault="00B038F4">
      <w:pPr>
        <w:rPr>
          <w:rFonts w:ascii="Arial" w:eastAsia="Arial" w:hAnsi="Arial" w:cs="Arial"/>
          <w:b/>
          <w:bCs/>
          <w:sz w:val="20"/>
          <w:szCs w:val="20"/>
        </w:rPr>
      </w:pPr>
    </w:p>
    <w:p w14:paraId="7F5B11C6" w14:textId="77777777" w:rsidR="00B038F4" w:rsidRDefault="00B038F4">
      <w:pPr>
        <w:rPr>
          <w:rFonts w:ascii="Arial" w:eastAsia="Arial" w:hAnsi="Arial" w:cs="Arial"/>
          <w:b/>
          <w:bCs/>
          <w:sz w:val="20"/>
          <w:szCs w:val="20"/>
        </w:rPr>
      </w:pPr>
    </w:p>
    <w:p w14:paraId="63C5D802" w14:textId="77777777" w:rsidR="00B038F4" w:rsidRDefault="00B038F4">
      <w:pPr>
        <w:rPr>
          <w:rFonts w:ascii="Arial" w:eastAsia="Arial" w:hAnsi="Arial" w:cs="Arial"/>
          <w:b/>
          <w:bCs/>
          <w:sz w:val="20"/>
          <w:szCs w:val="20"/>
        </w:rPr>
      </w:pPr>
    </w:p>
    <w:p w14:paraId="37FCA0F7" w14:textId="77777777" w:rsidR="00B038F4" w:rsidRDefault="00B038F4">
      <w:pPr>
        <w:rPr>
          <w:rFonts w:ascii="Arial" w:eastAsia="Arial" w:hAnsi="Arial" w:cs="Arial"/>
          <w:b/>
          <w:bCs/>
          <w:sz w:val="20"/>
          <w:szCs w:val="20"/>
        </w:rPr>
      </w:pPr>
    </w:p>
    <w:p w14:paraId="71B7EE35" w14:textId="77777777" w:rsidR="00B038F4" w:rsidRDefault="00B038F4">
      <w:pPr>
        <w:rPr>
          <w:rFonts w:ascii="Arial" w:eastAsia="Arial" w:hAnsi="Arial" w:cs="Arial"/>
          <w:b/>
          <w:bCs/>
          <w:sz w:val="20"/>
          <w:szCs w:val="20"/>
        </w:rPr>
      </w:pPr>
    </w:p>
    <w:p w14:paraId="383A5639" w14:textId="77777777" w:rsidR="00B038F4" w:rsidRDefault="00B038F4">
      <w:pPr>
        <w:rPr>
          <w:rFonts w:ascii="Arial" w:eastAsia="Arial" w:hAnsi="Arial" w:cs="Arial"/>
          <w:b/>
          <w:bCs/>
          <w:sz w:val="20"/>
          <w:szCs w:val="20"/>
        </w:rPr>
      </w:pPr>
    </w:p>
    <w:p w14:paraId="310AA2FF" w14:textId="77777777" w:rsidR="00B038F4" w:rsidRDefault="00B038F4">
      <w:pPr>
        <w:rPr>
          <w:rFonts w:ascii="Arial" w:eastAsia="Arial" w:hAnsi="Arial" w:cs="Arial"/>
          <w:b/>
          <w:bCs/>
          <w:sz w:val="20"/>
          <w:szCs w:val="20"/>
        </w:rPr>
      </w:pPr>
    </w:p>
    <w:p w14:paraId="001BE5C2" w14:textId="77777777" w:rsidR="00B038F4" w:rsidRDefault="00B038F4">
      <w:pPr>
        <w:rPr>
          <w:rFonts w:ascii="Arial" w:eastAsia="Arial" w:hAnsi="Arial" w:cs="Arial"/>
          <w:b/>
          <w:bCs/>
          <w:sz w:val="20"/>
          <w:szCs w:val="20"/>
        </w:rPr>
      </w:pPr>
    </w:p>
    <w:p w14:paraId="494A0424" w14:textId="77777777" w:rsidR="00B038F4" w:rsidRDefault="00B038F4">
      <w:pPr>
        <w:rPr>
          <w:rFonts w:ascii="Arial" w:eastAsia="Arial" w:hAnsi="Arial" w:cs="Arial"/>
          <w:b/>
          <w:bCs/>
          <w:sz w:val="20"/>
          <w:szCs w:val="20"/>
        </w:rPr>
      </w:pPr>
    </w:p>
    <w:p w14:paraId="378DA98E" w14:textId="77777777" w:rsidR="00B038F4" w:rsidRDefault="00B038F4">
      <w:pPr>
        <w:rPr>
          <w:rFonts w:ascii="Arial" w:eastAsia="Arial" w:hAnsi="Arial" w:cs="Arial"/>
          <w:b/>
          <w:bCs/>
          <w:sz w:val="20"/>
          <w:szCs w:val="20"/>
        </w:rPr>
      </w:pPr>
    </w:p>
    <w:p w14:paraId="50AE7198" w14:textId="77777777" w:rsidR="00B038F4" w:rsidRDefault="00B038F4">
      <w:pPr>
        <w:rPr>
          <w:rFonts w:ascii="Arial" w:eastAsia="Arial" w:hAnsi="Arial" w:cs="Arial"/>
          <w:b/>
          <w:bCs/>
          <w:sz w:val="20"/>
          <w:szCs w:val="20"/>
        </w:rPr>
      </w:pPr>
    </w:p>
    <w:p w14:paraId="4F48B939" w14:textId="77777777" w:rsidR="00B038F4" w:rsidRDefault="00B038F4">
      <w:pPr>
        <w:rPr>
          <w:rFonts w:ascii="Arial" w:eastAsia="Arial" w:hAnsi="Arial" w:cs="Arial"/>
          <w:b/>
          <w:bCs/>
          <w:sz w:val="20"/>
          <w:szCs w:val="20"/>
        </w:rPr>
      </w:pPr>
    </w:p>
    <w:p w14:paraId="33F693DA" w14:textId="77777777" w:rsidR="00B038F4" w:rsidRDefault="00B038F4">
      <w:pPr>
        <w:rPr>
          <w:rFonts w:ascii="Arial" w:eastAsia="Arial" w:hAnsi="Arial" w:cs="Arial"/>
          <w:b/>
          <w:bCs/>
          <w:sz w:val="20"/>
          <w:szCs w:val="20"/>
        </w:rPr>
      </w:pPr>
    </w:p>
    <w:p w14:paraId="1592EB5D" w14:textId="77777777" w:rsidR="00B038F4" w:rsidRDefault="00B038F4">
      <w:pPr>
        <w:rPr>
          <w:rFonts w:ascii="Arial" w:eastAsia="Arial" w:hAnsi="Arial" w:cs="Arial"/>
          <w:b/>
          <w:bCs/>
          <w:sz w:val="20"/>
          <w:szCs w:val="20"/>
        </w:rPr>
      </w:pPr>
    </w:p>
    <w:p w14:paraId="405C081B" w14:textId="77777777" w:rsidR="00B038F4" w:rsidRDefault="00B038F4">
      <w:pPr>
        <w:rPr>
          <w:rFonts w:ascii="Arial" w:eastAsia="Arial" w:hAnsi="Arial" w:cs="Arial"/>
          <w:b/>
          <w:bCs/>
          <w:sz w:val="20"/>
          <w:szCs w:val="20"/>
        </w:rPr>
      </w:pPr>
    </w:p>
    <w:p w14:paraId="25AFCBED" w14:textId="77777777" w:rsidR="00B038F4" w:rsidRDefault="00B038F4">
      <w:pPr>
        <w:rPr>
          <w:rFonts w:ascii="Arial" w:eastAsia="Arial" w:hAnsi="Arial" w:cs="Arial"/>
          <w:b/>
          <w:bCs/>
          <w:sz w:val="20"/>
          <w:szCs w:val="20"/>
        </w:rPr>
      </w:pPr>
    </w:p>
    <w:p w14:paraId="642F0DF3" w14:textId="77777777" w:rsidR="00B038F4" w:rsidRDefault="00B038F4">
      <w:pPr>
        <w:rPr>
          <w:rFonts w:ascii="Arial" w:eastAsia="Arial" w:hAnsi="Arial" w:cs="Arial"/>
          <w:b/>
          <w:bCs/>
          <w:sz w:val="20"/>
          <w:szCs w:val="20"/>
        </w:rPr>
      </w:pPr>
    </w:p>
    <w:p w14:paraId="7C370EB9" w14:textId="77777777" w:rsidR="00B038F4" w:rsidRDefault="00B038F4">
      <w:pPr>
        <w:rPr>
          <w:rFonts w:ascii="Arial" w:eastAsia="Arial" w:hAnsi="Arial" w:cs="Arial"/>
          <w:b/>
          <w:bCs/>
          <w:sz w:val="20"/>
          <w:szCs w:val="20"/>
        </w:rPr>
      </w:pPr>
    </w:p>
    <w:p w14:paraId="673CBB2D" w14:textId="77777777" w:rsidR="00B038F4" w:rsidRDefault="00B038F4">
      <w:pPr>
        <w:rPr>
          <w:rFonts w:ascii="Arial" w:eastAsia="Arial" w:hAnsi="Arial" w:cs="Arial"/>
          <w:b/>
          <w:bCs/>
          <w:sz w:val="20"/>
          <w:szCs w:val="20"/>
        </w:rPr>
      </w:pPr>
    </w:p>
    <w:p w14:paraId="1FE5A3D0" w14:textId="77777777" w:rsidR="00B038F4" w:rsidRDefault="00B038F4">
      <w:pPr>
        <w:rPr>
          <w:rFonts w:ascii="Arial" w:eastAsia="Arial" w:hAnsi="Arial" w:cs="Arial"/>
          <w:b/>
          <w:bCs/>
          <w:sz w:val="20"/>
          <w:szCs w:val="20"/>
        </w:rPr>
      </w:pPr>
    </w:p>
    <w:p w14:paraId="47CA1CB5" w14:textId="77777777" w:rsidR="00B038F4" w:rsidRDefault="00B038F4">
      <w:pPr>
        <w:rPr>
          <w:rFonts w:ascii="Arial" w:eastAsia="Arial" w:hAnsi="Arial" w:cs="Arial"/>
          <w:b/>
          <w:bCs/>
          <w:sz w:val="20"/>
          <w:szCs w:val="20"/>
        </w:rPr>
      </w:pPr>
    </w:p>
    <w:p w14:paraId="2FBC23CC" w14:textId="77777777" w:rsidR="00B038F4" w:rsidRDefault="00B038F4">
      <w:pPr>
        <w:rPr>
          <w:rFonts w:ascii="Arial" w:eastAsia="Arial" w:hAnsi="Arial" w:cs="Arial"/>
          <w:b/>
          <w:bCs/>
          <w:sz w:val="20"/>
          <w:szCs w:val="20"/>
        </w:rPr>
      </w:pPr>
    </w:p>
    <w:p w14:paraId="5FB60CFE" w14:textId="77777777" w:rsidR="00B038F4" w:rsidRDefault="00B038F4">
      <w:pPr>
        <w:rPr>
          <w:rFonts w:ascii="Arial" w:eastAsia="Arial" w:hAnsi="Arial" w:cs="Arial"/>
          <w:b/>
          <w:bCs/>
          <w:sz w:val="20"/>
          <w:szCs w:val="20"/>
        </w:rPr>
      </w:pPr>
    </w:p>
    <w:p w14:paraId="661D5BD7" w14:textId="77777777" w:rsidR="00B038F4" w:rsidRDefault="00B038F4">
      <w:pPr>
        <w:rPr>
          <w:rFonts w:ascii="Arial" w:eastAsia="Arial" w:hAnsi="Arial" w:cs="Arial"/>
          <w:b/>
          <w:bCs/>
          <w:sz w:val="20"/>
          <w:szCs w:val="20"/>
        </w:rPr>
      </w:pPr>
    </w:p>
    <w:p w14:paraId="0F5932B5" w14:textId="77777777" w:rsidR="00B038F4" w:rsidRDefault="00B038F4">
      <w:pPr>
        <w:rPr>
          <w:rFonts w:ascii="Arial" w:eastAsia="Arial" w:hAnsi="Arial" w:cs="Arial"/>
          <w:b/>
          <w:bCs/>
          <w:sz w:val="20"/>
          <w:szCs w:val="20"/>
        </w:rPr>
      </w:pPr>
    </w:p>
    <w:p w14:paraId="6BFAF6EF" w14:textId="77777777" w:rsidR="00B038F4" w:rsidRDefault="00B038F4">
      <w:pPr>
        <w:rPr>
          <w:rFonts w:ascii="Arial" w:eastAsia="Arial" w:hAnsi="Arial" w:cs="Arial"/>
          <w:b/>
          <w:bCs/>
          <w:sz w:val="20"/>
          <w:szCs w:val="20"/>
        </w:rPr>
      </w:pPr>
    </w:p>
    <w:p w14:paraId="15E01CF9" w14:textId="77777777" w:rsidR="00B038F4" w:rsidRDefault="00B038F4">
      <w:pPr>
        <w:rPr>
          <w:rFonts w:ascii="Arial" w:eastAsia="Arial" w:hAnsi="Arial" w:cs="Arial"/>
          <w:b/>
          <w:bCs/>
          <w:sz w:val="20"/>
          <w:szCs w:val="20"/>
        </w:rPr>
      </w:pPr>
    </w:p>
    <w:p w14:paraId="51C43088" w14:textId="77777777" w:rsidR="00B038F4" w:rsidRDefault="00B038F4">
      <w:pPr>
        <w:rPr>
          <w:rFonts w:ascii="Arial" w:eastAsia="Arial" w:hAnsi="Arial" w:cs="Arial"/>
          <w:b/>
          <w:bCs/>
          <w:sz w:val="20"/>
          <w:szCs w:val="20"/>
        </w:rPr>
      </w:pPr>
    </w:p>
    <w:p w14:paraId="6E86B475" w14:textId="77777777" w:rsidR="00B038F4" w:rsidRDefault="00B038F4">
      <w:pPr>
        <w:rPr>
          <w:rFonts w:ascii="Arial" w:eastAsia="Arial" w:hAnsi="Arial" w:cs="Arial"/>
          <w:b/>
          <w:bCs/>
          <w:sz w:val="20"/>
          <w:szCs w:val="20"/>
        </w:rPr>
      </w:pPr>
    </w:p>
    <w:p w14:paraId="40C5F1A7" w14:textId="77777777" w:rsidR="00B038F4" w:rsidRDefault="00B038F4">
      <w:pPr>
        <w:rPr>
          <w:rFonts w:ascii="Arial" w:eastAsia="Arial" w:hAnsi="Arial" w:cs="Arial"/>
          <w:b/>
          <w:bCs/>
          <w:sz w:val="20"/>
          <w:szCs w:val="20"/>
        </w:rPr>
      </w:pPr>
    </w:p>
    <w:p w14:paraId="04D464F8" w14:textId="77777777" w:rsidR="00B038F4" w:rsidRDefault="00B038F4">
      <w:pPr>
        <w:rPr>
          <w:rFonts w:ascii="Arial" w:eastAsia="Arial" w:hAnsi="Arial" w:cs="Arial"/>
          <w:b/>
          <w:bCs/>
          <w:sz w:val="20"/>
          <w:szCs w:val="20"/>
        </w:rPr>
      </w:pPr>
    </w:p>
    <w:p w14:paraId="633234A4" w14:textId="77777777" w:rsidR="00B038F4" w:rsidRDefault="00B038F4">
      <w:pPr>
        <w:rPr>
          <w:rFonts w:ascii="Arial" w:eastAsia="Arial" w:hAnsi="Arial" w:cs="Arial"/>
          <w:b/>
          <w:bCs/>
          <w:sz w:val="20"/>
          <w:szCs w:val="20"/>
        </w:rPr>
      </w:pPr>
    </w:p>
    <w:p w14:paraId="181A5A69" w14:textId="77777777" w:rsidR="00B038F4" w:rsidRDefault="00B038F4">
      <w:pPr>
        <w:spacing w:before="4"/>
        <w:rPr>
          <w:rFonts w:ascii="Arial" w:eastAsia="Arial" w:hAnsi="Arial" w:cs="Arial"/>
          <w:b/>
          <w:bCs/>
          <w:sz w:val="19"/>
          <w:szCs w:val="19"/>
        </w:rPr>
      </w:pPr>
    </w:p>
    <w:p w14:paraId="460B3806" w14:textId="77777777" w:rsidR="00B038F4" w:rsidRDefault="002E6434">
      <w:pPr>
        <w:tabs>
          <w:tab w:val="left" w:pos="8519"/>
        </w:tabs>
        <w:ind w:left="116"/>
        <w:rPr>
          <w:rFonts w:ascii="Arial" w:eastAsia="Arial" w:hAnsi="Arial" w:cs="Arial"/>
          <w:sz w:val="18"/>
          <w:szCs w:val="18"/>
        </w:rPr>
      </w:pPr>
      <w:r>
        <w:rPr>
          <w:rFonts w:ascii="Arial"/>
          <w:sz w:val="18"/>
        </w:rPr>
        <w:t>LGIP Transport Network</w:t>
      </w:r>
      <w:r>
        <w:rPr>
          <w:rFonts w:ascii="Arial"/>
          <w:spacing w:val="6"/>
          <w:sz w:val="18"/>
        </w:rPr>
        <w:t xml:space="preserve"> </w:t>
      </w:r>
      <w:r>
        <w:rPr>
          <w:rFonts w:ascii="Arial"/>
          <w:sz w:val="18"/>
        </w:rPr>
        <w:t>Extrinsic</w:t>
      </w:r>
      <w:r>
        <w:rPr>
          <w:rFonts w:ascii="Arial"/>
          <w:spacing w:val="1"/>
          <w:sz w:val="18"/>
        </w:rPr>
        <w:t xml:space="preserve"> </w:t>
      </w:r>
      <w:r>
        <w:rPr>
          <w:rFonts w:ascii="Arial"/>
          <w:spacing w:val="-3"/>
          <w:sz w:val="18"/>
        </w:rPr>
        <w:t>Material</w:t>
      </w:r>
      <w:r>
        <w:rPr>
          <w:rFonts w:ascii="Arial"/>
          <w:spacing w:val="-3"/>
          <w:sz w:val="18"/>
        </w:rPr>
        <w:tab/>
      </w:r>
      <w:r>
        <w:rPr>
          <w:rFonts w:ascii="Arial"/>
          <w:sz w:val="18"/>
        </w:rPr>
        <w:t>Page</w:t>
      </w:r>
      <w:r>
        <w:rPr>
          <w:rFonts w:ascii="Arial"/>
          <w:spacing w:val="-1"/>
          <w:sz w:val="18"/>
        </w:rPr>
        <w:t xml:space="preserve"> </w:t>
      </w:r>
      <w:r>
        <w:rPr>
          <w:rFonts w:ascii="Arial"/>
          <w:sz w:val="18"/>
        </w:rPr>
        <w:t>46</w:t>
      </w:r>
    </w:p>
    <w:p w14:paraId="37711BC4" w14:textId="77777777" w:rsidR="00B038F4" w:rsidRDefault="00B038F4">
      <w:pPr>
        <w:rPr>
          <w:rFonts w:ascii="Arial" w:eastAsia="Arial" w:hAnsi="Arial" w:cs="Arial"/>
          <w:sz w:val="18"/>
          <w:szCs w:val="18"/>
        </w:rPr>
        <w:sectPr w:rsidR="00B038F4">
          <w:footerReference w:type="default" r:id="rId108"/>
          <w:pgSz w:w="11910" w:h="16840"/>
          <w:pgMar w:top="1340" w:right="1300" w:bottom="280" w:left="1300" w:header="0" w:footer="0" w:gutter="0"/>
          <w:cols w:space="720"/>
        </w:sectPr>
      </w:pPr>
    </w:p>
    <w:p w14:paraId="24AA3CAA" w14:textId="3D276307" w:rsidR="00B038F4" w:rsidRPr="000A14F0" w:rsidRDefault="000A14F0">
      <w:pPr>
        <w:spacing w:before="2"/>
        <w:rPr>
          <w:rFonts w:ascii="Arial" w:eastAsia="Arial" w:hAnsi="Arial" w:cs="Arial"/>
          <w:b/>
          <w:sz w:val="20"/>
          <w:szCs w:val="10"/>
        </w:rPr>
      </w:pPr>
      <w:r w:rsidRPr="000A14F0">
        <w:rPr>
          <w:rFonts w:ascii="Arial" w:eastAsia="Arial" w:hAnsi="Arial" w:cs="Arial"/>
          <w:b/>
          <w:sz w:val="20"/>
          <w:szCs w:val="10"/>
        </w:rPr>
        <w:t>Road network schedule of works</w:t>
      </w:r>
    </w:p>
    <w:p w14:paraId="59F4193D" w14:textId="04790D4F" w:rsidR="000A14F0" w:rsidRDefault="000A14F0">
      <w:pPr>
        <w:spacing w:before="2"/>
        <w:rPr>
          <w:rFonts w:ascii="Arial" w:eastAsia="Arial" w:hAnsi="Arial" w:cs="Arial"/>
          <w:sz w:val="10"/>
          <w:szCs w:val="10"/>
        </w:rPr>
      </w:pPr>
    </w:p>
    <w:tbl>
      <w:tblPr>
        <w:tblW w:w="5000" w:type="pct"/>
        <w:tblLayout w:type="fixed"/>
        <w:tblLook w:val="04A0" w:firstRow="1" w:lastRow="0" w:firstColumn="1" w:lastColumn="0" w:noHBand="0" w:noVBand="1"/>
        <w:tblCaption w:val="Road network schedule of works"/>
      </w:tblPr>
      <w:tblGrid>
        <w:gridCol w:w="847"/>
        <w:gridCol w:w="848"/>
        <w:gridCol w:w="993"/>
        <w:gridCol w:w="1942"/>
        <w:gridCol w:w="1156"/>
        <w:gridCol w:w="1156"/>
        <w:gridCol w:w="1156"/>
        <w:gridCol w:w="1156"/>
        <w:gridCol w:w="1156"/>
        <w:gridCol w:w="1156"/>
        <w:gridCol w:w="1156"/>
        <w:gridCol w:w="1156"/>
        <w:gridCol w:w="1156"/>
        <w:gridCol w:w="1156"/>
        <w:gridCol w:w="1156"/>
        <w:gridCol w:w="1156"/>
        <w:gridCol w:w="1156"/>
        <w:gridCol w:w="1156"/>
        <w:gridCol w:w="1156"/>
      </w:tblGrid>
      <w:tr w:rsidR="00611141" w:rsidRPr="000A14F0" w14:paraId="676129C6" w14:textId="77777777" w:rsidTr="004C1B98">
        <w:trPr>
          <w:cantSplit/>
          <w:tblHeader/>
        </w:trPr>
        <w:tc>
          <w:tcPr>
            <w:tcW w:w="193" w:type="pct"/>
            <w:tcBorders>
              <w:top w:val="single" w:sz="4" w:space="0" w:color="000000"/>
              <w:left w:val="single" w:sz="4" w:space="0" w:color="000000"/>
              <w:bottom w:val="single" w:sz="4" w:space="0" w:color="auto"/>
              <w:right w:val="single" w:sz="4" w:space="0" w:color="auto"/>
            </w:tcBorders>
            <w:shd w:val="clear" w:color="000000" w:fill="D8E4BC"/>
            <w:vAlign w:val="center"/>
            <w:hideMark/>
          </w:tcPr>
          <w:p w14:paraId="090A5092" w14:textId="77777777" w:rsidR="005F03BD" w:rsidRPr="000A14F0" w:rsidRDefault="005F03BD"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 xml:space="preserve">LGIP ID </w:t>
            </w:r>
            <w:r w:rsidRPr="000A14F0">
              <w:rPr>
                <w:rFonts w:eastAsia="Times New Roman" w:cs="Arial"/>
                <w:color w:val="000000"/>
                <w:sz w:val="15"/>
                <w:szCs w:val="15"/>
                <w:vertAlign w:val="superscript"/>
                <w:lang w:eastAsia="en-AU"/>
              </w:rPr>
              <w:t>(1)</w:t>
            </w:r>
          </w:p>
        </w:tc>
        <w:tc>
          <w:tcPr>
            <w:tcW w:w="193" w:type="pct"/>
            <w:tcBorders>
              <w:top w:val="single" w:sz="4" w:space="0" w:color="000000"/>
              <w:left w:val="single" w:sz="4" w:space="0" w:color="000000"/>
              <w:bottom w:val="single" w:sz="4" w:space="0" w:color="auto"/>
              <w:right w:val="single" w:sz="4" w:space="0" w:color="auto"/>
            </w:tcBorders>
            <w:shd w:val="clear" w:color="000000" w:fill="D8E4BC"/>
            <w:vAlign w:val="center"/>
            <w:hideMark/>
          </w:tcPr>
          <w:p w14:paraId="6BC1B093" w14:textId="77777777" w:rsidR="005F03BD" w:rsidRPr="000A14F0" w:rsidRDefault="005F03BD"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Map reference</w:t>
            </w:r>
          </w:p>
        </w:tc>
        <w:tc>
          <w:tcPr>
            <w:tcW w:w="226" w:type="pct"/>
            <w:tcBorders>
              <w:top w:val="single" w:sz="4" w:space="0" w:color="000000"/>
              <w:left w:val="single" w:sz="4" w:space="0" w:color="000000"/>
              <w:bottom w:val="single" w:sz="4" w:space="0" w:color="auto"/>
              <w:right w:val="single" w:sz="4" w:space="0" w:color="auto"/>
            </w:tcBorders>
            <w:shd w:val="clear" w:color="000000" w:fill="D8E4BC"/>
            <w:vAlign w:val="center"/>
            <w:hideMark/>
          </w:tcPr>
          <w:p w14:paraId="009FF8CF" w14:textId="77777777" w:rsidR="005F03BD" w:rsidRPr="000A14F0" w:rsidRDefault="005F03BD"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Suburb</w:t>
            </w:r>
          </w:p>
        </w:tc>
        <w:tc>
          <w:tcPr>
            <w:tcW w:w="442" w:type="pct"/>
            <w:tcBorders>
              <w:top w:val="single" w:sz="4" w:space="0" w:color="000000"/>
              <w:left w:val="single" w:sz="4" w:space="0" w:color="000000"/>
              <w:bottom w:val="single" w:sz="4" w:space="0" w:color="auto"/>
              <w:right w:val="single" w:sz="4" w:space="0" w:color="auto"/>
            </w:tcBorders>
            <w:shd w:val="clear" w:color="000000" w:fill="D8E4BC"/>
            <w:vAlign w:val="center"/>
            <w:hideMark/>
          </w:tcPr>
          <w:p w14:paraId="1418C4FD" w14:textId="77777777" w:rsidR="005F03BD" w:rsidRPr="000A14F0" w:rsidRDefault="005F03BD"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Project description</w:t>
            </w:r>
          </w:p>
        </w:tc>
        <w:tc>
          <w:tcPr>
            <w:tcW w:w="263" w:type="pct"/>
            <w:tcBorders>
              <w:top w:val="single" w:sz="4" w:space="0" w:color="000000"/>
              <w:left w:val="single" w:sz="4" w:space="0" w:color="000000"/>
              <w:bottom w:val="single" w:sz="4" w:space="0" w:color="auto"/>
              <w:right w:val="single" w:sz="4" w:space="0" w:color="auto"/>
            </w:tcBorders>
            <w:shd w:val="clear" w:color="000000" w:fill="D8E4BC"/>
            <w:vAlign w:val="center"/>
            <w:hideMark/>
          </w:tcPr>
          <w:p w14:paraId="1549E2B3" w14:textId="77777777" w:rsidR="005F03BD" w:rsidRPr="000A14F0" w:rsidRDefault="005F03BD"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Project type</w:t>
            </w:r>
          </w:p>
        </w:tc>
        <w:tc>
          <w:tcPr>
            <w:tcW w:w="263" w:type="pct"/>
            <w:tcBorders>
              <w:top w:val="single" w:sz="4" w:space="0" w:color="000000"/>
              <w:left w:val="single" w:sz="4" w:space="0" w:color="000000"/>
              <w:bottom w:val="single" w:sz="4" w:space="0" w:color="auto"/>
              <w:right w:val="single" w:sz="4" w:space="0" w:color="auto"/>
            </w:tcBorders>
            <w:shd w:val="clear" w:color="000000" w:fill="D8E4BC"/>
            <w:vAlign w:val="center"/>
            <w:hideMark/>
          </w:tcPr>
          <w:p w14:paraId="4E8AA243" w14:textId="77777777" w:rsidR="005F03BD" w:rsidRPr="000A14F0" w:rsidRDefault="005F03BD"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Lane configuration</w:t>
            </w:r>
          </w:p>
        </w:tc>
        <w:tc>
          <w:tcPr>
            <w:tcW w:w="263" w:type="pct"/>
            <w:tcBorders>
              <w:top w:val="single" w:sz="4" w:space="0" w:color="000000"/>
              <w:left w:val="single" w:sz="4" w:space="0" w:color="000000"/>
              <w:bottom w:val="single" w:sz="4" w:space="0" w:color="auto"/>
              <w:right w:val="single" w:sz="4" w:space="0" w:color="auto"/>
            </w:tcBorders>
            <w:shd w:val="clear" w:color="000000" w:fill="D8E4BC"/>
            <w:vAlign w:val="center"/>
            <w:hideMark/>
          </w:tcPr>
          <w:p w14:paraId="377FD37F" w14:textId="77777777" w:rsidR="005F03BD" w:rsidRPr="000A14F0" w:rsidRDefault="005F03BD"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Estimated year of completion</w:t>
            </w:r>
            <w:r w:rsidRPr="000A14F0">
              <w:rPr>
                <w:rFonts w:eastAsia="Times New Roman" w:cs="Arial"/>
                <w:color w:val="000000"/>
                <w:sz w:val="15"/>
                <w:szCs w:val="15"/>
                <w:lang w:eastAsia="en-AU"/>
              </w:rPr>
              <w:t xml:space="preserve"> </w:t>
            </w:r>
            <w:r w:rsidRPr="000A14F0">
              <w:rPr>
                <w:rFonts w:eastAsia="Times New Roman" w:cs="Arial"/>
                <w:color w:val="000000"/>
                <w:sz w:val="15"/>
                <w:szCs w:val="15"/>
                <w:vertAlign w:val="superscript"/>
                <w:lang w:eastAsia="en-AU"/>
              </w:rPr>
              <w:t>(2)</w:t>
            </w:r>
          </w:p>
        </w:tc>
        <w:tc>
          <w:tcPr>
            <w:tcW w:w="263" w:type="pct"/>
            <w:tcBorders>
              <w:top w:val="single" w:sz="4" w:space="0" w:color="000000"/>
              <w:left w:val="single" w:sz="4" w:space="0" w:color="000000"/>
              <w:bottom w:val="single" w:sz="4" w:space="0" w:color="auto"/>
              <w:right w:val="single" w:sz="4" w:space="0" w:color="auto"/>
            </w:tcBorders>
            <w:shd w:val="clear" w:color="000000" w:fill="D8E4BC"/>
            <w:vAlign w:val="center"/>
            <w:hideMark/>
          </w:tcPr>
          <w:p w14:paraId="3DE1878D" w14:textId="703B1BED" w:rsidR="005F03BD" w:rsidRPr="000A14F0" w:rsidRDefault="005F03BD"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Service Catchment</w:t>
            </w:r>
          </w:p>
        </w:tc>
        <w:tc>
          <w:tcPr>
            <w:tcW w:w="263" w:type="pct"/>
            <w:tcBorders>
              <w:top w:val="single" w:sz="4" w:space="0" w:color="000000"/>
              <w:left w:val="single" w:sz="4" w:space="0" w:color="000000"/>
              <w:bottom w:val="single" w:sz="4" w:space="0" w:color="auto"/>
              <w:right w:val="single" w:sz="4" w:space="0" w:color="auto"/>
            </w:tcBorders>
            <w:shd w:val="clear" w:color="000000" w:fill="D8E4BC"/>
            <w:vAlign w:val="center"/>
            <w:hideMark/>
          </w:tcPr>
          <w:p w14:paraId="101A12F4" w14:textId="77777777" w:rsidR="005F03BD" w:rsidRPr="000A14F0" w:rsidRDefault="005F03BD"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Length (m)</w:t>
            </w:r>
          </w:p>
        </w:tc>
        <w:tc>
          <w:tcPr>
            <w:tcW w:w="263" w:type="pct"/>
            <w:tcBorders>
              <w:top w:val="single" w:sz="4" w:space="0" w:color="000000"/>
              <w:left w:val="single" w:sz="4" w:space="0" w:color="000000"/>
              <w:bottom w:val="single" w:sz="4" w:space="0" w:color="auto"/>
              <w:right w:val="single" w:sz="4" w:space="0" w:color="auto"/>
            </w:tcBorders>
            <w:shd w:val="clear" w:color="000000" w:fill="D8E4BC"/>
            <w:vAlign w:val="center"/>
            <w:hideMark/>
          </w:tcPr>
          <w:p w14:paraId="5355CF3D" w14:textId="77777777" w:rsidR="005F03BD" w:rsidRPr="000A14F0" w:rsidRDefault="005F03BD"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Land cost ($)</w:t>
            </w:r>
          </w:p>
        </w:tc>
        <w:tc>
          <w:tcPr>
            <w:tcW w:w="263" w:type="pct"/>
            <w:tcBorders>
              <w:top w:val="single" w:sz="4" w:space="0" w:color="000000"/>
              <w:left w:val="single" w:sz="4" w:space="0" w:color="000000"/>
              <w:bottom w:val="single" w:sz="4" w:space="0" w:color="auto"/>
              <w:right w:val="single" w:sz="4" w:space="0" w:color="auto"/>
            </w:tcBorders>
            <w:shd w:val="clear" w:color="000000" w:fill="D8E4BC"/>
            <w:vAlign w:val="center"/>
            <w:hideMark/>
          </w:tcPr>
          <w:p w14:paraId="1DFC44A2" w14:textId="77777777" w:rsidR="005F03BD" w:rsidRPr="000A14F0" w:rsidRDefault="005F03BD"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Direct construction cost ($)</w:t>
            </w:r>
          </w:p>
        </w:tc>
        <w:tc>
          <w:tcPr>
            <w:tcW w:w="263" w:type="pct"/>
            <w:tcBorders>
              <w:top w:val="single" w:sz="4" w:space="0" w:color="000000"/>
              <w:left w:val="single" w:sz="4" w:space="0" w:color="000000"/>
              <w:bottom w:val="single" w:sz="4" w:space="0" w:color="auto"/>
              <w:right w:val="single" w:sz="4" w:space="0" w:color="auto"/>
            </w:tcBorders>
            <w:shd w:val="clear" w:color="000000" w:fill="D8E4BC"/>
            <w:vAlign w:val="center"/>
            <w:hideMark/>
          </w:tcPr>
          <w:p w14:paraId="71E1BCC9" w14:textId="77777777" w:rsidR="005F03BD" w:rsidRPr="000A14F0" w:rsidRDefault="005F03BD"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 xml:space="preserve">Indirect construction cost ($) </w:t>
            </w:r>
            <w:r w:rsidRPr="000A14F0">
              <w:rPr>
                <w:rFonts w:eastAsia="Times New Roman" w:cs="Arial"/>
                <w:color w:val="000000"/>
                <w:sz w:val="15"/>
                <w:szCs w:val="15"/>
                <w:vertAlign w:val="superscript"/>
                <w:lang w:eastAsia="en-AU"/>
              </w:rPr>
              <w:t>(3)</w:t>
            </w:r>
          </w:p>
        </w:tc>
        <w:tc>
          <w:tcPr>
            <w:tcW w:w="263" w:type="pct"/>
            <w:tcBorders>
              <w:top w:val="single" w:sz="4" w:space="0" w:color="000000"/>
              <w:left w:val="single" w:sz="4" w:space="0" w:color="000000"/>
              <w:bottom w:val="single" w:sz="4" w:space="0" w:color="auto"/>
              <w:right w:val="single" w:sz="4" w:space="0" w:color="auto"/>
            </w:tcBorders>
            <w:shd w:val="clear" w:color="000000" w:fill="D8E4BC"/>
            <w:vAlign w:val="center"/>
            <w:hideMark/>
          </w:tcPr>
          <w:p w14:paraId="7C146539" w14:textId="77777777" w:rsidR="005F03BD" w:rsidRPr="000A14F0" w:rsidRDefault="005F03BD"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 xml:space="preserve">Project cost ($) </w:t>
            </w:r>
            <w:r w:rsidRPr="000A14F0">
              <w:rPr>
                <w:rFonts w:eastAsia="Times New Roman" w:cs="Arial"/>
                <w:color w:val="000000"/>
                <w:sz w:val="15"/>
                <w:szCs w:val="15"/>
                <w:vertAlign w:val="superscript"/>
                <w:lang w:eastAsia="en-AU"/>
              </w:rPr>
              <w:t>(4)</w:t>
            </w:r>
          </w:p>
        </w:tc>
        <w:tc>
          <w:tcPr>
            <w:tcW w:w="263" w:type="pct"/>
            <w:tcBorders>
              <w:top w:val="single" w:sz="4" w:space="0" w:color="000000"/>
              <w:left w:val="single" w:sz="4" w:space="0" w:color="000000"/>
              <w:bottom w:val="single" w:sz="4" w:space="0" w:color="auto"/>
              <w:right w:val="single" w:sz="4" w:space="0" w:color="auto"/>
            </w:tcBorders>
            <w:shd w:val="clear" w:color="000000" w:fill="D8E4BC"/>
            <w:vAlign w:val="center"/>
            <w:hideMark/>
          </w:tcPr>
          <w:p w14:paraId="357C45CD" w14:textId="77777777" w:rsidR="005F03BD" w:rsidRPr="000A14F0" w:rsidRDefault="005F03BD"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Construction contingency cost ($)</w:t>
            </w:r>
            <w:r w:rsidRPr="000A14F0">
              <w:rPr>
                <w:rFonts w:eastAsia="Times New Roman" w:cs="Arial"/>
                <w:color w:val="000000"/>
                <w:sz w:val="15"/>
                <w:szCs w:val="15"/>
                <w:vertAlign w:val="superscript"/>
                <w:lang w:eastAsia="en-AU"/>
              </w:rPr>
              <w:t xml:space="preserve"> (5)</w:t>
            </w:r>
          </w:p>
        </w:tc>
        <w:tc>
          <w:tcPr>
            <w:tcW w:w="263" w:type="pct"/>
            <w:tcBorders>
              <w:top w:val="single" w:sz="4" w:space="0" w:color="000000"/>
              <w:left w:val="single" w:sz="4" w:space="0" w:color="000000"/>
              <w:bottom w:val="single" w:sz="4" w:space="0" w:color="auto"/>
              <w:right w:val="single" w:sz="4" w:space="0" w:color="auto"/>
            </w:tcBorders>
            <w:shd w:val="clear" w:color="000000" w:fill="D8E4BC"/>
            <w:vAlign w:val="center"/>
            <w:hideMark/>
          </w:tcPr>
          <w:p w14:paraId="7B8E9A51" w14:textId="155FA608" w:rsidR="005F03BD" w:rsidRPr="000A14F0" w:rsidRDefault="005F03BD"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Utility cost ($)</w:t>
            </w:r>
            <w:r w:rsidRPr="000A14F0">
              <w:rPr>
                <w:rFonts w:eastAsia="Times New Roman" w:cs="Arial"/>
                <w:b/>
                <w:bCs/>
                <w:color w:val="000000"/>
                <w:sz w:val="15"/>
                <w:szCs w:val="15"/>
                <w:lang w:eastAsia="en-AU"/>
              </w:rPr>
              <w:br/>
            </w:r>
            <w:r w:rsidRPr="000A14F0">
              <w:rPr>
                <w:rFonts w:eastAsia="Times New Roman" w:cs="Arial"/>
                <w:color w:val="000000"/>
                <w:sz w:val="15"/>
                <w:szCs w:val="15"/>
                <w:vertAlign w:val="superscript"/>
                <w:lang w:eastAsia="en-AU"/>
              </w:rPr>
              <w:t>(6)</w:t>
            </w:r>
          </w:p>
        </w:tc>
        <w:tc>
          <w:tcPr>
            <w:tcW w:w="263" w:type="pct"/>
            <w:tcBorders>
              <w:top w:val="single" w:sz="4" w:space="0" w:color="000000"/>
              <w:left w:val="single" w:sz="4" w:space="0" w:color="000000"/>
              <w:bottom w:val="single" w:sz="4" w:space="0" w:color="auto"/>
              <w:right w:val="single" w:sz="4" w:space="0" w:color="auto"/>
            </w:tcBorders>
            <w:shd w:val="clear" w:color="000000" w:fill="D8E4BC"/>
            <w:vAlign w:val="center"/>
            <w:hideMark/>
          </w:tcPr>
          <w:p w14:paraId="28C31541" w14:textId="77777777" w:rsidR="005F03BD" w:rsidRPr="000A14F0" w:rsidRDefault="005F03BD"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 xml:space="preserve">Total construction cost  ($) </w:t>
            </w:r>
            <w:r w:rsidRPr="000A14F0">
              <w:rPr>
                <w:rFonts w:eastAsia="Times New Roman" w:cs="Arial"/>
                <w:color w:val="000000"/>
                <w:sz w:val="15"/>
                <w:szCs w:val="15"/>
                <w:vertAlign w:val="superscript"/>
                <w:lang w:eastAsia="en-AU"/>
              </w:rPr>
              <w:t>(7)</w:t>
            </w:r>
          </w:p>
        </w:tc>
        <w:tc>
          <w:tcPr>
            <w:tcW w:w="263" w:type="pct"/>
            <w:tcBorders>
              <w:top w:val="single" w:sz="4" w:space="0" w:color="000000"/>
              <w:left w:val="single" w:sz="4" w:space="0" w:color="000000"/>
              <w:bottom w:val="single" w:sz="4" w:space="0" w:color="auto"/>
              <w:right w:val="single" w:sz="4" w:space="0" w:color="auto"/>
            </w:tcBorders>
            <w:shd w:val="clear" w:color="000000" w:fill="D8E4BC"/>
            <w:vAlign w:val="center"/>
            <w:hideMark/>
          </w:tcPr>
          <w:p w14:paraId="5F1333F4" w14:textId="117135CF" w:rsidR="005F03BD" w:rsidRPr="000A14F0" w:rsidRDefault="005F03BD"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 xml:space="preserve">Value of the trunk infrastructure ($) </w:t>
            </w:r>
            <w:r w:rsidRPr="000A14F0">
              <w:rPr>
                <w:rFonts w:eastAsia="Times New Roman" w:cs="Arial"/>
                <w:color w:val="000000"/>
                <w:sz w:val="15"/>
                <w:szCs w:val="15"/>
                <w:vertAlign w:val="superscript"/>
                <w:lang w:eastAsia="en-AU"/>
              </w:rPr>
              <w:t>(8)</w:t>
            </w:r>
          </w:p>
        </w:tc>
        <w:tc>
          <w:tcPr>
            <w:tcW w:w="263" w:type="pct"/>
            <w:tcBorders>
              <w:top w:val="single" w:sz="4" w:space="0" w:color="000000"/>
              <w:left w:val="single" w:sz="4" w:space="0" w:color="000000"/>
              <w:bottom w:val="single" w:sz="4" w:space="0" w:color="auto"/>
              <w:right w:val="single" w:sz="4" w:space="0" w:color="auto"/>
            </w:tcBorders>
            <w:shd w:val="clear" w:color="000000" w:fill="D8E4BC"/>
            <w:vAlign w:val="center"/>
            <w:hideMark/>
          </w:tcPr>
          <w:p w14:paraId="7EBD1392" w14:textId="77777777" w:rsidR="005F03BD" w:rsidRPr="000A14F0" w:rsidRDefault="005F03BD"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Grants and subsidies ($)</w:t>
            </w:r>
            <w:r w:rsidRPr="000A14F0">
              <w:rPr>
                <w:rFonts w:eastAsia="Times New Roman" w:cs="Arial"/>
                <w:color w:val="000000"/>
                <w:sz w:val="15"/>
                <w:szCs w:val="15"/>
                <w:vertAlign w:val="superscript"/>
                <w:lang w:eastAsia="en-AU"/>
              </w:rPr>
              <w:t xml:space="preserve"> (9)</w:t>
            </w:r>
          </w:p>
        </w:tc>
        <w:tc>
          <w:tcPr>
            <w:tcW w:w="263" w:type="pct"/>
            <w:tcBorders>
              <w:top w:val="single" w:sz="4" w:space="0" w:color="000000"/>
              <w:left w:val="single" w:sz="4" w:space="0" w:color="000000"/>
              <w:bottom w:val="single" w:sz="4" w:space="0" w:color="auto"/>
              <w:right w:val="single" w:sz="4" w:space="0" w:color="auto"/>
            </w:tcBorders>
            <w:shd w:val="clear" w:color="000000" w:fill="D8E4BC"/>
            <w:vAlign w:val="center"/>
            <w:hideMark/>
          </w:tcPr>
          <w:p w14:paraId="36A4B283" w14:textId="77777777" w:rsidR="005F03BD" w:rsidRPr="000A14F0" w:rsidRDefault="005F03BD"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 xml:space="preserve">Establishment cost  ($) </w:t>
            </w:r>
            <w:r w:rsidRPr="000A14F0">
              <w:rPr>
                <w:rFonts w:eastAsia="Times New Roman" w:cs="Arial"/>
                <w:color w:val="000000"/>
                <w:sz w:val="15"/>
                <w:szCs w:val="15"/>
                <w:vertAlign w:val="superscript"/>
                <w:lang w:eastAsia="en-AU"/>
              </w:rPr>
              <w:t>(10)</w:t>
            </w:r>
          </w:p>
        </w:tc>
      </w:tr>
      <w:tr w:rsidR="00611141" w:rsidRPr="000A14F0" w14:paraId="47423EFB"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8C7723"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ACR-RI-001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C323E6"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R293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45128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Acacia Ridge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E3EAE7" w14:textId="77777777" w:rsidR="005F03BD" w:rsidRPr="000A14F0" w:rsidRDefault="005F03BD" w:rsidP="00AC4AB4">
            <w:pPr>
              <w:widowControl/>
              <w:rPr>
                <w:rFonts w:eastAsia="Times New Roman" w:cs="Arial"/>
                <w:color w:val="000000"/>
                <w:sz w:val="15"/>
                <w:szCs w:val="15"/>
                <w:lang w:eastAsia="en-AU"/>
              </w:rPr>
            </w:pPr>
            <w:proofErr w:type="spellStart"/>
            <w:r w:rsidRPr="000A14F0">
              <w:rPr>
                <w:rFonts w:eastAsia="Times New Roman" w:cs="Arial"/>
                <w:color w:val="000000"/>
                <w:sz w:val="15"/>
                <w:szCs w:val="15"/>
                <w:lang w:eastAsia="en-AU"/>
              </w:rPr>
              <w:t>Learoyd</w:t>
            </w:r>
            <w:proofErr w:type="spellEnd"/>
            <w:r w:rsidRPr="000A14F0">
              <w:rPr>
                <w:rFonts w:eastAsia="Times New Roman" w:cs="Arial"/>
                <w:color w:val="000000"/>
                <w:sz w:val="15"/>
                <w:szCs w:val="15"/>
                <w:lang w:eastAsia="en-AU"/>
              </w:rPr>
              <w:t xml:space="preserve"> Road/Bradman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B78C6B"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92A469"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BA2B2F"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C177827"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692DFD"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15F0C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243,150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C26F5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896,822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3611C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152,460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55E45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136,407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2531D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177,853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F628A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269,047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833C54" w14:textId="3F2A02D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1,632,589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AE474B" w14:textId="49BAE3B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1,875,739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F1EDD9" w14:textId="21BFC55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3E835D" w14:textId="55037CB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1,875,739</w:t>
            </w:r>
          </w:p>
        </w:tc>
      </w:tr>
      <w:tr w:rsidR="00611141" w:rsidRPr="000A14F0" w14:paraId="184A0403"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7705D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ACR-RI-002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28D19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FD73A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Acacia Ridge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4BD4A5" w14:textId="77777777" w:rsidR="005F03BD" w:rsidRPr="000A14F0" w:rsidRDefault="005F03BD" w:rsidP="00AC4AB4">
            <w:pPr>
              <w:widowControl/>
              <w:rPr>
                <w:rFonts w:eastAsia="Times New Roman" w:cs="Arial"/>
                <w:color w:val="000000"/>
                <w:sz w:val="15"/>
                <w:szCs w:val="15"/>
                <w:lang w:eastAsia="en-AU"/>
              </w:rPr>
            </w:pPr>
            <w:proofErr w:type="spellStart"/>
            <w:r w:rsidRPr="000A14F0">
              <w:rPr>
                <w:rFonts w:eastAsia="Times New Roman" w:cs="Arial"/>
                <w:color w:val="000000"/>
                <w:sz w:val="15"/>
                <w:szCs w:val="15"/>
                <w:lang w:eastAsia="en-AU"/>
              </w:rPr>
              <w:t>Learoyd</w:t>
            </w:r>
            <w:proofErr w:type="spellEnd"/>
            <w:r w:rsidRPr="000A14F0">
              <w:rPr>
                <w:rFonts w:eastAsia="Times New Roman" w:cs="Arial"/>
                <w:color w:val="000000"/>
                <w:sz w:val="15"/>
                <w:szCs w:val="15"/>
                <w:lang w:eastAsia="en-AU"/>
              </w:rPr>
              <w:t xml:space="preserve"> Road/Paradise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29904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91324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4203D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39A1E3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86901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52368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88,800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024B5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597,881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10CC8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101,640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82356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90,938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4851C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118,569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769F4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179,364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C85788" w14:textId="01D462F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1,088,392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D2CADB" w14:textId="4BE508C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1,177,192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BD1438" w14:textId="2C8D8CF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BD67F5" w14:textId="4D668B3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1,177,192</w:t>
            </w:r>
          </w:p>
        </w:tc>
      </w:tr>
      <w:tr w:rsidR="00611141" w:rsidRPr="000A14F0" w14:paraId="3E12EC45"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88B10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ACR-RI-003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FCD78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E60CE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Acacia Ridge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8A854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Beatty Road/Mortimer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2738C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B9F12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661EB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6B63F3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A49CF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26841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387,300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A6A12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474,634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81287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80,688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FB1CA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72,192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86F2F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94,127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2374F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142,390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4C4C3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864,031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1534F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1,251,331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9EF202" w14:textId="71F7BDD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B6E24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1,251,331</w:t>
            </w:r>
          </w:p>
        </w:tc>
      </w:tr>
      <w:tr w:rsidR="00611141" w:rsidRPr="000A14F0" w14:paraId="1F3451A3"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FEFB4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AFD-RC-002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FB392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CB422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Archerfield</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B702C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Beatty Road (Granard Road to Barton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F36AE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58360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1E2B0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56555B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96A48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328E5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1,358,623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8C258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1,072,532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89930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182,330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DA303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163,132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794C9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212,699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7BC159" w14:textId="483B649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321,760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B56FA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1,952,453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88A73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3,311,076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84C5FE" w14:textId="298E82D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ACA49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3,311,076</w:t>
            </w:r>
          </w:p>
        </w:tc>
      </w:tr>
      <w:tr w:rsidR="00611141" w:rsidRPr="000A14F0" w14:paraId="4A0F0D39"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2CA6F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AFD-RC-004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0D456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2BDF0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Archerfield</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16DC6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Beatty Road (Mortimer Road to Kerry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11B68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95315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92A29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7740F0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70BA9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701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B3C85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1,770,807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18968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1,727,045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52ACD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293,598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BE06C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262,684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17DDF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342,499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ABDB8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518,114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116864" w14:textId="5B3F573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3,143,940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DE8D76" w14:textId="2801A74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4,914,747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E5A621" w14:textId="627B47E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233E05" w14:textId="2E814A9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4,914,747</w:t>
            </w:r>
          </w:p>
        </w:tc>
      </w:tr>
      <w:tr w:rsidR="00611141" w:rsidRPr="000A14F0" w14:paraId="5F33DED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7B218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AFD-RC-005</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C1AEA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57080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Archerfield</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DACA1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Beatty Road (Kerry Road to Boundary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87588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5CF9A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E2731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4669AD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4E0CC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460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4C373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1,098,384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EFBA9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1,133,998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D5D26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192,780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F57EF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172,481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141FB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224,889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10CD6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340,199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A4A4CF" w14:textId="31178A7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2,064,347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5382A0" w14:textId="6F283B5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3,162,731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C6FD7C" w14:textId="757879D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F72ADC" w14:textId="29E686F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3,162,731</w:t>
            </w:r>
          </w:p>
        </w:tc>
      </w:tr>
      <w:tr w:rsidR="00611141" w:rsidRPr="000A14F0" w14:paraId="702CEDE1"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F98CD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AFD-RC-006</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9C182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583F8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Archerfield</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8AEFE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Beatty Road (Barton Street to Boundary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21FEB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35296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82A23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A97237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37E77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512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B6ACC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733,790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0EEFC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1,261,049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1EA4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214,378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55941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191,806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1EF83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250,085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25493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378,315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76D11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2,295,633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41673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3,029,423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20AB8E" w14:textId="0BD4A08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62178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3,029,423</w:t>
            </w:r>
          </w:p>
        </w:tc>
      </w:tr>
      <w:tr w:rsidR="00611141" w:rsidRPr="000A14F0" w14:paraId="66A7EF3B"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AEC32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AFD-RI-001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81971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8E4B1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Archerfield</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E35D0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Beatty Road/Boundary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751E9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22D45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39709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2A0258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CB432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DC8DC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133,500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38153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476,691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9387F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81,037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D51C6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72,505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AE677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47,267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C3285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143,007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EFD76B" w14:textId="77200D7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820,507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27EBB9" w14:textId="23B2BDE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954,007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8B1FD4" w14:textId="1B2BBE4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50D92B" w14:textId="78306E1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954,007</w:t>
            </w:r>
          </w:p>
        </w:tc>
      </w:tr>
      <w:tr w:rsidR="00611141" w:rsidRPr="000A14F0" w14:paraId="1AFDCC0A"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91958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AFD-RI-002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21655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3A38B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Archerfield</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9D8F9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Beatty Road/Kerry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9AF4B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AB054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F6EEE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437F9E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7AA83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93767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71,250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35313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711,951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AEC1D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121,032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4FE07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108,288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62793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70,595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D0F9D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213,585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0E66A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1,225,451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86016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1,296,701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F14866" w14:textId="74FBFAD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736BD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1,296,701</w:t>
            </w:r>
          </w:p>
        </w:tc>
      </w:tr>
      <w:tr w:rsidR="00611141" w:rsidRPr="000A14F0" w14:paraId="665393C2"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894B7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AFD-RI-003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1FDD2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75113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Archerfield</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224D3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Beatty Road/Barton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F8EF7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07F38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15BA6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99D357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1928F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44720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204,750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D8480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544,790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FC5D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92,614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66147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82,863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2BCBA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108,040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30CF3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163,437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8B1D8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991,744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F8404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1,196,494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C77A4E" w14:textId="01D3C50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ABBBE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1,196,494</w:t>
            </w:r>
          </w:p>
        </w:tc>
      </w:tr>
      <w:tr w:rsidR="00611141" w:rsidRPr="000A14F0" w14:paraId="2C5A0B5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585E5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AGR-RC-002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27A91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8E926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Algester, Acacia Ridge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9331FE" w14:textId="77777777" w:rsidR="005F03BD" w:rsidRPr="000A14F0" w:rsidRDefault="005F03BD" w:rsidP="00AC4AB4">
            <w:pPr>
              <w:widowControl/>
              <w:rPr>
                <w:rFonts w:eastAsia="Times New Roman" w:cs="Arial"/>
                <w:color w:val="000000"/>
                <w:sz w:val="15"/>
                <w:szCs w:val="15"/>
                <w:lang w:eastAsia="en-AU"/>
              </w:rPr>
            </w:pPr>
            <w:proofErr w:type="spellStart"/>
            <w:r w:rsidRPr="000A14F0">
              <w:rPr>
                <w:rFonts w:eastAsia="Times New Roman" w:cs="Arial"/>
                <w:color w:val="000000"/>
                <w:sz w:val="15"/>
                <w:szCs w:val="15"/>
                <w:lang w:eastAsia="en-AU"/>
              </w:rPr>
              <w:t>Delathin</w:t>
            </w:r>
            <w:proofErr w:type="spellEnd"/>
            <w:r w:rsidRPr="000A14F0">
              <w:rPr>
                <w:rFonts w:eastAsia="Times New Roman" w:cs="Arial"/>
                <w:color w:val="000000"/>
                <w:sz w:val="15"/>
                <w:szCs w:val="15"/>
                <w:lang w:eastAsia="en-AU"/>
              </w:rPr>
              <w:t xml:space="preserve"> Road (Range Drive to </w:t>
            </w:r>
            <w:proofErr w:type="spellStart"/>
            <w:r w:rsidRPr="000A14F0">
              <w:rPr>
                <w:rFonts w:eastAsia="Times New Roman" w:cs="Arial"/>
                <w:color w:val="000000"/>
                <w:sz w:val="15"/>
                <w:szCs w:val="15"/>
                <w:lang w:eastAsia="en-AU"/>
              </w:rPr>
              <w:t>Delathin</w:t>
            </w:r>
            <w:proofErr w:type="spellEnd"/>
            <w:r w:rsidRPr="000A14F0">
              <w:rPr>
                <w:rFonts w:eastAsia="Times New Roman" w:cs="Arial"/>
                <w:color w:val="000000"/>
                <w:sz w:val="15"/>
                <w:szCs w:val="15"/>
                <w:lang w:eastAsia="en-AU"/>
              </w:rPr>
              <w:t xml:space="preserve"> Road) </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F1961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16FE3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2451D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9654DB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6476A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375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28851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87760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508,788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C822A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86,494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E5D29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77,387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CC7DB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100,900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008CC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152,636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26B02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926,205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41730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927,256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E7CF95" w14:textId="343A882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13456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927,256</w:t>
            </w:r>
          </w:p>
        </w:tc>
      </w:tr>
      <w:tr w:rsidR="00611141" w:rsidRPr="000A14F0" w14:paraId="3966D0ED"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728FD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AGR-RC-003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0495D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F4A96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Algester, Acacia Ridge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12AD08" w14:textId="77777777" w:rsidR="005F03BD" w:rsidRPr="000A14F0" w:rsidRDefault="005F03BD" w:rsidP="00AC4AB4">
            <w:pPr>
              <w:widowControl/>
              <w:rPr>
                <w:rFonts w:eastAsia="Times New Roman" w:cs="Arial"/>
                <w:color w:val="000000"/>
                <w:sz w:val="15"/>
                <w:szCs w:val="15"/>
                <w:lang w:eastAsia="en-AU"/>
              </w:rPr>
            </w:pPr>
            <w:proofErr w:type="spellStart"/>
            <w:r w:rsidRPr="000A14F0">
              <w:rPr>
                <w:rFonts w:eastAsia="Times New Roman" w:cs="Arial"/>
                <w:color w:val="000000"/>
                <w:sz w:val="15"/>
                <w:szCs w:val="15"/>
                <w:lang w:eastAsia="en-AU"/>
              </w:rPr>
              <w:t>Learoyd</w:t>
            </w:r>
            <w:proofErr w:type="spellEnd"/>
            <w:r w:rsidRPr="000A14F0">
              <w:rPr>
                <w:rFonts w:eastAsia="Times New Roman" w:cs="Arial"/>
                <w:color w:val="000000"/>
                <w:sz w:val="15"/>
                <w:szCs w:val="15"/>
                <w:lang w:eastAsia="en-AU"/>
              </w:rPr>
              <w:t xml:space="preserve"> Road (McCotter Street to Bradman Street) </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84C7A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EB160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B9AAC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7D9FED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11864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59DA70" w14:textId="44869F4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1DE9C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451,034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9F6BF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76,676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FE8ED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68,602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B9D3D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89,447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000EB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135,310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41137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821,069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95852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821,069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228587" w14:textId="7B9A615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69943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821,069</w:t>
            </w:r>
          </w:p>
        </w:tc>
      </w:tr>
      <w:tr w:rsidR="00611141" w:rsidRPr="000A14F0" w14:paraId="1A4D7BB4"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69E59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AGR-RC-004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9AD03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32A47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Algester, Acacia Ridge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DB9AC8" w14:textId="77777777" w:rsidR="005F03BD" w:rsidRPr="000A14F0" w:rsidRDefault="005F03BD" w:rsidP="00AC4AB4">
            <w:pPr>
              <w:widowControl/>
              <w:rPr>
                <w:rFonts w:eastAsia="Times New Roman" w:cs="Arial"/>
                <w:color w:val="000000"/>
                <w:sz w:val="15"/>
                <w:szCs w:val="15"/>
                <w:lang w:eastAsia="en-AU"/>
              </w:rPr>
            </w:pPr>
            <w:proofErr w:type="spellStart"/>
            <w:r w:rsidRPr="000A14F0">
              <w:rPr>
                <w:rFonts w:eastAsia="Times New Roman" w:cs="Arial"/>
                <w:color w:val="000000"/>
                <w:sz w:val="15"/>
                <w:szCs w:val="15"/>
                <w:lang w:eastAsia="en-AU"/>
              </w:rPr>
              <w:t>Delathin</w:t>
            </w:r>
            <w:proofErr w:type="spellEnd"/>
            <w:r w:rsidRPr="000A14F0">
              <w:rPr>
                <w:rFonts w:eastAsia="Times New Roman" w:cs="Arial"/>
                <w:color w:val="000000"/>
                <w:sz w:val="15"/>
                <w:szCs w:val="15"/>
                <w:lang w:eastAsia="en-AU"/>
              </w:rPr>
              <w:t xml:space="preserve"> Road (</w:t>
            </w:r>
            <w:proofErr w:type="spellStart"/>
            <w:r w:rsidRPr="000A14F0">
              <w:rPr>
                <w:rFonts w:eastAsia="Times New Roman" w:cs="Arial"/>
                <w:color w:val="000000"/>
                <w:sz w:val="15"/>
                <w:szCs w:val="15"/>
                <w:lang w:eastAsia="en-AU"/>
              </w:rPr>
              <w:t>Learoyd</w:t>
            </w:r>
            <w:proofErr w:type="spellEnd"/>
            <w:r w:rsidRPr="000A14F0">
              <w:rPr>
                <w:rFonts w:eastAsia="Times New Roman" w:cs="Arial"/>
                <w:color w:val="000000"/>
                <w:sz w:val="15"/>
                <w:szCs w:val="15"/>
                <w:lang w:eastAsia="en-AU"/>
              </w:rPr>
              <w:t xml:space="preserve"> Road to Range Drive) </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CDBDA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F2799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2EF38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741C7A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9444C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213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205A1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175,436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2D1A9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599,206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62105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101,865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190CE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91,139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0FED94" w14:textId="6C94C63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118,832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1A1870" w14:textId="2285A2D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285A15" w14:textId="7BC60BF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911,042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147F7E" w14:textId="77C6037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1,086,478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6BD087" w14:textId="027F7BB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2B9705" w14:textId="6FBAF29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1,086,478</w:t>
            </w:r>
          </w:p>
        </w:tc>
      </w:tr>
      <w:tr w:rsidR="00611141" w:rsidRPr="000A14F0" w14:paraId="49E90022"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AD002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ALB-RC-001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EBA7F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9799B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Albion, Hamilton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F15D1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Kingsford Smith Drive (Amy Street to Hunt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8D4A7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6EB4E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1E336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DA675B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FFE1E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188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891EC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6E67F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565,220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969CD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96,087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0B832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85,970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B2444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56,046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1657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169,566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CDE5F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972,889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FAF717" w14:textId="71F8E75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973,013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E5EB19" w14:textId="74CFE1C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78EB55" w14:textId="66155BC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973,013</w:t>
            </w:r>
          </w:p>
        </w:tc>
      </w:tr>
      <w:tr w:rsidR="00611141" w:rsidRPr="000A14F0" w14:paraId="760B2B4E"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B6F38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ALB-RC-004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A9D12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C9546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Albion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B6E23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Abbotsford Road (Crosby Road to Collingwood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10E45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14DCA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6301C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849530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03959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8F0F2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8,982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45660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243,431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689F2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41,383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AE1EB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37,026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DC346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24,138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D2636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73,029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3C2B0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419,007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4C7A3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427,989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FAB724" w14:textId="5C6F661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509FB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427,989</w:t>
            </w:r>
          </w:p>
        </w:tc>
      </w:tr>
      <w:tr w:rsidR="00611141" w:rsidRPr="000A14F0" w14:paraId="052DE09F"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893FA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ALB-RC-007</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5BCE4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06114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Albion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D1983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Hudson Road (</w:t>
            </w:r>
            <w:proofErr w:type="spellStart"/>
            <w:r w:rsidRPr="000A14F0">
              <w:rPr>
                <w:rFonts w:eastAsia="Times New Roman" w:cs="Arial"/>
                <w:color w:val="000000"/>
                <w:sz w:val="15"/>
                <w:szCs w:val="15"/>
                <w:lang w:eastAsia="en-AU"/>
              </w:rPr>
              <w:t>Bimbil</w:t>
            </w:r>
            <w:proofErr w:type="spellEnd"/>
            <w:r w:rsidRPr="000A14F0">
              <w:rPr>
                <w:rFonts w:eastAsia="Times New Roman" w:cs="Arial"/>
                <w:color w:val="000000"/>
                <w:sz w:val="15"/>
                <w:szCs w:val="15"/>
                <w:lang w:eastAsia="en-AU"/>
              </w:rPr>
              <w:t xml:space="preserve"> Street to Albion Overpass)</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C8BA5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A15EF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C50EE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ED8D62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9D99F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225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29AC1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1,122,293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BAFF9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615,867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ECF20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104,697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0E58D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93,673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7285C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61,068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82BEB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184,760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DB5EC0" w14:textId="38AD71E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1,060,065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CED7B9" w14:textId="70F77F0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2,182,358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36A43C" w14:textId="61D261F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4744F8" w14:textId="5F0593A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2,182,358</w:t>
            </w:r>
          </w:p>
        </w:tc>
      </w:tr>
      <w:tr w:rsidR="00611141" w:rsidRPr="000A14F0" w14:paraId="354942B6"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0EF76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ALB-RC-009</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36C4E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2C7D2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Albion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CA13A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Hudson Road (Albion Overpass to Birkbeck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613A1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FDB22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A89EC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FDFB72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82D10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262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99BC4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3,353,066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D9D02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782,999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14585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133,110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8ED81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119,094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05420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77,640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C1CAB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234,900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8A009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1,347,743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443C0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4,700,809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BF965B" w14:textId="73FE53B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F81BA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4,700,809</w:t>
            </w:r>
          </w:p>
        </w:tc>
      </w:tr>
      <w:tr w:rsidR="00611141" w:rsidRPr="000A14F0" w14:paraId="007EF03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911BA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ALB-RC-010</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DFBAB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0A52B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Albion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145A0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Hudson Road (Birkbeck Street to Store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CF6C4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79CB8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824EC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41482C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E8FFE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AD257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1,039,894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823D9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276,510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808B2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47,007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67998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42,057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79D6F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27,418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3986E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82,953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F9CB7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475,945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00B71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1,515,839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7C627D" w14:textId="7EDEA2D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DB48A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1,515,839</w:t>
            </w:r>
          </w:p>
        </w:tc>
      </w:tr>
      <w:tr w:rsidR="00611141" w:rsidRPr="000A14F0" w14:paraId="32A51A26"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D2DEC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ALB-RC-011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BA305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DE7FF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Albion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DF376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Sandgate Road (Albion Overpass to Anstey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5CADF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8A2D1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F01E0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0BCAA2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D7F86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59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6057C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1,220,609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149CD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261,858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D2211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44,516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4BB3A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39,829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37570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25,965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13313D" w14:textId="3E19183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78,557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54CEBF" w14:textId="63C2222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450,725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8C4A36" w14:textId="29A468B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1,671,334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079E69" w14:textId="2352F43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54DCBD" w14:textId="406F24B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1,671,334</w:t>
            </w:r>
          </w:p>
        </w:tc>
      </w:tr>
      <w:tr w:rsidR="00611141" w:rsidRPr="000A14F0" w14:paraId="6805A92D"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E8F55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ALB-RC-012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1862F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999A9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Albion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CB685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Sandgate Road Anstey Street to Abbotsford Road/Frodsham Street/Crosby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6DDBB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93EC9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E7BA7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3E932C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4D19E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118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E7ECE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1,384,733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77BA3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354,630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2FFCE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60,287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067F8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53,939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57A58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35,164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750D9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106,389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966D5B" w14:textId="02DF5DD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610,409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EE3BAA" w14:textId="4E1EC14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1,995,142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73A91F" w14:textId="0CEA0DB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2BE53A" w14:textId="0A1D5AE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1,995,142</w:t>
            </w:r>
          </w:p>
        </w:tc>
      </w:tr>
      <w:tr w:rsidR="00611141" w:rsidRPr="000A14F0" w14:paraId="4F840E67"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380BA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ALB-RI-001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23B32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9C9C7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Albion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2B24A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Kingsford Smith Drive/Amy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2AB12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DBEB4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DD09A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3C770B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3B95F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F4DFD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608,700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3C6DB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552,011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4AA05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93,842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F5D15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83,961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6BF49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54,736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93B28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165,603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34C52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950,153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7D2AF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1,558,853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E6E502" w14:textId="2334606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EC40F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1,558,853</w:t>
            </w:r>
          </w:p>
        </w:tc>
      </w:tr>
      <w:tr w:rsidR="00611141" w:rsidRPr="000A14F0" w14:paraId="725F9CF5"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296FB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ALB-RI-002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B09C3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6511A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Albion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62948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Hudson Road/Albion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E7B6C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5B1C8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6217D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E38B6A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C3AC3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B36F4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811,800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C1162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659,482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7C308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112,112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5DD09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100,307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189AE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65,393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FC876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197,845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E29C2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1,135,139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8D976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1,946,939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F62155" w14:textId="2B6404A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69AEB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1,946,939</w:t>
            </w:r>
          </w:p>
        </w:tc>
      </w:tr>
      <w:tr w:rsidR="00611141" w:rsidRPr="000A14F0" w14:paraId="0428F9AE"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15492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ALB-RI-005</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A3670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B3806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Albion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51F6F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Sandgate Road/Frodsham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7C2BC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A79D0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3ED5A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B973A8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AD961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633DD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241,800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48C41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597,881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967AE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101,640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F672C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90,938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9EC57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59,284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0A396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179,364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48EFDF" w14:textId="37131FF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1,029,107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27148D" w14:textId="73BECB8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1,270,907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4C5D8F" w14:textId="7993EB9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AE05FF" w14:textId="3AC1D40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1,270,907</w:t>
            </w:r>
          </w:p>
        </w:tc>
      </w:tr>
      <w:tr w:rsidR="00611141" w:rsidRPr="000A14F0" w14:paraId="492CC1E5"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FF4D3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ALB-RI-006</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42425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F8247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Albion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9C357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Sandgate Road/Albion Overpass</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BCB5B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949F0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A6809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09F72E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08BAA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EE4AE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472,650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BC416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633,282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26032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107,658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54D1B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96,322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FEBA7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62,795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45392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189,985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AE9503" w14:textId="38EEDD3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1,090,042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9779FE" w14:textId="3EAA53D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1,562,692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2FE050" w14:textId="275E268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BD2B23" w14:textId="61FA072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1,562,692</w:t>
            </w:r>
          </w:p>
        </w:tc>
      </w:tr>
      <w:tr w:rsidR="00611141" w:rsidRPr="000A14F0" w14:paraId="25545210"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17426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ALB-RI-007</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5B964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A0FD5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Albion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2464B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Sandgate Road/Collingwood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37FC5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D99E2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952F9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1504DA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C02C0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64F38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133,500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DEB79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523,146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34FA6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88,935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76711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79,571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DD8A5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51,874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11500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156,944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36D78E" w14:textId="4FF2314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900,470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F84E54" w14:textId="195921C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1,033,970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E1F45C" w14:textId="0B72610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685367" w14:textId="3E0051A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1,033,970</w:t>
            </w:r>
          </w:p>
        </w:tc>
      </w:tr>
      <w:tr w:rsidR="00611141" w:rsidRPr="000A14F0" w14:paraId="35F6C840"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DCF9C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ANN-RI-001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66B8C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R213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CABB2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Annerley</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7B78F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Ipswich Road/Juliette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DBE6C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306A4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6A22C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9C4DED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A6F2C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BD312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339,150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13BC7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668,224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31575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113,598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F0EDC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101,637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DF2CE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66,259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CAA7E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200,467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98512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1,150,185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6D8E1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1,489,335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F11B97" w14:textId="2D49824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BC46D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1,489,335</w:t>
            </w:r>
          </w:p>
        </w:tc>
      </w:tr>
      <w:tr w:rsidR="00611141" w:rsidRPr="000A14F0" w14:paraId="53BE6A84"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6D1BC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ANN-RI-002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CFD46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R232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131EF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Annerley</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98F85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Ipswich Road/Cracknell Road/Villa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7C54C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CC7C0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BE10E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79C109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34548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9CA92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662,400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12D1C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526,462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0796FE" w14:textId="7816EAD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89,499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3848F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80,075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53280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52,203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32A220" w14:textId="223C94F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157,939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8297D1" w14:textId="092BDDF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906,178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06FFDE" w14:textId="72EF077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1,568,578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92EAC6" w14:textId="56FE966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4582FA" w14:textId="7FDBF6F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1,568,578</w:t>
            </w:r>
          </w:p>
        </w:tc>
      </w:tr>
      <w:tr w:rsidR="00611141" w:rsidRPr="000A14F0" w14:paraId="35C0D939"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091E8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ASH-RI-001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E5BD7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R171</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A291E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Ashgrove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C4986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Waterworks Road/Stewart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16509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1EE07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96EC4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5F2797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29B93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B46D8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339,150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DA53A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668,224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C8A47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113,598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5AE91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101,637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ADBCA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66,259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2A1DB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200,467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C2DC4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1,150,185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89981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1,489,335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9C6D58" w14:textId="349DE82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1B8B6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1,489,335</w:t>
            </w:r>
          </w:p>
        </w:tc>
      </w:tr>
      <w:tr w:rsidR="00611141" w:rsidRPr="000A14F0" w14:paraId="65AAA044"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5A268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ASH-RI-002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84626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R171</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BF079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Ashgrove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9227D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Waterworks Road/Ashgrove Avenue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0EEE4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D7A96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89BFA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B8B876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D714D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46AD4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678,300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7279B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633,282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B39A0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107,658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27C0E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96,322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201BA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62,795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D1EFA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189,985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E37132" w14:textId="28E0D1C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1,090,042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7A6659" w14:textId="53DD7BF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1,768,342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B566B6" w14:textId="72E8978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3209B1" w14:textId="600AF59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1,768,342</w:t>
            </w:r>
          </w:p>
        </w:tc>
      </w:tr>
      <w:tr w:rsidR="00611141" w:rsidRPr="000A14F0" w14:paraId="5CB4E392"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D3502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ASH-RI-003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B6E74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R171</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D2382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Ashgrove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BFEE1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Waterworks Road/Jubilee Terrace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1E4A6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199EB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EAED5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FA0A74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3E4C3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FF033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710,250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2C47E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630,869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CE465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107,248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6CB1D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95,955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EFA7A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62,555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FE7E2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189,261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39FCD4" w14:textId="1F7D1F0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1,085,888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A50B02" w14:textId="1E1C936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1,796,138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A43C32" w14:textId="494FCF4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A6165D" w14:textId="15CFB01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1,796,138</w:t>
            </w:r>
          </w:p>
        </w:tc>
      </w:tr>
      <w:tr w:rsidR="00611141" w:rsidRPr="000A14F0" w14:paraId="0188777D"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8B468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BEL-RC-002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1EB2B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R216</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BAFD5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Belmont</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9674F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Meadowland Road (Wright Street to Belmont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11C03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08808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38C1B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86C8C8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1, 2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580B5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B7922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568,115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6D8BC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984,892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98F77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167,432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5A485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149,802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96806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97,659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C8FC3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295,468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8062B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1,695,253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57915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2,263,368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6FC3C5" w14:textId="5BA3E96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B63E8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2,263,368</w:t>
            </w:r>
          </w:p>
        </w:tc>
      </w:tr>
      <w:tr w:rsidR="00611141" w:rsidRPr="000A14F0" w14:paraId="261F0D91"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5CB8B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BEL-RI-001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27618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R216</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D5790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Belmont</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8F994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Belmont Road/Meadowlands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F79C3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31EED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A53CF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920E82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764BB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3DD3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125,700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8A34C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476,691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16F60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81,037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E8640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72,505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52F87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94,535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132B2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143,007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6C226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867,775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71C1E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993,475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29BDED" w14:textId="3A3EF0D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67E73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993,475</w:t>
            </w:r>
          </w:p>
        </w:tc>
      </w:tr>
      <w:tr w:rsidR="00611141" w:rsidRPr="000A14F0" w14:paraId="2B1FE8FF"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58379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BEL-RI-002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58588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R216</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48AB8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Belmont</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EA13C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Meadowlands Road/Wright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05345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B614C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47ACA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AB62E8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24821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9F359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20,850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D708F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476,691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80C1E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81,037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9C903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72,505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55762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47,267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A1BC4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143,007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C01BE0" w14:textId="1BAA0D5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820,507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FA296D" w14:textId="65CECD5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841,357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143EA0" w14:textId="49A99EA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B335B3" w14:textId="0B37A6F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841,357</w:t>
            </w:r>
          </w:p>
        </w:tc>
      </w:tr>
      <w:tr w:rsidR="00611141" w:rsidRPr="000A14F0" w14:paraId="490E706E"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3A57B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BOH-RC-001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44534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3BF3C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Bowen Hills</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033AF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Abbotsford Road (Burrows Street to Allison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F9AEE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B7D55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7F78D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54C9A7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CE9B7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355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2E6AE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361,193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C8484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1,012,652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89D1B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172,151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3E3D7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154,024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C96AC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100,412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123EF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303,796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0762E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1,743,035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6AF0F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2,104,228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AB2FE3" w14:textId="710DEE3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58F07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2,104,228</w:t>
            </w:r>
          </w:p>
        </w:tc>
      </w:tr>
      <w:tr w:rsidR="00611141" w:rsidRPr="000A14F0" w14:paraId="521CB7C3"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FC0C5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BOH-RC-002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716FE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R173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DE705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Bowen Hills, Fortitude Valley</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87C23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Costin Street/Constance Street (Gregory Terrace to St Pauls Terrace)</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33B72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069CA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B476B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F3AAE8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467AC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E05F4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4,084,525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B4423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499,467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5C475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84,909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2A946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75,969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8BF03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99,052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8A20D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149,840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1A321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909,237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017F3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4,993,762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7A4469" w14:textId="3E7941B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9F4B6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4,993,762</w:t>
            </w:r>
          </w:p>
        </w:tc>
      </w:tr>
      <w:tr w:rsidR="00611141" w:rsidRPr="000A14F0" w14:paraId="274769D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C28BA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BOH-RI-001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74815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R173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94157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Bowen Hills</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077AA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Gregory Terrace/Costin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FA048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8CAC6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BE9A7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539079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E4504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E93F6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718,500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337EA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418,448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8DE9B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71,136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4AE0C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63,646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9EE67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41,492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FC8D2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125,534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C082F6" w14:textId="4CDB2C7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720,256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6CF733" w14:textId="0F45143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1,438,756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544594" w14:textId="6826478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FE27BD" w14:textId="1F93821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1,438,756</w:t>
            </w:r>
          </w:p>
        </w:tc>
      </w:tr>
      <w:tr w:rsidR="00611141" w:rsidRPr="000A14F0" w14:paraId="3D855145"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B4DB7C"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BOH-RI-002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551797"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R172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76B2EE"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Bowen Hills</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BB1B5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Bowen Bridge Road/O'Connell Terrace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14D25D"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D71A11"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0FE7AD"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F37A819"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388F29"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D90E0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FD1A1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550,680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DE802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93,616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E740E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83,758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B24EA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109,208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809AB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165,204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BB1DF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1,002,466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7A5AC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1,002,466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F8BB3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33E92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1,002,466</w:t>
            </w:r>
          </w:p>
        </w:tc>
      </w:tr>
      <w:tr w:rsidR="00611141" w:rsidRPr="000A14F0" w14:paraId="2F9823EE"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8B8973"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BOH-RI-003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24E243"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R173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08E3E1"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Bowen Hills</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1B09C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St Pauls Terrace/Brookes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52E55E"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362B54"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2909BC"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167516F"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ABC487"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9F212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C85C5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554,170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8A664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94,209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822C8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84,289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F3DBA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109,900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3DE1D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166,251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0CF47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1,008,819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0AE4B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1,008,819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F489D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5986E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1,008,819</w:t>
            </w:r>
          </w:p>
        </w:tc>
      </w:tr>
      <w:tr w:rsidR="00611141" w:rsidRPr="000A14F0" w14:paraId="789F24D3"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A7322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BRG-RC-003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3C1A6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R73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CE7EA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Bracken Ridge, Fitzgibbon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DE537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Telegraph Road (Mustang Street to Denham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33F06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9AEE9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C0202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19D3C7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25DE6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D26BB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1,755,671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7B11D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1,941,433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682E2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330,044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BFB8A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295,292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1ADB3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192,508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59C2C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582,430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92EDD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3,341,707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BA3F5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5,097,378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1DEE2F" w14:textId="290C4DB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4776A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5,097,378</w:t>
            </w:r>
          </w:p>
        </w:tc>
      </w:tr>
      <w:tr w:rsidR="00611141" w:rsidRPr="000A14F0" w14:paraId="7F731FCA"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54BC2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BRG-RC-004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C2BD4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R73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E3D423" w14:textId="580F3C93"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Bracken Ridge, Fitzgibbon, Deagon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4E14E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Depot Road (Lemke Road to Quinlan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85127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219D8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A4C5B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740F0F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6A040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28A25D" w14:textId="5B93C95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E970F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318,559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9FDA3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54,155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83876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48,453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EEA4A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31,588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2F8EE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95,568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89437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548,323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ED7A5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548,323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7AC368" w14:textId="4F9FE4B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A72CE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548,323</w:t>
            </w:r>
          </w:p>
        </w:tc>
      </w:tr>
      <w:tr w:rsidR="00611141" w:rsidRPr="000A14F0" w14:paraId="09F6AE76"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97823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BRG-RC-005</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6B5F4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R73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341FC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Bracken Ridge, Fitzgibbon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B328F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Telegraph Road (Denham Street to Lemke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36B31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8157C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10CEF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2E0047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1807F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376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F5AA0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728,918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88A39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1,020,346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F8918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173,459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F4A2D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155,195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17089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101,175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B23CF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306,104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D97F9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1,756,279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01603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2,485,197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D4B79C" w14:textId="4415758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9493C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2,485,197</w:t>
            </w:r>
          </w:p>
        </w:tc>
      </w:tr>
      <w:tr w:rsidR="00611141" w:rsidRPr="000A14F0" w14:paraId="6C21CFA1"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8FA4EE"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BRG-RC-006</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B723EA"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R52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E99F99"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Bracken Ridge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9C9763" w14:textId="77777777" w:rsidR="005F03BD" w:rsidRPr="000A14F0" w:rsidRDefault="005F03BD" w:rsidP="00AC4AB4">
            <w:pPr>
              <w:widowControl/>
              <w:rPr>
                <w:rFonts w:eastAsia="Times New Roman" w:cs="Arial"/>
                <w:color w:val="000000"/>
                <w:sz w:val="15"/>
                <w:szCs w:val="15"/>
                <w:lang w:eastAsia="en-AU"/>
              </w:rPr>
            </w:pPr>
            <w:proofErr w:type="spellStart"/>
            <w:r w:rsidRPr="000A14F0">
              <w:rPr>
                <w:rFonts w:eastAsia="Times New Roman" w:cs="Arial"/>
                <w:color w:val="000000"/>
                <w:sz w:val="15"/>
                <w:szCs w:val="15"/>
                <w:lang w:eastAsia="en-AU"/>
              </w:rPr>
              <w:t>Hoyland</w:t>
            </w:r>
            <w:proofErr w:type="spellEnd"/>
            <w:r w:rsidRPr="000A14F0">
              <w:rPr>
                <w:rFonts w:eastAsia="Times New Roman" w:cs="Arial"/>
                <w:color w:val="000000"/>
                <w:sz w:val="15"/>
                <w:szCs w:val="15"/>
                <w:lang w:eastAsia="en-AU"/>
              </w:rPr>
              <w:t xml:space="preserve"> Street (</w:t>
            </w:r>
            <w:proofErr w:type="spellStart"/>
            <w:r w:rsidRPr="000A14F0">
              <w:rPr>
                <w:rFonts w:eastAsia="Times New Roman" w:cs="Arial"/>
                <w:color w:val="000000"/>
                <w:sz w:val="15"/>
                <w:szCs w:val="15"/>
                <w:lang w:eastAsia="en-AU"/>
              </w:rPr>
              <w:t>Kluver</w:t>
            </w:r>
            <w:proofErr w:type="spellEnd"/>
            <w:r w:rsidRPr="000A14F0">
              <w:rPr>
                <w:rFonts w:eastAsia="Times New Roman" w:cs="Arial"/>
                <w:color w:val="000000"/>
                <w:sz w:val="15"/>
                <w:szCs w:val="15"/>
                <w:lang w:eastAsia="en-AU"/>
              </w:rPr>
              <w:t xml:space="preserve"> Street to Bracken Ridge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686C89"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1886C1"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F682C9"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F044FB4"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72A1CE"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969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B6278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16B7F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2,388,827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9C3D5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406,101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EB39A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363,341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0FBB3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473,740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8D4CD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716,648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C9F8F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4,348,657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604D2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4,348,657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7BD67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DE4C4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4,348,657</w:t>
            </w:r>
          </w:p>
        </w:tc>
      </w:tr>
      <w:tr w:rsidR="00611141" w:rsidRPr="000A14F0" w14:paraId="29F0613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27536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BRG-RI-001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B6FF9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R73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77282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Bracken Ridge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4C4F2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Telegraph Road/Denham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84CBE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90379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B246D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853B66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88D47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4BFE0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45,900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5C09E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597,881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F412A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101,640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7D15B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90,938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B7076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59,284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A34F1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179,364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1EBF76" w14:textId="6F74795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1,029,107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A3E6FC" w14:textId="626135D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1,075,007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E13894" w14:textId="465B243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442FF3" w14:textId="3188304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1,075,007</w:t>
            </w:r>
          </w:p>
        </w:tc>
      </w:tr>
      <w:tr w:rsidR="00611141" w:rsidRPr="000A14F0" w14:paraId="59944FA1"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CEFA1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BRG-RI-002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5DF0AA" w14:textId="50B13B1B" w:rsidR="005F03BD" w:rsidRPr="000A14F0" w:rsidRDefault="005F03BD" w:rsidP="00AC4AB4">
            <w:pPr>
              <w:widowControl/>
              <w:rPr>
                <w:rFonts w:eastAsia="Times New Roman" w:cs="Arial"/>
                <w:color w:val="000000"/>
                <w:sz w:val="15"/>
                <w:szCs w:val="15"/>
                <w:lang w:eastAsia="en-AU"/>
              </w:rPr>
            </w:pPr>
            <w:r w:rsidRPr="001C4A3B">
              <w:rPr>
                <w:rFonts w:eastAsia="Times New Roman" w:cs="Arial"/>
                <w:color w:val="000000"/>
                <w:sz w:val="15"/>
                <w:szCs w:val="15"/>
                <w:lang w:eastAsia="en-AU"/>
              </w:rPr>
              <w:t>R92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E6AA8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Bracken Ridge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2A131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Robinson Road West/Kirby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2ACC0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E1A8E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1A15B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2BEE45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4BC57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E4100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502,800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467D5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789,691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42FB99" w14:textId="3A356BC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134,247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BAEEA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120,112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616C5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156,608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86BF0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236,907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5BD6B3" w14:textId="2E756E0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1,437,565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48525E" w14:textId="6A0A616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1,940,365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8CA29C" w14:textId="2B48618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4718F0" w14:textId="12D1293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1,940,365</w:t>
            </w:r>
          </w:p>
        </w:tc>
      </w:tr>
      <w:tr w:rsidR="00611141" w:rsidRPr="000A14F0" w14:paraId="322AC0B1"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BFC64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BRG-RI-003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68D2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R53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00DDB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Bracken Ridge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468E32" w14:textId="7D27FCC5" w:rsidR="005F03BD" w:rsidRPr="00023B59" w:rsidRDefault="005F03BD" w:rsidP="00AC4AB4">
            <w:pPr>
              <w:widowControl/>
              <w:rPr>
                <w:rFonts w:eastAsia="Times New Roman" w:cs="Arial"/>
                <w:color w:val="000000"/>
                <w:sz w:val="15"/>
                <w:szCs w:val="15"/>
                <w:lang w:val="en-GB" w:eastAsia="en-AU"/>
              </w:rPr>
            </w:pPr>
            <w:r w:rsidRPr="000A14F0">
              <w:rPr>
                <w:rFonts w:eastAsia="Times New Roman" w:cs="Arial"/>
                <w:color w:val="000000"/>
                <w:sz w:val="15"/>
                <w:szCs w:val="15"/>
                <w:lang w:eastAsia="en-AU"/>
              </w:rPr>
              <w:t>Bracken Ridge Road/Barfoot</w:t>
            </w:r>
            <w:r w:rsidRPr="00023B59">
              <w:rPr>
                <w:rFonts w:eastAsia="Times New Roman" w:cs="Arial"/>
                <w:color w:val="000000"/>
                <w:sz w:val="15"/>
                <w:szCs w:val="15"/>
                <w:lang w:val="en-GB" w:eastAsia="en-AU"/>
              </w:rPr>
              <w:t xml:space="preserve"> Street </w:t>
            </w:r>
          </w:p>
          <w:p w14:paraId="1CC9F06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1869E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A3652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6CB01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CACF05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8C64E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091B49" w14:textId="02191C3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68A00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817,184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D0049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138,921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4CB26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124,294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63FC7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162,060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D866A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245,155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E6C1D9" w14:textId="185B126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1,487,614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78FFA" w14:textId="78DE301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1,487,614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4B4443" w14:textId="7EE7F36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867B08" w14:textId="23721C8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1,487,614</w:t>
            </w:r>
          </w:p>
        </w:tc>
      </w:tr>
      <w:tr w:rsidR="00611141" w:rsidRPr="000A14F0" w14:paraId="184018D9"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2F1786"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BRG-RI-004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A645A0"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R52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9CBB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Bracken Ridge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98F4F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Norris Road/Pritchard Place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FB5FA7"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919064"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2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5D1695"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C382C32"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043A62"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40684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ECC80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397,526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C3994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67,579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DC0AB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60,464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92F03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78,835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16EFA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119,258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F4F34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723,662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2585D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723,662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8C78E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06E9B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723,662</w:t>
            </w:r>
          </w:p>
        </w:tc>
      </w:tr>
      <w:tr w:rsidR="00611141" w:rsidRPr="000A14F0" w14:paraId="770F55A2"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0605BC"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BRG-RI-005</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16F361"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R52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83DAA2"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Bracken Ridge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673F3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Norris Road/Barbour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F0C399"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8C9B46"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4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2DAC57"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6394C43"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2F8B32"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FBC36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82F4E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817,184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FABA4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138,921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CA218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124,294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73D2D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162,060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6C437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245,155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642EE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1,487,614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6725A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1,487,614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1BA50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96A39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1,487,614</w:t>
            </w:r>
          </w:p>
        </w:tc>
      </w:tr>
      <w:tr w:rsidR="00611141" w:rsidRPr="000A14F0" w14:paraId="516641B8"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55306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BUL-RI-001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2D848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R174</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42FF7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Bulimba</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4F8E2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Lytton Road/Apollo Road/Thorpe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0DA67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B9035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C1289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93E435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A9C2A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9CA7E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291,150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E1333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711,951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767B9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121,032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70ACB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108,288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9FE12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70,595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8D266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213,585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070EB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1,225,451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CC5F7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1,516,601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774207" w14:textId="4A561AE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2CF2A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1,516,601</w:t>
            </w:r>
          </w:p>
        </w:tc>
      </w:tr>
      <w:tr w:rsidR="00611141" w:rsidRPr="000A14F0" w14:paraId="773B3E3A"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F4012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BYO-RC-001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DC9EF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R114</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CC32B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Banyo</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C36CE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Nudgee Road (</w:t>
            </w:r>
            <w:proofErr w:type="spellStart"/>
            <w:r w:rsidRPr="000A14F0">
              <w:rPr>
                <w:rFonts w:eastAsia="Times New Roman" w:cs="Arial"/>
                <w:color w:val="000000"/>
                <w:sz w:val="15"/>
                <w:szCs w:val="15"/>
                <w:lang w:eastAsia="en-AU"/>
              </w:rPr>
              <w:t>Raubers</w:t>
            </w:r>
            <w:proofErr w:type="spellEnd"/>
            <w:r w:rsidRPr="000A14F0">
              <w:rPr>
                <w:rFonts w:eastAsia="Times New Roman" w:cs="Arial"/>
                <w:color w:val="000000"/>
                <w:sz w:val="15"/>
                <w:szCs w:val="15"/>
                <w:lang w:eastAsia="en-AU"/>
              </w:rPr>
              <w:t xml:space="preserve"> Road to Tufnell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35B7A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D3648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C34C61" w14:textId="3E22DF9B"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55602D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B72D7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58461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730,752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86812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1,516,964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14AA7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257,884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DCDBE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230,730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ED98CC" w14:textId="5AE901B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300,837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0B761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455,089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BE4219" w14:textId="37F3C3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2,761,504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FA8895" w14:textId="1D9E7AF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3,492,256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568B40" w14:textId="63E0C55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290F43" w14:textId="40FFE33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3,492,256</w:t>
            </w:r>
          </w:p>
        </w:tc>
      </w:tr>
      <w:tr w:rsidR="00611141" w:rsidRPr="000A14F0" w14:paraId="12C4B44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CF1C7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BYO-RI-001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83387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R114</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1A6BD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Banyo</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A84144" w14:textId="33BB8BF1" w:rsidR="005F03BD" w:rsidRPr="00023B59" w:rsidRDefault="005F03BD" w:rsidP="00AC4AB4">
            <w:pPr>
              <w:widowControl/>
              <w:rPr>
                <w:rFonts w:eastAsia="Times New Roman" w:cs="Arial"/>
                <w:color w:val="000000"/>
                <w:sz w:val="15"/>
                <w:szCs w:val="15"/>
                <w:lang w:val="en-GB" w:eastAsia="en-AU"/>
              </w:rPr>
            </w:pPr>
            <w:r w:rsidRPr="000A14F0">
              <w:rPr>
                <w:rFonts w:eastAsia="Times New Roman" w:cs="Arial"/>
                <w:color w:val="000000"/>
                <w:sz w:val="15"/>
                <w:szCs w:val="15"/>
                <w:lang w:eastAsia="en-AU"/>
              </w:rPr>
              <w:t xml:space="preserve">Nudgee Road/Tufnell </w:t>
            </w:r>
            <w:r w:rsidRPr="00023B59">
              <w:rPr>
                <w:rFonts w:eastAsia="Times New Roman" w:cs="Arial"/>
                <w:color w:val="000000"/>
                <w:sz w:val="15"/>
                <w:szCs w:val="15"/>
                <w:lang w:val="en-GB" w:eastAsia="en-AU"/>
              </w:rPr>
              <w:t xml:space="preserve">Road </w:t>
            </w:r>
          </w:p>
          <w:p w14:paraId="18DCBAF4" w14:textId="77777777" w:rsidR="005F03BD" w:rsidRPr="000A14F0" w:rsidRDefault="005F03BD" w:rsidP="00AC4AB4">
            <w:pPr>
              <w:rPr>
                <w:rFonts w:eastAsia="Times New Roman" w:cs="Arial"/>
                <w:color w:val="000000"/>
                <w:sz w:val="15"/>
                <w:szCs w:val="15"/>
                <w:lang w:eastAsia="en-AU"/>
              </w:rPr>
            </w:pPr>
            <w:r w:rsidRPr="000A14F0">
              <w:rPr>
                <w:rFonts w:eastAsia="Times New Roman" w:cs="Arial"/>
                <w:color w:val="000000"/>
                <w:sz w:val="15"/>
                <w:szCs w:val="15"/>
                <w:lang w:eastAsia="en-AU"/>
              </w:rPr>
              <w:t>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FCCFD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BD997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B4119E" w14:textId="0AB09D85"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E14892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DE843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8242A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133,500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43443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476,691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9C425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81,037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A9564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72,505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5F9964" w14:textId="3497A92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94,535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8C62A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143,007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B07109" w14:textId="3940C24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867,775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ED4919" w14:textId="04696BA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1,001,275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1A3452" w14:textId="5B54451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5631E3" w14:textId="4AEBE94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1,001,275</w:t>
            </w:r>
          </w:p>
        </w:tc>
      </w:tr>
      <w:tr w:rsidR="00611141" w:rsidRPr="000A14F0" w14:paraId="7E3D4302"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45919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CAH-RI-001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EE25D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R214</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2F865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Camp Hill</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41CFD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Boundary Road/Chatsworth Road/Samuel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D0085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DD784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5D1BBB" w14:textId="751622AB"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2FDB53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1DE87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6C86E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280,800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8146E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544,790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8A021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92,614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7EA44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82,863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7086D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54,020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F2B50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163,437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17F19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937,724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9AEC3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1,218,524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65D293" w14:textId="6D3CF8B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4C394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1,218,524</w:t>
            </w:r>
          </w:p>
        </w:tc>
      </w:tr>
      <w:tr w:rsidR="00611141" w:rsidRPr="000A14F0" w14:paraId="6D2C0239"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40A01C"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CDE-LC-001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4B19BB"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R72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6E052"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Carseldine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7864E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Beams Road Open Level Crossing</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C3FE30"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Open Level Crossing</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FB2C1C"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D8229B"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DB49EDA"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3EE57E"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F6D38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25,000,000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1D200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123,598,191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62ABC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21,011,692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648EB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18,799,285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C4D14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24,511,375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9CC0B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37,079,457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993FD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225,000,000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32C00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250,000,000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FE608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191,250,000 </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C90E0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58,750,000</w:t>
            </w:r>
          </w:p>
        </w:tc>
      </w:tr>
      <w:tr w:rsidR="00611141" w:rsidRPr="000A14F0" w14:paraId="1EB27283"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5E433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CDE-RC-002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44534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R72, R73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3C295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Carseldine, Fitzgibbon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0A677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Beams Road (</w:t>
            </w:r>
            <w:proofErr w:type="spellStart"/>
            <w:r w:rsidRPr="000A14F0">
              <w:rPr>
                <w:rFonts w:eastAsia="Times New Roman" w:cs="Arial"/>
                <w:color w:val="000000"/>
                <w:sz w:val="15"/>
                <w:szCs w:val="15"/>
                <w:lang w:eastAsia="en-AU"/>
              </w:rPr>
              <w:t>Balcara</w:t>
            </w:r>
            <w:proofErr w:type="spellEnd"/>
            <w:r w:rsidRPr="000A14F0">
              <w:rPr>
                <w:rFonts w:eastAsia="Times New Roman" w:cs="Arial"/>
                <w:color w:val="000000"/>
                <w:sz w:val="15"/>
                <w:szCs w:val="15"/>
                <w:lang w:eastAsia="en-AU"/>
              </w:rPr>
              <w:t xml:space="preserve"> Avenue to </w:t>
            </w:r>
            <w:proofErr w:type="spellStart"/>
            <w:r w:rsidRPr="000A14F0">
              <w:rPr>
                <w:rFonts w:eastAsia="Times New Roman" w:cs="Arial"/>
                <w:color w:val="000000"/>
                <w:sz w:val="15"/>
                <w:szCs w:val="15"/>
                <w:lang w:eastAsia="en-AU"/>
              </w:rPr>
              <w:t>Carselgrove</w:t>
            </w:r>
            <w:proofErr w:type="spellEnd"/>
            <w:r w:rsidRPr="000A14F0">
              <w:rPr>
                <w:rFonts w:eastAsia="Times New Roman" w:cs="Arial"/>
                <w:color w:val="000000"/>
                <w:sz w:val="15"/>
                <w:szCs w:val="15"/>
                <w:lang w:eastAsia="en-AU"/>
              </w:rPr>
              <w:t xml:space="preserve"> Avenue)</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30F68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6DB9B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7B395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F53827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C1E4F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463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7A366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234,708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867A6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1,140,619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1339A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193,905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97574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173,488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FC295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226,202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CAD3B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342,186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27BBB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2,076,400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5823F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2,311,108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69343E" w14:textId="571FB6B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06031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2,311,108</w:t>
            </w:r>
          </w:p>
        </w:tc>
      </w:tr>
      <w:tr w:rsidR="00611141" w:rsidRPr="000A14F0" w14:paraId="058F01CB"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DFD28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CDE-RC-003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9D1F3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R72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C3A9C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Carseldine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55B3A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Beams Road (</w:t>
            </w:r>
            <w:proofErr w:type="spellStart"/>
            <w:r w:rsidRPr="000A14F0">
              <w:rPr>
                <w:rFonts w:eastAsia="Times New Roman" w:cs="Arial"/>
                <w:color w:val="000000"/>
                <w:sz w:val="15"/>
                <w:szCs w:val="15"/>
                <w:lang w:eastAsia="en-AU"/>
              </w:rPr>
              <w:t>Dorville</w:t>
            </w:r>
            <w:proofErr w:type="spellEnd"/>
            <w:r w:rsidRPr="000A14F0">
              <w:rPr>
                <w:rFonts w:eastAsia="Times New Roman" w:cs="Arial"/>
                <w:color w:val="000000"/>
                <w:sz w:val="15"/>
                <w:szCs w:val="15"/>
                <w:lang w:eastAsia="en-AU"/>
              </w:rPr>
              <w:t xml:space="preserve"> Road to </w:t>
            </w:r>
            <w:proofErr w:type="spellStart"/>
            <w:r w:rsidRPr="000A14F0">
              <w:rPr>
                <w:rFonts w:eastAsia="Times New Roman" w:cs="Arial"/>
                <w:color w:val="000000"/>
                <w:sz w:val="15"/>
                <w:szCs w:val="15"/>
                <w:lang w:eastAsia="en-AU"/>
              </w:rPr>
              <w:t>Balcara</w:t>
            </w:r>
            <w:proofErr w:type="spellEnd"/>
            <w:r w:rsidRPr="000A14F0">
              <w:rPr>
                <w:rFonts w:eastAsia="Times New Roman" w:cs="Arial"/>
                <w:color w:val="000000"/>
                <w:sz w:val="15"/>
                <w:szCs w:val="15"/>
                <w:lang w:eastAsia="en-AU"/>
              </w:rPr>
              <w:t xml:space="preserve"> Avenue)</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D9DE8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3A477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D588E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9F322B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86F9D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475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2B1AE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227,373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B3BE2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1,171,369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92947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199,133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5773B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178,165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FE704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232,300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25E38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351,411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96916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2,132,378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55E54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2,359,751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49B718" w14:textId="76B06F2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021FE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2,359,751</w:t>
            </w:r>
          </w:p>
        </w:tc>
      </w:tr>
      <w:tr w:rsidR="00611141" w:rsidRPr="000A14F0" w14:paraId="2265299E"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447B9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CDE-RC-004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47696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R72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A3DB8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Carseldine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28AF1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Beams Road (Gympie Road to Lacey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D1ED4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88BA8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68789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8E68DB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D6CDE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145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A570B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29,588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E1912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395,733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8AE82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67,275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F7F4B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60,191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74935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78,480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45F9C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118,720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8C1A76" w14:textId="69A5169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720,399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E0128A" w14:textId="7D61712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749,987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33DA4D" w14:textId="1E3EE97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4A8F39" w14:textId="6E90583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749,987</w:t>
            </w:r>
          </w:p>
        </w:tc>
      </w:tr>
      <w:tr w:rsidR="00611141" w:rsidRPr="000A14F0" w14:paraId="32E02B3E"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FA56C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CDE-RC-005</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E116D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R72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35450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Carseldine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A666C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Beams Road (Lacey Road to Cowie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C29BF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E641D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7909F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380CE7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7D240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DC5CB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1,116,763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DCA99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947,454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632E5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161,067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F6B98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144,108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38EAD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187,894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959EF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284,236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00E67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1,724,759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96308F" w14:textId="3295473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2,841,522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D1A2CE" w14:textId="23D8FD8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5FB644" w14:textId="56836FB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2,841,522</w:t>
            </w:r>
          </w:p>
        </w:tc>
      </w:tr>
      <w:tr w:rsidR="00611141" w:rsidRPr="000A14F0" w14:paraId="5B277D75"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E7A98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CDE-RC-006</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5EE51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R72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86E59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Carseldine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239E7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 xml:space="preserve">Beams Road (Cowie Road to </w:t>
            </w:r>
            <w:proofErr w:type="spellStart"/>
            <w:r w:rsidRPr="000A14F0">
              <w:rPr>
                <w:rFonts w:eastAsia="Times New Roman" w:cs="Arial"/>
                <w:color w:val="000000"/>
                <w:sz w:val="15"/>
                <w:szCs w:val="15"/>
                <w:lang w:eastAsia="en-AU"/>
              </w:rPr>
              <w:t>Dorville</w:t>
            </w:r>
            <w:proofErr w:type="spellEnd"/>
            <w:r w:rsidRPr="000A14F0">
              <w:rPr>
                <w:rFonts w:eastAsia="Times New Roman" w:cs="Arial"/>
                <w:color w:val="000000"/>
                <w:sz w:val="15"/>
                <w:szCs w:val="15"/>
                <w:lang w:eastAsia="en-AU"/>
              </w:rPr>
              <w:t xml:space="preserv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82FA5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C9F36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8AB70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99CDC9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C669A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383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D0611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1,080,688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28BFD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945,386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55505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160,716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F7BEE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143,793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6428B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187,484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7BE61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283,616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374E8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1,720,995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CD98F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2,801,683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732868" w14:textId="0B60F45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E1F95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2,801,683</w:t>
            </w:r>
          </w:p>
        </w:tc>
      </w:tr>
      <w:tr w:rsidR="00611141" w:rsidRPr="000A14F0" w14:paraId="3BA01277"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04DF3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CDE-RI-002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F37E5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R72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43C9F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Carseldine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A8FA3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Beams Road/</w:t>
            </w:r>
            <w:proofErr w:type="spellStart"/>
            <w:r w:rsidRPr="000A14F0">
              <w:rPr>
                <w:rFonts w:eastAsia="Times New Roman" w:cs="Arial"/>
                <w:color w:val="000000"/>
                <w:sz w:val="15"/>
                <w:szCs w:val="15"/>
                <w:lang w:eastAsia="en-AU"/>
              </w:rPr>
              <w:t>Dorville</w:t>
            </w:r>
            <w:proofErr w:type="spellEnd"/>
            <w:r w:rsidRPr="000A14F0">
              <w:rPr>
                <w:rFonts w:eastAsia="Times New Roman" w:cs="Arial"/>
                <w:color w:val="000000"/>
                <w:sz w:val="15"/>
                <w:szCs w:val="15"/>
                <w:lang w:eastAsia="en-AU"/>
              </w:rPr>
              <w:t xml:space="preserve">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936A2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5BCB5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94571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5DD033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D0246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104BD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146,550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3A768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711,951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E324B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121,032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0549D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108,288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EF900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141,191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7465B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213,585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6EA799" w14:textId="218A0D3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1,296,047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206011" w14:textId="482AA50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1,442,597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124198" w14:textId="27096BB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6B40C1" w14:textId="2F75F61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1,442,597</w:t>
            </w:r>
          </w:p>
        </w:tc>
      </w:tr>
      <w:tr w:rsidR="00611141" w:rsidRPr="000A14F0" w14:paraId="559081BE"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F13DB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CDE-RI-003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D9713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R72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D84B3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Carseldine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CAD59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Beams Road/Cowie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712D2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DDA0C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6D14C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BC3227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0EC31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60283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42,000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F4C44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533,964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1A343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90,774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517E0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81,216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5C321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105,893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FAD05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160,189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173242" w14:textId="5B6F9DE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972,036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EFDE9A" w14:textId="640ACD2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1,014,036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3B7E82" w14:textId="0D6CA67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70FC6C" w14:textId="1C3AC22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1,014,036</w:t>
            </w:r>
          </w:p>
        </w:tc>
      </w:tr>
      <w:tr w:rsidR="00611141" w:rsidRPr="000A14F0" w14:paraId="08EF0D29"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CE2CF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CDL-RB-002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9EE80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R215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3728A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Carindale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1F9B0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Meadowlands Road Bridge (between Cadogan Street and Wright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8A7DB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Bridge</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065F4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80FEE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EBED56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2, 4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0DBE5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4BD4FD" w14:textId="153812D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36CF6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5,968,332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BF153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1,014,616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9E537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907,783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F5170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591,805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81721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596,833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028A4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9,079,369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7FF99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9,079,369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982034" w14:textId="23386BF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1843D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9,079,369</w:t>
            </w:r>
          </w:p>
        </w:tc>
      </w:tr>
      <w:tr w:rsidR="00611141" w:rsidRPr="000A14F0" w14:paraId="7CEC4CCA"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D89C0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CDL-RC-002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E5E8D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R215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218FF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Carindale, Carina</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9BC75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Meadowlands Road (Preston Road to bridge over Bulimba Creek)</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3A8C8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2DD48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4050A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9632DA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DB135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455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82E3B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935,951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6723A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1,120,648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D053E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190,510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2EA2C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170,451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275D1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111,121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2A5EE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336,194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874B7C" w14:textId="4691FD9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1,928,924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67BB25" w14:textId="69B9E85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2,864,875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83783F" w14:textId="1C140A3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A8E1D4" w14:textId="1A3BFC1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2,864,875</w:t>
            </w:r>
          </w:p>
        </w:tc>
      </w:tr>
      <w:tr w:rsidR="00611141" w:rsidRPr="000A14F0" w14:paraId="7CBCBEE2"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4AEC3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CDL-RC-003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5536E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R216, R215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2705F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Carindale, Belmont</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1DBA3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Meadowlands Road (bridge over Bulimba Creek to Wright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7D9AC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A6E8F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43C8B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A78A3F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3657F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301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D9DC39" w14:textId="0A41DCB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E25EB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740,848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58241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125,944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6D542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112,683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4164A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73,461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BF65B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222,254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AEBBE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1,275,190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6C831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1,275,190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EEA75A" w14:textId="1BBDF9D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97344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1,275,190</w:t>
            </w:r>
          </w:p>
        </w:tc>
      </w:tr>
      <w:tr w:rsidR="00611141" w:rsidRPr="000A14F0" w14:paraId="6054464E"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F3EE6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CHE-RC-007</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0E64B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R113, R93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39FB2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Aspley, Chermside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65A03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Murphy Road (Kittyhawk Drive to Ellison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C0915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954A9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5A75D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86798C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5D558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534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A5DA5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454,683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B69A2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1,315,793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44433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223,685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D2D97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200,132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EE78B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130,471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99B1F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394,738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4D0E05" w14:textId="62270D1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2,264,819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1FC5FC" w14:textId="0F2D1C1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2,719,502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FB2B2A" w14:textId="509B932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B3C332" w14:textId="7B69B94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2,719,502</w:t>
            </w:r>
          </w:p>
        </w:tc>
      </w:tr>
      <w:tr w:rsidR="00611141" w:rsidRPr="000A14F0" w14:paraId="6E11977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1A02D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CHE-RC-008</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EAD5A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R113, R112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135DA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Chermside, Aspley</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FDB94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Murphy Road (Gympie Road to Kittyhawk Drive)</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B97CD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F6DF6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E46A9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9D9572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F2480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253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C1A62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229,670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102B2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624,103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54D3E8" w14:textId="21F5BEC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106,098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52497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94,926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D9406E" w14:textId="6BA46DA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61,885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89B2D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187,231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9FF8F7" w14:textId="1E0F4A3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1,074,243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1F0168" w14:textId="4B9F738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1,303,913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85DF46" w14:textId="3F1EECF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D3813C" w14:textId="20747B3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1,303,913</w:t>
            </w:r>
          </w:p>
        </w:tc>
      </w:tr>
      <w:tr w:rsidR="00611141" w:rsidRPr="000A14F0" w14:paraId="625D4A9B"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ED753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CHE-RC-009</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B5D07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R113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0B1BC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Chermside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35842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 xml:space="preserve">Hamilton Road (Kittyhawk Drive to </w:t>
            </w:r>
            <w:proofErr w:type="spellStart"/>
            <w:r w:rsidRPr="000A14F0">
              <w:rPr>
                <w:rFonts w:eastAsia="Times New Roman" w:cs="Arial"/>
                <w:color w:val="000000"/>
                <w:sz w:val="15"/>
                <w:szCs w:val="15"/>
                <w:lang w:eastAsia="en-AU"/>
              </w:rPr>
              <w:t>Pfingst</w:t>
            </w:r>
            <w:proofErr w:type="spellEnd"/>
            <w:r w:rsidRPr="000A14F0">
              <w:rPr>
                <w:rFonts w:eastAsia="Times New Roman" w:cs="Arial"/>
                <w:color w:val="000000"/>
                <w:sz w:val="15"/>
                <w:szCs w:val="15"/>
                <w:lang w:eastAsia="en-AU"/>
              </w:rPr>
              <w:t xml:space="preserv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1A898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19F77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36CBA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730579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9DB22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C8114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3,597,921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4CAB5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1,953,658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55DF7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332,122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6A3D7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297,151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C5777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193,720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840922" w14:textId="2FA6F5F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586,097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5F4A73" w14:textId="3338006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3,362,748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B7E33C" w14:textId="0673E47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6,960,669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955D3F" w14:textId="2711089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271BAB" w14:textId="538374C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6,960,669</w:t>
            </w:r>
          </w:p>
        </w:tc>
      </w:tr>
      <w:tr w:rsidR="00611141" w:rsidRPr="000A14F0" w14:paraId="08A3FED7"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04143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CHE-RC-010</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878D9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R113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50BCD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Chermside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6A5BA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Hamilton Road (Gympie Road to Kingsmill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4AE8B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CD8BA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73EFE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FC6F6B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F2974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322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A15FD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124,980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E7BDE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959,441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6C791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163,105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6D659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145,931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DEC7E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95,136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A7499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287,832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BF4F44" w14:textId="7522D92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1,651,445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50D7FD" w14:textId="54F2244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1,776,425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7B0183" w14:textId="6866BA1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F6017D" w14:textId="47FDFFB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1,776,425</w:t>
            </w:r>
          </w:p>
        </w:tc>
      </w:tr>
      <w:tr w:rsidR="00611141" w:rsidRPr="000A14F0" w14:paraId="498E94FE"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743D3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CHE-RC-011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5C7EC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R113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7798E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Chermside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322AF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Hamilton Road (</w:t>
            </w:r>
            <w:proofErr w:type="spellStart"/>
            <w:r w:rsidRPr="000A14F0">
              <w:rPr>
                <w:rFonts w:eastAsia="Times New Roman" w:cs="Arial"/>
                <w:color w:val="000000"/>
                <w:sz w:val="15"/>
                <w:szCs w:val="15"/>
                <w:lang w:eastAsia="en-AU"/>
              </w:rPr>
              <w:t>Pfingst</w:t>
            </w:r>
            <w:proofErr w:type="spellEnd"/>
            <w:r w:rsidRPr="000A14F0">
              <w:rPr>
                <w:rFonts w:eastAsia="Times New Roman" w:cs="Arial"/>
                <w:color w:val="000000"/>
                <w:sz w:val="15"/>
                <w:szCs w:val="15"/>
                <w:lang w:eastAsia="en-AU"/>
              </w:rPr>
              <w:t xml:space="preserve"> Road to Newman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A6229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8AAA5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B4B1A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A0F3CE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A0A52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145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ED130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737,057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FFB40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396,947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AB65F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67,481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7459C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60,376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A4EA0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39,360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B3EED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119,084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DF243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683,248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7E52D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1,420,305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3BCBCE" w14:textId="7646DC0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067A4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1,420,305</w:t>
            </w:r>
          </w:p>
        </w:tc>
      </w:tr>
      <w:tr w:rsidR="00611141" w:rsidRPr="000A14F0" w14:paraId="3C8688E6"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F6B6E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CHE-RI-001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D2B11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R113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E00FE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Chermside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CFD1D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Murphy Road/Kittyhawk Drive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B1D74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9DBFF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DB92B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F988B1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1BC61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8A7189" w14:textId="1773D14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327C2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415,305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D270E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70,602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36F9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63,168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1BF95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41,181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39A5D9" w14:textId="512FAD3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124,592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9C397E" w14:textId="2D14E17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714,848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567170" w14:textId="151A347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714,848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4AA749" w14:textId="295BE02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006DF1" w14:textId="44B3C62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714,848</w:t>
            </w:r>
          </w:p>
        </w:tc>
      </w:tr>
      <w:tr w:rsidR="00611141" w:rsidRPr="000A14F0" w14:paraId="7832B473"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3EAAF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CHE-RI-006</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30625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R113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38D94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Chermside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F44B7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Hamilton Road/Kittyhawk Drive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FEEEF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21529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69556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2FD0F6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44BFD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80FB7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588,300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3AF17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474,634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4D82A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80,688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98F04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72,192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47419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47,064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AD207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142,390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C4504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816,968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495B3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1,405,268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3DEEA8" w14:textId="3FC4F18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F9760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1,405,268</w:t>
            </w:r>
          </w:p>
        </w:tc>
      </w:tr>
      <w:tr w:rsidR="00611141" w:rsidRPr="000A14F0" w14:paraId="04502713"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4196E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CHE-RI-007</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4761A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R113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7A2AE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Chermside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CD5EC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Hamilton Road/</w:t>
            </w:r>
            <w:proofErr w:type="spellStart"/>
            <w:r w:rsidRPr="000A14F0">
              <w:rPr>
                <w:rFonts w:eastAsia="Times New Roman" w:cs="Arial"/>
                <w:color w:val="000000"/>
                <w:sz w:val="15"/>
                <w:szCs w:val="15"/>
                <w:lang w:eastAsia="en-AU"/>
              </w:rPr>
              <w:t>Pfingst</w:t>
            </w:r>
            <w:proofErr w:type="spellEnd"/>
            <w:r w:rsidRPr="000A14F0">
              <w:rPr>
                <w:rFonts w:eastAsia="Times New Roman" w:cs="Arial"/>
                <w:color w:val="000000"/>
                <w:sz w:val="15"/>
                <w:szCs w:val="15"/>
                <w:lang w:eastAsia="en-AU"/>
              </w:rPr>
              <w:t xml:space="preserve">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B8BC6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1F736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9C4AE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7F186C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CBA56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9553F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268,500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C2BB4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415,305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97E53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70,602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40647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63,168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59FC2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41,181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2B1806" w14:textId="01718B9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124,592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4545F7" w14:textId="7C054D1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714,848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99FFE1" w14:textId="726B436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983,348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FA2AFE" w14:textId="18056F8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4FF3FE" w14:textId="239569C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983,348</w:t>
            </w:r>
          </w:p>
        </w:tc>
      </w:tr>
      <w:tr w:rsidR="00611141" w:rsidRPr="000A14F0" w14:paraId="6E4F5400"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F7C88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CHW-RC-003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D5184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R112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11DDF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Chermside West</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7E56E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Rode Road (</w:t>
            </w:r>
            <w:proofErr w:type="spellStart"/>
            <w:r w:rsidRPr="000A14F0">
              <w:rPr>
                <w:rFonts w:eastAsia="Times New Roman" w:cs="Arial"/>
                <w:color w:val="000000"/>
                <w:sz w:val="15"/>
                <w:szCs w:val="15"/>
                <w:lang w:eastAsia="en-AU"/>
              </w:rPr>
              <w:t>Maundrell</w:t>
            </w:r>
            <w:proofErr w:type="spellEnd"/>
            <w:r w:rsidRPr="000A14F0">
              <w:rPr>
                <w:rFonts w:eastAsia="Times New Roman" w:cs="Arial"/>
                <w:color w:val="000000"/>
                <w:sz w:val="15"/>
                <w:szCs w:val="15"/>
                <w:lang w:eastAsia="en-AU"/>
              </w:rPr>
              <w:t xml:space="preserve"> Terrace to bridge over Downfall Creek)</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D9B36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C3CF6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F7A41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35ED6E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673FE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584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0A33B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2,331,754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6DD36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1,440,041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5523C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244,807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9D2E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219,030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2C79F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142,791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503D0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432,012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42A4F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2,478,681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BE722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4,810,435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2D98BB" w14:textId="36081DA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492CF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4,810,435</w:t>
            </w:r>
          </w:p>
        </w:tc>
      </w:tr>
      <w:tr w:rsidR="00611141" w:rsidRPr="000A14F0" w14:paraId="1147EB31"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56746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CHW-RC-004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BC0BD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R112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1F76D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Chermside West</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1F35B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Rode Road (</w:t>
            </w:r>
            <w:proofErr w:type="spellStart"/>
            <w:r w:rsidRPr="000A14F0">
              <w:rPr>
                <w:rFonts w:eastAsia="Times New Roman" w:cs="Arial"/>
                <w:color w:val="000000"/>
                <w:sz w:val="15"/>
                <w:szCs w:val="15"/>
                <w:lang w:eastAsia="en-AU"/>
              </w:rPr>
              <w:t>Maundrell</w:t>
            </w:r>
            <w:proofErr w:type="spellEnd"/>
            <w:r w:rsidRPr="000A14F0">
              <w:rPr>
                <w:rFonts w:eastAsia="Times New Roman" w:cs="Arial"/>
                <w:color w:val="000000"/>
                <w:sz w:val="15"/>
                <w:szCs w:val="15"/>
                <w:lang w:eastAsia="en-AU"/>
              </w:rPr>
              <w:t xml:space="preserve"> Terrace to Webster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5C102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E5B41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3AA81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04FCDC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972D7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375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B722F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587,032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C437B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923,342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99475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156,968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537EE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140,440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37F56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91,556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CD4A1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277,003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9FB1D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1,589,309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755C9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2,176,341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6DF981" w14:textId="7065B2F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098BE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2,176,341</w:t>
            </w:r>
          </w:p>
        </w:tc>
      </w:tr>
      <w:tr w:rsidR="00611141" w:rsidRPr="000A14F0" w14:paraId="5834437D"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166FF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CHW-RC-005</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D26DA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R112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C4D95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Chermside West</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D1967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Rode Road (</w:t>
            </w:r>
            <w:proofErr w:type="spellStart"/>
            <w:r w:rsidRPr="000A14F0">
              <w:rPr>
                <w:rFonts w:eastAsia="Times New Roman" w:cs="Arial"/>
                <w:color w:val="000000"/>
                <w:sz w:val="15"/>
                <w:szCs w:val="15"/>
                <w:lang w:eastAsia="en-AU"/>
              </w:rPr>
              <w:t>Maundrell</w:t>
            </w:r>
            <w:proofErr w:type="spellEnd"/>
            <w:r w:rsidRPr="000A14F0">
              <w:rPr>
                <w:rFonts w:eastAsia="Times New Roman" w:cs="Arial"/>
                <w:color w:val="000000"/>
                <w:sz w:val="15"/>
                <w:szCs w:val="15"/>
                <w:lang w:eastAsia="en-AU"/>
              </w:rPr>
              <w:t xml:space="preserve"> Terrace to Webster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86739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0CC38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B5752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35B12D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EE56C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843BF4" w14:textId="08902CF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FCDEC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336,851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FC2C2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57,265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377BB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51,235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90D16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33,401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BE145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101,055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1E2E3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579,807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E0803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579,807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A3EF09" w14:textId="1E18C07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160E6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579,807</w:t>
            </w:r>
          </w:p>
        </w:tc>
      </w:tr>
      <w:tr w:rsidR="00611141" w:rsidRPr="000A14F0" w14:paraId="642E8750"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0DEEB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CHW-RI-001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8C00A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R112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01F18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Chermside West</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9B2FB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Hamilton Road/</w:t>
            </w:r>
            <w:proofErr w:type="spellStart"/>
            <w:r w:rsidRPr="000A14F0">
              <w:rPr>
                <w:rFonts w:eastAsia="Times New Roman" w:cs="Arial"/>
                <w:color w:val="000000"/>
                <w:sz w:val="15"/>
                <w:szCs w:val="15"/>
                <w:lang w:eastAsia="en-AU"/>
              </w:rPr>
              <w:t>Maundrell</w:t>
            </w:r>
            <w:proofErr w:type="spellEnd"/>
            <w:r w:rsidRPr="000A14F0">
              <w:rPr>
                <w:rFonts w:eastAsia="Times New Roman" w:cs="Arial"/>
                <w:color w:val="000000"/>
                <w:sz w:val="15"/>
                <w:szCs w:val="15"/>
                <w:lang w:eastAsia="en-AU"/>
              </w:rPr>
              <w:t xml:space="preserve"> Terrace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8171D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FA1FF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A8800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94347D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287DD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6F8BE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421,200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57C42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544,790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0C3FA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92,614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F34B9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82,863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A7390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108,040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44318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163,437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2D4D1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991,744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F3D3B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1,412,944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0DAADB" w14:textId="369B6CF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60872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1,412,944</w:t>
            </w:r>
          </w:p>
        </w:tc>
      </w:tr>
      <w:tr w:rsidR="00611141" w:rsidRPr="000A14F0" w14:paraId="0D820311"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09EA4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CHW-RI-002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6E1E1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R112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85CA0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Chermside West</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A333D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Rode Road/Webster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07E69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27016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6CD91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8D1A5B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D0480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693FB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215,400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BE284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544,790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1BC24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92,614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F8BDC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82,863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95B75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54,020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A8417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163,437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E4C53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937,724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6F2F1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1,153,124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6E6A37" w14:textId="03AF34B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ED5FD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1,153,124</w:t>
            </w:r>
          </w:p>
        </w:tc>
      </w:tr>
      <w:tr w:rsidR="00611141" w:rsidRPr="000A14F0" w14:paraId="7C982C0A"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BC4C6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CHW-RI-003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CB481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R112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9835F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Chermside West</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5B791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Rode Road/</w:t>
            </w:r>
            <w:proofErr w:type="spellStart"/>
            <w:r w:rsidRPr="000A14F0">
              <w:rPr>
                <w:rFonts w:eastAsia="Times New Roman" w:cs="Arial"/>
                <w:color w:val="000000"/>
                <w:sz w:val="15"/>
                <w:szCs w:val="15"/>
                <w:lang w:eastAsia="en-AU"/>
              </w:rPr>
              <w:t>Maundrell</w:t>
            </w:r>
            <w:proofErr w:type="spellEnd"/>
            <w:r w:rsidRPr="000A14F0">
              <w:rPr>
                <w:rFonts w:eastAsia="Times New Roman" w:cs="Arial"/>
                <w:color w:val="000000"/>
                <w:sz w:val="15"/>
                <w:szCs w:val="15"/>
                <w:lang w:eastAsia="en-AU"/>
              </w:rPr>
              <w:t xml:space="preserve"> Terrace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40FC7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23036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47596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A3D47A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F2312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545F1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280,800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D0B87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544,790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428A0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92,614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B5D04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82,863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036A2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54,020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0BABB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163,437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C74DA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937,724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FA755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1,218,524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73EECF" w14:textId="738712A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9D462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1,218,524</w:t>
            </w:r>
          </w:p>
        </w:tc>
      </w:tr>
      <w:tr w:rsidR="00611141" w:rsidRPr="000A14F0" w14:paraId="58B8AA1F"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DE637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CLL-RC-004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9B5C9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3C173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Cannon Hill, Murarrie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54B88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Wynnum Road (Southgate Avenue to Creek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3821E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7A903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FB3EE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3A93B9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5F427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275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8543F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433,180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8E37A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902,228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FA978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153,379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92F76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137,229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2AAF9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178,925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A02D61" w14:textId="1FE42C6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270,668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F9D6CA" w14:textId="0F89004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1,642,429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B1DECC" w14:textId="15DC83D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2,075,609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BD02A9" w14:textId="47BB16C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1C0356" w14:textId="6F661FF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2,075,609</w:t>
            </w:r>
          </w:p>
        </w:tc>
      </w:tr>
      <w:tr w:rsidR="00611141" w:rsidRPr="000A14F0" w14:paraId="3D7E4272"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6343B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CLL-RI-003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29EF9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D9567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Cannon Hill</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D6C83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Wynnum Road/Creek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CB5CD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B577F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C788E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4DD02A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BAB11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2931B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118,500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665D8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763,684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1EE8A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129,826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D0E62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116,156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1A2D9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151,450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533E3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229,105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868757" w14:textId="3BE6409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1,390,221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02F9C3" w14:textId="0B48E1A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1,508,721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346990" w14:textId="0605CD1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C263DE" w14:textId="2799A3C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1,508,721</w:t>
            </w:r>
          </w:p>
        </w:tc>
      </w:tr>
      <w:tr w:rsidR="00611141" w:rsidRPr="000A14F0" w14:paraId="0E86BD95"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C7EEF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CLL-RI-004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26AA7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661D9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Cannon Hill</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8A614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Wynnum Road/Southgate Avenue/Cannondale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C2D3C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447F1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CBAB5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878B4F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C366C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4BEF7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655,350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2D662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637,296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B5483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108,340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A0B34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96,933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0AC5A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126,385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4E1C4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191,189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9F5EAA" w14:textId="4C2CDA8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1,160,143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FF8F06" w14:textId="6FC7CFE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1,815,493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1ECF45" w14:textId="5F7F6B2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0247BB" w14:textId="363E341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1,815,493</w:t>
            </w:r>
          </w:p>
        </w:tc>
      </w:tr>
      <w:tr w:rsidR="00611141" w:rsidRPr="000A14F0" w14:paraId="0615E5FE"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23BF2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CLR-RI-001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68A2E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R211</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3DE45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Chelmer</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6E8DF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Coonan Street/Wharf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490FD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F0FC6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10B53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B04F41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1512E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8263F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140,400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41918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552,011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780A7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93,842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36095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83,961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120CF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109,472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88BBA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165,603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93874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1,004,889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B97C9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1,145,289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ECB558" w14:textId="0B616BC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F5D5C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1,145,289</w:t>
            </w:r>
          </w:p>
        </w:tc>
      </w:tr>
      <w:tr w:rsidR="00611141" w:rsidRPr="000A14F0" w14:paraId="426AFAD1"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250071"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COO-LC-001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8EA73F"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R213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B2FE92"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Coorparoo</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DCE2F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Cavendish Road Open Level Crossing</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FC9D02"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Open Level Crossing</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205029"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B0073F" w14:textId="69B12535"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712A0E8"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B38D6A"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4510F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35,000,000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A9D948" w14:textId="4BED4DC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173,037,467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018668" w14:textId="69CD97D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29,416,369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8E294F" w14:textId="0F4811E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26,318,999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D39A41" w14:textId="5AE417E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34,315,925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D1B8A9" w14:textId="7B76915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51,911,240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A5E76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315,000,000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AB93F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350,000,000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57548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267,750,000 </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51851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82,250,000</w:t>
            </w:r>
          </w:p>
        </w:tc>
      </w:tr>
      <w:tr w:rsidR="00611141" w:rsidRPr="000A14F0" w14:paraId="51E6117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24F51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COO-RC-005</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DC18C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R213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AF497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Coorparoo</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A1EC1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Cavendish Road (Holdsworth Street to Wakefield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EA04A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C0F7D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F010E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9C4363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5FE75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39EF6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874,069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A15E1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526,588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A369E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89,520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21A83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80,094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3E364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52,215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B4C01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157,976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39459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906,393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2E6E25" w14:textId="0EB3E52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1,780,462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444A32" w14:textId="266A8B3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DF4851" w14:textId="606AACF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1,780,462</w:t>
            </w:r>
          </w:p>
        </w:tc>
      </w:tr>
      <w:tr w:rsidR="00611141" w:rsidRPr="000A14F0" w14:paraId="65C72779"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39958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COO-RC-006</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29D02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R213, R193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2606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Coorparoo</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D914E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Cavendish Road (Wakefield Street to Stanley Street East)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02BDD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39299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FD227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6208B2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86E8B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9A083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3,831,623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3958F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1,529,013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166CF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259,932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5F484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232,563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63972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151,613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AA1C6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458,704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0FF9C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2,631,825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EE0BC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6,463,448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46ABE1" w14:textId="777A7B9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3CC7B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6,463,448</w:t>
            </w:r>
          </w:p>
        </w:tc>
      </w:tr>
      <w:tr w:rsidR="00611141" w:rsidRPr="000A14F0" w14:paraId="4C73F818"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42455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COO-RC-007</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6BFD0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D6626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Coorparoo, East Brisbane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8B305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Stanley Street East (Cavendish Road to bridge over Norman Creek)</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C94DC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BA51B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DCD12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051E8C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8, 4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5B883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86485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70,444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9192E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862,535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BCD65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146,631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76E90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131,192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D7425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171,054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198475" w14:textId="30E40D0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258,761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FB6FD1" w14:textId="37D374D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1,570,173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FD93BF" w14:textId="4637478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1,640,617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19D2BD" w14:textId="51BF1E6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B67A06" w14:textId="2BFEC0B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1,640,617</w:t>
            </w:r>
          </w:p>
        </w:tc>
      </w:tr>
      <w:tr w:rsidR="00611141" w:rsidRPr="000A14F0" w14:paraId="771292FF"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01883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COO-RC-008</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D445A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R213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80178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Coorparoo</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13F21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Cavendish Road (Old Cleveland Road to Holdsworth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3BE20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5A254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557B6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36CBBA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687C5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77F58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780,416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13B5B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304,749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2E9CE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51,807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46DE2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46,352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C6596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30,218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5FFA2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91,425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0CF6E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524,551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67AC2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1,304,967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43C6D4" w14:textId="67332DA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2FA67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1,304,967</w:t>
            </w:r>
          </w:p>
        </w:tc>
      </w:tr>
      <w:tr w:rsidR="00611141" w:rsidRPr="000A14F0" w14:paraId="4C9A51E6"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9E4A6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COO-RI-001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9A394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95028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Coorparoo</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8FFBA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Cavendish Road/Stanley Street East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B5BEB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630B5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B5CDD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3A55E8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295E0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0A223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133,500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CF7DB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544,790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17626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92,614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26B95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82,863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A254F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54,020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A17CD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163,437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3E1A8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937,724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8D1E6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1,071,224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D3985A" w14:textId="316A3F7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888D1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1,071,224</w:t>
            </w:r>
          </w:p>
        </w:tc>
      </w:tr>
      <w:tr w:rsidR="00611141" w:rsidRPr="000A14F0" w14:paraId="291A0053"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44BF9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COO-RI-002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76F84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R213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20396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Coorparoo</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47DED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Cavendish Road/Holdsworth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3BD80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DC930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00B29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9CFC57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D716B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8F0B9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489,000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BCD15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741,918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B89C0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126,126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4677B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112,846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6B395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73,567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8294B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222,575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911F5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1,277,032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6BBF5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1,766,032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98670A" w14:textId="5411D17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B5BCD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1,766,032</w:t>
            </w:r>
          </w:p>
        </w:tc>
      </w:tr>
      <w:tr w:rsidR="00611141" w:rsidRPr="000A14F0" w14:paraId="3A5A54C8"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8B303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COO-RI-003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C5936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R214</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B5E0E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Coorparoo</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8257D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Cavendish Road/Chatsworth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6F822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E0155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9F6CE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A2243B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8BD2B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1F823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341,400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D403C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544,790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A1A3D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92,614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164E1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82,863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BE6E9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54,020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A4A2F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163,437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0BD17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937,724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6F9AD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1,279,124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953247" w14:textId="4A9D60C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B6C2C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1,279,124</w:t>
            </w:r>
          </w:p>
        </w:tc>
      </w:tr>
      <w:tr w:rsidR="00611141" w:rsidRPr="000A14F0" w14:paraId="17895909"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73617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COO-RI-004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6DC4E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R214</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289DA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Coorparoo</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33E1B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Old Cleveland Road/Leicester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65D94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4C74E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2E413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E88159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B160C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DA961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488,100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BD14D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592,269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D4B10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100,686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98333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90,084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F2489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117,456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D84AE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177,681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BE9600" w14:textId="1297768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1,078,176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8D513F" w14:textId="57AA317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1,566,276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72B028" w14:textId="3739879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DCD94E" w14:textId="3512828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1,566,276</w:t>
            </w:r>
          </w:p>
        </w:tc>
      </w:tr>
      <w:tr w:rsidR="00611141" w:rsidRPr="000A14F0" w14:paraId="408C152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295DA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COO-RI-005</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F9952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R213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DC8ED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Coorparoo</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61212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Old Cleveland Road/Cavendish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42AF5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4D56F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0E7B7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FA3DC3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45508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2E22C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1,016,700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F8214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723,750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22631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123,038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3F195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110,082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BC88E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71,765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DD05B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217,125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32459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1,245,760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A42CC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2,262,460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560131" w14:textId="2225EEA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78922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2,262,460</w:t>
            </w:r>
          </w:p>
        </w:tc>
      </w:tr>
      <w:tr w:rsidR="00611141" w:rsidRPr="000A14F0" w14:paraId="481A39CA"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151080"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COP-LC-001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26DE56"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R273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2C48EF"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Coopers Plains</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F6BB7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Boundary Road Open Level Crossing</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817D86"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Open Level Crossing</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B93C3E"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490A11" w14:textId="19983AB6"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713E519"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48CF64"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4921F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23,000,000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A8FD7D" w14:textId="29DF6D6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113,710,335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116872" w14:textId="7F1C6CF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19,330,757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E0B48F" w14:textId="665D533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17,295,342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7B8EF1" w14:textId="254DF08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22,550,465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2787D9" w14:textId="3A10F71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34,113,101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93679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207,000,000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F940C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230,000,000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36EBF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175,950,000 </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07E64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54,050,000</w:t>
            </w:r>
          </w:p>
        </w:tc>
      </w:tr>
      <w:tr w:rsidR="00611141" w:rsidRPr="000A14F0" w14:paraId="3E7D7851"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27C7D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CVE-RC-002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2B15B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R313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ED02A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Calamvale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8C3741" w14:textId="77777777" w:rsidR="005F03BD" w:rsidRPr="000A14F0" w:rsidRDefault="005F03BD" w:rsidP="00AC4AB4">
            <w:pPr>
              <w:widowControl/>
              <w:rPr>
                <w:rFonts w:eastAsia="Times New Roman" w:cs="Arial"/>
                <w:color w:val="000000"/>
                <w:sz w:val="15"/>
                <w:szCs w:val="15"/>
                <w:lang w:eastAsia="en-AU"/>
              </w:rPr>
            </w:pPr>
            <w:proofErr w:type="spellStart"/>
            <w:r w:rsidRPr="000A14F0">
              <w:rPr>
                <w:rFonts w:eastAsia="Times New Roman" w:cs="Arial"/>
                <w:color w:val="000000"/>
                <w:sz w:val="15"/>
                <w:szCs w:val="15"/>
                <w:lang w:eastAsia="en-AU"/>
              </w:rPr>
              <w:t>Ormskirk</w:t>
            </w:r>
            <w:proofErr w:type="spellEnd"/>
            <w:r w:rsidRPr="000A14F0">
              <w:rPr>
                <w:rFonts w:eastAsia="Times New Roman" w:cs="Arial"/>
                <w:color w:val="000000"/>
                <w:sz w:val="15"/>
                <w:szCs w:val="15"/>
                <w:lang w:eastAsia="en-AU"/>
              </w:rPr>
              <w:t xml:space="preserve"> Street (</w:t>
            </w:r>
            <w:proofErr w:type="spellStart"/>
            <w:r w:rsidRPr="000A14F0">
              <w:rPr>
                <w:rFonts w:eastAsia="Times New Roman" w:cs="Arial"/>
                <w:color w:val="000000"/>
                <w:sz w:val="15"/>
                <w:szCs w:val="15"/>
                <w:lang w:eastAsia="en-AU"/>
              </w:rPr>
              <w:t>Benhiam</w:t>
            </w:r>
            <w:proofErr w:type="spellEnd"/>
            <w:r w:rsidRPr="000A14F0">
              <w:rPr>
                <w:rFonts w:eastAsia="Times New Roman" w:cs="Arial"/>
                <w:color w:val="000000"/>
                <w:sz w:val="15"/>
                <w:szCs w:val="15"/>
                <w:lang w:eastAsia="en-AU"/>
              </w:rPr>
              <w:t xml:space="preserve"> Street to Hamish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30B05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EA2A3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62386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91A98A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5EA18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372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67524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421,720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CBEA9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943,572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F2C42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160,407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5BA8D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143,517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6A15E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187,124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D817AA" w14:textId="37E4AA0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10A42F" w14:textId="5A5B21C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1,434,620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77673A" w14:textId="752CF18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1,856,340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C01934" w14:textId="583B383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93A067" w14:textId="72E7696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1,856,340</w:t>
            </w:r>
          </w:p>
        </w:tc>
      </w:tr>
      <w:tr w:rsidR="00611141" w:rsidRPr="000A14F0" w14:paraId="2AA3FCE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7DA0A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CVE-RC-007</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890FB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R313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2CD2C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Calamvale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9FA47D" w14:textId="77777777" w:rsidR="005F03BD" w:rsidRPr="000A14F0" w:rsidRDefault="005F03BD" w:rsidP="00AC4AB4">
            <w:pPr>
              <w:widowControl/>
              <w:rPr>
                <w:rFonts w:eastAsia="Times New Roman" w:cs="Arial"/>
                <w:color w:val="000000"/>
                <w:sz w:val="15"/>
                <w:szCs w:val="15"/>
                <w:lang w:eastAsia="en-AU"/>
              </w:rPr>
            </w:pPr>
            <w:proofErr w:type="spellStart"/>
            <w:r w:rsidRPr="000A14F0">
              <w:rPr>
                <w:rFonts w:eastAsia="Times New Roman" w:cs="Arial"/>
                <w:color w:val="000000"/>
                <w:sz w:val="15"/>
                <w:szCs w:val="15"/>
                <w:lang w:eastAsia="en-AU"/>
              </w:rPr>
              <w:t>Benhiam</w:t>
            </w:r>
            <w:proofErr w:type="spellEnd"/>
            <w:r w:rsidRPr="000A14F0">
              <w:rPr>
                <w:rFonts w:eastAsia="Times New Roman" w:cs="Arial"/>
                <w:color w:val="000000"/>
                <w:sz w:val="15"/>
                <w:szCs w:val="15"/>
                <w:lang w:eastAsia="en-AU"/>
              </w:rPr>
              <w:t xml:space="preserve"> Street (</w:t>
            </w:r>
            <w:proofErr w:type="spellStart"/>
            <w:r w:rsidRPr="000A14F0">
              <w:rPr>
                <w:rFonts w:eastAsia="Times New Roman" w:cs="Arial"/>
                <w:color w:val="000000"/>
                <w:sz w:val="15"/>
                <w:szCs w:val="15"/>
                <w:lang w:eastAsia="en-AU"/>
              </w:rPr>
              <w:t>Benhiam</w:t>
            </w:r>
            <w:proofErr w:type="spellEnd"/>
            <w:r w:rsidRPr="000A14F0">
              <w:rPr>
                <w:rFonts w:eastAsia="Times New Roman" w:cs="Arial"/>
                <w:color w:val="000000"/>
                <w:sz w:val="15"/>
                <w:szCs w:val="15"/>
                <w:lang w:eastAsia="en-AU"/>
              </w:rPr>
              <w:t xml:space="preserve"> Street to Highlands Drive)</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763B3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CB2EE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D275E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A013A8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2EA48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69DEC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1,060,594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9534B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786,109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142CF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133,639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0CF8E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119,567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B6CB6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155,897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A7164C" w14:textId="32C421D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0F4B8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1,195,212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D280A6" w14:textId="2953D5A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2,255,806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9E0FA9" w14:textId="1038549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CB9870" w14:textId="5C12E8E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2,255,806</w:t>
            </w:r>
          </w:p>
        </w:tc>
      </w:tr>
      <w:tr w:rsidR="00611141" w:rsidRPr="000A14F0" w14:paraId="265CC807"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2AA38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CVE-RC-010</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CF676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R333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BF993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Calamvale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668E6F" w14:textId="799DF6D7" w:rsidR="005F03BD" w:rsidRPr="00553878" w:rsidRDefault="005F03BD" w:rsidP="00AC4AB4">
            <w:pPr>
              <w:widowControl/>
              <w:rPr>
                <w:rFonts w:eastAsia="Times New Roman" w:cs="Arial"/>
                <w:color w:val="000000"/>
                <w:sz w:val="15"/>
                <w:szCs w:val="15"/>
                <w:lang w:val="en-GB" w:eastAsia="en-AU"/>
              </w:rPr>
            </w:pPr>
            <w:r w:rsidRPr="000A14F0">
              <w:rPr>
                <w:rFonts w:eastAsia="Times New Roman" w:cs="Arial"/>
                <w:color w:val="000000"/>
                <w:sz w:val="15"/>
                <w:szCs w:val="15"/>
                <w:lang w:eastAsia="en-AU"/>
              </w:rPr>
              <w:t>Nottingham Road (</w:t>
            </w:r>
            <w:proofErr w:type="spellStart"/>
            <w:r w:rsidRPr="00553878">
              <w:rPr>
                <w:rFonts w:eastAsia="Times New Roman" w:cs="Arial"/>
                <w:color w:val="000000"/>
                <w:sz w:val="15"/>
                <w:szCs w:val="15"/>
                <w:lang w:val="en-GB" w:eastAsia="en-AU"/>
              </w:rPr>
              <w:t>Benhiam</w:t>
            </w:r>
            <w:proofErr w:type="spellEnd"/>
          </w:p>
          <w:p w14:paraId="3372E09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 xml:space="preserve">Street to Appleby Street) </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1DBC8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D7153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56787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259172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D9C81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403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DD4E6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400,030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14B20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992,467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FED21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168,719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CEBFD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150,954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A305E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196,821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275F5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297,740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816B5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1,806,701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FECCAF" w14:textId="3C139EE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2,206,731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FF14BD" w14:textId="57C4B7A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CB7538" w14:textId="30C6351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2,206,731</w:t>
            </w:r>
          </w:p>
        </w:tc>
      </w:tr>
      <w:tr w:rsidR="00611141" w:rsidRPr="000A14F0" w14:paraId="4D241443"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72707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CVE-RC-011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522AE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R333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43A77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Calamvale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7B929C" w14:textId="3EEEBE3E" w:rsidR="005F03BD" w:rsidRPr="00553878" w:rsidRDefault="005F03BD" w:rsidP="00AC4AB4">
            <w:pPr>
              <w:widowControl/>
              <w:rPr>
                <w:rFonts w:eastAsia="Times New Roman" w:cs="Arial"/>
                <w:color w:val="000000"/>
                <w:sz w:val="15"/>
                <w:szCs w:val="15"/>
                <w:lang w:val="en-GB" w:eastAsia="en-AU"/>
              </w:rPr>
            </w:pPr>
            <w:r w:rsidRPr="000A14F0">
              <w:rPr>
                <w:rFonts w:eastAsia="Times New Roman" w:cs="Arial"/>
                <w:color w:val="000000"/>
                <w:sz w:val="15"/>
                <w:szCs w:val="15"/>
                <w:lang w:eastAsia="en-AU"/>
              </w:rPr>
              <w:t>Nottingham Road (</w:t>
            </w:r>
            <w:proofErr w:type="spellStart"/>
            <w:r w:rsidRPr="000A14F0">
              <w:rPr>
                <w:rFonts w:eastAsia="Times New Roman" w:cs="Arial"/>
                <w:color w:val="000000"/>
                <w:sz w:val="15"/>
                <w:szCs w:val="15"/>
                <w:lang w:eastAsia="en-AU"/>
              </w:rPr>
              <w:t>Menser</w:t>
            </w:r>
            <w:proofErr w:type="spellEnd"/>
            <w:r w:rsidRPr="000A14F0">
              <w:rPr>
                <w:rFonts w:eastAsia="Times New Roman" w:cs="Arial"/>
                <w:color w:val="000000"/>
                <w:sz w:val="15"/>
                <w:szCs w:val="15"/>
                <w:lang w:eastAsia="en-AU"/>
              </w:rPr>
              <w:t xml:space="preserve"> to </w:t>
            </w:r>
            <w:proofErr w:type="spellStart"/>
            <w:r w:rsidRPr="00553878">
              <w:rPr>
                <w:rFonts w:eastAsia="Times New Roman" w:cs="Arial"/>
                <w:color w:val="000000"/>
                <w:sz w:val="15"/>
                <w:szCs w:val="15"/>
                <w:lang w:val="en-GB" w:eastAsia="en-AU"/>
              </w:rPr>
              <w:t>Benhiam</w:t>
            </w:r>
            <w:proofErr w:type="spellEnd"/>
          </w:p>
          <w:p w14:paraId="3DB44E7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33761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45123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D7952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380D6B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BA58D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399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EEFD9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612,540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830FE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984,385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06C5E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167,345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E3CBD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149,725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10FB6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195,218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88C2A2" w14:textId="68052E0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295,316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9F8735" w14:textId="29C3DD1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1,791,989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12EB99" w14:textId="5A06BD8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2,404,529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E52346" w14:textId="4FA2115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871458" w14:textId="178088B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2,404,529</w:t>
            </w:r>
          </w:p>
        </w:tc>
      </w:tr>
      <w:tr w:rsidR="00611141" w:rsidRPr="000A14F0" w14:paraId="43EDF672"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2A333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CVE-RI-001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FACB5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R333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58DCF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Calamvale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22E24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Nottingham Road/</w:t>
            </w:r>
            <w:proofErr w:type="spellStart"/>
            <w:r w:rsidRPr="000A14F0">
              <w:rPr>
                <w:rFonts w:eastAsia="Times New Roman" w:cs="Arial"/>
                <w:color w:val="000000"/>
                <w:sz w:val="15"/>
                <w:szCs w:val="15"/>
                <w:lang w:eastAsia="en-AU"/>
              </w:rPr>
              <w:t>Benhiam</w:t>
            </w:r>
            <w:proofErr w:type="spellEnd"/>
            <w:r w:rsidRPr="000A14F0">
              <w:rPr>
                <w:rFonts w:eastAsia="Times New Roman" w:cs="Arial"/>
                <w:color w:val="000000"/>
                <w:sz w:val="15"/>
                <w:szCs w:val="15"/>
                <w:lang w:eastAsia="en-AU"/>
              </w:rPr>
              <w:t xml:space="preserve">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4E934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7414E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53D30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9D3112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45D0B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641A1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167,400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4A1E5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415,305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7A4FE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70,602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587DE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63,168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E3D69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82,361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AC7BD4" w14:textId="3909478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124,592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176276" w14:textId="340982E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756,028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2918D1" w14:textId="6BEF734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923,428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A9DC7E" w14:textId="5C25DD0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7CD46C" w14:textId="339C5F6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923,428</w:t>
            </w:r>
          </w:p>
        </w:tc>
      </w:tr>
      <w:tr w:rsidR="00611141" w:rsidRPr="000A14F0" w14:paraId="4DF07BC5"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144AA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DAR-RB-002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7FECC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R270</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ACB7B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Darra</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118EE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 xml:space="preserve">Harcourt Road Bridge (between Railway Parade and </w:t>
            </w:r>
            <w:proofErr w:type="spellStart"/>
            <w:r w:rsidRPr="000A14F0">
              <w:rPr>
                <w:rFonts w:eastAsia="Times New Roman" w:cs="Arial"/>
                <w:color w:val="000000"/>
                <w:sz w:val="15"/>
                <w:szCs w:val="15"/>
                <w:lang w:eastAsia="en-AU"/>
              </w:rPr>
              <w:t>Manburgh</w:t>
            </w:r>
            <w:proofErr w:type="spellEnd"/>
            <w:r w:rsidRPr="000A14F0">
              <w:rPr>
                <w:rFonts w:eastAsia="Times New Roman" w:cs="Arial"/>
                <w:color w:val="000000"/>
                <w:sz w:val="15"/>
                <w:szCs w:val="15"/>
                <w:lang w:eastAsia="en-AU"/>
              </w:rPr>
              <w:t xml:space="preserve"> Terrace)</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A4D59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Bridge</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A2E46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207E5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69B70F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48EDA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D2BFB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10CBD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3,063,600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687EC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520,812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D3537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465,974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3582D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607,558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E8B1E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306,360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FD5E8E" w14:textId="1103FB4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4,964,304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21488D" w14:textId="60CBDA5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4,965,894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E91055" w14:textId="078405A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244ED1" w14:textId="6ED9035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4,965,894</w:t>
            </w:r>
          </w:p>
        </w:tc>
      </w:tr>
      <w:tr w:rsidR="00611141" w:rsidRPr="000A14F0" w14:paraId="531BB55A"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C9183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DAR-RC-007</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B30C8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R270</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F3D43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Darra</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20CE3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Harcourt Road (Railway Parade to Winslow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931EF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16E82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D6047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875A48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3535A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443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57BEC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1,319,032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3DB45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1,092,925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3CAA0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185,797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5487F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166,234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F1075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216,743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B46590" w14:textId="1663467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327,878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A8F2A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1,989,577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7179A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3,308,609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551A71" w14:textId="79929C3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E436E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3,308,609</w:t>
            </w:r>
          </w:p>
        </w:tc>
      </w:tr>
      <w:tr w:rsidR="00611141" w:rsidRPr="000A14F0" w14:paraId="63197712"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0931A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DAR-RC-008</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C3E74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R270</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8D884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Darra</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B2100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Harcourt Road (Winslow Street to Ipswich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1E405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96912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4C9A8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FD120C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E4710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222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D1037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362,323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7FCC7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605,210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D3ED6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102,886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46C80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92,052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7599C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120,022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9A29B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181,563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3EF59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1,101,733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60B73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1,464,056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6086A7" w14:textId="087EEBA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1A82D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1,464,056</w:t>
            </w:r>
          </w:p>
        </w:tc>
      </w:tr>
      <w:tr w:rsidR="00611141" w:rsidRPr="000A14F0" w14:paraId="63BBD501"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F9E40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DAR-RC-009</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ACB48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R270</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95B74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Darra, Richlands</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A495F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Boundary Road (Archerfield Road to Acanthus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197AD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8A9C1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920BB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7D87FF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B2E73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589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5C64A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570,719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8DF4F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1,452,496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FB9E9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246,924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FEFDA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220,925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56263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288,052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0411E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435,749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3068B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2,644,146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2D45F7" w14:textId="0823363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3,214,865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E1CB47" w14:textId="49E3BFE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40459F" w14:textId="4147198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3,214,865</w:t>
            </w:r>
          </w:p>
        </w:tc>
      </w:tr>
      <w:tr w:rsidR="00611141" w:rsidRPr="000A14F0" w14:paraId="70D947F9"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E764F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DAR-RC-010</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18931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R270</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CFF13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Darra, Oxley</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666BC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Dowding Street (Englefield Road to Valance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40A69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44337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774E0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DF9F8E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CE87E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497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4004E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311,789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07F76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1,259,283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AB890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214,078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B4C48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191,537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E574D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249,735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BF7214" w14:textId="5FAA2FF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8868B8" w14:textId="1F00241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1,914,633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26338F" w14:textId="6374CFF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2,226,422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94D130" w14:textId="135AC8C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29E8EA" w14:textId="1CD5BE9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2,226,422</w:t>
            </w:r>
          </w:p>
        </w:tc>
      </w:tr>
      <w:tr w:rsidR="00611141" w:rsidRPr="000A14F0" w14:paraId="77200132"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AB1C0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DAR-RI-003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5F536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R270</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101B0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Darra</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E95F1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Cardiff Road/Harcourt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F0D75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81AEA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15D6D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4DEF8E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FF7BD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3E398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45,900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329F4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466,452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15448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79,297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F2D1D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70,947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6A484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92,504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62DA3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139,936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59C8A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849,136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732DF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895,036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B85120" w14:textId="4EFE164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0D090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895,036</w:t>
            </w:r>
          </w:p>
        </w:tc>
      </w:tr>
      <w:tr w:rsidR="00611141" w:rsidRPr="000A14F0" w14:paraId="3FD37346"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DAC91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DAR-RI-004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61167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R270</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A7223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Darra</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D8ECD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Harcourt Road/Winslow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03429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1F253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E3F1B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7BCFCF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41FA8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35FD7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45,900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499CF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466,452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1693C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79,297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311FE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70,947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A1A12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46,252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AF627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139,936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60D27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802,884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76B5E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848,784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2E6D16" w14:textId="04A87C3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1BC7F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848,784</w:t>
            </w:r>
          </w:p>
        </w:tc>
      </w:tr>
      <w:tr w:rsidR="00611141" w:rsidRPr="000A14F0" w14:paraId="35E9CDB9"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FA19C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DAR-RI-005</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BB967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R270</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89709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Darra</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B1EEDC" w14:textId="77777777" w:rsidR="005F03BD" w:rsidRPr="000A14F0" w:rsidRDefault="005F03BD" w:rsidP="00AC4AB4">
            <w:pPr>
              <w:widowControl/>
              <w:rPr>
                <w:rFonts w:eastAsia="Times New Roman" w:cs="Arial"/>
                <w:color w:val="000000"/>
                <w:sz w:val="15"/>
                <w:szCs w:val="15"/>
                <w:lang w:eastAsia="en-AU"/>
              </w:rPr>
            </w:pPr>
            <w:proofErr w:type="spellStart"/>
            <w:r w:rsidRPr="000A14F0">
              <w:rPr>
                <w:rFonts w:eastAsia="Times New Roman" w:cs="Arial"/>
                <w:color w:val="000000"/>
                <w:sz w:val="15"/>
                <w:szCs w:val="15"/>
                <w:lang w:eastAsia="en-AU"/>
              </w:rPr>
              <w:t>Monier</w:t>
            </w:r>
            <w:proofErr w:type="spellEnd"/>
            <w:r w:rsidRPr="000A14F0">
              <w:rPr>
                <w:rFonts w:eastAsia="Times New Roman" w:cs="Arial"/>
                <w:color w:val="000000"/>
                <w:sz w:val="15"/>
                <w:szCs w:val="15"/>
                <w:lang w:eastAsia="en-AU"/>
              </w:rPr>
              <w:t xml:space="preserve"> Road/Bellwood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252DC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59626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2053EB" w14:textId="0F6323CD"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D40440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7F6CD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7FE80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272,700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F404B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711,951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64D91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121,032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E8F23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108,288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A0FDED" w14:textId="6961328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141,191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3A2DB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213,585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F78271" w14:textId="50DC7B0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1,296,047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540A28" w14:textId="35696DE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1,568,747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1689F4" w14:textId="28AAEC8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B74548" w14:textId="404098D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1,568,747</w:t>
            </w:r>
          </w:p>
        </w:tc>
      </w:tr>
      <w:tr w:rsidR="00611141" w:rsidRPr="000A14F0" w14:paraId="05DFB6EE"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8601B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DEA-RC-002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FC4BE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R53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F7C96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Deagon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F59BD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Depot Road (Gateway Motorway Ramp to Deagon Deviation)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68DF9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55DB0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C0601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733A70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9AA64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E9041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78,813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4F0FE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1,995,887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22863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339,301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8479C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303,574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41645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197,907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B2762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598,766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6AAFBF" w14:textId="0934208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3,435,435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E51179" w14:textId="2FD0021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3,514,248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DC15B1" w14:textId="59ED885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38ECC2" w14:textId="08947D3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3,514,248</w:t>
            </w:r>
          </w:p>
        </w:tc>
      </w:tr>
      <w:tr w:rsidR="00611141" w:rsidRPr="000A14F0" w14:paraId="57D20621"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7983E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DEA-RC-003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C52A2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R73, R53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EEE4B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Deagon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95CC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Depot Road (Quinlan Street to Gateway Motorway Ramp)</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F93AC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4FA64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AAB30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7A401F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EB5CE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304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59034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35,910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DECAE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825,068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1BB8AB" w14:textId="4393D03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140,262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88586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125,493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B467E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81,812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038FE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247,520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B4F36D" w14:textId="18A79AC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1,420,155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EB7A43" w14:textId="70E9CB7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1,456,065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BE11C3" w14:textId="542F61C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BC533C" w14:textId="38C70F7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1,456,065</w:t>
            </w:r>
          </w:p>
        </w:tc>
      </w:tr>
      <w:tr w:rsidR="00611141" w:rsidRPr="000A14F0" w14:paraId="7966D9E0"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41F7F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DEA-RI-001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D22EEC" w14:textId="47AA4CCF"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R5</w:t>
            </w:r>
            <w:r>
              <w:rPr>
                <w:rFonts w:eastAsia="Times New Roman" w:cs="Arial"/>
                <w:color w:val="000000"/>
                <w:sz w:val="15"/>
                <w:szCs w:val="15"/>
                <w:lang w:eastAsia="en-AU"/>
              </w:rPr>
              <w:t>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5EE10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Deagon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ECE7A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Gateway Motorway Ramps/Depot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80888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03659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5DEA1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FEA34B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F551C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50394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20,850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B34DB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552,011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B919E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93,842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249EF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83,961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F466D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54,736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19330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165,603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C7318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950,153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C3619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971,003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844A2E" w14:textId="6B517A9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1E9C8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971,003</w:t>
            </w:r>
          </w:p>
        </w:tc>
      </w:tr>
      <w:tr w:rsidR="00611141" w:rsidRPr="000A14F0" w14:paraId="225A8C16"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C15E7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DUR-RC-002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529B7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R291</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238ED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Durack, Willawong</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2B505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 xml:space="preserve">King Avenue (Inala Avenue to bridge over </w:t>
            </w:r>
            <w:proofErr w:type="spellStart"/>
            <w:r w:rsidRPr="000A14F0">
              <w:rPr>
                <w:rFonts w:eastAsia="Times New Roman" w:cs="Arial"/>
                <w:color w:val="000000"/>
                <w:sz w:val="15"/>
                <w:szCs w:val="15"/>
                <w:lang w:eastAsia="en-AU"/>
              </w:rPr>
              <w:t>Bullockhead</w:t>
            </w:r>
            <w:proofErr w:type="spellEnd"/>
            <w:r w:rsidRPr="000A14F0">
              <w:rPr>
                <w:rFonts w:eastAsia="Times New Roman" w:cs="Arial"/>
                <w:color w:val="000000"/>
                <w:sz w:val="15"/>
                <w:szCs w:val="15"/>
                <w:lang w:eastAsia="en-AU"/>
              </w:rPr>
              <w:t xml:space="preserve"> Creek)</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B677C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1D89B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38564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C5352E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A0A26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839A5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C3FF2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812,535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2039F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138,131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5C4E1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123,587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2C72E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161,138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415B70" w14:textId="2FD8C11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243,761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5DDD97" w14:textId="29740E6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1,479,152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0A8DBF" w14:textId="6458919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1,480,178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ECB274" w14:textId="34D5BBA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86CC5A" w14:textId="068CA3D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1,480,178</w:t>
            </w:r>
          </w:p>
        </w:tc>
      </w:tr>
      <w:tr w:rsidR="00611141" w:rsidRPr="000A14F0" w14:paraId="7C16AD66"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BCF75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DUR-RI-001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69AC2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R291</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FE556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Durack</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1FD05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King Avenue/Inala Avenue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89B8E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887C4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15306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5EF7DA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B3F7B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31DF1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498D5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592,269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C01DC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100,686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43D0D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90,084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AF5E4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117,456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C0E75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177,681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78DA9D" w14:textId="5C75AB4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1,078,176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678E3A" w14:textId="29394DB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1,078,476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C83510" w14:textId="166632E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A89987" w14:textId="69BC8DB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1,078,476</w:t>
            </w:r>
          </w:p>
        </w:tc>
      </w:tr>
      <w:tr w:rsidR="00611141" w:rsidRPr="000A14F0" w14:paraId="4DF1EFD6"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072EB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EAB-RC-001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973A4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A2B66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East Brisbane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3CE27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Lytton Road (Heath Street to Laidlaw Parade)</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C7CC0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EB5DF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7FDD3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9573C3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ADAF4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2ABBC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6,007,481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72412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1,048,050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39F47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178,169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656D9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159,408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2B638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103,922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95E1B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314,415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00579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1,803,964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2CE94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7,811,445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FD8C07" w14:textId="019529E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F1B67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7,811,445</w:t>
            </w:r>
          </w:p>
        </w:tc>
      </w:tr>
      <w:tr w:rsidR="00611141" w:rsidRPr="000A14F0" w14:paraId="6A6F1B79"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8AC13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EAB-RC-004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22C74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43AB0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East Brisbane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05539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Lytton Road (Latrobe Street to Heidelberg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654B4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04F6D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7DB9F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65342B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33637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7B7EC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3,806,002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BC960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742,096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D55C2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126,156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3DC99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112,873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6B9C3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73,584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55D01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222,629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1BD1F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1,277,338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53275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5,083,340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18B49C" w14:textId="527551E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D5782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5,083,340</w:t>
            </w:r>
          </w:p>
        </w:tc>
      </w:tr>
      <w:tr w:rsidR="00611141" w:rsidRPr="000A14F0" w14:paraId="3799A69B"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7DF0D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EAB-RC-005</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8E041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3F838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East Brisbane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A4B89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Lytton Road (Wellington Road to Latrobe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4A52B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53485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0AE4A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9F1E91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87700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245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E13BC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2,765,614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BFBBA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775,244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8DE40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131,791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70F65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117,915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A8659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76,871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4E2BD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232,573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F4DD1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1,334,394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D2196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4,100,008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25C67B" w14:textId="79D382E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3C47C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4,100,008</w:t>
            </w:r>
          </w:p>
        </w:tc>
      </w:tr>
      <w:tr w:rsidR="00611141" w:rsidRPr="000A14F0" w14:paraId="42E5EA1B"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996CF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EAB-RC-006</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F50AD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R193, R213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AE3AF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East Brisbane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18F38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 xml:space="preserve">Stanley Street East (Caswell Street to </w:t>
            </w:r>
            <w:proofErr w:type="spellStart"/>
            <w:r w:rsidRPr="000A14F0">
              <w:rPr>
                <w:rFonts w:eastAsia="Times New Roman" w:cs="Arial"/>
                <w:color w:val="000000"/>
                <w:sz w:val="15"/>
                <w:szCs w:val="15"/>
                <w:lang w:eastAsia="en-AU"/>
              </w:rPr>
              <w:t>Lisburn</w:t>
            </w:r>
            <w:proofErr w:type="spellEnd"/>
            <w:r w:rsidRPr="000A14F0">
              <w:rPr>
                <w:rFonts w:eastAsia="Times New Roman" w:cs="Arial"/>
                <w:color w:val="000000"/>
                <w:sz w:val="15"/>
                <w:szCs w:val="15"/>
                <w:lang w:eastAsia="en-AU"/>
              </w:rPr>
              <w:t xml:space="preserve">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43DED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C95CB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F6943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9A0397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C8D13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0ED5B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7,061,112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28AF4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2,051,151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DA328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348,696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D1542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311,980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96910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406,774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473F4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615,345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52FF9A" w14:textId="4251AC8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3,733,946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24800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10,795,058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4F5DA9" w14:textId="5253FA4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C8F82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10,795,058</w:t>
            </w:r>
          </w:p>
        </w:tc>
      </w:tr>
      <w:tr w:rsidR="00611141" w:rsidRPr="000A14F0" w14:paraId="6DE93431"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52EF2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EAB-RC-007</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AD100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4D594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East Brisbane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66C61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Stanley Street East (</w:t>
            </w:r>
            <w:proofErr w:type="spellStart"/>
            <w:r w:rsidRPr="000A14F0">
              <w:rPr>
                <w:rFonts w:eastAsia="Times New Roman" w:cs="Arial"/>
                <w:color w:val="000000"/>
                <w:sz w:val="15"/>
                <w:szCs w:val="15"/>
                <w:lang w:eastAsia="en-AU"/>
              </w:rPr>
              <w:t>Lisburn</w:t>
            </w:r>
            <w:proofErr w:type="spellEnd"/>
            <w:r w:rsidRPr="000A14F0">
              <w:rPr>
                <w:rFonts w:eastAsia="Times New Roman" w:cs="Arial"/>
                <w:color w:val="000000"/>
                <w:sz w:val="15"/>
                <w:szCs w:val="15"/>
                <w:lang w:eastAsia="en-AU"/>
              </w:rPr>
              <w:t xml:space="preserve"> Street to Wellington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CB582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008B5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EE0F3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CC9F0C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2675D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193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84268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4,500,826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C7E0D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610,101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08737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103,717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4359C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92,796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D7F93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120,992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7F94B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183,030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79B22A" w14:textId="7AB543B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1,110,636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B49BC6" w14:textId="16F3C01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5,611,462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C8BC58" w14:textId="201CE88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EE4566" w14:textId="1011696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5,611,462</w:t>
            </w:r>
          </w:p>
        </w:tc>
      </w:tr>
      <w:tr w:rsidR="00611141" w:rsidRPr="000A14F0" w14:paraId="6C297D8F"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84295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EAB-RC-009</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33046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3C27A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East Brisbane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C900E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Wynnum Road (Laidlaw Parade to bridge over Norman Creek)</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34D80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50D8F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A053C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EBA96D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38992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5772A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503,408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D697E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278,881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8E894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47,410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36500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42,418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A7E1C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55,306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8C3CB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83,664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03357D" w14:textId="0705262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507,679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27EEE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1,011,087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04DC60" w14:textId="6B96680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871B2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1,011,087</w:t>
            </w:r>
          </w:p>
        </w:tc>
      </w:tr>
      <w:tr w:rsidR="00611141" w:rsidRPr="000A14F0" w14:paraId="22FEB91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C2C15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EAB-RC-010</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804A7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B5E75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East Brisbane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77BC5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Wynnum Road (Laidlaw Parade to bridge over Norman Creek)</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81D62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01BA5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564E1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FFF4C2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18848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A0F027" w14:textId="0422EDE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2A028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75,908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AFC05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12,904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72DEF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11,546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DF776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15,054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F4789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22,772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C23DD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138,184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CA97E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138,184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324100" w14:textId="4B0C8FE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F46CC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138,184</w:t>
            </w:r>
          </w:p>
        </w:tc>
      </w:tr>
      <w:tr w:rsidR="00611141" w:rsidRPr="000A14F0" w14:paraId="04D5CA9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10295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EAB-RC-011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0E8AA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E919C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East Brisbane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8ED89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Stanley Street East (Vulture Street East to bridge over Norman Creek)</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17BE8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F5C25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2DA0B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97BFC0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80671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FEDEC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145,818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B6405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287,766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CEB8E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48,920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9815F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43,769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905AD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57,068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FA7C7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86,330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86CE0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523,853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9BD896" w14:textId="3BF96F7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669,671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D0C2BE" w14:textId="6B367E0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CBBB1B" w14:textId="248CA84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669,671</w:t>
            </w:r>
          </w:p>
        </w:tc>
      </w:tr>
      <w:tr w:rsidR="00611141" w:rsidRPr="000A14F0" w14:paraId="369D6DA1"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CA874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EAB-RI-001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B5A3D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5C17A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East Brisbane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04F8C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Lytton Road/Laidlaw Parade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C8B53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DD17C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E5555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B0747E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5EB20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E07E1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241,800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5270D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552,749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BF567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93,967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662C0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84,073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B456A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54,809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6DD28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165,825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339C2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951,423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F9724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1,193,223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A21B56" w14:textId="43219E2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FF6A4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1,193,223</w:t>
            </w:r>
          </w:p>
        </w:tc>
      </w:tr>
      <w:tr w:rsidR="00611141" w:rsidRPr="000A14F0" w14:paraId="44E7BB13"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837DA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EAB-RI-002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79149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16B36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East Brisbane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EE31A4" w14:textId="77777777" w:rsidR="005F03BD" w:rsidRPr="000A14F0" w:rsidRDefault="005F03BD" w:rsidP="00AC4AB4">
            <w:pPr>
              <w:widowControl/>
              <w:rPr>
                <w:rFonts w:eastAsia="Times New Roman" w:cs="Arial"/>
                <w:color w:val="000000"/>
                <w:sz w:val="15"/>
                <w:szCs w:val="15"/>
                <w:lang w:eastAsia="en-AU"/>
              </w:rPr>
            </w:pPr>
            <w:proofErr w:type="spellStart"/>
            <w:r w:rsidRPr="000A14F0">
              <w:rPr>
                <w:rFonts w:eastAsia="Times New Roman" w:cs="Arial"/>
                <w:color w:val="000000"/>
                <w:sz w:val="15"/>
                <w:szCs w:val="15"/>
                <w:lang w:eastAsia="en-AU"/>
              </w:rPr>
              <w:t>Shaftston</w:t>
            </w:r>
            <w:proofErr w:type="spellEnd"/>
            <w:r w:rsidRPr="000A14F0">
              <w:rPr>
                <w:rFonts w:eastAsia="Times New Roman" w:cs="Arial"/>
                <w:color w:val="000000"/>
                <w:sz w:val="15"/>
                <w:szCs w:val="15"/>
                <w:lang w:eastAsia="en-AU"/>
              </w:rPr>
              <w:t xml:space="preserve"> Avenue/Latrobe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F340A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0381C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97BEC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07FF88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6DE0C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542F3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666,300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A5435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581,064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15A7C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98,781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D1DC8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88,380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06D89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57,617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B05B7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174,319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B0F38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1,000,161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7BC7C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1,666,461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AC048B" w14:textId="7BBD855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372DE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1,666,461</w:t>
            </w:r>
          </w:p>
        </w:tc>
      </w:tr>
      <w:tr w:rsidR="00611141" w:rsidRPr="000A14F0" w14:paraId="585A9D46"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00936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EAB-RI-003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24C06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F5CFE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East Brisbane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36FDB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Lytton Road/Heidelberg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B0DD2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21026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66E09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5C30E9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14B6B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B252D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333,150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21AD9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554,170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0D7AB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94,209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2A4D6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84,289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E8FAE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54,950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ED70F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166,251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147F4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953,869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640A8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1,287,019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F3E1C9" w14:textId="30B0B9B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29BD9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1,287,019</w:t>
            </w:r>
          </w:p>
        </w:tc>
      </w:tr>
      <w:tr w:rsidR="00611141" w:rsidRPr="000A14F0" w14:paraId="50E7D854"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505D5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EAB-RI-004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19EDC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C3F25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East Brisbane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33CD0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Stanley Street East/</w:t>
            </w:r>
            <w:proofErr w:type="spellStart"/>
            <w:r w:rsidRPr="000A14F0">
              <w:rPr>
                <w:rFonts w:eastAsia="Times New Roman" w:cs="Arial"/>
                <w:color w:val="000000"/>
                <w:sz w:val="15"/>
                <w:szCs w:val="15"/>
                <w:lang w:eastAsia="en-AU"/>
              </w:rPr>
              <w:t>Lisburn</w:t>
            </w:r>
            <w:proofErr w:type="spellEnd"/>
            <w:r w:rsidRPr="000A14F0">
              <w:rPr>
                <w:rFonts w:eastAsia="Times New Roman" w:cs="Arial"/>
                <w:color w:val="000000"/>
                <w:sz w:val="15"/>
                <w:szCs w:val="15"/>
                <w:lang w:eastAsia="en-AU"/>
              </w:rPr>
              <w:t xml:space="preserve">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4DDAA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C98F8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9438F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15A061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A785B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C127D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915,450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21B6E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629,348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7268F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106,989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31127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95,724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9F019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124,809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0C5F2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188,804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AA896B" w14:textId="06D15F0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1,145,674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66C78E" w14:textId="29363B5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2,061,124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026BD3" w14:textId="208F8F9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EF644E" w14:textId="3E84478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2,061,124</w:t>
            </w:r>
          </w:p>
        </w:tc>
      </w:tr>
      <w:tr w:rsidR="00611141" w:rsidRPr="000A14F0" w14:paraId="104355D5"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63001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FGR-RB-001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07F3B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R129</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1E4AA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Ferny Grove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232DA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Upper Kedron Road Bridge (between Nelson Place and Hogarth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9B4DF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Bridge</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0ABE9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3E9A2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7AD525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3DA59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0713C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554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8DDB4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2,515,095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214E6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427,566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C91CE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382,546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65D9A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498,781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5CAEF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251,510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B03F5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4,075,498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7C07F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4,076,052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4A4A4C" w14:textId="73B9F92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112EF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4,076,052</w:t>
            </w:r>
          </w:p>
        </w:tc>
      </w:tr>
      <w:tr w:rsidR="00611141" w:rsidRPr="000A14F0" w14:paraId="51F4FD74"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40844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FGR-RC-002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1F5E9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R129</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7D066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Ferny Grove, Upper Kedron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6A65D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Upper Kedron Road (bridge over Cedar Creek to Cemetery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D1B1E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A40CF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9161B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C5DFC4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A4DB8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145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85D34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074ED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394,784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6783D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67,113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3A8A4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60,047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D6B8B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78,292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78AA2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118,435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2589F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718,671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2BA29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719,803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09B2CD" w14:textId="40988D4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1D5FE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719,803</w:t>
            </w:r>
          </w:p>
        </w:tc>
      </w:tr>
      <w:tr w:rsidR="00611141" w:rsidRPr="000A14F0" w14:paraId="0DBACD1A"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AC317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FGR-RC-003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F38D4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R129</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7EF8B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Ferny Grove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175E5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Upper Kedron Road (Nelson Place to (bridge over Cedar Creek)</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8BFB3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322AE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A4AE4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1BF4CF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F756E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CE7D5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43,073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AC4C9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316,391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0468EB" w14:textId="3770F8D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53,786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39F4A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48,123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6ACEF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62,745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925A4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94,917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9D6ADC" w14:textId="0408443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575,962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19632A" w14:textId="4C2D336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619,035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DE6F8" w14:textId="7D1A500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92B872" w14:textId="757C492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619,035</w:t>
            </w:r>
          </w:p>
        </w:tc>
      </w:tr>
      <w:tr w:rsidR="00611141" w:rsidRPr="000A14F0" w14:paraId="4769C568"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5B104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FLK-RI-001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C1F4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R330</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97C19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Forest Lake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EA10C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Johnson Road/</w:t>
            </w:r>
            <w:proofErr w:type="spellStart"/>
            <w:r w:rsidRPr="000A14F0">
              <w:rPr>
                <w:rFonts w:eastAsia="Times New Roman" w:cs="Arial"/>
                <w:color w:val="000000"/>
                <w:sz w:val="15"/>
                <w:szCs w:val="15"/>
                <w:lang w:eastAsia="en-AU"/>
              </w:rPr>
              <w:t>Woogaroo</w:t>
            </w:r>
            <w:proofErr w:type="spellEnd"/>
            <w:r w:rsidRPr="000A14F0">
              <w:rPr>
                <w:rFonts w:eastAsia="Times New Roman" w:cs="Arial"/>
                <w:color w:val="000000"/>
                <w:sz w:val="15"/>
                <w:szCs w:val="15"/>
                <w:lang w:eastAsia="en-AU"/>
              </w:rPr>
              <w:t xml:space="preserve">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91624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731C8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1B04E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4979D7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806A4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7AADF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135,900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7010A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817,184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3CAF0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138,921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13E59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124,294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5B3B8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162,060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077EF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245,155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9D8F4F" w14:textId="3C0F0A5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1,487,614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8FA689" w14:textId="280CE68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1,623,514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F4B1A2" w14:textId="11F5907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4F61D9" w14:textId="14B48FA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1,623,514</w:t>
            </w:r>
          </w:p>
        </w:tc>
      </w:tr>
      <w:tr w:rsidR="00611141" w:rsidRPr="000A14F0" w14:paraId="2C21C915"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6FF1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FTZ-RB-002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36280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R73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AA26E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Fitzgibbon, Taigum</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A332A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 xml:space="preserve">Lemke Road Bridge (between </w:t>
            </w:r>
            <w:proofErr w:type="spellStart"/>
            <w:r w:rsidRPr="000A14F0">
              <w:rPr>
                <w:rFonts w:eastAsia="Times New Roman" w:cs="Arial"/>
                <w:color w:val="000000"/>
                <w:sz w:val="15"/>
                <w:szCs w:val="15"/>
                <w:lang w:eastAsia="en-AU"/>
              </w:rPr>
              <w:t>Bluegum</w:t>
            </w:r>
            <w:proofErr w:type="spellEnd"/>
            <w:r w:rsidRPr="000A14F0">
              <w:rPr>
                <w:rFonts w:eastAsia="Times New Roman" w:cs="Arial"/>
                <w:color w:val="000000"/>
                <w:sz w:val="15"/>
                <w:szCs w:val="15"/>
                <w:lang w:eastAsia="en-AU"/>
              </w:rPr>
              <w:t xml:space="preserve"> Place and Telegraph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DAF62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Bridge</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21121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BF44A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7BAC8F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BD5C7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9110C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3E84E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4,043,784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7E6CF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687,443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27E72B" w14:textId="6DF8ED9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615,060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DC64D7" w14:textId="01C06CF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400,972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156EA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404,378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423795" w14:textId="4E21EE5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6,151,637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5B3D33" w14:textId="06C2586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6,151,887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47A0ED" w14:textId="68C73AF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F55DF1" w14:textId="3E2F039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6,151,887</w:t>
            </w:r>
          </w:p>
        </w:tc>
      </w:tr>
      <w:tr w:rsidR="00611141" w:rsidRPr="000A14F0" w14:paraId="6B6EDC5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2BFF0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FTZ-RC-003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E26AB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R73, R72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24751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Fitzgibbon, Bracken Ridge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AC332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Telegraph Road (Norris Road to Mustang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32D2B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CB23E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2E2CC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27823B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FFB68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719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0AC4C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480,718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2B7DF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1,949,610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8CB38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331,434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CFA4B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296,536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F00C66" w14:textId="2CAA294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193,319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189D2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584,883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5234B0" w14:textId="16FE45B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3,355,782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BC3B60" w14:textId="33C5247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3,836,500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3E9A08" w14:textId="2D13EE4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A7FBAC" w14:textId="70A8CA7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3,836,500</w:t>
            </w:r>
          </w:p>
        </w:tc>
      </w:tr>
      <w:tr w:rsidR="00611141" w:rsidRPr="000A14F0" w14:paraId="2CF7CB07"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089E6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FTZ-RC-004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B174F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R72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E0ED4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Fitzgibbon, Bracken Ridge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FB12C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Telegraph Road (Norris Road to Mustang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0B7A3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5C4C6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EAC1F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71EDD7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2310C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48319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1,029,063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A3FCD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486,515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28D0A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82,708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D86D4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73,999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E43C7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48,242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EF8F1F" w14:textId="166D468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145,955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526A9C" w14:textId="79375B2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837,419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D0AE0C" w14:textId="5BB16E5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1,866,482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B1F838" w14:textId="40E1F04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8C71D5" w14:textId="36CB4E8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1,866,482</w:t>
            </w:r>
          </w:p>
        </w:tc>
      </w:tr>
      <w:tr w:rsidR="00611141" w:rsidRPr="000A14F0" w14:paraId="6735EE26"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348C6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FTZ-RC-005</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FC3D5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R73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CA033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Fitzgibbon, Taigum, Zillmere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EAB2F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Beams Road (</w:t>
            </w:r>
            <w:proofErr w:type="spellStart"/>
            <w:r w:rsidRPr="000A14F0">
              <w:rPr>
                <w:rFonts w:eastAsia="Times New Roman" w:cs="Arial"/>
                <w:color w:val="000000"/>
                <w:sz w:val="15"/>
                <w:szCs w:val="15"/>
                <w:lang w:eastAsia="en-AU"/>
              </w:rPr>
              <w:t>Carselgrove</w:t>
            </w:r>
            <w:proofErr w:type="spellEnd"/>
            <w:r w:rsidRPr="000A14F0">
              <w:rPr>
                <w:rFonts w:eastAsia="Times New Roman" w:cs="Arial"/>
                <w:color w:val="000000"/>
                <w:sz w:val="15"/>
                <w:szCs w:val="15"/>
                <w:lang w:eastAsia="en-AU"/>
              </w:rPr>
              <w:t xml:space="preserve"> Avenue to </w:t>
            </w:r>
            <w:proofErr w:type="spellStart"/>
            <w:r w:rsidRPr="000A14F0">
              <w:rPr>
                <w:rFonts w:eastAsia="Times New Roman" w:cs="Arial"/>
                <w:color w:val="000000"/>
                <w:sz w:val="15"/>
                <w:szCs w:val="15"/>
                <w:lang w:eastAsia="en-AU"/>
              </w:rPr>
              <w:t>Handford</w:t>
            </w:r>
            <w:proofErr w:type="spellEnd"/>
            <w:r w:rsidRPr="000A14F0">
              <w:rPr>
                <w:rFonts w:eastAsia="Times New Roman" w:cs="Arial"/>
                <w:color w:val="000000"/>
                <w:sz w:val="15"/>
                <w:szCs w:val="15"/>
                <w:lang w:eastAsia="en-AU"/>
              </w:rPr>
              <w:t xml:space="preserv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E19BE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26E0C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89456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D391D0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1A378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782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D12E8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232,722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F2CDE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1,927,883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D10CA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327,740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E01DD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293,231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E4B42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382,328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E095E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578,365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E3DFA3" w14:textId="309135A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3,509,547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0761CF" w14:textId="4DC393D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3,742,269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4003C4" w14:textId="630A9E7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DD2735" w14:textId="296DA6B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3,742,269</w:t>
            </w:r>
          </w:p>
        </w:tc>
      </w:tr>
      <w:tr w:rsidR="00611141" w:rsidRPr="000A14F0" w14:paraId="509582A3"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FE161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FTZ-RC-006</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A2A54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R73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AC949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Fitzgibbon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CCB32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Lemke Road (bridge over Cabbage Tree Creek to Telegraph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02B52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EC003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D12B9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E8282D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E17DE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A7783B" w14:textId="6EA103B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BC588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438,706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9E39C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74,580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1C046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66,727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E1AD3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43,501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BF3A5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131,612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2D5B19" w14:textId="3218191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755,126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0C727F" w14:textId="61863A4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755,126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91569D" w14:textId="757689D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B4B521" w14:textId="5F93B57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755,126</w:t>
            </w:r>
          </w:p>
        </w:tc>
      </w:tr>
      <w:tr w:rsidR="00611141" w:rsidRPr="000A14F0" w14:paraId="4D84663D"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C1844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FTZ-RI-001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FC623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R73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50002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Fitzgibbon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23299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Telegraph Road/Lemke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FF79F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F7FF7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10F55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1A0D46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0196C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018FC8" w14:textId="40A6139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F5B67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672,616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64A4C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114,345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133C9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102,305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0761D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66,695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42374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201,785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503A8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1,157,746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E2F8D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1,157,746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70D366" w14:textId="3E495A0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6AEFF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1,157,746</w:t>
            </w:r>
          </w:p>
        </w:tc>
      </w:tr>
      <w:tr w:rsidR="00611141" w:rsidRPr="000A14F0" w14:paraId="2B84748D"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53230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FTZ-RI-002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72A5F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R73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55F56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Fitzgibbon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B385C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Telegraph Road/Mustang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20AAB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43076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7ECB3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B47A31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47E76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85DF3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251,400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D0C29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592,269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C6043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100,686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9D978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90,084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CB5AE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58,728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6A4A1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177,681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A96B55" w14:textId="1F0F627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1,019,448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879C4E" w14:textId="2C40166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1,270,848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84430F" w14:textId="31A7BA8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0D97C7" w14:textId="0AAC338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1,270,848</w:t>
            </w:r>
          </w:p>
        </w:tc>
      </w:tr>
      <w:tr w:rsidR="00611141" w:rsidRPr="000A14F0" w14:paraId="0C4F3CCB"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78151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FTZ-RI-003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CE2BB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R73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6EBCF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Fitzgibbon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54ABF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Beams Road/</w:t>
            </w:r>
            <w:proofErr w:type="spellStart"/>
            <w:r w:rsidRPr="000A14F0">
              <w:rPr>
                <w:rFonts w:eastAsia="Times New Roman" w:cs="Arial"/>
                <w:color w:val="000000"/>
                <w:sz w:val="15"/>
                <w:szCs w:val="15"/>
                <w:lang w:eastAsia="en-AU"/>
              </w:rPr>
              <w:t>Carselgrove</w:t>
            </w:r>
            <w:proofErr w:type="spellEnd"/>
            <w:r w:rsidRPr="000A14F0">
              <w:rPr>
                <w:rFonts w:eastAsia="Times New Roman" w:cs="Arial"/>
                <w:color w:val="000000"/>
                <w:sz w:val="15"/>
                <w:szCs w:val="15"/>
                <w:lang w:eastAsia="en-AU"/>
              </w:rPr>
              <w:t xml:space="preserve"> Avenue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55422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D8D96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19422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90B7DB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E22A5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7E740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41,700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358A5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474,634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08A04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80,688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FA26A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72,192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AA94F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94,127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22751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142,390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F2E2C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864,031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F2A39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905,731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7AB3A6" w14:textId="0B416B0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4A87F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905,731</w:t>
            </w:r>
          </w:p>
        </w:tc>
      </w:tr>
      <w:tr w:rsidR="00611141" w:rsidRPr="000A14F0" w14:paraId="5B26715D"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DBF4F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FVA-RI-001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516A9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R173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72176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Fortitude Valley</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F9161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Warner Street/Wickham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D0A53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5E9A1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4B210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23DEE5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EE5F3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C8B83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2,258,700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502F5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708,017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35AF4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120,363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92A60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107,689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F8A6A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70,205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1E000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212,405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F4D315" w14:textId="67B3D31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1,218,679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5296BB" w14:textId="78B61A9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3,477,379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6D766D" w14:textId="7D2792C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64FC0E" w14:textId="7237FB9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3,477,379</w:t>
            </w:r>
          </w:p>
        </w:tc>
      </w:tr>
      <w:tr w:rsidR="00611141" w:rsidRPr="000A14F0" w14:paraId="26F11318"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D7D32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FVA-RI-002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CD4FB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R173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79298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Fortitude Valley</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3B036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St. Pauls Terrace/Constance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FE345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2B217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AE76C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60F161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CE745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5262E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820,200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AA342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554,170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A09BE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94,209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88F86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84,289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AE765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109,900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FDAE5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166,251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14DEF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1,008,819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BABAD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1,829,019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9FAA46" w14:textId="68BCD64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53E7D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1,829,019</w:t>
            </w:r>
          </w:p>
        </w:tc>
      </w:tr>
      <w:tr w:rsidR="00611141" w:rsidRPr="000A14F0" w14:paraId="3F79DC6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76553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GAP-RI-001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AFDC2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R170</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9C737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The Gap</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0787A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Payne Road/Moggill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EB2A0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B8B9D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BD6E4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33B799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B4AF1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ADA3E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322,800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76992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466,452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DD859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79,297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5BD73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70,947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5B2FB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46,252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42732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139,936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4923D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802,884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F0EC8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1,125,684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AF204E" w14:textId="2F765C8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7736A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1,125,684</w:t>
            </w:r>
          </w:p>
        </w:tc>
      </w:tr>
      <w:tr w:rsidR="00611141" w:rsidRPr="000A14F0" w14:paraId="730DA93E"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09F70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GAP-RI-002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56683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R170</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E8C0F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The Gap</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3F023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Waterworks Road/Settlement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45E7C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DA972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E5EB1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679B4F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20441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E20B6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280,800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DBC2A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597,881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C7A43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101,640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F47FA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90,938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D19B5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118,569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41D7A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179,364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FB53EC" w14:textId="6AC994D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1,088,392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CF634C" w14:textId="525FF3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1,369,192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2116EE" w14:textId="460C03B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796467" w14:textId="55F70AA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1,369,192</w:t>
            </w:r>
          </w:p>
        </w:tc>
      </w:tr>
      <w:tr w:rsidR="00611141" w:rsidRPr="000A14F0" w14:paraId="25BDD429"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22A9F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GEE-RC-002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DEEE5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R93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6ABE2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Geebung</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0D8E4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 xml:space="preserve">Murphy Road (Ellison Street to Queens Circuit) </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17DE9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C2DB1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5BCD7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2E6D68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BFDF2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628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E03EA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2,020,423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CF2BB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1,547,286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CD9A3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263,039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A1544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235,342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2AA85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306,850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880FC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464,186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D1414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2,816,703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C1CBF5" w14:textId="0161531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4,837,126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BA5251" w14:textId="0DBE1ED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F4D5E1" w14:textId="51B28E8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4,837,126</w:t>
            </w:r>
          </w:p>
        </w:tc>
      </w:tr>
      <w:tr w:rsidR="00611141" w:rsidRPr="000A14F0" w14:paraId="2D8390B2"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80DDF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GEE-RI-001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CF577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R93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5B663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Geebung</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6E359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Murphy Road/Ellison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0A85E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BF8A3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25582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5B3049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C2FDF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9533D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140,400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F35DE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711,951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67599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121,032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E4BF6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108,288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90ED6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70,595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F0475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213,585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EE5E1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1,225,451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9BEDF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1,365,851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043E18" w14:textId="4A13982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CF0F1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1,365,851</w:t>
            </w:r>
          </w:p>
        </w:tc>
      </w:tr>
      <w:tr w:rsidR="00611141" w:rsidRPr="000A14F0" w14:paraId="5455DBC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52C93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GEE-RI-002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FF1B6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R93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CBFE8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Geebung</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EFC03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Robinson Road West/Murphy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AE6CB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8D042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E4AF3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823D96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5741B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81F84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377,100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1DB48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597,881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A43E0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101,640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EC138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90,938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B596A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59,284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616D7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179,364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B2591B" w14:textId="6CC0883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1,029,107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1154F3" w14:textId="3136E92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1,406,207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F4B6BD" w14:textId="229BF73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131694" w14:textId="546764E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1,406,207</w:t>
            </w:r>
          </w:p>
        </w:tc>
      </w:tr>
      <w:tr w:rsidR="00611141" w:rsidRPr="000A14F0" w14:paraId="795032AE"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DDFC2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GEE-RI-003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1ED26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R93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7ADE3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Geebung</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AA9B6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Robinson Road East/</w:t>
            </w:r>
            <w:proofErr w:type="spellStart"/>
            <w:r w:rsidRPr="000A14F0">
              <w:rPr>
                <w:rFonts w:eastAsia="Times New Roman" w:cs="Arial"/>
                <w:color w:val="000000"/>
                <w:sz w:val="15"/>
                <w:szCs w:val="15"/>
                <w:lang w:eastAsia="en-AU"/>
              </w:rPr>
              <w:t>Bilsen</w:t>
            </w:r>
            <w:proofErr w:type="spellEnd"/>
            <w:r w:rsidRPr="000A14F0">
              <w:rPr>
                <w:rFonts w:eastAsia="Times New Roman" w:cs="Arial"/>
                <w:color w:val="000000"/>
                <w:sz w:val="15"/>
                <w:szCs w:val="15"/>
                <w:lang w:eastAsia="en-AU"/>
              </w:rPr>
              <w:t xml:space="preserve">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18683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63608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7BAED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9EFD2C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7650F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0C2B4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201,450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E53B0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789,691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175004" w14:textId="1D96B1A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134,247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6591A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120,112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928D1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78,304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3B6CC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236,907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C88AFE" w14:textId="392B502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1,359,261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8932C7" w14:textId="4DAED03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1,560,711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6DC38D" w14:textId="4677BFD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F3C818" w14:textId="7B06F1A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1,560,711</w:t>
            </w:r>
          </w:p>
        </w:tc>
      </w:tr>
      <w:tr w:rsidR="00611141" w:rsidRPr="000A14F0" w14:paraId="08BC3573"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B547F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GNG-RI-001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972AF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5759B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Grange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186B4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Grange Road/</w:t>
            </w:r>
            <w:proofErr w:type="spellStart"/>
            <w:r w:rsidRPr="000A14F0">
              <w:rPr>
                <w:rFonts w:eastAsia="Times New Roman" w:cs="Arial"/>
                <w:color w:val="000000"/>
                <w:sz w:val="15"/>
                <w:szCs w:val="15"/>
                <w:lang w:eastAsia="en-AU"/>
              </w:rPr>
              <w:t>Raymont</w:t>
            </w:r>
            <w:proofErr w:type="spellEnd"/>
            <w:r w:rsidRPr="000A14F0">
              <w:rPr>
                <w:rFonts w:eastAsia="Times New Roman" w:cs="Arial"/>
                <w:color w:val="000000"/>
                <w:sz w:val="15"/>
                <w:szCs w:val="15"/>
                <w:lang w:eastAsia="en-AU"/>
              </w:rPr>
              <w:t xml:space="preserve">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D7B74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9E81F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EBFD7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1670B2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22CF7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7E30A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423,600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1E020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476,691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400A8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81,037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E0A3E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72,505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FD8EA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47,267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5617B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143,007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D8EEA5" w14:textId="54721C2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820,507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481300" w14:textId="38AF589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1,244,107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0D9F6C" w14:textId="39E670D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A9C375" w14:textId="58830B9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1,244,107</w:t>
            </w:r>
          </w:p>
        </w:tc>
      </w:tr>
      <w:tr w:rsidR="00611141" w:rsidRPr="000A14F0" w14:paraId="591821B3"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5B3D5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GNG-RI-002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4E08A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AECFC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Grange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65C85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Days Road/Kedron Brook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C4145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4D19C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E3E9A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186674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350BE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17439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211,800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89A0A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612,889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E4C62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104,191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9211A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93,220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BBB43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60,773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FCA00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183,867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951445" w14:textId="365FAD5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1,054,940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379D70" w14:textId="0F8AB40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1,266,740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9FD3FE" w14:textId="572887C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9465F3" w14:textId="48EE532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1,266,740</w:t>
            </w:r>
          </w:p>
        </w:tc>
      </w:tr>
      <w:tr w:rsidR="00611141" w:rsidRPr="000A14F0" w14:paraId="4297A651"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D1A4C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GRA-RI-001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AB041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R231</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C9B19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Graceville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AFAF2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Oxley Road/Long Street East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DF19D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EF79F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26D45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AADF99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4D98E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EEED5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489,000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1326B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723,750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C263E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123,038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803C5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110,082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98774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143,531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24C12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217,125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13A1C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1,317,526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32459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1,806,526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A51DE1" w14:textId="79F817C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78210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1,806,526</w:t>
            </w:r>
          </w:p>
        </w:tc>
      </w:tr>
      <w:tr w:rsidR="00611141" w:rsidRPr="000A14F0" w14:paraId="6D72C282"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D441A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GRE-RI-001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E851E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R213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9BE74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Greenslopes</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03B9F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Juliette Street/Marquis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026DF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421EE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A98E1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2BDEDB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545C2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5FBDC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241,800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012A7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466,765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C67AD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79,350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631D4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70,995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67668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92,567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D5A0F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140,030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8DD04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849,707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7BB00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1,091,507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D930E" w14:textId="3DB4A0E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9F39A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1,091,507</w:t>
            </w:r>
          </w:p>
        </w:tc>
      </w:tr>
      <w:tr w:rsidR="00611141" w:rsidRPr="000A14F0" w14:paraId="6C31DA56"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9CDA2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GRE-RI-002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69FDC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R213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39C5E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Greenslopes</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6A56D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Juliette Street/Earl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92056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E5A94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9B6AA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A5821B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129CD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1877E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241,800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BD3D9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597,881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F0FE8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101,640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60989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90,938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CAD11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118,569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C533D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179,364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62343E" w14:textId="558EA57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1,088,392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7AFB66" w14:textId="5C6FED9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1,330,192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0B5FD6" w14:textId="4CFA049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6837CF" w14:textId="2E8E9C5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1,330,192</w:t>
            </w:r>
          </w:p>
        </w:tc>
      </w:tr>
      <w:tr w:rsidR="00611141" w:rsidRPr="000A14F0" w14:paraId="7D6E1AE0"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92106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GUM-RI-001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8CF0C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R217</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FCD6B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Gumdale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C5B93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Green Camp Road/New Cleveland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60510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1204C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4F760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B6FDBE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544CA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0DF97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46,650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29012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789,691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1F3A92" w14:textId="3010E2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134,247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16CC5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120,112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AA865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156,608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EFA15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236,907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0EB286" w14:textId="12CCCAC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1,437,565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E37FA4" w14:textId="558CA63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1,484,215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A4A2ED" w14:textId="0FD2397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0B2A9A" w14:textId="0EF46D9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1,484,215</w:t>
            </w:r>
          </w:p>
        </w:tc>
      </w:tr>
      <w:tr w:rsidR="00611141" w:rsidRPr="000A14F0" w14:paraId="59E90ED1"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0A07C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HAM-RC-004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D90F4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2BA9D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Hamilton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1EE2B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 xml:space="preserve">Kingsford Smith Drive (Hunt Street to </w:t>
            </w:r>
            <w:proofErr w:type="spellStart"/>
            <w:r w:rsidRPr="000A14F0">
              <w:rPr>
                <w:rFonts w:eastAsia="Times New Roman" w:cs="Arial"/>
                <w:color w:val="000000"/>
                <w:sz w:val="15"/>
                <w:szCs w:val="15"/>
                <w:lang w:eastAsia="en-AU"/>
              </w:rPr>
              <w:t>Cooksley</w:t>
            </w:r>
            <w:proofErr w:type="spellEnd"/>
            <w:r w:rsidRPr="000A14F0">
              <w:rPr>
                <w:rFonts w:eastAsia="Times New Roman" w:cs="Arial"/>
                <w:color w:val="000000"/>
                <w:sz w:val="15"/>
                <w:szCs w:val="15"/>
                <w:lang w:eastAsia="en-AU"/>
              </w:rPr>
              <w:t xml:space="preserve">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ED336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D96F2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89ED4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A5FB86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31D61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127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EF945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596,416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B835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381,419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8B368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64,841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B7347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58,014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6513F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37,821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BB0CC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114,426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E5C3F2" w14:textId="521E0DE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656,521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9B07B6" w14:textId="6607558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1,252,937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83A110" w14:textId="42688E8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C6DBC0" w14:textId="4031C31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1,252,937</w:t>
            </w:r>
          </w:p>
        </w:tc>
      </w:tr>
      <w:tr w:rsidR="00611141" w:rsidRPr="000A14F0" w14:paraId="598B82F6"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EA5F5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HAM-RC-005</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593AC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R154</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31469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Hamilton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6D6486" w14:textId="50170E18" w:rsidR="005F03BD" w:rsidRPr="00023B59" w:rsidRDefault="005F03BD" w:rsidP="00AC4AB4">
            <w:pPr>
              <w:widowControl/>
              <w:rPr>
                <w:rFonts w:eastAsia="Times New Roman" w:cs="Arial"/>
                <w:color w:val="000000"/>
                <w:sz w:val="15"/>
                <w:szCs w:val="15"/>
                <w:lang w:val="en-GB" w:eastAsia="en-AU"/>
              </w:rPr>
            </w:pPr>
            <w:r w:rsidRPr="000A14F0">
              <w:rPr>
                <w:rFonts w:eastAsia="Times New Roman" w:cs="Arial"/>
                <w:color w:val="000000"/>
                <w:sz w:val="15"/>
                <w:szCs w:val="15"/>
                <w:lang w:eastAsia="en-AU"/>
              </w:rPr>
              <w:t>Kingsford Smith Drive (</w:t>
            </w:r>
            <w:r w:rsidRPr="00023B59">
              <w:rPr>
                <w:rFonts w:eastAsia="Times New Roman" w:cs="Arial"/>
                <w:color w:val="000000"/>
                <w:sz w:val="15"/>
                <w:szCs w:val="15"/>
                <w:lang w:val="en-GB" w:eastAsia="en-AU"/>
              </w:rPr>
              <w:t>Lexington</w:t>
            </w:r>
          </w:p>
          <w:p w14:paraId="70B62A7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Terrace to Racecourse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88038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FB317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A5BEF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39C7CB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69A15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607D0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58,868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A91BE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306,589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A06D1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52,120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871E4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46,632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A24C7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30,401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5B1DB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91,977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8F8B5D" w14:textId="1F84916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527,719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E223C3" w14:textId="3BCAD85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586,587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82B36D" w14:textId="6FDB273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2A304B" w14:textId="457D965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586,587</w:t>
            </w:r>
          </w:p>
        </w:tc>
      </w:tr>
      <w:tr w:rsidR="00611141" w:rsidRPr="000A14F0" w14:paraId="076B0614"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2C0FC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HAM-RC-006</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661B2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R154</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2CD3E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Hamilton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C92C5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 xml:space="preserve">Kingsford Smith Drive (Riverview Terrace to </w:t>
            </w:r>
            <w:proofErr w:type="spellStart"/>
            <w:r w:rsidRPr="000A14F0">
              <w:rPr>
                <w:rFonts w:eastAsia="Times New Roman" w:cs="Arial"/>
                <w:color w:val="000000"/>
                <w:sz w:val="15"/>
                <w:szCs w:val="15"/>
                <w:lang w:eastAsia="en-AU"/>
              </w:rPr>
              <w:t>Flexington</w:t>
            </w:r>
            <w:proofErr w:type="spellEnd"/>
            <w:r w:rsidRPr="000A14F0">
              <w:rPr>
                <w:rFonts w:eastAsia="Times New Roman" w:cs="Arial"/>
                <w:color w:val="000000"/>
                <w:sz w:val="15"/>
                <w:szCs w:val="15"/>
                <w:lang w:eastAsia="en-AU"/>
              </w:rPr>
              <w:t xml:space="preserve"> Terrace)</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B7CC8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2DD0F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B6C55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BBC544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F9BC7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C04CE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16,865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52A5F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292,133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B6A89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49,663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6F506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44,433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6B355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28,967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EA028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87,640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6ED5AC" w14:textId="7DFC9A2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502,836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07F3E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519,701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2515F8" w14:textId="5EB1FC1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C8D39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519,701</w:t>
            </w:r>
          </w:p>
        </w:tc>
      </w:tr>
      <w:tr w:rsidR="00611141" w:rsidRPr="000A14F0" w14:paraId="30F72DFF"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D4F12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HAM-RC-007</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342E6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R153, R154</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E3DE1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Hamilton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CCABB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Kingsford Smith Drive (Crescent Road to Riverview Terrace)</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E479A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1AC96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ADBCA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B2A2D2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1301A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693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32CDB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3,410,965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0AB6D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1,877,860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15AD1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319,236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9D909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285,622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C1A14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186,204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556DF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563,358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67C37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3,232,280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C385C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6,643,245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F0D8D3" w14:textId="6D20F45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BAD7D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6,643,245</w:t>
            </w:r>
          </w:p>
        </w:tc>
      </w:tr>
      <w:tr w:rsidR="00611141" w:rsidRPr="000A14F0" w14:paraId="7759A20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AC4FC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HAM-RC-008</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7D4B5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C08F2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Hamilton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41256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Kingsford Smith Drive (</w:t>
            </w:r>
            <w:proofErr w:type="spellStart"/>
            <w:r w:rsidRPr="000A14F0">
              <w:rPr>
                <w:rFonts w:eastAsia="Times New Roman" w:cs="Arial"/>
                <w:color w:val="000000"/>
                <w:sz w:val="15"/>
                <w:szCs w:val="15"/>
                <w:lang w:eastAsia="en-AU"/>
              </w:rPr>
              <w:t>Cooksley</w:t>
            </w:r>
            <w:proofErr w:type="spellEnd"/>
            <w:r w:rsidRPr="000A14F0">
              <w:rPr>
                <w:rFonts w:eastAsia="Times New Roman" w:cs="Arial"/>
                <w:color w:val="000000"/>
                <w:sz w:val="15"/>
                <w:szCs w:val="15"/>
                <w:lang w:eastAsia="en-AU"/>
              </w:rPr>
              <w:t xml:space="preserve"> Street to Crescent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45F1C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5A6DE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376A1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DED19F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0AFCD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596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93911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1,832,287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31DAE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1,616,134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A8791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274,743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3A034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245,814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9D97B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160,252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D2DD5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484,840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8133F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2,781,783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B40FE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4,614,070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D3FEF1" w14:textId="244B973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E8498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4,614,070</w:t>
            </w:r>
          </w:p>
        </w:tc>
      </w:tr>
      <w:tr w:rsidR="00611141" w:rsidRPr="000A14F0" w14:paraId="023A4CD7"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AA96A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HAM-RC-009</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634F7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R154</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ECD2F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Hamilton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66FB5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Kingsford Smith Drive (Racecourse Road to Harbour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C4304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7E376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1FD85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2BC23E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B93C2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44FCE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584,630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A7233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395,640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FF44D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67,259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00744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60,177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797F0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39,231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0C013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118,692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972AA4" w14:textId="02F4BD2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680,999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4BADFF" w14:textId="020A109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1,265,629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5ED000" w14:textId="572A140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5E6AF7" w14:textId="044FCF8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1,265,629</w:t>
            </w:r>
          </w:p>
        </w:tc>
      </w:tr>
      <w:tr w:rsidR="00611141" w:rsidRPr="000A14F0" w14:paraId="1C4C7E22"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A2960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HAM-RC-010</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62F7D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R154</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CAEDC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Hamilton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1038F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Kingsford Smith Drive (Harbour Road to Nudgee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654CF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47852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CB79E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50FE21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606F8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534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A3879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2,033,079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95041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1,446,845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C9EF1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245,964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E558C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220,065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8BE94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143,466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81A6A9" w14:textId="04D8F83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434,054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E34EA7" w14:textId="12B7E44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2,490,394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4D2B6C" w14:textId="33BC258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4,523,473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877E0A" w14:textId="53F92B7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FB1B20" w14:textId="1905A2F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4,523,473</w:t>
            </w:r>
          </w:p>
        </w:tc>
      </w:tr>
      <w:tr w:rsidR="00611141" w:rsidRPr="000A14F0" w14:paraId="393719FB"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8F9A3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HAM-RC-011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1C353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R154</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31E41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Hamilton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07CB7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Kingsford Smith Drive (Nudgee Road to Theodore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14E21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32EBC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8C973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993372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B8E41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916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13DE7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3,933,968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49477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2,482,200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47F68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421,974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C9766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377,543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D033B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246,129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5C0B4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744,660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28A36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4,272,506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11FB7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8,206,474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E7E10A" w14:textId="0849A7B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B0FF1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8,206,474</w:t>
            </w:r>
          </w:p>
        </w:tc>
      </w:tr>
      <w:tr w:rsidR="00611141" w:rsidRPr="000A14F0" w14:paraId="569DAE34"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EC792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HAM-RI-001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F0347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18AF2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Hamilton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03B49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Kingsford Smith Drive/</w:t>
            </w:r>
            <w:proofErr w:type="spellStart"/>
            <w:r w:rsidRPr="000A14F0">
              <w:rPr>
                <w:rFonts w:eastAsia="Times New Roman" w:cs="Arial"/>
                <w:color w:val="000000"/>
                <w:sz w:val="15"/>
                <w:szCs w:val="15"/>
                <w:lang w:eastAsia="en-AU"/>
              </w:rPr>
              <w:t>Cooksley</w:t>
            </w:r>
            <w:proofErr w:type="spellEnd"/>
            <w:r w:rsidRPr="000A14F0">
              <w:rPr>
                <w:rFonts w:eastAsia="Times New Roman" w:cs="Arial"/>
                <w:color w:val="000000"/>
                <w:sz w:val="15"/>
                <w:szCs w:val="15"/>
                <w:lang w:eastAsia="en-AU"/>
              </w:rPr>
              <w:t xml:space="preserve">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35089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98223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654DD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568950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2A696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19E31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267,150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2ABBC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460,653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73B9C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78,311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AC0A3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70,065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1064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45,677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297B2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138,196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65451B" w14:textId="0CB2C92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792,902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18E56A" w14:textId="41DAC7B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1,060,052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25EDB9" w14:textId="012B767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1DA05B" w14:textId="7B6C90A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1,060,052</w:t>
            </w:r>
          </w:p>
        </w:tc>
      </w:tr>
      <w:tr w:rsidR="00611141" w:rsidRPr="000A14F0" w14:paraId="584EC8F7"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30F75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HAM-RI-002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8E183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R154</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435AE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Hamilton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0446B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Kingsford Smith Drive/Nudgee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197D5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E99E6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6E0F8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555DC5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F402C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1C479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165,000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F352E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597,881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BF78A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101,640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845C4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90,938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D435A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59,284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1B343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179,364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AFE991" w14:textId="0EF6B70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1,029,107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A03E9D" w14:textId="29D7804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1,194,107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8EC5D5" w14:textId="4B61C2C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484A15" w14:textId="0079CD4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1,194,107</w:t>
            </w:r>
          </w:p>
        </w:tc>
      </w:tr>
      <w:tr w:rsidR="00611141" w:rsidRPr="000A14F0" w14:paraId="35B9980F"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80948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HAM-RI-005</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CFE9D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4AF0A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Hamilton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FE900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Kingsford Smith Drive/Hunt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E75AB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8F1A7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F6D26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1F2491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EA5CA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F27CF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333,150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AFFB7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672,616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4E32C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114,345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FF11D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102,305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5CA0F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66,695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97726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201,785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0DABD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1,157,746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874F8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1,490,896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0376E9" w14:textId="5BC4916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F5CCA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1,490,896</w:t>
            </w:r>
          </w:p>
        </w:tc>
      </w:tr>
      <w:tr w:rsidR="00611141" w:rsidRPr="000A14F0" w14:paraId="7FF285D1"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0B4C6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HAM-RI-006</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7F7DF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101F1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Hamilton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8544D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Kingsford Smith Drive/Crescent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AFC32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DD919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274E6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4F8C67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E2FB1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C80AE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241,800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5746C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525,112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438B6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89,269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48987B" w14:textId="1F0B053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79,870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0E966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52,069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ACC0A9" w14:textId="04D5054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157,534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680C08" w14:textId="7B37270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903,854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A25377" w14:textId="0DE18CB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1,145,654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68DDC9" w14:textId="20E0197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1154E4" w14:textId="503E44B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1,145,654</w:t>
            </w:r>
          </w:p>
        </w:tc>
      </w:tr>
      <w:tr w:rsidR="00611141" w:rsidRPr="000A14F0" w14:paraId="42AF39B9"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F4A30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HEA-RC-002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1E3D2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R331</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1BAD5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Heathwood</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D5F610" w14:textId="77777777" w:rsidR="005F03BD" w:rsidRPr="000A14F0" w:rsidRDefault="005F03BD" w:rsidP="00AC4AB4">
            <w:pPr>
              <w:widowControl/>
              <w:rPr>
                <w:rFonts w:eastAsia="Times New Roman" w:cs="Arial"/>
                <w:color w:val="000000"/>
                <w:sz w:val="15"/>
                <w:szCs w:val="15"/>
                <w:lang w:eastAsia="en-AU"/>
              </w:rPr>
            </w:pPr>
            <w:proofErr w:type="spellStart"/>
            <w:r w:rsidRPr="000A14F0">
              <w:rPr>
                <w:rFonts w:eastAsia="Times New Roman" w:cs="Arial"/>
                <w:color w:val="000000"/>
                <w:sz w:val="15"/>
                <w:szCs w:val="15"/>
                <w:lang w:eastAsia="en-AU"/>
              </w:rPr>
              <w:t>Wadeville</w:t>
            </w:r>
            <w:proofErr w:type="spellEnd"/>
            <w:r w:rsidRPr="000A14F0">
              <w:rPr>
                <w:rFonts w:eastAsia="Times New Roman" w:cs="Arial"/>
                <w:color w:val="000000"/>
                <w:sz w:val="15"/>
                <w:szCs w:val="15"/>
                <w:lang w:eastAsia="en-AU"/>
              </w:rPr>
              <w:t xml:space="preserve"> Street (Blunder Road to </w:t>
            </w:r>
            <w:proofErr w:type="spellStart"/>
            <w:r w:rsidRPr="000A14F0">
              <w:rPr>
                <w:rFonts w:eastAsia="Times New Roman" w:cs="Arial"/>
                <w:color w:val="000000"/>
                <w:sz w:val="15"/>
                <w:szCs w:val="15"/>
                <w:lang w:eastAsia="en-AU"/>
              </w:rPr>
              <w:t>Stapylton</w:t>
            </w:r>
            <w:proofErr w:type="spellEnd"/>
            <w:r w:rsidRPr="000A14F0">
              <w:rPr>
                <w:rFonts w:eastAsia="Times New Roman" w:cs="Arial"/>
                <w:color w:val="000000"/>
                <w:sz w:val="15"/>
                <w:szCs w:val="15"/>
                <w:lang w:eastAsia="en-AU"/>
              </w:rPr>
              <w:t xml:space="preserv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4DAFA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57C24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C5E5C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D0BF88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4A1D9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5E462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593,119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B642A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1,947,368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26C2A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331,053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0641E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296,195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1C296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386,192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6CCAAD" w14:textId="7FDF3A2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584,210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A83786" w14:textId="31C6FF4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3,545,018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66E013" w14:textId="3A3C0C4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4,138,137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AF3548" w14:textId="2CAEDBB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9BF913" w14:textId="4B2F43C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4,138,137</w:t>
            </w:r>
          </w:p>
        </w:tc>
      </w:tr>
      <w:tr w:rsidR="00611141" w:rsidRPr="000A14F0" w14:paraId="500509F4"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4656A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HEA-RC-004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774CD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R331</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CAA2F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Heathwood, Forest Lake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DB1B5F" w14:textId="77777777" w:rsidR="005F03BD" w:rsidRPr="000A14F0" w:rsidRDefault="005F03BD" w:rsidP="00AC4AB4">
            <w:pPr>
              <w:widowControl/>
              <w:rPr>
                <w:rFonts w:eastAsia="Times New Roman" w:cs="Arial"/>
                <w:color w:val="000000"/>
                <w:sz w:val="15"/>
                <w:szCs w:val="15"/>
                <w:lang w:eastAsia="en-AU"/>
              </w:rPr>
            </w:pPr>
            <w:proofErr w:type="spellStart"/>
            <w:r w:rsidRPr="000A14F0">
              <w:rPr>
                <w:rFonts w:eastAsia="Times New Roman" w:cs="Arial"/>
                <w:color w:val="000000"/>
                <w:sz w:val="15"/>
                <w:szCs w:val="15"/>
                <w:lang w:eastAsia="en-AU"/>
              </w:rPr>
              <w:t>Stapylton</w:t>
            </w:r>
            <w:proofErr w:type="spellEnd"/>
            <w:r w:rsidRPr="000A14F0">
              <w:rPr>
                <w:rFonts w:eastAsia="Times New Roman" w:cs="Arial"/>
                <w:color w:val="000000"/>
                <w:sz w:val="15"/>
                <w:szCs w:val="15"/>
                <w:lang w:eastAsia="en-AU"/>
              </w:rPr>
              <w:t xml:space="preserve"> Road (Logan Motorway Ramp to Ritchie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B6017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626ED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442F8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1E0826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F73E8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1,056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27633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1,281,963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1707F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2,863,257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9911F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486,754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52903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435,501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7347E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283,913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9A2C0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858,977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98E556" w14:textId="6F49379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4,928,402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A2DC52" w14:textId="66E74C9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6,210,365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EB2BF3" w14:textId="52720C8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01F446" w14:textId="7C568DE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6,210,365</w:t>
            </w:r>
          </w:p>
        </w:tc>
      </w:tr>
      <w:tr w:rsidR="00611141" w:rsidRPr="000A14F0" w14:paraId="20F39C37"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11461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HEA-RI-001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BA6CF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R351</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F2472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Heathwood</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A132D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Johnson Road/</w:t>
            </w:r>
            <w:proofErr w:type="spellStart"/>
            <w:r w:rsidRPr="000A14F0">
              <w:rPr>
                <w:rFonts w:eastAsia="Times New Roman" w:cs="Arial"/>
                <w:color w:val="000000"/>
                <w:sz w:val="15"/>
                <w:szCs w:val="15"/>
                <w:lang w:eastAsia="en-AU"/>
              </w:rPr>
              <w:t>Stapylton</w:t>
            </w:r>
            <w:proofErr w:type="spellEnd"/>
            <w:r w:rsidRPr="000A14F0">
              <w:rPr>
                <w:rFonts w:eastAsia="Times New Roman" w:cs="Arial"/>
                <w:color w:val="000000"/>
                <w:sz w:val="15"/>
                <w:szCs w:val="15"/>
                <w:lang w:eastAsia="en-AU"/>
              </w:rPr>
              <w:t xml:space="preserve">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28ED8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2D121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1B98C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8C00EE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07EE1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4590BF" w14:textId="1F8F878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CE9F3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817,184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BDF04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138,921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B850D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124,294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0197D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81,030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2B60E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245,155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328963" w14:textId="604E219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1,406,584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CD8FA1" w14:textId="306AE9B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1,406,584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0BE635" w14:textId="10948E6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8B6D7A" w14:textId="2E281AD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1,406,584</w:t>
            </w:r>
          </w:p>
        </w:tc>
      </w:tr>
      <w:tr w:rsidR="00611141" w:rsidRPr="000A14F0" w14:paraId="3D48D028"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BCBAF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HEN-RI-003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5DF03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R134</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D587A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Hendra</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C226C7" w14:textId="77777777" w:rsidR="005F03BD" w:rsidRPr="000A14F0" w:rsidRDefault="005F03BD" w:rsidP="00AC4AB4">
            <w:pPr>
              <w:widowControl/>
              <w:rPr>
                <w:rFonts w:eastAsia="Times New Roman" w:cs="Arial"/>
                <w:color w:val="000000"/>
                <w:sz w:val="15"/>
                <w:szCs w:val="15"/>
                <w:lang w:eastAsia="en-AU"/>
              </w:rPr>
            </w:pPr>
            <w:proofErr w:type="spellStart"/>
            <w:r w:rsidRPr="000A14F0">
              <w:rPr>
                <w:rFonts w:eastAsia="Times New Roman" w:cs="Arial"/>
                <w:color w:val="000000"/>
                <w:sz w:val="15"/>
                <w:szCs w:val="15"/>
                <w:lang w:eastAsia="en-AU"/>
              </w:rPr>
              <w:t>Zillman</w:t>
            </w:r>
            <w:proofErr w:type="spellEnd"/>
            <w:r w:rsidRPr="000A14F0">
              <w:rPr>
                <w:rFonts w:eastAsia="Times New Roman" w:cs="Arial"/>
                <w:color w:val="000000"/>
                <w:sz w:val="15"/>
                <w:szCs w:val="15"/>
                <w:lang w:eastAsia="en-AU"/>
              </w:rPr>
              <w:t xml:space="preserve"> Road/</w:t>
            </w:r>
            <w:proofErr w:type="spellStart"/>
            <w:r w:rsidRPr="000A14F0">
              <w:rPr>
                <w:rFonts w:eastAsia="Times New Roman" w:cs="Arial"/>
                <w:color w:val="000000"/>
                <w:sz w:val="15"/>
                <w:szCs w:val="15"/>
                <w:lang w:eastAsia="en-AU"/>
              </w:rPr>
              <w:t>Gerler</w:t>
            </w:r>
            <w:proofErr w:type="spellEnd"/>
            <w:r w:rsidRPr="000A14F0">
              <w:rPr>
                <w:rFonts w:eastAsia="Times New Roman" w:cs="Arial"/>
                <w:color w:val="000000"/>
                <w:sz w:val="15"/>
                <w:szCs w:val="15"/>
                <w:lang w:eastAsia="en-AU"/>
              </w:rPr>
              <w:t xml:space="preserve">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56659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849F7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E6358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7A056B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2B2F5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C4621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423,600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F4EB3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309,186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F19B5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52,562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E12F1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47,027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D7B6E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30,658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90CC4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92,756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FA4B0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532,189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1D0B6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955,789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4A7F27" w14:textId="5399F1D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FCB8C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955,789</w:t>
            </w:r>
          </w:p>
        </w:tc>
      </w:tr>
      <w:tr w:rsidR="00611141" w:rsidRPr="000A14F0" w14:paraId="51F0919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6654AA"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HER-RI-001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CAD832"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R172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D4D939"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Herston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9E182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Bowen Bridge Road/Gilchrist Avenue/Herston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107B36"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539C8F"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6 Lane Road / 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AA00E6"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6F1676B"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197B58"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9DA20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5DD63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664,073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EEBBA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112,892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A1520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101,005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D3B88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131,696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5A9D1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199,222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4915A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1,208,888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D09E8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1,208,888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5D97D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9749A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1,208,888</w:t>
            </w:r>
          </w:p>
        </w:tc>
      </w:tr>
      <w:tr w:rsidR="00611141" w:rsidRPr="000A14F0" w14:paraId="39373AD1"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0EEBA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INA-RI-004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72772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R291</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51C9B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Inala</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B4545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Partridge Road/</w:t>
            </w:r>
            <w:proofErr w:type="spellStart"/>
            <w:r w:rsidRPr="000A14F0">
              <w:rPr>
                <w:rFonts w:eastAsia="Times New Roman" w:cs="Arial"/>
                <w:color w:val="000000"/>
                <w:sz w:val="15"/>
                <w:szCs w:val="15"/>
                <w:lang w:eastAsia="en-AU"/>
              </w:rPr>
              <w:t>Wirraway</w:t>
            </w:r>
            <w:proofErr w:type="spellEnd"/>
            <w:r w:rsidRPr="000A14F0">
              <w:rPr>
                <w:rFonts w:eastAsia="Times New Roman" w:cs="Arial"/>
                <w:color w:val="000000"/>
                <w:sz w:val="15"/>
                <w:szCs w:val="15"/>
                <w:lang w:eastAsia="en-AU"/>
              </w:rPr>
              <w:t xml:space="preserve"> Parade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134AF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2EDD2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E65C8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A78BEE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4144C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F7F5A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489,000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9821C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646,377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555AF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109,884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8E7C2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98,314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3D011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64,093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608A6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193,913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AB701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1,112,581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F7B27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1,601,581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865B2C" w14:textId="3CC3391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6455A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1,601,581</w:t>
            </w:r>
          </w:p>
        </w:tc>
      </w:tr>
      <w:tr w:rsidR="00611141" w:rsidRPr="000A14F0" w14:paraId="28D31790"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D8388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IND-RI-003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FD22E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R211</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31CB6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Indooroopilly</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55A24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Moggill Road/Coonan Street/Keating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4093C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7131E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9415DA" w14:textId="36A7E3BA"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B17291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90D3A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140476" w14:textId="61D8307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FBDA1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859,144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EA902B" w14:textId="3DC8DDB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146,054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A99AC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130,676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A3F0B5" w14:textId="5DED7E3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170,381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56018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257,743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84A314" w14:textId="7B0F85D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1,563,998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7121B7" w14:textId="1D8EEAC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1,563,998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272F3D" w14:textId="0ED2251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4C151F" w14:textId="2EE6D2A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1,563,998</w:t>
            </w:r>
          </w:p>
        </w:tc>
      </w:tr>
      <w:tr w:rsidR="00611141" w:rsidRPr="000A14F0" w14:paraId="4C7BD458"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3BA5DC"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IND-RI-004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56CBC1"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R211</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D374FE"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Indooroopilly</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3C11D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Clarence Road/Lambert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85F9BD"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CAB92D"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2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2ED44F"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3938FD3"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11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01632D"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4680C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174,613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C80EF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427,747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F1FE8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72,717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BF609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65,060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E9FE0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84,829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C3966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128,324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6DE64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778,677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280B1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953,290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3EF86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CD63D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953,290</w:t>
            </w:r>
          </w:p>
        </w:tc>
      </w:tr>
      <w:tr w:rsidR="00611141" w:rsidRPr="000A14F0" w14:paraId="3E78D1D6"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8E1873"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IND-RI-005</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4CBD81"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R211</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0EF3E0"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Indooroopilly</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AEB58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Clarence Road/Westminster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7633F6"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B44840"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2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47799"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CACF2D7"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11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ECD5CF"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D3266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757D8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374,278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5DC01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63,627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A0268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56,928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F2C48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74,225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6A9E2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112,283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42049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681,341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B757E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681,341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B3BEC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AA1F1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681,341</w:t>
            </w:r>
          </w:p>
        </w:tc>
      </w:tr>
      <w:tr w:rsidR="00611141" w:rsidRPr="000A14F0" w14:paraId="16764BA0"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16D5F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KRR-RC-002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1B025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R150</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3520B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Keperra, The Gap, Enoggera</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33E76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Settlement Road (</w:t>
            </w:r>
            <w:proofErr w:type="spellStart"/>
            <w:r w:rsidRPr="000A14F0">
              <w:rPr>
                <w:rFonts w:eastAsia="Times New Roman" w:cs="Arial"/>
                <w:color w:val="000000"/>
                <w:sz w:val="15"/>
                <w:szCs w:val="15"/>
                <w:lang w:eastAsia="en-AU"/>
              </w:rPr>
              <w:t>Kilbowie</w:t>
            </w:r>
            <w:proofErr w:type="spellEnd"/>
            <w:r w:rsidRPr="000A14F0">
              <w:rPr>
                <w:rFonts w:eastAsia="Times New Roman" w:cs="Arial"/>
                <w:color w:val="000000"/>
                <w:sz w:val="15"/>
                <w:szCs w:val="15"/>
                <w:lang w:eastAsia="en-AU"/>
              </w:rPr>
              <w:t xml:space="preserve"> Street to </w:t>
            </w:r>
            <w:proofErr w:type="spellStart"/>
            <w:r w:rsidRPr="000A14F0">
              <w:rPr>
                <w:rFonts w:eastAsia="Times New Roman" w:cs="Arial"/>
                <w:color w:val="000000"/>
                <w:sz w:val="15"/>
                <w:szCs w:val="15"/>
                <w:lang w:eastAsia="en-AU"/>
              </w:rPr>
              <w:t>Mungarie</w:t>
            </w:r>
            <w:proofErr w:type="spellEnd"/>
            <w:r w:rsidRPr="000A14F0">
              <w:rPr>
                <w:rFonts w:eastAsia="Times New Roman" w:cs="Arial"/>
                <w:color w:val="000000"/>
                <w:sz w:val="15"/>
                <w:szCs w:val="15"/>
                <w:lang w:eastAsia="en-AU"/>
              </w:rPr>
              <w:t xml:space="preserve">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41A16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DABD3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99F96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901485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13, 12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40473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1,672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F898C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276,732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0A63B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4,121,564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A10D4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700,666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876DA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626,890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85979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817,368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15A7D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1,236,469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D3D1A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7,502,957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1F77AC" w14:textId="03B7B44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7,779,689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3EC033" w14:textId="398B1C6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603FA4" w14:textId="28CE29E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7,779,689</w:t>
            </w:r>
          </w:p>
        </w:tc>
      </w:tr>
      <w:tr w:rsidR="00611141" w:rsidRPr="000A14F0" w14:paraId="601AB0EB"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3FF2D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KRR-RI-001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5336E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R130</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6D58B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Keperra</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F12B7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Dawson Road/Madsen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1C420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1EC8C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0A901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5472CA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89028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31975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140,400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875F8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533,964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67F0F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90,774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932AF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81,216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E4F2C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52,947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43292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160,189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8E2A49" w14:textId="082A9ED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919,090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F9150D" w14:textId="661C9E1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1,059,490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96818" w14:textId="72E96EC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0B286C" w14:textId="004AEE3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1,059,490</w:t>
            </w:r>
          </w:p>
        </w:tc>
      </w:tr>
      <w:tr w:rsidR="00611141" w:rsidRPr="000A14F0" w14:paraId="6BDB7A1F"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02009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LPA-RC-002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DE475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R332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630F4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Larapinta, Pallara</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4EAFC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 xml:space="preserve">Paradise Road (Radius Drive to Adjacent </w:t>
            </w:r>
            <w:proofErr w:type="spellStart"/>
            <w:r w:rsidRPr="000A14F0">
              <w:rPr>
                <w:rFonts w:eastAsia="Times New Roman" w:cs="Arial"/>
                <w:color w:val="000000"/>
                <w:sz w:val="15"/>
                <w:szCs w:val="15"/>
                <w:lang w:eastAsia="en-AU"/>
              </w:rPr>
              <w:t>Kulcha</w:t>
            </w:r>
            <w:proofErr w:type="spellEnd"/>
            <w:r w:rsidRPr="000A14F0">
              <w:rPr>
                <w:rFonts w:eastAsia="Times New Roman" w:cs="Arial"/>
                <w:color w:val="000000"/>
                <w:sz w:val="15"/>
                <w:szCs w:val="15"/>
                <w:lang w:eastAsia="en-AU"/>
              </w:rPr>
              <w:t xml:space="preserve">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BA1E9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35452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AAB40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8C90F4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5B805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1,593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566A6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19,457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3C0BF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3,928,344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A3DED0" w14:textId="55A21AA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667,818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A7DAD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597,501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82EE3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389,525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FA008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1,178,503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F35CF6" w14:textId="46E68FD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6,761,691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42375C" w14:textId="1628A19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6,781,148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52B722" w14:textId="2FCBF51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489727" w14:textId="3E859DD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6,781,148</w:t>
            </w:r>
          </w:p>
        </w:tc>
      </w:tr>
      <w:tr w:rsidR="00611141" w:rsidRPr="000A14F0" w14:paraId="06E13810"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ACC42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LUT-RI-001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ECBF1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6BA96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Lutwyche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4F8CC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Lutwyche Road/Chalk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D92B8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6897F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9AAD1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9EFBEA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71B7F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ABCB3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631,800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9FA4D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637,296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83BE3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108,340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255CA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96,933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61867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126,385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700B0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191,189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63BAD4" w14:textId="2705F77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1,160,143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02FBCD" w14:textId="2AF32AF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1,791,943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82EECC" w14:textId="4DC4B31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0FBD62" w14:textId="0E17D71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1,791,943</w:t>
            </w:r>
          </w:p>
        </w:tc>
      </w:tr>
      <w:tr w:rsidR="00611141" w:rsidRPr="000A14F0" w14:paraId="25E7914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30810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MDW-RC-001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D29A6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R111</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79FF0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McDowall</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390CA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Rode Road (Brynner Street to Ifield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A63D9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9610D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11D8E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FBB285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06F58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386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0551A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1,579,931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1A037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950,374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0445A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161,564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F1B61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144,552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E4868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94,237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0A870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285,112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EB9733" w14:textId="43A2933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1,635,839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145013" w14:textId="4EF6C8B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3,215,770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50CCDC" w14:textId="6C7E507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CFD33D" w14:textId="44E101F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3,215,770</w:t>
            </w:r>
          </w:p>
        </w:tc>
      </w:tr>
      <w:tr w:rsidR="00611141" w:rsidRPr="000A14F0" w14:paraId="4D2D1BED"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BDC4A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MDW-RC-002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2F50A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R111</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350F4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McDowall</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97C1B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Rode Road (</w:t>
            </w:r>
            <w:proofErr w:type="spellStart"/>
            <w:r w:rsidRPr="000A14F0">
              <w:rPr>
                <w:rFonts w:eastAsia="Times New Roman" w:cs="Arial"/>
                <w:color w:val="000000"/>
                <w:sz w:val="15"/>
                <w:szCs w:val="15"/>
                <w:lang w:eastAsia="en-AU"/>
              </w:rPr>
              <w:t>Pleshette</w:t>
            </w:r>
            <w:proofErr w:type="spellEnd"/>
            <w:r w:rsidRPr="000A14F0">
              <w:rPr>
                <w:rFonts w:eastAsia="Times New Roman" w:cs="Arial"/>
                <w:color w:val="000000"/>
                <w:sz w:val="15"/>
                <w:szCs w:val="15"/>
                <w:lang w:eastAsia="en-AU"/>
              </w:rPr>
              <w:t xml:space="preserve"> Place to </w:t>
            </w:r>
            <w:proofErr w:type="spellStart"/>
            <w:r w:rsidRPr="000A14F0">
              <w:rPr>
                <w:rFonts w:eastAsia="Times New Roman" w:cs="Arial"/>
                <w:color w:val="000000"/>
                <w:sz w:val="15"/>
                <w:szCs w:val="15"/>
                <w:lang w:eastAsia="en-AU"/>
              </w:rPr>
              <w:t>Foambark</w:t>
            </w:r>
            <w:proofErr w:type="spellEnd"/>
            <w:r w:rsidRPr="000A14F0">
              <w:rPr>
                <w:rFonts w:eastAsia="Times New Roman" w:cs="Arial"/>
                <w:color w:val="000000"/>
                <w:sz w:val="15"/>
                <w:szCs w:val="15"/>
                <w:lang w:eastAsia="en-AU"/>
              </w:rPr>
              <w:t xml:space="preserve">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EFD97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77268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0D5FD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4224BF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C9178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99475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541,546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540ED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865,907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C9F3F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147,204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A05A5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131,704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B683C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85,861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E9A69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259,772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A96F3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1,490,448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1B46FA" w14:textId="0714ADB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2,031,994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7EA3AF" w14:textId="3F58B7D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5A59A0" w14:textId="4991B10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2,031,994</w:t>
            </w:r>
          </w:p>
        </w:tc>
      </w:tr>
      <w:tr w:rsidR="00611141" w:rsidRPr="000A14F0" w14:paraId="4750769F"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9533E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MDW-RI-003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F518D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R111</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C67D2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McDowall</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BBBF2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Beckett Road/Hamilton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A0CBF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BD1D7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213A0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9BCBEF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F6028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CD0E1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125,700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A1DED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597,881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EEEC8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101,640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F575E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90,938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B7E30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59,284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8C3B9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179,364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D5BE82" w14:textId="7542733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1,029,107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FA47BC" w14:textId="114C402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1,154,807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9ECE38" w14:textId="35470E2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59E26E" w14:textId="01F61E0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1,154,807</w:t>
            </w:r>
          </w:p>
        </w:tc>
      </w:tr>
      <w:tr w:rsidR="00611141" w:rsidRPr="000A14F0" w14:paraId="1D6D97F8"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93685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MGE-RI-001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16340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R235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D62B3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Mount Gravatt East</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4575F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Newnham Road/Creek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CB3E0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1850D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E212F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3FE2C7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FC23B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F44CC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125,700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32217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597,881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3AD4C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101,640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00D9F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90,938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B78BA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59,284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74C60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179,364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DED8C2" w14:textId="59E98BD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1,029,107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2E63DD" w14:textId="6FA6868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1,154,807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BA09E0" w14:textId="6283EE9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19A221" w14:textId="7A63FE8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1,154,807</w:t>
            </w:r>
          </w:p>
        </w:tc>
      </w:tr>
      <w:tr w:rsidR="00611141" w:rsidRPr="000A14F0" w14:paraId="0F283EA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6BBF9E"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MGE-RI-002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A2BE8F"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R235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75233A"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Mount Gravatt East</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D5598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Newnham Road/</w:t>
            </w:r>
            <w:proofErr w:type="spellStart"/>
            <w:r w:rsidRPr="000A14F0">
              <w:rPr>
                <w:rFonts w:eastAsia="Times New Roman" w:cs="Arial"/>
                <w:color w:val="000000"/>
                <w:sz w:val="15"/>
                <w:szCs w:val="15"/>
                <w:lang w:eastAsia="en-AU"/>
              </w:rPr>
              <w:t>Wecker</w:t>
            </w:r>
            <w:proofErr w:type="spellEnd"/>
            <w:r w:rsidRPr="000A14F0">
              <w:rPr>
                <w:rFonts w:eastAsia="Times New Roman" w:cs="Arial"/>
                <w:color w:val="000000"/>
                <w:sz w:val="15"/>
                <w:szCs w:val="15"/>
                <w:lang w:eastAsia="en-AU"/>
              </w:rPr>
              <w:t xml:space="preserve">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D7D094"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699D73"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4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CA1CE5"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9C3480C"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AFB971"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6A100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122,350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F5864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476,691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2D324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81,037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EF8C0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72,505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DB395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94,535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3387C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143,007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EDFBC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867,775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E194A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990,125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10B8E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91BDB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990,125</w:t>
            </w:r>
          </w:p>
        </w:tc>
      </w:tr>
      <w:tr w:rsidR="00611141" w:rsidRPr="000A14F0" w14:paraId="43BFDA98"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F9058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MGR-RI-001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55087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R254</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32BEE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Mt Gravatt</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D39A6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Logan Road/Creek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D781D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9CEAD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E972B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1E212F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FE9B0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8EE4D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118,500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EED36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633,282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308CC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107,658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94916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96,322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9A9C0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125,589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612F5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189,985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629C5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1,152,836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1466C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1,271,336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B70050" w14:textId="4A9E142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93BCD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1,271,336</w:t>
            </w:r>
          </w:p>
        </w:tc>
      </w:tr>
      <w:tr w:rsidR="00611141" w:rsidRPr="000A14F0" w14:paraId="46B9B549"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31E14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MGR-RI-002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9CDF8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R254</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38EDE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Mt Gravatt</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0A996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Logan Road/Broadwater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AC7F0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93061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5E721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C4A761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A1965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108E4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348,900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2FD08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523,146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5F997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88,935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90576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79,571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76FCF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103,748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D2653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156,944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80F91E" w14:textId="2D782F7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952,344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E1D873" w14:textId="76C2393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1,301,244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39AAD7" w14:textId="1419709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5BC5A2" w14:textId="2F00E52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1,301,244</w:t>
            </w:r>
          </w:p>
        </w:tc>
      </w:tr>
      <w:tr w:rsidR="00611141" w:rsidRPr="000A14F0" w14:paraId="238416FF"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6C9EC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MNW-RI-001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13989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R196</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D205C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Manly West</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34F8E9" w14:textId="77777777" w:rsidR="005F03BD" w:rsidRPr="000A14F0" w:rsidRDefault="005F03BD" w:rsidP="00AC4AB4">
            <w:pPr>
              <w:widowControl/>
              <w:rPr>
                <w:rFonts w:eastAsia="Times New Roman" w:cs="Arial"/>
                <w:color w:val="000000"/>
                <w:sz w:val="15"/>
                <w:szCs w:val="15"/>
                <w:lang w:eastAsia="en-AU"/>
              </w:rPr>
            </w:pPr>
            <w:proofErr w:type="spellStart"/>
            <w:r w:rsidRPr="000A14F0">
              <w:rPr>
                <w:rFonts w:eastAsia="Times New Roman" w:cs="Arial"/>
                <w:color w:val="000000"/>
                <w:sz w:val="15"/>
                <w:szCs w:val="15"/>
                <w:lang w:eastAsia="en-AU"/>
              </w:rPr>
              <w:t>Wondall</w:t>
            </w:r>
            <w:proofErr w:type="spellEnd"/>
            <w:r w:rsidRPr="000A14F0">
              <w:rPr>
                <w:rFonts w:eastAsia="Times New Roman" w:cs="Arial"/>
                <w:color w:val="000000"/>
                <w:sz w:val="15"/>
                <w:szCs w:val="15"/>
                <w:lang w:eastAsia="en-AU"/>
              </w:rPr>
              <w:t xml:space="preserve"> Road/Bognor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3DFD6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2E3A1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778BF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A41D53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9D0E8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41F97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125,700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0C80E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397,526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BA17F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67,579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36A79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60,464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C90B0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39,418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B9C37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119,258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8CB307" w14:textId="5064385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684,245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BCE4B0" w14:textId="2FD2A21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809,945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9E2946" w14:textId="3EA164E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A24D81" w14:textId="50A9119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809,945</w:t>
            </w:r>
          </w:p>
        </w:tc>
      </w:tr>
      <w:tr w:rsidR="00611141" w:rsidRPr="000A14F0" w14:paraId="1C53316A"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72F2E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MOM-RI-001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DD5F9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R249</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A8C4E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Mount Ommaney</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96895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Dandenong Road/Sirocco Street/Central Avenue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09E8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6DC66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60597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6552F7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0A4D5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4587B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259,200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73C55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621,937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66FA1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105,729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96245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94,597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FE115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61,670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EB7B8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186,581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F0180E" w14:textId="0114AA9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1,070,514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D7BBB5" w14:textId="10E2444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1,329,714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48FAE0" w14:textId="5362C35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CD4169" w14:textId="0EEDD57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1,329,714</w:t>
            </w:r>
          </w:p>
        </w:tc>
      </w:tr>
      <w:tr w:rsidR="00611141" w:rsidRPr="000A14F0" w14:paraId="1794519D"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9B61E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MOR-RI-001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08F10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R174</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13864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Morningside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12A7A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Lytton Road/Junction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B7BB6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9DBF5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C2C47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5F83B9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11C27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5EA0E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106,350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4EBA6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896,822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527D2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152,460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990D2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136,407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9B4B6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177,853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A91A1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269,047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59E20F" w14:textId="5523E09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1,632,589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4211DF" w14:textId="5C6C0C4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1,738,939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B4693C" w14:textId="38209AB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35F8BE" w14:textId="55DC804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1,738,939</w:t>
            </w:r>
          </w:p>
        </w:tc>
      </w:tr>
      <w:tr w:rsidR="00611141" w:rsidRPr="000A14F0" w14:paraId="50BEEC64"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0BBD8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MUR-RC-001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73383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R175, R174</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41659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Murarrie, Cannon Hill</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E2F4C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Lytton Road (Junction Road to Creek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D51C2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A513C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F4817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416EF8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F08E6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92BB6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926,121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2C905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2,797,175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AB758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475,520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C9E21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425,450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F4535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554,722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2E248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839,153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3BDC1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5,092,020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76DC7C" w14:textId="0730F75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6,018,141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F54621" w14:textId="7C8C664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904BF7" w14:textId="313D27D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6,018,141</w:t>
            </w:r>
          </w:p>
        </w:tc>
      </w:tr>
      <w:tr w:rsidR="00611141" w:rsidRPr="000A14F0" w14:paraId="4C6C7025"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7F91D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MUR-RC-002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0BCDD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R175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E3681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Murarrie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1C6DA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Lytton Road (Creek Road to Gateway Motorway)</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A6935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6ECF3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0F3DD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1C3BC3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19624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DC09C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863,436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6FAB7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2,126,970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112F4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361,585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504C4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323,512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8A24B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421,810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AE744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638,091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B01A7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3,871,968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F524E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4,735,404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9640B5" w14:textId="122EE9E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3D4AD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4,735,404</w:t>
            </w:r>
          </w:p>
        </w:tc>
      </w:tr>
      <w:tr w:rsidR="00611141" w:rsidRPr="000A14F0" w14:paraId="1DACF439"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17201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MUR-RI-001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362A3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R175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FDFAD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Murarrie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8BC2F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Lytton Road/Creek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C29F6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69CBA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B7412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24A58F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42FA1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81AE8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67,950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107CC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630,869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8ED58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107,248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A3491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95,955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38645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125,111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6EBED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189,261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9C188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1,148,444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666F8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1,216,394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D25302" w14:textId="2CCF371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C744F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1,216,394</w:t>
            </w:r>
          </w:p>
        </w:tc>
      </w:tr>
      <w:tr w:rsidR="00611141" w:rsidRPr="000A14F0" w14:paraId="06BBD03D"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03625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NRP-RI-001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E076E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R194</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3F3B5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Norman Park</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D438E6" w14:textId="10DCDDC8" w:rsidR="005F03BD" w:rsidRPr="00553878" w:rsidRDefault="005F03BD" w:rsidP="00AC4AB4">
            <w:pPr>
              <w:widowControl/>
              <w:rPr>
                <w:rFonts w:eastAsia="Times New Roman" w:cs="Arial"/>
                <w:color w:val="000000"/>
                <w:sz w:val="15"/>
                <w:szCs w:val="15"/>
                <w:lang w:val="en-GB" w:eastAsia="en-AU"/>
              </w:rPr>
            </w:pPr>
            <w:r w:rsidRPr="000A14F0">
              <w:rPr>
                <w:rFonts w:eastAsia="Times New Roman" w:cs="Arial"/>
                <w:color w:val="000000"/>
                <w:sz w:val="15"/>
                <w:szCs w:val="15"/>
                <w:lang w:eastAsia="en-AU"/>
              </w:rPr>
              <w:t>Wynnum Road/</w:t>
            </w:r>
            <w:r w:rsidRPr="00553878">
              <w:rPr>
                <w:rFonts w:eastAsia="Times New Roman" w:cs="Arial"/>
                <w:color w:val="000000"/>
                <w:sz w:val="15"/>
                <w:szCs w:val="15"/>
                <w:lang w:val="en-GB" w:eastAsia="en-AU"/>
              </w:rPr>
              <w:t>Bennetts</w:t>
            </w:r>
          </w:p>
          <w:p w14:paraId="44977D3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 xml:space="preserve">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AA65A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0B12A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D89AF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5BCF87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94390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5BC46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213,300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8AE35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523,146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3F2E8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88,935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E7FEC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79,571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25F22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103,748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C6D40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156,944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C0C3B7" w14:textId="04350E0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952,344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214602" w14:textId="0267401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1,165,644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877E62" w14:textId="4E12724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0876A1" w14:textId="34B6989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1,165,644</w:t>
            </w:r>
          </w:p>
        </w:tc>
      </w:tr>
      <w:tr w:rsidR="00611141" w:rsidRPr="000A14F0" w14:paraId="3D2244BB"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306E2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NRP-RI-002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FEBEA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E43F6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Norman Park</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61BB4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Wynnum Road/Hawthorne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5B1AC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1EA80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219BD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9646BE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8BA2B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EDB8E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571,350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DBEDE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523,146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43A62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88,935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49956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79,571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F4B66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103,748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076E0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156,944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14FB40" w14:textId="5C0882F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952,344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F7B7FE" w14:textId="4D951AB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1,523,694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5A5AC6" w14:textId="6C2EC84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592D0F" w14:textId="59C637E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1,523,694</w:t>
            </w:r>
          </w:p>
        </w:tc>
      </w:tr>
      <w:tr w:rsidR="00611141" w:rsidRPr="000A14F0" w14:paraId="43907642"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F21D7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NUD-RC-002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61158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R95, R94</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83B7F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Nudgee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35ED3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 xml:space="preserve">Childs Road (Gateway Motorway to St </w:t>
            </w:r>
            <w:proofErr w:type="spellStart"/>
            <w:r w:rsidRPr="000A14F0">
              <w:rPr>
                <w:rFonts w:eastAsia="Times New Roman" w:cs="Arial"/>
                <w:color w:val="000000"/>
                <w:sz w:val="15"/>
                <w:szCs w:val="15"/>
                <w:lang w:eastAsia="en-AU"/>
              </w:rPr>
              <w:t>Vincents</w:t>
            </w:r>
            <w:proofErr w:type="spellEnd"/>
            <w:r w:rsidRPr="000A14F0">
              <w:rPr>
                <w:rFonts w:eastAsia="Times New Roman" w:cs="Arial"/>
                <w:color w:val="000000"/>
                <w:sz w:val="15"/>
                <w:szCs w:val="15"/>
                <w:lang w:eastAsia="en-AU"/>
              </w:rPr>
              <w:t xml:space="preserv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DAAA3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C0687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7402C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99B87F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BD3D9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EFCE4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222,052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CA25A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1,375,080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13750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233,764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7D3C9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209,150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8A961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272,699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ADE35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412,524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F6CC9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2,503,217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142DE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2,725,269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31B75C" w14:textId="245BEA0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53FFF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2,725,269</w:t>
            </w:r>
          </w:p>
        </w:tc>
      </w:tr>
      <w:tr w:rsidR="00611141" w:rsidRPr="000A14F0" w14:paraId="2DB5753D"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15AAA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NUD-RI-001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4098F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R94</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3A175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Nudgee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9D96D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 xml:space="preserve">St </w:t>
            </w:r>
            <w:proofErr w:type="spellStart"/>
            <w:r w:rsidRPr="000A14F0">
              <w:rPr>
                <w:rFonts w:eastAsia="Times New Roman" w:cs="Arial"/>
                <w:color w:val="000000"/>
                <w:sz w:val="15"/>
                <w:szCs w:val="15"/>
                <w:lang w:eastAsia="en-AU"/>
              </w:rPr>
              <w:t>Vincents</w:t>
            </w:r>
            <w:proofErr w:type="spellEnd"/>
            <w:r w:rsidRPr="000A14F0">
              <w:rPr>
                <w:rFonts w:eastAsia="Times New Roman" w:cs="Arial"/>
                <w:color w:val="000000"/>
                <w:sz w:val="15"/>
                <w:szCs w:val="15"/>
                <w:lang w:eastAsia="en-AU"/>
              </w:rPr>
              <w:t xml:space="preserve"> Road/Childs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B02E6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F0710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2D8E1C" w14:textId="13FB6322"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CB19D3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E9270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8B7F3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200,700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9CB0A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397,526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32F08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67,579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426BC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60,464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2D40A7" w14:textId="2E16CC4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78,835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16299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119,258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45BD40" w14:textId="3BA7406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723,662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7A19CB" w14:textId="1A5E278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924,362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3C368C" w14:textId="2920234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055C60" w14:textId="50F6AA4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924,362</w:t>
            </w:r>
          </w:p>
        </w:tc>
      </w:tr>
      <w:tr w:rsidR="00611141" w:rsidRPr="000A14F0" w14:paraId="50EC8E89"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5F7F0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NUN-RC-002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97F4A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R134</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9243D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Nundah</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42B69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Melton Road (Masefield Street to Buckland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63FDB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08880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566F6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2FC582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CE773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523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BFF81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1,415,417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9D109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709,094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91B42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120,546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B9842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107,853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0F9E4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140,624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3859B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212,728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D6C3B5" w14:textId="21EEF17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1,290,845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1EC4C1" w14:textId="66B2E26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2,706,262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6EFD54" w14:textId="77A4B11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F9317D" w14:textId="042B464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2,706,262</w:t>
            </w:r>
          </w:p>
        </w:tc>
      </w:tr>
      <w:tr w:rsidR="00611141" w:rsidRPr="000A14F0" w14:paraId="270DD53E"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24ED9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NUN-RI-001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BABEA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R134</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31B50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Nundah</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F9F67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Melton Street/Buckland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717D9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ECBB0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D041A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973876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1E24D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77AB8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475,950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FB99E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530,034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4C208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90,106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891E0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80,618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50FE7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105,114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3F80A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159,010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37B447" w14:textId="0B33FA2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964,882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0BDC4F" w14:textId="64111E6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1,440,832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0FBEB5" w14:textId="7FC967D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13F0E8" w14:textId="6CA22D1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1,440,832</w:t>
            </w:r>
          </w:p>
        </w:tc>
      </w:tr>
      <w:tr w:rsidR="00611141" w:rsidRPr="000A14F0" w14:paraId="51973478"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BA60A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NWM-RI-001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1A91D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593D7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Newmarket</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97FB1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Newmarket Road/Wilston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876B5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2E540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5A85F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3D1D3A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B2A59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872A2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211,800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682E8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476,691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CC974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81,037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D544A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72,505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B7B92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47,267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46B1A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143,007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1A657B" w14:textId="24A911B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820,507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B3E54B" w14:textId="051885A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1,032,307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703E45" w14:textId="18CBFCA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11B69B" w14:textId="64A9951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1,032,307</w:t>
            </w:r>
          </w:p>
        </w:tc>
      </w:tr>
      <w:tr w:rsidR="00611141" w:rsidRPr="000A14F0" w14:paraId="5215E9F0"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C9092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OXY-RC-008</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70FCE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R270</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A3EF5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Oxley</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21648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Dowding Street (Englefield Road to Ipswich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1B327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6ADBE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826E3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3CA997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10, 9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6DEBC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603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FC108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75,532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1405C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817,620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2F912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138,995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E0F69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124,360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60BBC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162,146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10684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245,286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7C70D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1,488,407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0198D0" w14:textId="58C8C90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1,563,939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5019BC" w14:textId="29D4E43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F827A6" w14:textId="6742ECB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1,563,939</w:t>
            </w:r>
          </w:p>
        </w:tc>
      </w:tr>
      <w:tr w:rsidR="00611141" w:rsidRPr="000A14F0" w14:paraId="59C5261D"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99588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OXY-RI-004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E7039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R250</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82C1E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Oxley</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559E4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Seventeen Mile Rocks Road/</w:t>
            </w:r>
            <w:proofErr w:type="spellStart"/>
            <w:r w:rsidRPr="000A14F0">
              <w:rPr>
                <w:rFonts w:eastAsia="Times New Roman" w:cs="Arial"/>
                <w:color w:val="000000"/>
                <w:sz w:val="15"/>
                <w:szCs w:val="15"/>
                <w:lang w:eastAsia="en-AU"/>
              </w:rPr>
              <w:t>Duporth</w:t>
            </w:r>
            <w:proofErr w:type="spellEnd"/>
            <w:r w:rsidRPr="000A14F0">
              <w:rPr>
                <w:rFonts w:eastAsia="Times New Roman" w:cs="Arial"/>
                <w:color w:val="000000"/>
                <w:sz w:val="15"/>
                <w:szCs w:val="15"/>
                <w:lang w:eastAsia="en-AU"/>
              </w:rPr>
              <w:t xml:space="preserve"> Road/Ormond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A5B7B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861B4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D27D2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517A6F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6C55B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2182C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251,400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A4088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544,790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E902C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92,614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1B97C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82,863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9A9C3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54,020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66B0A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163,437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94FBD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937,724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8E786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1,189,124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AD75E3" w14:textId="0D7F015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904C2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1,189,124</w:t>
            </w:r>
          </w:p>
        </w:tc>
      </w:tr>
      <w:tr w:rsidR="00611141" w:rsidRPr="000A14F0" w14:paraId="0D94C33A"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3B67C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PAD-RI-001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08779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R172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E1788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Paddington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D8EF1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Caxton Street/Dowse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592A7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BDBF7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6600BB" w14:textId="42CC2448"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836E5F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2215D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ADC24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733,050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024B4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499,615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0F7CF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84,935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3A388A" w14:textId="2C98BFB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75,992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980F66" w14:textId="7AFF95F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99,081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93B34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149,885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51112A" w14:textId="3A29E1D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909,508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0C73D0" w14:textId="73C9507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1,642,558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C3E0A2" w14:textId="0D20C5E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8D7A2C" w14:textId="3D547B9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1,642,558</w:t>
            </w:r>
          </w:p>
        </w:tc>
      </w:tr>
      <w:tr w:rsidR="00611141" w:rsidRPr="000A14F0" w14:paraId="6142E89E"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12485C"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PAL-RC-005</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6EC56B"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R311</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98651A"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Pallara</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6B580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Ritchie Road (129 Ritchie Road to 139 Ritchie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1C1C18"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6E969D"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94F355"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C47C5BD"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79D6E6"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188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361D5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54,691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100F5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282,367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823D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48,002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F3B64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42,948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A4FDF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55,998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AEBDE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84,710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B8E97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514,025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E249A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568,716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31A04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DEBE9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568,716</w:t>
            </w:r>
          </w:p>
        </w:tc>
      </w:tr>
      <w:tr w:rsidR="00611141" w:rsidRPr="000A14F0" w14:paraId="33795028"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E2EAF6"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PAL-RI-002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5CB8FB"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R331</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31584F"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Pallara</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15DAD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Ritchie Road/</w:t>
            </w:r>
            <w:proofErr w:type="spellStart"/>
            <w:r w:rsidRPr="000A14F0">
              <w:rPr>
                <w:rFonts w:eastAsia="Times New Roman" w:cs="Arial"/>
                <w:color w:val="000000"/>
                <w:sz w:val="15"/>
                <w:szCs w:val="15"/>
                <w:lang w:eastAsia="en-AU"/>
              </w:rPr>
              <w:t>Wadeville</w:t>
            </w:r>
            <w:proofErr w:type="spellEnd"/>
            <w:r w:rsidRPr="000A14F0">
              <w:rPr>
                <w:rFonts w:eastAsia="Times New Roman" w:cs="Arial"/>
                <w:color w:val="000000"/>
                <w:sz w:val="15"/>
                <w:szCs w:val="15"/>
                <w:lang w:eastAsia="en-AU"/>
              </w:rPr>
              <w:t xml:space="preserve">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78512E"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CF0F9A"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2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966222"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73F8E5E"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4561B9"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C2CB2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1,705,382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F9567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397,526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75DF7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67,579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0B2E8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60,464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04B76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78,835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FCB36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119,258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7B26C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723,662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8A4D4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2,429,044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C4234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89CC8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2,429,044</w:t>
            </w:r>
          </w:p>
        </w:tc>
      </w:tr>
      <w:tr w:rsidR="00611141" w:rsidRPr="000A14F0" w14:paraId="770E97DF"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04EFF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PIN-RC-007</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75A91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E5E96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Pinkenba, Eagle Farm</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38A1F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 xml:space="preserve">Kingsford Smith Drive (Gateway Motorway Bridge to </w:t>
            </w:r>
            <w:proofErr w:type="spellStart"/>
            <w:r w:rsidRPr="000A14F0">
              <w:rPr>
                <w:rFonts w:eastAsia="Times New Roman" w:cs="Arial"/>
                <w:color w:val="000000"/>
                <w:sz w:val="15"/>
                <w:szCs w:val="15"/>
                <w:lang w:eastAsia="en-AU"/>
              </w:rPr>
              <w:t>Sugarmill</w:t>
            </w:r>
            <w:proofErr w:type="spellEnd"/>
            <w:r w:rsidRPr="000A14F0">
              <w:rPr>
                <w:rFonts w:eastAsia="Times New Roman" w:cs="Arial"/>
                <w:color w:val="000000"/>
                <w:sz w:val="15"/>
                <w:szCs w:val="15"/>
                <w:lang w:eastAsia="en-AU"/>
              </w:rPr>
              <w:t xml:space="preserv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A9358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773E8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A5D02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52E3FB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4FB63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0D0D6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1,992,958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C80A9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2,722,962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4A814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462,904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4EF68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414,163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559D6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540,004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84168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816,889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6186B9" w14:textId="099A5D3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4,956,922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7A31E9" w14:textId="01F5B97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6,949,880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D99528" w14:textId="4AD867C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3BED61" w14:textId="6B118EC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6,949,880</w:t>
            </w:r>
          </w:p>
        </w:tc>
      </w:tr>
      <w:tr w:rsidR="00611141" w:rsidRPr="000A14F0" w14:paraId="3F95EDFA"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E54CF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PIN-RC-008</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C6321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7C631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Pinkenba, Eagle Farm</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F22ED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Kingsford Smith Drive (</w:t>
            </w:r>
            <w:proofErr w:type="spellStart"/>
            <w:r w:rsidRPr="000A14F0">
              <w:rPr>
                <w:rFonts w:eastAsia="Times New Roman" w:cs="Arial"/>
                <w:color w:val="000000"/>
                <w:sz w:val="15"/>
                <w:szCs w:val="15"/>
                <w:lang w:eastAsia="en-AU"/>
              </w:rPr>
              <w:t>Sugarmill</w:t>
            </w:r>
            <w:proofErr w:type="spellEnd"/>
            <w:r w:rsidRPr="000A14F0">
              <w:rPr>
                <w:rFonts w:eastAsia="Times New Roman" w:cs="Arial"/>
                <w:color w:val="000000"/>
                <w:sz w:val="15"/>
                <w:szCs w:val="15"/>
                <w:lang w:eastAsia="en-AU"/>
              </w:rPr>
              <w:t xml:space="preserve"> Road to Curtin Avenue East)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FACA1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2796B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CECE5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2CDC45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F2A31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858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68510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1,451,627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F9239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2,325,280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D6BAC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395,298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C8789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353,675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C68B2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461,138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D5124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697,584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2B606B" w14:textId="1B9EC76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4,232,975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1EEA45" w14:textId="355477E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5,684,602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0E4D94" w14:textId="0489EA8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C311FC" w14:textId="39F7540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5,684,602</w:t>
            </w:r>
          </w:p>
        </w:tc>
      </w:tr>
      <w:tr w:rsidR="00611141" w:rsidRPr="000A14F0" w14:paraId="711ED3AF"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D76C5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PIN-RI-004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64C56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F62BC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Pinkenba</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FA5AF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Kingsford Smith Drive/</w:t>
            </w:r>
            <w:proofErr w:type="spellStart"/>
            <w:r w:rsidRPr="000A14F0">
              <w:rPr>
                <w:rFonts w:eastAsia="Times New Roman" w:cs="Arial"/>
                <w:color w:val="000000"/>
                <w:sz w:val="15"/>
                <w:szCs w:val="15"/>
                <w:lang w:eastAsia="en-AU"/>
              </w:rPr>
              <w:t>Sugarmill</w:t>
            </w:r>
            <w:proofErr w:type="spellEnd"/>
            <w:r w:rsidRPr="000A14F0">
              <w:rPr>
                <w:rFonts w:eastAsia="Times New Roman" w:cs="Arial"/>
                <w:color w:val="000000"/>
                <w:sz w:val="15"/>
                <w:szCs w:val="15"/>
                <w:lang w:eastAsia="en-AU"/>
              </w:rPr>
              <w:t xml:space="preserve">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7FADB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38EB8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AF5E0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2B7D65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A5A0B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145F29" w14:textId="605F443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9372F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523,146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AE947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88,935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81B90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79,571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A3EC5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103,748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AE217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156,944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47A37C" w14:textId="41C9E51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952,344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57952D" w14:textId="7966E37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952,344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02C3FA" w14:textId="7B31684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252591" w14:textId="317B5FF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952,344</w:t>
            </w:r>
          </w:p>
        </w:tc>
      </w:tr>
      <w:tr w:rsidR="00611141" w:rsidRPr="000A14F0" w14:paraId="733885B5"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ABE0A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RAN-RB-001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D5444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R197</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AA003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Ransome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D6E0F8" w14:textId="77777777" w:rsidR="005F03BD" w:rsidRPr="000A14F0" w:rsidRDefault="005F03BD" w:rsidP="00AC4AB4">
            <w:pPr>
              <w:widowControl/>
              <w:rPr>
                <w:rFonts w:eastAsia="Times New Roman" w:cs="Arial"/>
                <w:color w:val="000000"/>
                <w:sz w:val="15"/>
                <w:szCs w:val="15"/>
                <w:lang w:eastAsia="en-AU"/>
              </w:rPr>
            </w:pPr>
            <w:proofErr w:type="spellStart"/>
            <w:r w:rsidRPr="000A14F0">
              <w:rPr>
                <w:rFonts w:eastAsia="Times New Roman" w:cs="Arial"/>
                <w:color w:val="000000"/>
                <w:sz w:val="15"/>
                <w:szCs w:val="15"/>
                <w:lang w:eastAsia="en-AU"/>
              </w:rPr>
              <w:t>Rickertt</w:t>
            </w:r>
            <w:proofErr w:type="spellEnd"/>
            <w:r w:rsidRPr="000A14F0">
              <w:rPr>
                <w:rFonts w:eastAsia="Times New Roman" w:cs="Arial"/>
                <w:color w:val="000000"/>
                <w:sz w:val="15"/>
                <w:szCs w:val="15"/>
                <w:lang w:eastAsia="en-AU"/>
              </w:rPr>
              <w:t xml:space="preserve"> Road Bridge (between Green Camp Road and Chelsea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8183B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Bridge</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A662B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26B80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96F272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3D127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FAA4F7" w14:textId="651D424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977EF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2,254,037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EF489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383,186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BF8CE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342,839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8E97B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447,009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6072F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225,404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2691CC" w14:textId="2E8546F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3,652,475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B3F775" w14:textId="4A000DA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3,652,475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290DC2" w14:textId="7F199C8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01A58A" w14:textId="149702D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3,652,475</w:t>
            </w:r>
          </w:p>
        </w:tc>
      </w:tr>
      <w:tr w:rsidR="00611141" w:rsidRPr="000A14F0" w14:paraId="1D000F3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6E643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RAN-RC-002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078EB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R197</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FBACB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Ransome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1CFFCE" w14:textId="77777777" w:rsidR="005F03BD" w:rsidRPr="000A14F0" w:rsidRDefault="005F03BD" w:rsidP="00AC4AB4">
            <w:pPr>
              <w:widowControl/>
              <w:rPr>
                <w:rFonts w:eastAsia="Times New Roman" w:cs="Arial"/>
                <w:color w:val="000000"/>
                <w:sz w:val="15"/>
                <w:szCs w:val="15"/>
                <w:lang w:eastAsia="en-AU"/>
              </w:rPr>
            </w:pPr>
            <w:proofErr w:type="spellStart"/>
            <w:r w:rsidRPr="000A14F0">
              <w:rPr>
                <w:rFonts w:eastAsia="Times New Roman" w:cs="Arial"/>
                <w:color w:val="000000"/>
                <w:sz w:val="15"/>
                <w:szCs w:val="15"/>
                <w:lang w:eastAsia="en-AU"/>
              </w:rPr>
              <w:t>Rickertt</w:t>
            </w:r>
            <w:proofErr w:type="spellEnd"/>
            <w:r w:rsidRPr="000A14F0">
              <w:rPr>
                <w:rFonts w:eastAsia="Times New Roman" w:cs="Arial"/>
                <w:color w:val="000000"/>
                <w:sz w:val="15"/>
                <w:szCs w:val="15"/>
                <w:lang w:eastAsia="en-AU"/>
              </w:rPr>
              <w:t xml:space="preserve"> Road (bridge over Lota Creek to Chelsea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8E653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CCDD1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4AC8D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406F7B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5A99C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819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CB114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63,853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62DFC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2,018,565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2EDED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343,156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27648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307,024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49408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400,312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3D4F30" w14:textId="0053FE0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605,570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13BD99" w14:textId="3145B7F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3,674,627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5D9CA1" w14:textId="5AAFAC5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3,738,480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4EA4AF" w14:textId="2073688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107909" w14:textId="067D3A7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3,738,480</w:t>
            </w:r>
          </w:p>
        </w:tc>
      </w:tr>
      <w:tr w:rsidR="00611141" w:rsidRPr="000A14F0" w14:paraId="3017792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5536C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RAN-RC-003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23632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R198, R197</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9FE0D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Ransome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81030C" w14:textId="77777777" w:rsidR="005F03BD" w:rsidRPr="000A14F0" w:rsidRDefault="005F03BD" w:rsidP="00AC4AB4">
            <w:pPr>
              <w:widowControl/>
              <w:rPr>
                <w:rFonts w:eastAsia="Times New Roman" w:cs="Arial"/>
                <w:color w:val="000000"/>
                <w:sz w:val="15"/>
                <w:szCs w:val="15"/>
                <w:lang w:eastAsia="en-AU"/>
              </w:rPr>
            </w:pPr>
            <w:proofErr w:type="spellStart"/>
            <w:r w:rsidRPr="000A14F0">
              <w:rPr>
                <w:rFonts w:eastAsia="Times New Roman" w:cs="Arial"/>
                <w:color w:val="000000"/>
                <w:sz w:val="15"/>
                <w:szCs w:val="15"/>
                <w:lang w:eastAsia="en-AU"/>
              </w:rPr>
              <w:t>Rickertt</w:t>
            </w:r>
            <w:proofErr w:type="spellEnd"/>
            <w:r w:rsidRPr="000A14F0">
              <w:rPr>
                <w:rFonts w:eastAsia="Times New Roman" w:cs="Arial"/>
                <w:color w:val="000000"/>
                <w:sz w:val="15"/>
                <w:szCs w:val="15"/>
                <w:lang w:eastAsia="en-AU"/>
              </w:rPr>
              <w:t xml:space="preserve"> Road (Chelsea Road to bridge over Tingalpa Creek)</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5EE1F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07FD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0598F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6CA6CE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C1FCF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510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1372E3" w14:textId="0D37B42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2B6DC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1,257,955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1EE96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213,852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ED995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191,335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1FA46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249,471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F2AD2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377,387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E991AE" w14:textId="2D07115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2,290,000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8671E4" w14:textId="0331E46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2,290,000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CBFBB7" w14:textId="2C14A93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8464AF" w14:textId="2FACCD1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2,290,000</w:t>
            </w:r>
          </w:p>
        </w:tc>
      </w:tr>
      <w:tr w:rsidR="00611141" w:rsidRPr="000A14F0" w14:paraId="57ADED4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90608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RAN-RC-004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D4093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R197</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7150B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Ransome, Wakerley</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32C4B1" w14:textId="77777777" w:rsidR="005F03BD" w:rsidRPr="000A14F0" w:rsidRDefault="005F03BD" w:rsidP="00AC4AB4">
            <w:pPr>
              <w:widowControl/>
              <w:rPr>
                <w:rFonts w:eastAsia="Times New Roman" w:cs="Arial"/>
                <w:color w:val="000000"/>
                <w:sz w:val="15"/>
                <w:szCs w:val="15"/>
                <w:lang w:eastAsia="en-AU"/>
              </w:rPr>
            </w:pPr>
            <w:proofErr w:type="spellStart"/>
            <w:r w:rsidRPr="000A14F0">
              <w:rPr>
                <w:rFonts w:eastAsia="Times New Roman" w:cs="Arial"/>
                <w:color w:val="000000"/>
                <w:sz w:val="15"/>
                <w:szCs w:val="15"/>
                <w:lang w:eastAsia="en-AU"/>
              </w:rPr>
              <w:t>Rickertt</w:t>
            </w:r>
            <w:proofErr w:type="spellEnd"/>
            <w:r w:rsidRPr="000A14F0">
              <w:rPr>
                <w:rFonts w:eastAsia="Times New Roman" w:cs="Arial"/>
                <w:color w:val="000000"/>
                <w:sz w:val="15"/>
                <w:szCs w:val="15"/>
                <w:lang w:eastAsia="en-AU"/>
              </w:rPr>
              <w:t xml:space="preserve"> Road (Green Camp Road to bridge over Lota Creek)</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B07AF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6A263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488CE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751747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EE0C8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488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63E80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5,298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C8D22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1,202,891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32B67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204,491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8F226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182,960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2809E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238,551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10FB7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360,867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8C23E7" w14:textId="1344027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2,189,760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4A31AF" w14:textId="331F10F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2,195,058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60B51A" w14:textId="49DA414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109EEE" w14:textId="5507E69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2,195,058</w:t>
            </w:r>
          </w:p>
        </w:tc>
      </w:tr>
      <w:tr w:rsidR="00611141" w:rsidRPr="000A14F0" w14:paraId="2CB6F0AF"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75587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RAN-RI-001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CFE7F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R197</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027F3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Ransome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D73952" w14:textId="77777777" w:rsidR="005F03BD" w:rsidRPr="000A14F0" w:rsidRDefault="005F03BD" w:rsidP="00AC4AB4">
            <w:pPr>
              <w:widowControl/>
              <w:rPr>
                <w:rFonts w:eastAsia="Times New Roman" w:cs="Arial"/>
                <w:color w:val="000000"/>
                <w:sz w:val="15"/>
                <w:szCs w:val="15"/>
                <w:lang w:eastAsia="en-AU"/>
              </w:rPr>
            </w:pPr>
            <w:proofErr w:type="spellStart"/>
            <w:r w:rsidRPr="000A14F0">
              <w:rPr>
                <w:rFonts w:eastAsia="Times New Roman" w:cs="Arial"/>
                <w:color w:val="000000"/>
                <w:sz w:val="15"/>
                <w:szCs w:val="15"/>
                <w:lang w:eastAsia="en-AU"/>
              </w:rPr>
              <w:t>Rickertt</w:t>
            </w:r>
            <w:proofErr w:type="spellEnd"/>
            <w:r w:rsidRPr="000A14F0">
              <w:rPr>
                <w:rFonts w:eastAsia="Times New Roman" w:cs="Arial"/>
                <w:color w:val="000000"/>
                <w:sz w:val="15"/>
                <w:szCs w:val="15"/>
                <w:lang w:eastAsia="en-AU"/>
              </w:rPr>
              <w:t xml:space="preserve"> Road/Chelsea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BEDE8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6C7FF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752DA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664FEC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8E675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20438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19,050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CBB61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711,951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144EB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121,032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1D9B1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108,288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D30FC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141,191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102F8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213,585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FB8A9C" w14:textId="2B25EA8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1,296,047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014A3B" w14:textId="68A1FA7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1,315,097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897ED2" w14:textId="291218B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D2F969" w14:textId="364A355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1,315,097</w:t>
            </w:r>
          </w:p>
        </w:tc>
      </w:tr>
      <w:tr w:rsidR="00611141" w:rsidRPr="000A14F0" w14:paraId="3503CA85"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3C449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RIC-RC-005</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21091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R290</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675B5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Richlands, Inala</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286B6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Pine Road (Archerfield Road to Garden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AD9C2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4D159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41C78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0913E9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1A326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623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0D196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176,986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933DF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844,038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BBCD4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143,486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BF9D6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128,378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07222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167,385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B5C8C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253,211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E50E8F" w14:textId="57EDFC5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1,536,498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6C2C43" w14:textId="5FF5667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1,713,484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EAD58A" w14:textId="646A036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0EE8BE" w14:textId="521099F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1,713,484</w:t>
            </w:r>
          </w:p>
        </w:tc>
      </w:tr>
      <w:tr w:rsidR="00611141" w:rsidRPr="000A14F0" w14:paraId="157DC0E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7D0FC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RIC-RC-006</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D33FB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R290</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4094E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Richlands, Inala</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9DC6D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Pine Road (Archerfield Road to Garden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E1631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A4674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1A6EB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31692F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0FD1F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F69CD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487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ECA39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611,870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4D123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104,018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C024C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93,065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4F3EC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121,343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29493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183,561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EB924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1,113,857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57CE4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1,114,344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91C991" w14:textId="61F0ABD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EEB40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1,114,344</w:t>
            </w:r>
          </w:p>
        </w:tc>
      </w:tr>
      <w:tr w:rsidR="00611141" w:rsidRPr="000A14F0" w14:paraId="08E0380D"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5ED6A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RIC-RI-001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5EACD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R290</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19E04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Richlands</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BE607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Archerfield Road/Azalea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873FC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A7400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508BA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40BA06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16462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8DDD7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166,500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76315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711,951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4EB96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121,032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2BA17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108,288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DE7ED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70,595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B5D14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213,585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2B824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1,225,451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3137E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1,391,951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399006" w14:textId="68FD5FF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57157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1,391,951</w:t>
            </w:r>
          </w:p>
        </w:tc>
      </w:tr>
      <w:tr w:rsidR="00611141" w:rsidRPr="000A14F0" w14:paraId="458E2237"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D303D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RIV-RB-001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46527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R269</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D7CFB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Riverhills, Wacol</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4889C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Wacol Station Road Bridge (between Wolston Road and Sawmill Circuit)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DB740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Bridge</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FE583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8A96D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5C86DD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29FD5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E8A33B" w14:textId="5B58B45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CB0A3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991,884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53BC8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168,620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73FA4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150,866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5660D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98,353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CD340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99,188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50CA6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1,508,911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729D0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1,508,911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FFD351" w14:textId="750C683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5A8AD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1,508,911</w:t>
            </w:r>
          </w:p>
        </w:tc>
      </w:tr>
      <w:tr w:rsidR="00611141" w:rsidRPr="000A14F0" w14:paraId="564F3CBD"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C38167"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ROC-RB-001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483C0F"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R295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34FE2B"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076EB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Gardner Road Bridge (between Priestdale Road and Underwood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2E698B"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Road bridge</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93F342"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E7E4E5"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1450EB1"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516C8D"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25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BE254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2,038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A9F12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4,392,000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94906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746,640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756EC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668,023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289A1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870,999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AB781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2AABC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6,677,662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0CA53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6,679,700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2B2A7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08D7E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6,679,700</w:t>
            </w:r>
          </w:p>
        </w:tc>
      </w:tr>
      <w:tr w:rsidR="00611141" w:rsidRPr="000A14F0" w14:paraId="6935C57A"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DA029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ROC-RC-003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A326B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R295, R296</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11009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51617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Miles Platting Road (Gardner to Rochedale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15421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952BB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BC0B7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01190B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EA130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1,030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E7C24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1,788,340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14675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2,540,016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CC8C9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431,803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3AEBA7" w14:textId="510C1E5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386,336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6F3B3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251,862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40574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762,005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60D02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4,372,022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1F4495" w14:textId="58F5B0B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6,160,362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96C379" w14:textId="648A7CD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D5CD68" w14:textId="2FE4C5D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6,160,362</w:t>
            </w:r>
          </w:p>
        </w:tc>
      </w:tr>
      <w:tr w:rsidR="00611141" w:rsidRPr="000A14F0" w14:paraId="2E8C9B70"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E5CA1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ROC-RC-007</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8695F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R276, R256</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350F9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A4A17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 Road (Grieve Road to Prebble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D2811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AEE75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ED868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34E393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F6B75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1,102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E4912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674,398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A2158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2,716,268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20E65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461,766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323D1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413,144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5ED49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538,677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0E17A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814,880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AED62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4,944,735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5AB0F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5,619,133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43FE45" w14:textId="76875CC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7E97A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5,619,133</w:t>
            </w:r>
          </w:p>
        </w:tc>
      </w:tr>
      <w:tr w:rsidR="00611141" w:rsidRPr="000A14F0" w14:paraId="56BED2BF"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33F34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ROC-RC-010</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07B6B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R276, R275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FA5E5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029FE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 xml:space="preserve">Ford Road (Gardner Road to Rochedale Road) </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BD286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C3B5D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2391F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5A42FB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C737A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AFCA8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3,146,401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F97F5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2,628,335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975F2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446,817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2A7BF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399,770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E284E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260,619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125BE7" w14:textId="41FEAED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5C84A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3,735,541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5A15C5" w14:textId="6286F7E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6,881,942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020042" w14:textId="6EE030E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D0A7B6" w14:textId="29C1EB2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6,881,942</w:t>
            </w:r>
          </w:p>
        </w:tc>
      </w:tr>
      <w:tr w:rsidR="00611141" w:rsidRPr="000A14F0" w14:paraId="197FDE67"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A7DD3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ROC-RC-012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DECCD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662F8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3AF1F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Gardner Road (Ford Road to Prebble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615DF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5F4A7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B785E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F97BE6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6FB7E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EEEDE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211,955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28F68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1,699,203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877E4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288,865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052C3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258,449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7DDE1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168,489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BE2DA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509,761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EB9326" w14:textId="0F674F8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2,924,767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790D53" w14:textId="09619F8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3,136,722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00C7A7" w14:textId="01325A4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F8025F" w14:textId="03BD69C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3,136,722</w:t>
            </w:r>
          </w:p>
        </w:tc>
      </w:tr>
      <w:tr w:rsidR="00611141" w:rsidRPr="000A14F0" w14:paraId="39566A98"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83D62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ROC-RC-019</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BB93F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R256</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28905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 MacKenzie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3583F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Grieve Road (Mount Gravatt Capalaba Road to Grieve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145CF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3F5F7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3D91F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214E29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4536B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946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51A48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271,104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2103B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2,331,365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9954C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396,332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57594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354,601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09991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462,345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43EBF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699,410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BF408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4,244,053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1AB1C3" w14:textId="148EA11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4,515,157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226D50" w14:textId="3EC62F5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C89058" w14:textId="5412606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4,515,157</w:t>
            </w:r>
          </w:p>
        </w:tc>
      </w:tr>
      <w:tr w:rsidR="00611141" w:rsidRPr="000A14F0" w14:paraId="27632BA0"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440EE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ROC-RC-024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FC8AE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R275, R295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69E21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125C5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School Road (Miles Platting Road to Gardner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6DA8A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ED200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F3BB2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45FFA5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13015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265F0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1,486,161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19AC1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1,067,405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EC196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181,459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97EBA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162,352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38079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105,841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88D074" w14:textId="6009D00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B1B16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1,517,057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EEBBC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3,003,218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A62CC4" w14:textId="737F3AC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10178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3,003,218</w:t>
            </w:r>
          </w:p>
        </w:tc>
      </w:tr>
      <w:tr w:rsidR="00611141" w:rsidRPr="000A14F0" w14:paraId="3DA12FC7"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8D589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ROC-RC-025</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8C6CE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3B924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682B0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Miles Platting Road (Pacific Motorway to School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48697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02C89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D6BBF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AF70FB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2380E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15F7E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49,946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D584F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565,120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5B865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96,070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3EC7A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85,955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7DFCA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56,036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535CB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169,536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192A48" w14:textId="72FE6C4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972,717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77D669" w14:textId="258DFD5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1,022,663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696294" w14:textId="533C1EE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F78B21" w14:textId="447AAE9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1,022,663</w:t>
            </w:r>
          </w:p>
        </w:tc>
      </w:tr>
      <w:tr w:rsidR="00611141" w:rsidRPr="000A14F0" w14:paraId="039F0EB9"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B2C75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ROC-RC-026</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977EC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R295, R275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E8388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CDFD9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Miles Platting Road (School Road to School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85920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40B63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9A5BE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AC5831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43DE9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368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BEB4F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382,202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30984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906,272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4FD3D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154,066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7F6B8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137,844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4BD96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89,864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E01E5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271,882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F87B8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1,559,928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A772AA" w14:textId="3189419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1,942,130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E692F7" w14:textId="79A6B43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A0D1D8" w14:textId="0B5CAB2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1,942,130</w:t>
            </w:r>
          </w:p>
        </w:tc>
      </w:tr>
      <w:tr w:rsidR="00611141" w:rsidRPr="000A14F0" w14:paraId="04793829"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04705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ROC-RC-027</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5774D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2B390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36E77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Miles Platting Road (Gardner Road to School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59B6D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C88E6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0B758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4A8CF2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1EEDF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9C19C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191,058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96140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545,408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8A37F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92,719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92C5A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82,957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B5118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54,081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6E1F9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163,622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BDC80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938,787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AEAF6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1,129,845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8B9825" w14:textId="7D1FA74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58B73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1,129,845</w:t>
            </w:r>
          </w:p>
        </w:tc>
      </w:tr>
      <w:tr w:rsidR="00611141" w:rsidRPr="000A14F0" w14:paraId="0CFF21CE"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6C307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ROC-RC-028</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8B5E0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R296</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A4145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ADB5A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 Road (Priestdale Road to Miles Platting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1EDCA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02C3D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20B1A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44D232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493E0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733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DE076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557,029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CF11B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1,807,716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E6CF9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307,312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B71D0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274,954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E1D73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358,497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0AE11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542,315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6A872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3,290,794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CF9B7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3,847,823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8B0157" w14:textId="4262198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BF1E6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3,847,823</w:t>
            </w:r>
          </w:p>
        </w:tc>
      </w:tr>
      <w:tr w:rsidR="00611141" w:rsidRPr="000A14F0" w14:paraId="3280069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C0860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ROC-RC-029</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E251C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R296, R276</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67D83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DFAF0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 Road (Miles Platting Road to School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4A2D4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B6F9A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94F3E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C5DDC8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E116C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34C3C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847,188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47E5E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1,084,875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4B169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184,429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ADC876" w14:textId="487A20E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165,010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F04683" w14:textId="104CA44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107,574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CDDBCB" w14:textId="6747A67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325,463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75CA2B" w14:textId="42C904A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1,867,351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D9C223" w14:textId="34C579E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2,714,539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F9B5D9" w14:textId="16E3567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C2067F" w14:textId="2A78ACC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2,714,539</w:t>
            </w:r>
          </w:p>
        </w:tc>
      </w:tr>
      <w:tr w:rsidR="00611141" w:rsidRPr="000A14F0" w14:paraId="6C1DD8B6"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8A6BA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ROC-RC-030</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50F5D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R276</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F3B22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05C6C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 Road (Ford Road to Prebble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A68C0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564E3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0483B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33E634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7408B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862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7E3CF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1,266,423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F6122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2,123,997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23E32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361,079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CEE9D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323,060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EEF68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421,220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73EC0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637,199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32028F" w14:textId="72894C2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3,866,555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990F2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5,132,978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E61D08" w14:textId="183C13D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F4B70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5,132,978</w:t>
            </w:r>
          </w:p>
        </w:tc>
      </w:tr>
      <w:tr w:rsidR="00611141" w:rsidRPr="000A14F0" w14:paraId="6475EA41"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0FAA2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ROC-RC-031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FFE46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R276</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EA006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1E907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 Road (Ford Road to School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97FFC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3CBFD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97DA8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8A6E42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8A883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565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98E26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860,993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3342C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1,393,517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954AD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236,898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66158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211,954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5548B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138,178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D4734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418,055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57EF05" w14:textId="53D11F0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2,398,602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796683" w14:textId="18A125A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3,259,595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5E854F" w14:textId="792ED2D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2CF9BE" w14:textId="145B1AA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3,259,595</w:t>
            </w:r>
          </w:p>
        </w:tc>
      </w:tr>
      <w:tr w:rsidR="00611141" w:rsidRPr="000A14F0" w14:paraId="04C50A44"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A89FC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ROC-RC-032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053DF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R295, R275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266BC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012BE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School Road (Miles Platting Road to Priestdale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FDED6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89298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0B518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0444D7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5C8D6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A93A4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98,773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2C9A5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996,481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28F2F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169,402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FCAF0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151,565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D3E1E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98,809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8E620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298,944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52FA08" w14:textId="061B753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1,715,201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4F094D" w14:textId="666D211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1,813,974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24CDAE" w14:textId="039C36B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F345AD" w14:textId="1AEBFAE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1,813,974</w:t>
            </w:r>
          </w:p>
        </w:tc>
      </w:tr>
      <w:tr w:rsidR="00611141" w:rsidRPr="000A14F0" w14:paraId="77E2FF50"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27957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ROC-RC-033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9DCA0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R275, R276</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5B3EB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80B3D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School Road (Gardner Road to Rochedale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80FB8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3E468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23A23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3142D9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24F5F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312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FD840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1,101,621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BE3B2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791,302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F0661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134,521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89642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120,357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D450A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78,464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264B97" w14:textId="6A04288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2EB9B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1,124,644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96B35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2,226,265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6AC3A3" w14:textId="3C93DC5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E0031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2,226,265</w:t>
            </w:r>
          </w:p>
        </w:tc>
      </w:tr>
      <w:tr w:rsidR="00611141" w:rsidRPr="000A14F0" w14:paraId="1005CD46"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69933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ROC-RC-034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41F8F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F87D2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E6638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School Road (Gardner Road to Miles Platting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85703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2EA19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FA96F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97F666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87D52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294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0A312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260,465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0CB78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744,632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E89FE4" w14:textId="0F790E3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126,587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4AAC8A" w14:textId="3223EDB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113,258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CA2B9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73,836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F7D4B7" w14:textId="276337C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A8508A" w14:textId="245EE2B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1,058,313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2692BA" w14:textId="672D87F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1,318,778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D7C62F" w14:textId="58C6BD2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DAC009" w14:textId="5B52EBD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1,318,778</w:t>
            </w:r>
          </w:p>
        </w:tc>
      </w:tr>
      <w:tr w:rsidR="00611141" w:rsidRPr="000A14F0" w14:paraId="721C2ABD"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A0AC2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ROC-RC-035</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F9371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C2A4B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37333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Gardner Road (School Road to Ford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B49A5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9137B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13785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6FB998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3DFC0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589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F9870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272,549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BE217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1,452,293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177B4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246,890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DFFAA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220,894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9EA4B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144,006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20E89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435,688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882EA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2,499,771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731DF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2,772,320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51E113" w14:textId="172D6D5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348D4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2,772,320</w:t>
            </w:r>
          </w:p>
        </w:tc>
      </w:tr>
      <w:tr w:rsidR="00611141" w:rsidRPr="000A14F0" w14:paraId="556A42C7"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A087F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ROC-RC-036</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8D4A4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R275, R295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67521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C452E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Gardner Road (Miles Plating Road to School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AE5ED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79F51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BB4A2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61927E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1D231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447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D8C09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639,867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621FE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1,103,097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6EA4B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187,526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B25C2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167,781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86CD5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109,380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8055D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330,929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6A5E7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1,898,713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B6E602" w14:textId="44C7A5B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2,538,580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A287FC" w14:textId="3A2CA5B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479D4D" w14:textId="5DDEF1B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2,538,580</w:t>
            </w:r>
          </w:p>
        </w:tc>
      </w:tr>
      <w:tr w:rsidR="00611141" w:rsidRPr="000A14F0" w14:paraId="1673EC51"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90A1C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ROC-RC-037</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9B7F8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R295, R296</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7819E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86DE8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Priestdale Road (Gardner Road to Rochedale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12D30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3791E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E5589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2851EA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F5DFB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991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930F7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21,319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C45E3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1,343,581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5EF04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228,409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3458D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204,359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4003E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133,226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E33ED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403,074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EE8A4F" w14:textId="4CECD4B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2,312,649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3CC83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2,333,968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D91BA7" w14:textId="34A8A63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06A85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2,333,968</w:t>
            </w:r>
          </w:p>
        </w:tc>
      </w:tr>
      <w:tr w:rsidR="00611141" w:rsidRPr="000A14F0" w14:paraId="4C9F097A"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3D9E7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ROC-RC-038</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F425A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56226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72D16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Priestdale Road (School Road to Gardner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D89CF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0B425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FCF8C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7E160E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4E8F7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612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E2F8D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48,533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71088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829,229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60F45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140,969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8A8A8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126,126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F0CCC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82,224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ED04E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248,769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E1C925" w14:textId="44FDD8A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1,427,317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EE3EE5" w14:textId="596E94B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1,475,850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EFC8B6" w14:textId="024BA32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F3A8CA" w14:textId="2ABE8F8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1,475,850</w:t>
            </w:r>
          </w:p>
        </w:tc>
      </w:tr>
      <w:tr w:rsidR="00611141" w:rsidRPr="000A14F0" w14:paraId="7DFA2BC4"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3B5AB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ROC-RC-039</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14370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R255, R275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90273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3D45B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Gardner Road (Prebble Street to Mount Gravatt Capalaba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A95EE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AB2F7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49D19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8FB298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753AC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1,891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5C74C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825,072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F8CEA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4,661,342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1BFC9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792,428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B6CBC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708,990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B3983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924,414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E31513" w14:textId="6B959DD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1,398,403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AC625A" w14:textId="65D42EF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8,485,577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45F87B" w14:textId="181BBEF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9,310,649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5A3BBB" w14:textId="7B7A94E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B265DA" w14:textId="28B0179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9,310,649</w:t>
            </w:r>
          </w:p>
        </w:tc>
      </w:tr>
      <w:tr w:rsidR="00611141" w:rsidRPr="000A14F0" w14:paraId="4CD90D62"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6DFAAA"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ROC-RC-040</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35F3FE"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R295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DE45DE"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2B3EE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Gardner Road (Underwood Road to bridge over waterway)</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19C585"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BB345F"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D4C4B3"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78AFCF8"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177CD3"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143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1C967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419,999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C5886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677,076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0EDF9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115,103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A389B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102,983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E78C6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134,274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02DBA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B0ABD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1,029,436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BE519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1,449,435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4C136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91F7B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1,449,435</w:t>
            </w:r>
          </w:p>
        </w:tc>
      </w:tr>
      <w:tr w:rsidR="00611141" w:rsidRPr="000A14F0" w14:paraId="59B3FFED"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E343A4"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ROC-RC-041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A6B8A7"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R295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06C2D8"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6DD30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Gardner Road (Priestdale Road to bridge over waterway)</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4679DC"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BDA21E"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0157C1"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1904E86"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212220"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563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270F5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2,280,309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84AE7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2,405,220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26AD2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408,887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CC9BE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365,834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861A1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476,991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A3426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37AB7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3,656,932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BA78C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5,937,241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B7739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DAE5F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5,937,241</w:t>
            </w:r>
          </w:p>
        </w:tc>
      </w:tr>
      <w:tr w:rsidR="00611141" w:rsidRPr="000A14F0" w14:paraId="559C57A0"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6E1BD5"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ROC-RC-042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2EBA6F"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R295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B2F80F"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E3391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Gardner Road (Miles Platting Road to Priestdale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11A81B"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6AE6C1"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2356E0"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9C8A444"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52BD31"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795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30B74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3,589,182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F3D44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3,396,359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240F6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577,381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6F80D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516,586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AE885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673,549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B1D32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FDDC0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5,163,875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EECB1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8,753,057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F2F7F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1FB62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8,753,057</w:t>
            </w:r>
          </w:p>
        </w:tc>
      </w:tr>
      <w:tr w:rsidR="00611141" w:rsidRPr="000A14F0" w14:paraId="33E6B214"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DA845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13068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EEEAA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ACA85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Miles Platting Road/School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C3CB4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5963C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561AC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94EB27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224FF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624F1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157,950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80B3D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533,964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7F350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90,774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2196F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81,216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AA857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52,947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CFCB0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160,189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AC15E6" w14:textId="614B2D4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919,090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D0C9EF" w14:textId="1C14933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1,077,040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DFA434" w14:textId="5C5FCAE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AB1237" w14:textId="61F8667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1,077,040</w:t>
            </w:r>
          </w:p>
        </w:tc>
      </w:tr>
      <w:tr w:rsidR="00611141" w:rsidRPr="000A14F0" w14:paraId="252D8E32"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4A8AE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ROC-RI-002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BF670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E070B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507837" w14:textId="1180064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Miles Platting Road/Gardner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20B31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84574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14D61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166435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332F4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AAD27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20,850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58688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476,691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AF12A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81,037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6C7EE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72,505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4DD1D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47,267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770DA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143,007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547C03" w14:textId="777D8ED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820,507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267AF2" w14:textId="26DE693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841,357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47797F" w14:textId="3D76133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0CBFFA" w14:textId="75CB97A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841,357</w:t>
            </w:r>
          </w:p>
        </w:tc>
      </w:tr>
      <w:tr w:rsidR="00611141" w:rsidRPr="000A14F0" w14:paraId="6B30227E"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B4ECB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ROC-RI-003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EA903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R296</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AC208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68562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 Road/Miles Plating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BEB73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88968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0353C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6B266A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19726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45DF4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20,850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93CAA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476,691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D298D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81,037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3DB1E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72,505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DF412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47,267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D2C18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143,007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57C591" w14:textId="1E85620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820,507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431DDE" w14:textId="7E0F166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841,357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DDD7D0" w14:textId="23DABE5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AD44AB" w14:textId="19C5CCE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841,357</w:t>
            </w:r>
          </w:p>
        </w:tc>
      </w:tr>
      <w:tr w:rsidR="00611141" w:rsidRPr="000A14F0" w14:paraId="18159F27"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A83BD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ROC-RI-004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0BF7D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2F424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0D80F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Gardner Road/Prebble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197D4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E77C0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8D3E8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CA5A1A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377C3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A5A0F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1C68F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533,964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F47C2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90,774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4C316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81,216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0FDD3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52,947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A7361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160,189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D1F9E7" w14:textId="5453837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919,090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6CD096" w14:textId="22E6CD7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924,490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8AD0C7" w14:textId="0B64026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78244E" w14:textId="16BDE70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924,490</w:t>
            </w:r>
          </w:p>
        </w:tc>
      </w:tr>
      <w:tr w:rsidR="00611141" w:rsidRPr="000A14F0" w14:paraId="70187D24"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87545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ROC-RI-006</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BB57C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R296</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238D1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E97C3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 Road/Priestdale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4FD67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E2CCA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D1D21A" w14:textId="780B494F"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E75E21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6FAAD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F9677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47,400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0277D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711,951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BCAE3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121,032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73C9B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108,288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0E86F5" w14:textId="6408444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141,191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5C738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213,585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C87B60" w14:textId="2C31075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1,296,047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31E56C" w14:textId="6FF2F4A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1,343,447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3B2804" w14:textId="56A1CF3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7AFBBF" w14:textId="1898462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1,343,447</w:t>
            </w:r>
          </w:p>
        </w:tc>
      </w:tr>
      <w:tr w:rsidR="00611141" w:rsidRPr="00EC2F0F" w14:paraId="1A7C598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tcPr>
          <w:p w14:paraId="7685B51A" w14:textId="24C73A34" w:rsidR="005F03BD" w:rsidRPr="00EC2F0F" w:rsidRDefault="005F03BD" w:rsidP="00AC4AB4">
            <w:pPr>
              <w:widowControl/>
              <w:rPr>
                <w:rFonts w:eastAsia="Times New Roman" w:cs="Arial"/>
                <w:color w:val="000000"/>
                <w:sz w:val="15"/>
                <w:szCs w:val="15"/>
                <w:lang w:eastAsia="en-AU"/>
              </w:rPr>
            </w:pPr>
            <w:r w:rsidRPr="004F2EFF">
              <w:rPr>
                <w:rFonts w:eastAsia="Times New Roman" w:cs="Arial"/>
                <w:color w:val="000000"/>
                <w:sz w:val="15"/>
                <w:szCs w:val="15"/>
                <w:lang w:eastAsia="en-AU"/>
              </w:rPr>
              <w:t>ROC-RI-009</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tcPr>
          <w:p w14:paraId="02819D5C" w14:textId="0A10AB0B" w:rsidR="005F03BD" w:rsidRPr="00EC2F0F" w:rsidRDefault="005F03BD" w:rsidP="00AC4AB4">
            <w:pPr>
              <w:widowControl/>
              <w:rPr>
                <w:rFonts w:eastAsia="Times New Roman" w:cs="Arial"/>
                <w:color w:val="000000"/>
                <w:sz w:val="15"/>
                <w:szCs w:val="15"/>
                <w:lang w:eastAsia="en-AU"/>
              </w:rPr>
            </w:pPr>
            <w:r w:rsidRPr="004F2EFF">
              <w:rPr>
                <w:rFonts w:eastAsia="Times New Roman" w:cs="Arial"/>
                <w:color w:val="000000"/>
                <w:sz w:val="15"/>
                <w:szCs w:val="15"/>
                <w:lang w:eastAsia="en-AU"/>
              </w:rPr>
              <w:t>R295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tcPr>
          <w:p w14:paraId="417E9017" w14:textId="77777777" w:rsidR="005F03BD" w:rsidRPr="00EC2F0F" w:rsidRDefault="005F03BD" w:rsidP="00AC4AB4">
            <w:pPr>
              <w:widowControl/>
              <w:rPr>
                <w:rFonts w:eastAsia="Times New Roman" w:cs="Arial"/>
                <w:color w:val="000000"/>
                <w:sz w:val="15"/>
                <w:szCs w:val="15"/>
                <w:lang w:eastAsia="en-AU"/>
              </w:rPr>
            </w:pPr>
            <w:r w:rsidRPr="004F2EFF">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tcPr>
          <w:p w14:paraId="2F6A88A4" w14:textId="5D788DC1" w:rsidR="005F03BD" w:rsidRPr="00EC2F0F" w:rsidRDefault="005F03BD" w:rsidP="00AC4AB4">
            <w:pPr>
              <w:widowControl/>
              <w:rPr>
                <w:rFonts w:eastAsia="Times New Roman" w:cs="Arial"/>
                <w:color w:val="000000"/>
                <w:sz w:val="15"/>
                <w:szCs w:val="15"/>
                <w:lang w:eastAsia="en-AU"/>
              </w:rPr>
            </w:pPr>
            <w:r w:rsidRPr="004F2EFF">
              <w:rPr>
                <w:rFonts w:eastAsia="Times New Roman" w:cs="Arial"/>
                <w:color w:val="000000"/>
                <w:sz w:val="15"/>
                <w:szCs w:val="15"/>
                <w:lang w:eastAsia="en-AU"/>
              </w:rPr>
              <w:t>School Road/Priestdale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tcPr>
          <w:p w14:paraId="2508D498" w14:textId="77777777" w:rsidR="005F03BD" w:rsidRPr="00EC2F0F" w:rsidRDefault="005F03BD" w:rsidP="00AC4AB4">
            <w:pPr>
              <w:widowControl/>
              <w:rPr>
                <w:rFonts w:eastAsia="Times New Roman" w:cs="Arial"/>
                <w:color w:val="000000"/>
                <w:sz w:val="15"/>
                <w:szCs w:val="15"/>
                <w:lang w:eastAsia="en-AU"/>
              </w:rPr>
            </w:pPr>
            <w:r w:rsidRPr="004F2EFF">
              <w:rPr>
                <w:sz w:val="15"/>
                <w:szCs w:val="15"/>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tcPr>
          <w:p w14:paraId="5ED09CF7" w14:textId="74E3059E" w:rsidR="005F03BD" w:rsidRPr="00EC2F0F" w:rsidRDefault="005F03BD" w:rsidP="00AC4AB4">
            <w:pPr>
              <w:widowControl/>
              <w:rPr>
                <w:rFonts w:eastAsia="Times New Roman" w:cs="Arial"/>
                <w:color w:val="000000"/>
                <w:sz w:val="15"/>
                <w:szCs w:val="15"/>
                <w:lang w:eastAsia="en-AU"/>
              </w:rPr>
            </w:pPr>
            <w:r w:rsidRPr="004F2EFF">
              <w:rPr>
                <w:sz w:val="15"/>
                <w:szCs w:val="15"/>
              </w:rPr>
              <w:t>2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tcPr>
          <w:p w14:paraId="04229018" w14:textId="77777777" w:rsidR="005F03BD" w:rsidRPr="00EC2F0F" w:rsidRDefault="005F03BD" w:rsidP="00AC4AB4">
            <w:pPr>
              <w:widowControl/>
              <w:rPr>
                <w:rFonts w:eastAsia="Times New Roman" w:cs="Arial"/>
                <w:color w:val="000000"/>
                <w:sz w:val="15"/>
                <w:szCs w:val="15"/>
                <w:lang w:eastAsia="en-AU"/>
              </w:rPr>
            </w:pPr>
            <w:r w:rsidRPr="004F2EFF">
              <w:rPr>
                <w:sz w:val="15"/>
                <w:szCs w:val="15"/>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tcPr>
          <w:p w14:paraId="3CFE8C76" w14:textId="77777777" w:rsidR="005F03BD" w:rsidRPr="00EC2F0F" w:rsidRDefault="005F03BD" w:rsidP="00AC4AB4">
            <w:pPr>
              <w:widowControl/>
              <w:rPr>
                <w:rFonts w:eastAsia="Times New Roman" w:cs="Arial"/>
                <w:color w:val="000000"/>
                <w:sz w:val="15"/>
                <w:szCs w:val="15"/>
                <w:lang w:eastAsia="en-AU"/>
              </w:rPr>
            </w:pPr>
            <w:r w:rsidRPr="004F2EFF">
              <w:rPr>
                <w:sz w:val="15"/>
                <w:szCs w:val="15"/>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tcPr>
          <w:p w14:paraId="0C5F56FF" w14:textId="77777777" w:rsidR="005F03BD" w:rsidRPr="00EC2F0F" w:rsidRDefault="005F03BD" w:rsidP="00AC4AB4">
            <w:pPr>
              <w:widowControl/>
              <w:rPr>
                <w:rFonts w:eastAsia="Times New Roman" w:cs="Arial"/>
                <w:color w:val="000000"/>
                <w:sz w:val="15"/>
                <w:szCs w:val="15"/>
                <w:lang w:eastAsia="en-AU"/>
              </w:rPr>
            </w:pPr>
            <w:r w:rsidRPr="004F2EFF">
              <w:rPr>
                <w:sz w:val="15"/>
                <w:szCs w:val="15"/>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tcPr>
          <w:p w14:paraId="40993D18" w14:textId="445B7CCD" w:rsidR="005F03BD" w:rsidRPr="00EC2F0F" w:rsidRDefault="005F03BD" w:rsidP="00AC4AB4">
            <w:pPr>
              <w:widowControl/>
              <w:jc w:val="right"/>
              <w:rPr>
                <w:rFonts w:eastAsia="Times New Roman" w:cs="Arial"/>
                <w:sz w:val="15"/>
                <w:szCs w:val="15"/>
                <w:lang w:eastAsia="en-AU"/>
              </w:rPr>
            </w:pPr>
            <w:r w:rsidRPr="004F2EFF">
              <w:rPr>
                <w:sz w:val="15"/>
                <w:szCs w:val="15"/>
              </w:rPr>
              <w:t>110,850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tcPr>
          <w:p w14:paraId="51C98DFF" w14:textId="2E719849" w:rsidR="005F03BD" w:rsidRPr="00EC2F0F" w:rsidRDefault="005F03BD" w:rsidP="00AC4AB4">
            <w:pPr>
              <w:widowControl/>
              <w:jc w:val="right"/>
              <w:rPr>
                <w:rFonts w:eastAsia="Times New Roman" w:cs="Arial"/>
                <w:sz w:val="15"/>
                <w:szCs w:val="15"/>
                <w:lang w:eastAsia="en-AU"/>
              </w:rPr>
            </w:pPr>
            <w:r w:rsidRPr="004F2EFF">
              <w:rPr>
                <w:sz w:val="15"/>
                <w:szCs w:val="15"/>
              </w:rPr>
              <w:t>530,034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tcPr>
          <w:p w14:paraId="3C594608" w14:textId="56EBE9A2" w:rsidR="005F03BD" w:rsidRPr="00EC2F0F" w:rsidRDefault="005F03BD" w:rsidP="00AC4AB4">
            <w:pPr>
              <w:widowControl/>
              <w:jc w:val="right"/>
              <w:rPr>
                <w:rFonts w:eastAsia="Times New Roman" w:cs="Arial"/>
                <w:sz w:val="15"/>
                <w:szCs w:val="15"/>
                <w:lang w:eastAsia="en-AU"/>
              </w:rPr>
            </w:pPr>
            <w:r w:rsidRPr="004F2EFF">
              <w:rPr>
                <w:sz w:val="15"/>
                <w:szCs w:val="15"/>
              </w:rPr>
              <w:t>90,106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tcPr>
          <w:p w14:paraId="47E064F1" w14:textId="3ABFD331" w:rsidR="005F03BD" w:rsidRPr="00EC2F0F" w:rsidRDefault="005F03BD" w:rsidP="00AC4AB4">
            <w:pPr>
              <w:widowControl/>
              <w:jc w:val="right"/>
              <w:rPr>
                <w:rFonts w:eastAsia="Times New Roman" w:cs="Arial"/>
                <w:sz w:val="15"/>
                <w:szCs w:val="15"/>
                <w:lang w:eastAsia="en-AU"/>
              </w:rPr>
            </w:pPr>
            <w:r w:rsidRPr="004F2EFF">
              <w:rPr>
                <w:sz w:val="15"/>
                <w:szCs w:val="15"/>
              </w:rPr>
              <w:t>80,618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tcPr>
          <w:p w14:paraId="068D48B2" w14:textId="6C15C47B" w:rsidR="005F03BD" w:rsidRPr="00EC2F0F" w:rsidRDefault="005F03BD" w:rsidP="00AC4AB4">
            <w:pPr>
              <w:widowControl/>
              <w:jc w:val="right"/>
              <w:rPr>
                <w:rFonts w:eastAsia="Times New Roman" w:cs="Arial"/>
                <w:sz w:val="15"/>
                <w:szCs w:val="15"/>
                <w:lang w:eastAsia="en-AU"/>
              </w:rPr>
            </w:pPr>
            <w:r w:rsidRPr="004F2EFF">
              <w:rPr>
                <w:sz w:val="15"/>
                <w:szCs w:val="15"/>
              </w:rPr>
              <w:t>52,557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tcPr>
          <w:p w14:paraId="752A91A7" w14:textId="4A4B7520" w:rsidR="005F03BD" w:rsidRPr="00EC2F0F" w:rsidRDefault="005F03BD" w:rsidP="00AC4AB4">
            <w:pPr>
              <w:widowControl/>
              <w:jc w:val="right"/>
              <w:rPr>
                <w:rFonts w:eastAsia="Times New Roman" w:cs="Arial"/>
                <w:sz w:val="15"/>
                <w:szCs w:val="15"/>
                <w:lang w:eastAsia="en-AU"/>
              </w:rPr>
            </w:pPr>
            <w:r w:rsidRPr="004F2EFF">
              <w:rPr>
                <w:sz w:val="15"/>
                <w:szCs w:val="15"/>
              </w:rPr>
              <w:t>159,010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tcPr>
          <w:p w14:paraId="7D22AE52" w14:textId="4BD93021" w:rsidR="005F03BD" w:rsidRPr="00EC2F0F" w:rsidRDefault="005F03BD" w:rsidP="00AC4AB4">
            <w:pPr>
              <w:widowControl/>
              <w:jc w:val="right"/>
              <w:rPr>
                <w:rFonts w:eastAsia="Times New Roman" w:cs="Arial"/>
                <w:sz w:val="15"/>
                <w:szCs w:val="15"/>
                <w:lang w:eastAsia="en-AU"/>
              </w:rPr>
            </w:pPr>
            <w:r w:rsidRPr="004F2EFF">
              <w:rPr>
                <w:sz w:val="15"/>
                <w:szCs w:val="15"/>
              </w:rPr>
              <w:t>912,325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tcPr>
          <w:p w14:paraId="36868D54" w14:textId="66184438" w:rsidR="005F03BD" w:rsidRPr="00EC2F0F" w:rsidRDefault="005F03BD" w:rsidP="00AC4AB4">
            <w:pPr>
              <w:widowControl/>
              <w:jc w:val="right"/>
              <w:rPr>
                <w:rFonts w:eastAsia="Times New Roman" w:cs="Arial"/>
                <w:sz w:val="15"/>
                <w:szCs w:val="15"/>
                <w:lang w:eastAsia="en-AU"/>
              </w:rPr>
            </w:pPr>
            <w:r w:rsidRPr="004F2EFF">
              <w:rPr>
                <w:sz w:val="15"/>
                <w:szCs w:val="15"/>
              </w:rPr>
              <w:t>1,023,175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tcPr>
          <w:p w14:paraId="62E8AE00" w14:textId="4BFDF734" w:rsidR="005F03BD" w:rsidRPr="00EC2F0F" w:rsidRDefault="005F03BD" w:rsidP="00AC4AB4">
            <w:pPr>
              <w:widowControl/>
              <w:jc w:val="right"/>
              <w:rPr>
                <w:rFonts w:eastAsia="Times New Roman" w:cs="Arial"/>
                <w:sz w:val="15"/>
                <w:szCs w:val="15"/>
                <w:lang w:eastAsia="en-AU"/>
              </w:rPr>
            </w:pPr>
            <w:r w:rsidRPr="004F2EFF">
              <w:rPr>
                <w:sz w:val="15"/>
                <w:szCs w:val="15"/>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tcPr>
          <w:p w14:paraId="136811B7" w14:textId="69015E14" w:rsidR="005F03BD" w:rsidRPr="00EC2F0F" w:rsidRDefault="005F03BD" w:rsidP="00AC4AB4">
            <w:pPr>
              <w:widowControl/>
              <w:jc w:val="right"/>
              <w:rPr>
                <w:rFonts w:eastAsia="Times New Roman" w:cs="Arial"/>
                <w:sz w:val="15"/>
                <w:szCs w:val="15"/>
                <w:lang w:eastAsia="en-AU"/>
              </w:rPr>
            </w:pPr>
            <w:r w:rsidRPr="004F2EFF">
              <w:rPr>
                <w:sz w:val="15"/>
                <w:szCs w:val="15"/>
              </w:rPr>
              <w:t>1,023,175</w:t>
            </w:r>
          </w:p>
        </w:tc>
      </w:tr>
      <w:tr w:rsidR="00611141" w:rsidRPr="000A14F0" w14:paraId="3E826ED1"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840EF3" w14:textId="74831D73"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ROC-RI-007</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3E57D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R276</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BDC67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730BB6" w14:textId="3308111F"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 Road/School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95081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64B61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AB9395" w14:textId="475FB7CE"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049B08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06902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D5D35B" w14:textId="3E1B446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20,850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1A2F10" w14:textId="371B48A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533,964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8C4CF5" w14:textId="2CC0165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90,774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712C2B" w14:textId="6025433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81,216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B84D4E" w14:textId="108FB53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52,947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7A8174" w14:textId="7428204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160,189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C509FE" w14:textId="426C069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919,090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1D40B8" w14:textId="45456F7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939,940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48BED1" w14:textId="13D1692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CD27F3" w14:textId="63BB662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939,940</w:t>
            </w:r>
          </w:p>
        </w:tc>
      </w:tr>
      <w:tr w:rsidR="00611141" w:rsidRPr="000A14F0" w14:paraId="5F3CE0E1"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E22417" w14:textId="274B3C2A"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ROC-RI-010</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8F49DD"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R295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11965F"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C2BAB7" w14:textId="0C4FE81C"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School Road/Gardner Road Extension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81D028" w14:textId="70882D45"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1B418E" w14:textId="333DABA0"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AED92C" w14:textId="43D71EB3"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DCE5F1A"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23347F"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A1D3FD" w14:textId="2EC1924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4E614F" w14:textId="04CFAEC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1,186,585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F7E9B7" w14:textId="5315215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201,719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CDFF67" w14:textId="336EBFC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180,480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CBD7E1" w14:textId="6CAD740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235,318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2594D2" w14:textId="1A1FA00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355,976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CB4470" w14:textId="554A085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2,160,078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0D31D0" w14:textId="142DCCF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2,160,078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3CCA16" w14:textId="3C1DDD4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217972" w14:textId="60BEBEB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2,160,078</w:t>
            </w:r>
          </w:p>
        </w:tc>
      </w:tr>
      <w:tr w:rsidR="00611141" w:rsidRPr="000A14F0" w14:paraId="051E899F"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8C091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ROC-RI-011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4623D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R276</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D95FB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3AF32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 Road/Ford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8F3E6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595BB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20701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3782E4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94BF3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78CE9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315,900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9A4B6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533,964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4A778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90,774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D7F46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81,216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C7A0A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52,947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6C12D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160,189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1AD36F" w14:textId="10A6543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919,090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2E3EAA" w14:textId="57FA43A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1,234,990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26C49D" w14:textId="3702774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51B878" w14:textId="74A679D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1,234,990</w:t>
            </w:r>
          </w:p>
        </w:tc>
      </w:tr>
      <w:tr w:rsidR="00611141" w:rsidRPr="000A14F0" w14:paraId="17164055"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924AC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ROC-RI-012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4CF44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4495E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384CD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Gardner Road/School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E7856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F4AE7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D59EA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033AEC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C4E0C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F0465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20,850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C7C18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415,305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58929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70,602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FD815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63,168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56CE5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41,181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3728F0" w14:textId="319D1CE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124,592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2A5BA6" w14:textId="736A7DB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714,848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0ACEB1" w14:textId="5764DCD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735,698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A8188B" w14:textId="537939E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C267D6" w14:textId="6CAE971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735,698</w:t>
            </w:r>
          </w:p>
        </w:tc>
      </w:tr>
      <w:tr w:rsidR="00611141" w:rsidRPr="000A14F0" w14:paraId="37C0947E"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AEAA3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ROC-RI-013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C4AF5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87484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ED14C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Gardner Road/Ford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41E9B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B09EE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CDA47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D2B564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98BA1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28640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20,850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91CEE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415,305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BC8CB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70,602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6F969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63,168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F1ACC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41,181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7CFFB7" w14:textId="00E8826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124,592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6AF1A2" w14:textId="72DFE39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714,848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C4D21B" w14:textId="122BE65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735,698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BD3232" w14:textId="393050A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3B8094" w14:textId="0D91ECB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735,698</w:t>
            </w:r>
          </w:p>
        </w:tc>
      </w:tr>
      <w:tr w:rsidR="00611141" w:rsidRPr="000A14F0" w14:paraId="77907645"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0D80B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ROC-RI-014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1099C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E7DC9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05F49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Gardner Road/Priestdale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84B14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92A12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3D2869" w14:textId="01254A05"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1443CC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DC893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88E48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27,150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B4542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533,964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0CCEC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90,774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64AE9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81,216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8B711D" w14:textId="0E954F2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105,893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7F223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160,189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50E9DB" w14:textId="110A3A8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972,036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2847C9" w14:textId="5074043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999,186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56999A" w14:textId="0DD3099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4F6988" w14:textId="74239FD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999,186</w:t>
            </w:r>
          </w:p>
        </w:tc>
      </w:tr>
      <w:tr w:rsidR="00611141" w:rsidRPr="000A14F0" w14:paraId="1F6D0846"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163C9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ROC-RI-016</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201D2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R256</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0ABA4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992BA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Grieve Road/Rochedale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2C9B3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4C001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AD8F5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9619E0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F94C9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FB031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94,050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B3180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533,964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AC7A4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90,774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DD1F6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81,216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09E80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105,893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16AD2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160,189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FCB65C" w14:textId="15B8384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972,036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ECCC6C" w14:textId="5754AE2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1,066,086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6B45BD" w14:textId="66AAC3C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5F6331" w14:textId="40254B1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1,066,086</w:t>
            </w:r>
          </w:p>
        </w:tc>
      </w:tr>
      <w:tr w:rsidR="00611141" w:rsidRPr="000A14F0" w14:paraId="4612452F"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E3251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ROC-RI-018</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13D8E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73CF3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E1092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School Road/School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2A1D4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B0FD8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FB501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C3BEAE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AF7F6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B66F7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20,850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DE65F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883,390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FBAB9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150,176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F2DCC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134,364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0BBF9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87,595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C1D7C6" w14:textId="71BE61C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7FB18D" w14:textId="2FB9365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1,255,525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CB5A46" w14:textId="6F6703A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1,276,375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52E00F" w14:textId="5E04A35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6A74DF" w14:textId="72FA3F5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1,276,375</w:t>
            </w:r>
          </w:p>
        </w:tc>
      </w:tr>
      <w:tr w:rsidR="00611141" w:rsidRPr="000A14F0" w14:paraId="3AA3A0F4"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F5026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ROC-RI-019</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6AEE1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R295</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3C775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Rochedale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BB2B0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Miles Platting Road/School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6EB75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7D1C0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A885E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5255DC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8AC4D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ADBB5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48,000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F855D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711,951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01E82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121,032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34124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108,288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AE467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70,595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D3570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213,585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BE2F5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1,225,451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2ACBE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1,273,451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DC8E8B" w14:textId="055D533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555B7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1,273,451</w:t>
            </w:r>
          </w:p>
        </w:tc>
      </w:tr>
      <w:tr w:rsidR="00611141" w:rsidRPr="000A14F0" w14:paraId="3551E474"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62829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SBR-RC-001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398FF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53A7E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South Brisbane, West End</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5E22B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Montague Road (Mollison Street to Merivale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66845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F10BB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5AAE0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BD3919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84630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631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D71CD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22,936,313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7956A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1,637,289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FDADD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278,339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01F56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249,032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305F6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162,350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C8332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491,187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6039DD" w14:textId="684F023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2,818,197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989825" w14:textId="3A157EA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25,754,510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119A83" w14:textId="65A9AC9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61499D" w14:textId="394F968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25,754,510</w:t>
            </w:r>
          </w:p>
        </w:tc>
      </w:tr>
      <w:tr w:rsidR="00611141" w:rsidRPr="000A14F0" w14:paraId="37B14BD7"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B6042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SBR-RC-002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C9B64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630D3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South Brisbane, West End</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FF237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Montague Road (Merivale Street to Stanley Place)</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006B7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2788E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BBC32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039D88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3573F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E7CE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25,129,684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FBAB2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632,011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E0BD5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107,442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CCC73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96,129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025DB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62,669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D146A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189,603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90A8D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1,087,854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AB46E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26,217,538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CD0315" w14:textId="3D4E287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FC28A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26,217,538</w:t>
            </w:r>
          </w:p>
        </w:tc>
      </w:tr>
      <w:tr w:rsidR="00611141" w:rsidRPr="000A14F0" w14:paraId="6DA3030E"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B74C9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SBR-RI-001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026D1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1FC73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South Brisbane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2AB49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Melbourne Street/Grey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5DF70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DA343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11DAB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DFFF21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F87B1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96BD2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2,073,000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E369E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499,615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6333D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84,935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C78B6E" w14:textId="7A73F16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75,992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3CBEC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49,541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6F742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149,885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C85EF9" w14:textId="4D015D9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859,968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F07011" w14:textId="486FCA2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2,932,968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080E72" w14:textId="03AB671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1F1630" w14:textId="619F32F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2,932,968</w:t>
            </w:r>
          </w:p>
        </w:tc>
      </w:tr>
      <w:tr w:rsidR="00611141" w:rsidRPr="000A14F0" w14:paraId="778742A6"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B9253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SBR-RI-002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D4EBC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65C10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South Brisbane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AB08E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Mollison Street/Montague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824EB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122AB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FE0B9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90FA0E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9BCFB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7BD87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1,735,200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2B862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499,615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C5450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84,935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F506DC" w14:textId="3373753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75,992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151B6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49,541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C95DC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149,885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1FF5B6" w14:textId="6F63A08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859,968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220D1A" w14:textId="5C116E8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2,595,168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5D6AF3" w14:textId="23CACA1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DCB136" w14:textId="35B807B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2,595,168</w:t>
            </w:r>
          </w:p>
        </w:tc>
      </w:tr>
      <w:tr w:rsidR="00611141" w:rsidRPr="000A14F0" w14:paraId="3362FE6E"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14D8F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SBR-RI-003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D321C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C326F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South Brisbane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BB4FA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Merivale Street/Montague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EBF67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5BE90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08C18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2F488F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38604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D23BC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1,699,350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4B9BF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629,348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ABB47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106,989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38043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95,724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058B0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62,405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B3E42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188,804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44D77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1,083,270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0A5FD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2,782,620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0ADD99" w14:textId="700D8B4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E3F60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2,782,620</w:t>
            </w:r>
          </w:p>
        </w:tc>
      </w:tr>
      <w:tr w:rsidR="00611141" w:rsidRPr="000A14F0" w14:paraId="04F1DC90"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C7A1C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SGT-RI-001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96CEC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R53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88513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Sandgate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A13E91" w14:textId="52A58779"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Bracken R</w:t>
            </w:r>
            <w:r>
              <w:rPr>
                <w:rFonts w:eastAsia="Times New Roman" w:cs="Arial"/>
                <w:color w:val="000000"/>
                <w:sz w:val="15"/>
                <w:szCs w:val="15"/>
                <w:lang w:eastAsia="en-AU"/>
              </w:rPr>
              <w:t>i</w:t>
            </w:r>
            <w:r w:rsidRPr="000A14F0">
              <w:rPr>
                <w:rFonts w:eastAsia="Times New Roman" w:cs="Arial"/>
                <w:color w:val="000000"/>
                <w:sz w:val="15"/>
                <w:szCs w:val="15"/>
                <w:lang w:eastAsia="en-AU"/>
              </w:rPr>
              <w:t>dge Road/Deagon Deviation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EA1D8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7B067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B35E2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E2F685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C3971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884F5C" w14:textId="334B14E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59358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612,889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66F28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104,191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72FC5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93,220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473A2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121,545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8F760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183,867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B01F1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1,115,712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A6B8A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1,115,712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070169" w14:textId="626CF9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CE071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1,115,712</w:t>
            </w:r>
          </w:p>
        </w:tc>
      </w:tr>
      <w:tr w:rsidR="00611141" w:rsidRPr="000A14F0" w14:paraId="11BD119E"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A73B6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SHI-RI-001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9FD0D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R172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1C895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Spring Hill</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CD033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Brunswick Street/Gregory Terrace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01AC4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39E78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74A69A" w14:textId="0A22A3B5"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728130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6EA60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E4DE2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718,500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2C003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554,170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11541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94,209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D2BD0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84,289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ABBAB9" w14:textId="6DEF189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109,900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70F9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166,251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8EF405" w14:textId="0890324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1,008,819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343290" w14:textId="1EE58F5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1,727,319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84BAD9" w14:textId="67B96D6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00C61D" w14:textId="4FA7C07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1,727,319</w:t>
            </w:r>
          </w:p>
        </w:tc>
      </w:tr>
      <w:tr w:rsidR="00611141" w:rsidRPr="000A14F0" w14:paraId="6C34E63B"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598E0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SMN-RC-001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AA5BC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R269</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90258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Sumner, Riverhills</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FCA16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Wacol Station Road (</w:t>
            </w:r>
            <w:proofErr w:type="spellStart"/>
            <w:r w:rsidRPr="000A14F0">
              <w:rPr>
                <w:rFonts w:eastAsia="Times New Roman" w:cs="Arial"/>
                <w:color w:val="000000"/>
                <w:sz w:val="15"/>
                <w:szCs w:val="15"/>
                <w:lang w:eastAsia="en-AU"/>
              </w:rPr>
              <w:t>Sumners</w:t>
            </w:r>
            <w:proofErr w:type="spellEnd"/>
            <w:r w:rsidRPr="000A14F0">
              <w:rPr>
                <w:rFonts w:eastAsia="Times New Roman" w:cs="Arial"/>
                <w:color w:val="000000"/>
                <w:sz w:val="15"/>
                <w:szCs w:val="15"/>
                <w:lang w:eastAsia="en-AU"/>
              </w:rPr>
              <w:t xml:space="preserve"> Road to bridge over Wolston Creek)</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C7F14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81533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61636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B304AA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ABCA0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679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72F3B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1,072,467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FDA18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1,673,135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29B7C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284,433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7BB53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254,484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E4D9A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165,904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7F86A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501,941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5CC4F3" w14:textId="7190901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2,879,897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FC7EC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3,952,364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98BD10" w14:textId="51F3C46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99D2B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3,952,364</w:t>
            </w:r>
          </w:p>
        </w:tc>
      </w:tr>
      <w:tr w:rsidR="00611141" w:rsidRPr="000A14F0" w14:paraId="206D3C7F"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71510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SNH-RI-001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3E737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DFF0E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Sunnybank Hills</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2A6806" w14:textId="77777777" w:rsidR="005F03BD" w:rsidRPr="000A14F0" w:rsidRDefault="005F03BD" w:rsidP="00AC4AB4">
            <w:pPr>
              <w:widowControl/>
              <w:rPr>
                <w:rFonts w:eastAsia="Times New Roman" w:cs="Arial"/>
                <w:color w:val="000000"/>
                <w:sz w:val="15"/>
                <w:szCs w:val="15"/>
                <w:lang w:eastAsia="en-AU"/>
              </w:rPr>
            </w:pPr>
            <w:proofErr w:type="spellStart"/>
            <w:r w:rsidRPr="000A14F0">
              <w:rPr>
                <w:rFonts w:eastAsia="Times New Roman" w:cs="Arial"/>
                <w:color w:val="000000"/>
                <w:sz w:val="15"/>
                <w:szCs w:val="15"/>
                <w:lang w:eastAsia="en-AU"/>
              </w:rPr>
              <w:t>Hellawell</w:t>
            </w:r>
            <w:proofErr w:type="spellEnd"/>
            <w:r w:rsidRPr="000A14F0">
              <w:rPr>
                <w:rFonts w:eastAsia="Times New Roman" w:cs="Arial"/>
                <w:color w:val="000000"/>
                <w:sz w:val="15"/>
                <w:szCs w:val="15"/>
                <w:lang w:eastAsia="en-AU"/>
              </w:rPr>
              <w:t xml:space="preserve"> Road/Jackson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E5834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EAE1A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DEFAA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0440EE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FD5D9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FCF66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148,950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8580E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817,184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AEA2D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138,921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AAD1A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124,294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3AA81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81,030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4EACA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245,155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427502" w14:textId="0FC2705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1,406,584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8FAE9D" w14:textId="315DB4E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1,555,534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2A6B31" w14:textId="72F17A7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5F0C71" w14:textId="34F55B0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1,555,534</w:t>
            </w:r>
          </w:p>
        </w:tc>
      </w:tr>
      <w:tr w:rsidR="00611141" w:rsidRPr="000A14F0" w14:paraId="4ED28589"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B687E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SUN-RI-001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8E33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R274</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8097B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Sunnybank</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48CA7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Mains Road/Elva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8C8E5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3DD8F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B9D73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98173F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4B1D5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B1F63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370,200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40554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635,661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13895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108,062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878EB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96,684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7AD55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63,031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57B37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190,698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8D9B80" w14:textId="43B16C1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1,094,136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93564A" w14:textId="088D6F3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1,464,336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623816" w14:textId="34EFC92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0E90B7" w14:textId="6E03A30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1,464,336</w:t>
            </w:r>
          </w:p>
        </w:tc>
      </w:tr>
      <w:tr w:rsidR="00611141" w:rsidRPr="000A14F0" w14:paraId="7C83D39A"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59B66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TAI-RC-002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B875B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R73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8A0DD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Taigum</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4272F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Lemke Road (</w:t>
            </w:r>
            <w:proofErr w:type="spellStart"/>
            <w:r w:rsidRPr="000A14F0">
              <w:rPr>
                <w:rFonts w:eastAsia="Times New Roman" w:cs="Arial"/>
                <w:color w:val="000000"/>
                <w:sz w:val="15"/>
                <w:szCs w:val="15"/>
                <w:lang w:eastAsia="en-AU"/>
              </w:rPr>
              <w:t>Handford</w:t>
            </w:r>
            <w:proofErr w:type="spellEnd"/>
            <w:r w:rsidRPr="000A14F0">
              <w:rPr>
                <w:rFonts w:eastAsia="Times New Roman" w:cs="Arial"/>
                <w:color w:val="000000"/>
                <w:sz w:val="15"/>
                <w:szCs w:val="15"/>
                <w:lang w:eastAsia="en-AU"/>
              </w:rPr>
              <w:t xml:space="preserve"> Road to Deport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4015A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8AEDC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CFA8E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D90858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60835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530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9C340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107,842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8558C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1,306,134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AA6DA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222,043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3C95F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198,663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516AA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129,513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75B80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391,840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20B357" w14:textId="1C92D5B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2,248,193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8CD430" w14:textId="481D4C3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2,356,035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B52F7F" w14:textId="270163B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EBF0DB" w14:textId="7B5B7B3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2,356,035</w:t>
            </w:r>
          </w:p>
        </w:tc>
      </w:tr>
      <w:tr w:rsidR="00611141" w:rsidRPr="000A14F0" w14:paraId="667275B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59B72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TAI-RI-001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D5197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R73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3F5F4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Taigum</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35CC61" w14:textId="77777777" w:rsidR="005F03BD" w:rsidRPr="000A14F0" w:rsidRDefault="005F03BD" w:rsidP="00AC4AB4">
            <w:pPr>
              <w:widowControl/>
              <w:rPr>
                <w:rFonts w:eastAsia="Times New Roman" w:cs="Arial"/>
                <w:color w:val="000000"/>
                <w:sz w:val="15"/>
                <w:szCs w:val="15"/>
                <w:lang w:eastAsia="en-AU"/>
              </w:rPr>
            </w:pPr>
            <w:proofErr w:type="spellStart"/>
            <w:r w:rsidRPr="000A14F0">
              <w:rPr>
                <w:rFonts w:eastAsia="Times New Roman" w:cs="Arial"/>
                <w:color w:val="000000"/>
                <w:sz w:val="15"/>
                <w:szCs w:val="15"/>
                <w:lang w:eastAsia="en-AU"/>
              </w:rPr>
              <w:t>Roghan</w:t>
            </w:r>
            <w:proofErr w:type="spellEnd"/>
            <w:r w:rsidRPr="000A14F0">
              <w:rPr>
                <w:rFonts w:eastAsia="Times New Roman" w:cs="Arial"/>
                <w:color w:val="000000"/>
                <w:sz w:val="15"/>
                <w:szCs w:val="15"/>
                <w:lang w:eastAsia="en-AU"/>
              </w:rPr>
              <w:t xml:space="preserve"> Road/Muller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EE6C9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C7F3E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E3EC9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EF7F4E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7B4DE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67BCA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377,100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BC4B1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353,356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9ACDE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60,071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DA41D5" w14:textId="7F9299A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53,746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1C484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35,038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0E3CC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106,007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3DE4AD" w14:textId="361CE5F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608,218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7A808A" w14:textId="0DAE45C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985,318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A1F0BE" w14:textId="71B7234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9D953A" w14:textId="19D23C8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985,318</w:t>
            </w:r>
          </w:p>
        </w:tc>
      </w:tr>
      <w:tr w:rsidR="00611141" w:rsidRPr="000A14F0" w14:paraId="7B6ED955"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1B98D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TIN-RC-008</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C27CD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R176, R196, R197</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3D1C8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Tingalpa, Wynnum West</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7D2722" w14:textId="77777777" w:rsidR="005F03BD" w:rsidRPr="000A14F0" w:rsidRDefault="005F03BD" w:rsidP="00AC4AB4">
            <w:pPr>
              <w:widowControl/>
              <w:rPr>
                <w:rFonts w:eastAsia="Times New Roman" w:cs="Arial"/>
                <w:color w:val="000000"/>
                <w:sz w:val="15"/>
                <w:szCs w:val="15"/>
                <w:lang w:eastAsia="en-AU"/>
              </w:rPr>
            </w:pPr>
            <w:proofErr w:type="spellStart"/>
            <w:r w:rsidRPr="000A14F0">
              <w:rPr>
                <w:rFonts w:eastAsia="Times New Roman" w:cs="Arial"/>
                <w:color w:val="000000"/>
                <w:sz w:val="15"/>
                <w:szCs w:val="15"/>
                <w:lang w:eastAsia="en-AU"/>
              </w:rPr>
              <w:t>Kianawah</w:t>
            </w:r>
            <w:proofErr w:type="spellEnd"/>
            <w:r w:rsidRPr="000A14F0">
              <w:rPr>
                <w:rFonts w:eastAsia="Times New Roman" w:cs="Arial"/>
                <w:color w:val="000000"/>
                <w:sz w:val="15"/>
                <w:szCs w:val="15"/>
                <w:lang w:eastAsia="en-AU"/>
              </w:rPr>
              <w:t xml:space="preserve"> Road (Wynnum Road to </w:t>
            </w:r>
            <w:proofErr w:type="spellStart"/>
            <w:r w:rsidRPr="000A14F0">
              <w:rPr>
                <w:rFonts w:eastAsia="Times New Roman" w:cs="Arial"/>
                <w:color w:val="000000"/>
                <w:sz w:val="15"/>
                <w:szCs w:val="15"/>
                <w:lang w:eastAsia="en-AU"/>
              </w:rPr>
              <w:t>Wondall</w:t>
            </w:r>
            <w:proofErr w:type="spellEnd"/>
            <w:r w:rsidRPr="000A14F0">
              <w:rPr>
                <w:rFonts w:eastAsia="Times New Roman" w:cs="Arial"/>
                <w:color w:val="000000"/>
                <w:sz w:val="15"/>
                <w:szCs w:val="15"/>
                <w:lang w:eastAsia="en-AU"/>
              </w:rPr>
              <w:t xml:space="preserv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53425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25726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A2AF0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822C3E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C1DBF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919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20804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57,430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E5ECB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4,521,265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B65EC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768,615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5DCFC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687,684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F8F1F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896,635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666C8F" w14:textId="3168F51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5FAB20" w14:textId="22902CD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6,874,199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34CA29" w14:textId="1015A6C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6,931,629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3C5114" w14:textId="29ACC6C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FF18FF" w14:textId="6451FAD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6,931,629</w:t>
            </w:r>
          </w:p>
        </w:tc>
      </w:tr>
      <w:tr w:rsidR="00611141" w:rsidRPr="000A14F0" w14:paraId="6F191F9F"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949BE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TIN-RC-009</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2D908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R196</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0DAFC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Tingalpa</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1D5C8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Manly Road (Castlerea Street to New Cleveland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729A5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975DB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F2D6C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125501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7ED2C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6A0F4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251,754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D862C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1,720,741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52DD7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292,526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07D2C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261,725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2E42B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341,249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C203D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516,222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1AA3D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3,132,463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0BC99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3,384,217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409970" w14:textId="3810AEF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4B4EC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3,384,217</w:t>
            </w:r>
          </w:p>
        </w:tc>
      </w:tr>
      <w:tr w:rsidR="00611141" w:rsidRPr="000A14F0" w14:paraId="567BA20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DF0AF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TIN-RC-010</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B4E82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R196</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3BA12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Tingalpa</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A2EFD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Manly Road (Wynnum Road to Castlerea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D9248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5AA20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0620A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51ED51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E0F4D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462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1EE6F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406,445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8FE84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1,252,275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CDBA8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212,887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79169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190,471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63B6D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248,345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6AC4E8" w14:textId="7315480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375,683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10A77D" w14:textId="1278BF3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2,279,661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F62A85" w14:textId="3D4B401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2,686,106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CA0E6D" w14:textId="0AE7BB2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984AD4" w14:textId="7702C0F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2,686,106</w:t>
            </w:r>
          </w:p>
        </w:tc>
      </w:tr>
      <w:tr w:rsidR="00611141" w:rsidRPr="000A14F0" w14:paraId="6CC9AAF5"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048A1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TIN-RI-001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32652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R197</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5E757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Tingalpa</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CDEF5C" w14:textId="77777777" w:rsidR="005F03BD" w:rsidRPr="000A14F0" w:rsidRDefault="005F03BD" w:rsidP="00AC4AB4">
            <w:pPr>
              <w:widowControl/>
              <w:rPr>
                <w:rFonts w:eastAsia="Times New Roman" w:cs="Arial"/>
                <w:color w:val="000000"/>
                <w:sz w:val="15"/>
                <w:szCs w:val="15"/>
                <w:lang w:eastAsia="en-AU"/>
              </w:rPr>
            </w:pPr>
            <w:proofErr w:type="spellStart"/>
            <w:r w:rsidRPr="000A14F0">
              <w:rPr>
                <w:rFonts w:eastAsia="Times New Roman" w:cs="Arial"/>
                <w:color w:val="000000"/>
                <w:sz w:val="15"/>
                <w:szCs w:val="15"/>
                <w:lang w:eastAsia="en-AU"/>
              </w:rPr>
              <w:t>Kianawah</w:t>
            </w:r>
            <w:proofErr w:type="spellEnd"/>
            <w:r w:rsidRPr="000A14F0">
              <w:rPr>
                <w:rFonts w:eastAsia="Times New Roman" w:cs="Arial"/>
                <w:color w:val="000000"/>
                <w:sz w:val="15"/>
                <w:szCs w:val="15"/>
                <w:lang w:eastAsia="en-AU"/>
              </w:rPr>
              <w:t xml:space="preserve"> Road/</w:t>
            </w:r>
            <w:proofErr w:type="spellStart"/>
            <w:r w:rsidRPr="000A14F0">
              <w:rPr>
                <w:rFonts w:eastAsia="Times New Roman" w:cs="Arial"/>
                <w:color w:val="000000"/>
                <w:sz w:val="15"/>
                <w:szCs w:val="15"/>
                <w:lang w:eastAsia="en-AU"/>
              </w:rPr>
              <w:t>Wondall</w:t>
            </w:r>
            <w:proofErr w:type="spellEnd"/>
            <w:r w:rsidRPr="000A14F0">
              <w:rPr>
                <w:rFonts w:eastAsia="Times New Roman" w:cs="Arial"/>
                <w:color w:val="000000"/>
                <w:sz w:val="15"/>
                <w:szCs w:val="15"/>
                <w:lang w:eastAsia="en-AU"/>
              </w:rPr>
              <w:t xml:space="preserve">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648A0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1097F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A1F17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4BA027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FDF9C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634F7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42,000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ED10F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460,653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B0305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78,311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3C43D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70,065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026F3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91,354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712CC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138,196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CFB70C" w14:textId="3FB1DE1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838,579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ADF849" w14:textId="25A1AC5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880,579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1AF9CF" w14:textId="465E325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EE6C9E" w14:textId="26BF1E0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880,579</w:t>
            </w:r>
          </w:p>
        </w:tc>
      </w:tr>
      <w:tr w:rsidR="00611141" w:rsidRPr="000A14F0" w14:paraId="4163A6D5"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B076B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TIN-RI-002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C7DC5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R196</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5CF1D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Tingalpa</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B67EE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Manly Road/Belmont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2E32F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64F9A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CB4F8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6B75E5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AAF71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D5EBC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142,950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C2CA2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597,881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D2B92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101,640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15C57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90,938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44435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118,569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D8189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179,364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33B38A" w14:textId="0CF0099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1,088,392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7BA3CD" w14:textId="6FAD139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1,231,342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47D42E" w14:textId="5DD6507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A3A0FC" w14:textId="01DABF5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1,231,342</w:t>
            </w:r>
          </w:p>
        </w:tc>
      </w:tr>
      <w:tr w:rsidR="00611141" w:rsidRPr="000A14F0" w14:paraId="1820EDE7"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04179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TIN-RI-004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08D58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R196</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F3F98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Tingalpa</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B7877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Hemmant and Tingalpa Road/Wynnum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D452D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7A088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A4D18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307A06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A27B1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5A21F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125,700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D5C21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592,269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82EF0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100,686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17C84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90,084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6A967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58,728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1A60A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177,681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FB3E02" w14:textId="3FEAACE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1,019,448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86D448" w14:textId="28F87E1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1,145,148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8A83CF" w14:textId="6009936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EF51C6" w14:textId="6A6934A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1,145,148</w:t>
            </w:r>
          </w:p>
        </w:tc>
      </w:tr>
      <w:tr w:rsidR="00611141" w:rsidRPr="000A14F0" w14:paraId="07EE0347"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5369A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TIN-RI-005</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08B7A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R196</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7A844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Tingalpa</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31158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Manly Road/Leon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14647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5F037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13FA9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980517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C1EBF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86435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125,700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D1331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474,634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A11FA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80,688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48ACB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72,192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16371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94,127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4CC5C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142,390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4B206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864,031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26FE7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989,731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FCD60C" w14:textId="6115E12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AC7AC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989,731</w:t>
            </w:r>
          </w:p>
        </w:tc>
      </w:tr>
      <w:tr w:rsidR="00611141" w:rsidRPr="000A14F0" w14:paraId="5B34DB8B"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00610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TOO-RC-002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9655A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R191</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5FDB6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Toowong</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70D71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High Street (Jephson Street to Sherwood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F72FB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EE747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F601A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AA9F4A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1C739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8BC43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4,525,923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F37A0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950,163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9E192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161,528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38554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144,520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2D13D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188,432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5DC5D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285,049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7A9FB1" w14:textId="1F6A8F8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1,729,692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4D2F0D" w14:textId="560FD32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6,255,615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12F930" w14:textId="38254F9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EE7CC1" w14:textId="0A6B69C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6,255,615</w:t>
            </w:r>
          </w:p>
        </w:tc>
      </w:tr>
      <w:tr w:rsidR="00611141" w:rsidRPr="000A14F0" w14:paraId="3F682585"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D73EC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TOO-RC-003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8F7B7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R191</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800F5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Toowong</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D8922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High Street (Sherwood Road to Benson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6AF7E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B5DCD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E628A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3B274E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3A5F8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70D4E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2,472,462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A4879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342,513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F2BEB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58,227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8B4CE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52,096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12B66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67,925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ED526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102,754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7E4AD3" w14:textId="55C62F9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623,515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095699" w14:textId="2F1D93F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3,095,977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4BEC2D" w14:textId="1CC172B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B01D7D" w14:textId="4459F0F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3,095,977</w:t>
            </w:r>
          </w:p>
        </w:tc>
      </w:tr>
      <w:tr w:rsidR="00611141" w:rsidRPr="000A14F0" w14:paraId="12089EBB"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74226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TOO-RI-001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57AC8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R191</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82368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Toowong</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725BB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Milton Road/Croydon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36502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AECB7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C0EE3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77EDD1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F3940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832CA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466,350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56026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629,348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A5FDA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106,989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01F02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95,724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65D57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124,809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BB07E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188,804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2B0250" w14:textId="497D95C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1,145,674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045EEE" w14:textId="71E71A8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1,612,024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BA75DA" w14:textId="49F0975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47F82E" w14:textId="2DEA9B6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1,612,024</w:t>
            </w:r>
          </w:p>
        </w:tc>
      </w:tr>
      <w:tr w:rsidR="00611141" w:rsidRPr="000A14F0" w14:paraId="16A3BF71"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BE313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TOO-RI-004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73F20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R191</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192D4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Toowong</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EB70F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Benson Street/High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5A4C2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29A2C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56A84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6835D0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9595D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A3068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1,505,700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3ED25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668,224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19521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113,598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7006F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101,637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C70E5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132,519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7CE6D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200,467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B05610" w14:textId="1C57A99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1,216,445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E2981A" w14:textId="6A12A98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2,722,145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F1F3B1" w14:textId="68FF64E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1E8365" w14:textId="28CFEF1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2,722,145</w:t>
            </w:r>
          </w:p>
        </w:tc>
      </w:tr>
      <w:tr w:rsidR="00611141" w:rsidRPr="000A14F0" w14:paraId="7E278D7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F40E5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TOO-RI-005</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D80E7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R191</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AF5DF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Toowong</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B4C72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Sherwood Road/High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49687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390DF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D8D4A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163166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5F8AC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5B6C2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1,505,700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4FF4A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460,653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6942C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78,311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34525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70,065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46CED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91,354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79A05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138,196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07FC39" w14:textId="4C13AC5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838,579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63E469" w14:textId="29C6F91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2,344,279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3E517B" w14:textId="514EDAB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C8C482" w14:textId="592AA0B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2,344,279</w:t>
            </w:r>
          </w:p>
        </w:tc>
      </w:tr>
      <w:tr w:rsidR="00611141" w:rsidRPr="000A14F0" w14:paraId="07E74AE6"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6BBB3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TOO-RI-006</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FA1FD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R211</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A48CC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Toowong</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B9193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Brisbane Street/Glen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0A116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4B5B6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FDC82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EF5065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0126F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400F1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333,150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90DFB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494,403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E460C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84,049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627E1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75,199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8B846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49,024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644E8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148,321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2526F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850,996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55E6F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1,184,146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899162" w14:textId="536533D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9B0A4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1,184,146</w:t>
            </w:r>
          </w:p>
        </w:tc>
      </w:tr>
      <w:tr w:rsidR="00611141" w:rsidRPr="000A14F0" w14:paraId="04B36A40"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3116F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TRF-RI-001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4C0C6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R173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83B39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Teneriffe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8E67B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Skyring Terrace/Vernon Terrace/Commercial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2E0E4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E7A7F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23A29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7208DD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EE199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57ACD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1,975,500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8D78E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499,615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654CB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84,935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3C7419" w14:textId="6C82E6B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75,992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3ED3B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49,541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4C541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149,885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42DCEF" w14:textId="74DA075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859,968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2289DA" w14:textId="6B58A76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2,835,468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0F3F8B" w14:textId="431A7AE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059F0C" w14:textId="69E8AB3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2,835,468</w:t>
            </w:r>
          </w:p>
        </w:tc>
      </w:tr>
      <w:tr w:rsidR="00611141" w:rsidRPr="000A14F0" w14:paraId="7E7D488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FFD96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UKE-RC-001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43976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R130, R129</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13848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Upper Kedron</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CF5D7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Upper Kedron Road (</w:t>
            </w:r>
            <w:proofErr w:type="spellStart"/>
            <w:r w:rsidRPr="000A14F0">
              <w:rPr>
                <w:rFonts w:eastAsia="Times New Roman" w:cs="Arial"/>
                <w:color w:val="000000"/>
                <w:sz w:val="15"/>
                <w:szCs w:val="15"/>
                <w:lang w:eastAsia="en-AU"/>
              </w:rPr>
              <w:t>Glengary</w:t>
            </w:r>
            <w:proofErr w:type="spellEnd"/>
            <w:r w:rsidRPr="000A14F0">
              <w:rPr>
                <w:rFonts w:eastAsia="Times New Roman" w:cs="Arial"/>
                <w:color w:val="000000"/>
                <w:sz w:val="15"/>
                <w:szCs w:val="15"/>
                <w:lang w:eastAsia="en-AU"/>
              </w:rPr>
              <w:t xml:space="preserve"> Road to Transfer Station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40BFA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05FA7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67281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779A0F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202C4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452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5024E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A525E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1,114,312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AB478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189,433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E3427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169,487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7962A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110,492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C9E2C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334,294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0DC4F0" w14:textId="1DFDD7B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1,918,018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48DA1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1,918,732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E39951" w14:textId="2E48724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7DA70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1,918,732</w:t>
            </w:r>
          </w:p>
        </w:tc>
      </w:tr>
      <w:tr w:rsidR="00611141" w:rsidRPr="000A14F0" w14:paraId="78589932"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552BF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UMG-RC-003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84FF4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R274, R254</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40DD2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Upper Mount Gravatt</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7186D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Logan Road (Mount Gravatt-Capalaba Road to Dawson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4E1C1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97F36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624D0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C30F6E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7BF59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88C81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2,254,645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71035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2,507,204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9999B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426,225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AAC00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381,346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96598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497,216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F5BA0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752,161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EF8A6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4,564,152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9D205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6,818,797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EE15F9" w14:textId="2C55B50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CDDB0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6,818,797</w:t>
            </w:r>
          </w:p>
        </w:tc>
      </w:tr>
      <w:tr w:rsidR="00611141" w:rsidRPr="000A14F0" w14:paraId="3521C72E"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FA047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UMG-RI-003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89C88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R254</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DFD78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Upper Mount Gravatt</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5B93F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Newnham Road/Dawson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47EFE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CB38D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50C50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3A49D5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3460E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7753E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297,300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DA2BF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597,881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D5905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101,640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0F9C9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90,938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F658C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59,284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B92FB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179,364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68AD16" w14:textId="6F0E010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1,029,107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C51FE0" w14:textId="074ACB6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1,326,407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64AA04" w14:textId="5B690DB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DB4CE5" w14:textId="683F4E1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1,326,407</w:t>
            </w:r>
          </w:p>
        </w:tc>
      </w:tr>
      <w:tr w:rsidR="00611141" w:rsidRPr="000A14F0" w14:paraId="4390E606"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A0835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WAK-RC-009</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DA82C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R197</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D9048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Wakerley</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8EC9B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Green Camp Road (Tilley Road to Manly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DE41A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8AB13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BE42C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913DEE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5AEFE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609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B23C4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721,543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BFFF1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1,649,845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AAA46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280,474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70AA2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250,941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3B70C1" w14:textId="5FA4905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163,595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6181DE" w14:textId="47414ED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494,954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BFEEBF" w14:textId="2F7A58A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2,839,809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371211" w14:textId="03A81AF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3,561,352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BCF99C" w14:textId="631F722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C08A93" w14:textId="486C69F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3,561,352</w:t>
            </w:r>
          </w:p>
        </w:tc>
      </w:tr>
      <w:tr w:rsidR="00611141" w:rsidRPr="000A14F0" w14:paraId="307C2EC1"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D53CA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WAK-RC-010</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84057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R197</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D3892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Wakerley</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41FAA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Green Camp Road (</w:t>
            </w:r>
            <w:proofErr w:type="spellStart"/>
            <w:r w:rsidRPr="000A14F0">
              <w:rPr>
                <w:rFonts w:eastAsia="Times New Roman" w:cs="Arial"/>
                <w:color w:val="000000"/>
                <w:sz w:val="15"/>
                <w:szCs w:val="15"/>
                <w:lang w:eastAsia="en-AU"/>
              </w:rPr>
              <w:t>Rickertt</w:t>
            </w:r>
            <w:proofErr w:type="spellEnd"/>
            <w:r w:rsidRPr="000A14F0">
              <w:rPr>
                <w:rFonts w:eastAsia="Times New Roman" w:cs="Arial"/>
                <w:color w:val="000000"/>
                <w:sz w:val="15"/>
                <w:szCs w:val="15"/>
                <w:lang w:eastAsia="en-AU"/>
              </w:rPr>
              <w:t xml:space="preserve"> Road to Tilley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39D62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DA395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D692E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FCE7FA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0444D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356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D1F31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1,896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68F89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964,066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160E0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163,891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24F37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146,634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9CFCA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95,594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95D6E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289,220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625143" w14:textId="0229E9F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1,659,405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D42CB0" w14:textId="1D02972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1,661,301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C3425E" w14:textId="076CAF6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D5CF3E" w14:textId="6F90ACF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1,661,301</w:t>
            </w:r>
          </w:p>
        </w:tc>
      </w:tr>
      <w:tr w:rsidR="00611141" w:rsidRPr="000A14F0" w14:paraId="20327107"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1A628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WAK-RI-003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439D2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R197</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F0CA8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Wakerley</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9612A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Green Camp Road/Manly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557AD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554C9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68EEB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39AA77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184B6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11F5A8" w14:textId="1C47AD2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09E0D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523,146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032B0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88,935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97DCE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79,571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03615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51,874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B9258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156,944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E0D834" w14:textId="04CAD17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900,470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D2EC8D" w14:textId="73D1A3D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900,470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C9B6C2" w14:textId="4C86FCA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753300" w14:textId="7198015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900,470</w:t>
            </w:r>
          </w:p>
        </w:tc>
      </w:tr>
      <w:tr w:rsidR="00611141" w:rsidRPr="000A14F0" w14:paraId="6A71C129"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26CDE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WAK-RI-004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B688F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R197</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B02D7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Wakerley</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CDE72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Green Camp Road/Tilley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28CB3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08919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C5FF7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AE60EC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D2025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B0D53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20,850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EF8FD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592,269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6F140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100,686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6075B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90,084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8FA14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58,728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2BE1F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177,681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877B4A" w14:textId="6F77480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1,019,448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91D48C" w14:textId="4E1433C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1,040,298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93D2B5" w14:textId="78141CE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07270B" w14:textId="36A5DD8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1,040,298</w:t>
            </w:r>
          </w:p>
        </w:tc>
      </w:tr>
      <w:tr w:rsidR="00611141" w:rsidRPr="000A14F0" w14:paraId="0FEE9855"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0C3EE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WAK-RI-005</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D4F05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R197</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141E3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Wakerley</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D7955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Green Camp Road/</w:t>
            </w:r>
            <w:proofErr w:type="spellStart"/>
            <w:r w:rsidRPr="000A14F0">
              <w:rPr>
                <w:rFonts w:eastAsia="Times New Roman" w:cs="Arial"/>
                <w:color w:val="000000"/>
                <w:sz w:val="15"/>
                <w:szCs w:val="15"/>
                <w:lang w:eastAsia="en-AU"/>
              </w:rPr>
              <w:t>Rickertt</w:t>
            </w:r>
            <w:proofErr w:type="spellEnd"/>
            <w:r w:rsidRPr="000A14F0">
              <w:rPr>
                <w:rFonts w:eastAsia="Times New Roman" w:cs="Arial"/>
                <w:color w:val="000000"/>
                <w:sz w:val="15"/>
                <w:szCs w:val="15"/>
                <w:lang w:eastAsia="en-AU"/>
              </w:rPr>
              <w:t xml:space="preserve">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8A273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10452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3A860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23544E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A1949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CDEE5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3E8EF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523,146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FFD14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88,935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0D77E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79,571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BE89B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51,874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B67B1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156,944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9DD982" w14:textId="1430579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900,470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AE1F21" w14:textId="1D9D03A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903,320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ECF2BB" w14:textId="2BA15E8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28BD30" w14:textId="68B34FF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903,320</w:t>
            </w:r>
          </w:p>
        </w:tc>
      </w:tr>
      <w:tr w:rsidR="00611141" w:rsidRPr="000A14F0" w14:paraId="58EEF171"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32FC7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WCL-RB-005</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0B014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R289</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3C90D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Wacol</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8CEA0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 xml:space="preserve">Boundary Road Bridge (between </w:t>
            </w:r>
            <w:proofErr w:type="spellStart"/>
            <w:r w:rsidRPr="000A14F0">
              <w:rPr>
                <w:rFonts w:eastAsia="Times New Roman" w:cs="Arial"/>
                <w:color w:val="000000"/>
                <w:sz w:val="15"/>
                <w:szCs w:val="15"/>
                <w:lang w:eastAsia="en-AU"/>
              </w:rPr>
              <w:t>Bukulla</w:t>
            </w:r>
            <w:proofErr w:type="spellEnd"/>
            <w:r w:rsidRPr="000A14F0">
              <w:rPr>
                <w:rFonts w:eastAsia="Times New Roman" w:cs="Arial"/>
                <w:color w:val="000000"/>
                <w:sz w:val="15"/>
                <w:szCs w:val="15"/>
                <w:lang w:eastAsia="en-AU"/>
              </w:rPr>
              <w:t xml:space="preserve"> Street and Anderson Drive)</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FC218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Bridge</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9E4CD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F5F0E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02794E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872FB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3F41B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CA1F4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3,627,869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1F511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616,738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76DF4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551,799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5FC32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359,730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CDFF9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362,787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D3109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5,518,923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2FFDF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5,519,117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2EE4C4" w14:textId="4210373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0B0C9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5,519,117</w:t>
            </w:r>
          </w:p>
        </w:tc>
      </w:tr>
      <w:tr w:rsidR="00611141" w:rsidRPr="000A14F0" w14:paraId="14493A61"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B16E2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WCL-RC-005</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DC339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R290, R289</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B4557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Wacol, Richlands</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3F8AD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Progress Road (Boundary Road to Centenary Highway)</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BD9D4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4700A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F12DC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375479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47423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1,180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C42F3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602,106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53444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3,199,355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6EB9E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543,890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DE743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486,622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1C21C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317,240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491FB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959,807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53A24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5,506,914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863B7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6,109,020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A50A3E" w14:textId="0322E31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86D29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6,109,020</w:t>
            </w:r>
          </w:p>
        </w:tc>
      </w:tr>
      <w:tr w:rsidR="00611141" w:rsidRPr="000A14F0" w14:paraId="74B7EC5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51611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WCL-RC-008</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05D47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R289, R269</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B4CCC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Wacol</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207ED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Wacol Station Road (Wolston Road to Wacol Station Road Rail Crossing)</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AF508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B0408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A74DF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066999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1E99F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2,414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061C8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1,792,503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80777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5,951,401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744B6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1,011,738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7D7E3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905,208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5FEEF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1,180,252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5FD55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1,785,420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8879C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10,834,019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B53F0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12,626,522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3EF689" w14:textId="6C6EC65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84B24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12,626,522</w:t>
            </w:r>
          </w:p>
        </w:tc>
      </w:tr>
      <w:tr w:rsidR="00611141" w:rsidRPr="000A14F0" w14:paraId="77ADD713"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F389D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WCL-RC-009</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FB15A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R289</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79A14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Wacol</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BCD1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Wacol Station Road (Wacol Station Road Rail Crossing to Ipswich Motorway)</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68F2E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3C783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DBC09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A779A0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5DA59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182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A7370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609,140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F7BE5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498,108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4E20E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84,678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50AC6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75,762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F22F7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98,782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14292B" w14:textId="70BBE16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149,432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7C4C42" w14:textId="72C32F9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906,762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8660B5" w14:textId="45069C5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1,515,902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38ECB3" w14:textId="29A8644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DD6D11" w14:textId="3C1C249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1,515,902</w:t>
            </w:r>
          </w:p>
        </w:tc>
      </w:tr>
      <w:tr w:rsidR="00611141" w:rsidRPr="000A14F0" w14:paraId="79C5590B"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20F30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WCL-RC-010</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19435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R289</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3A3A7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Wacol</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E21F2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Boundary Road (</w:t>
            </w:r>
            <w:proofErr w:type="spellStart"/>
            <w:r w:rsidRPr="000A14F0">
              <w:rPr>
                <w:rFonts w:eastAsia="Times New Roman" w:cs="Arial"/>
                <w:color w:val="000000"/>
                <w:sz w:val="15"/>
                <w:szCs w:val="15"/>
                <w:lang w:eastAsia="en-AU"/>
              </w:rPr>
              <w:t>Bukulla</w:t>
            </w:r>
            <w:proofErr w:type="spellEnd"/>
            <w:r w:rsidRPr="000A14F0">
              <w:rPr>
                <w:rFonts w:eastAsia="Times New Roman" w:cs="Arial"/>
                <w:color w:val="000000"/>
                <w:sz w:val="15"/>
                <w:szCs w:val="15"/>
                <w:lang w:eastAsia="en-AU"/>
              </w:rPr>
              <w:t xml:space="preserve"> Street to Boundary Road Bridge)</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D315C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F76CF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1C8C0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C36021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FB737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161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88814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44,989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D468B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440,111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C2323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74,819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0D138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66,941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B276E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43,640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87A45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132,033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B7F76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757,544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9A9F1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802,533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D69851" w14:textId="1EB4165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9E162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802,533</w:t>
            </w:r>
          </w:p>
        </w:tc>
      </w:tr>
      <w:tr w:rsidR="00611141" w:rsidRPr="000A14F0" w14:paraId="374700C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F5EAA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WCL-RC-011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3761E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R289, R309</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B4C4D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Wacol</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EF929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 xml:space="preserve">Boundary Road (Tile Street to </w:t>
            </w:r>
            <w:proofErr w:type="spellStart"/>
            <w:r w:rsidRPr="000A14F0">
              <w:rPr>
                <w:rFonts w:eastAsia="Times New Roman" w:cs="Arial"/>
                <w:color w:val="000000"/>
                <w:sz w:val="15"/>
                <w:szCs w:val="15"/>
                <w:lang w:eastAsia="en-AU"/>
              </w:rPr>
              <w:t>McRoyle</w:t>
            </w:r>
            <w:proofErr w:type="spellEnd"/>
            <w:r w:rsidRPr="000A14F0">
              <w:rPr>
                <w:rFonts w:eastAsia="Times New Roman" w:cs="Arial"/>
                <w:color w:val="000000"/>
                <w:sz w:val="15"/>
                <w:szCs w:val="15"/>
                <w:lang w:eastAsia="en-AU"/>
              </w:rPr>
              <w:t xml:space="preserve">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D69C3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32E3A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53A3E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EC3BDE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58C00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739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CB8B1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1,718,346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A47E5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1,822,719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8FF99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309,862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6801B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277,236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165865" w14:textId="7DCAA40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361,473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49D3C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546,816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EAF98" w14:textId="6203B43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3,318,106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B33170" w14:textId="4325EF8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5,036,452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7C59A7" w14:textId="2162314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88057B" w14:textId="4F0975F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5,036,452</w:t>
            </w:r>
          </w:p>
        </w:tc>
      </w:tr>
      <w:tr w:rsidR="00611141" w:rsidRPr="000A14F0" w14:paraId="41089E33"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F6660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WCL-RC-012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B51C2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R289</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06809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Wacol</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806BC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Boundary Road (</w:t>
            </w:r>
            <w:proofErr w:type="spellStart"/>
            <w:r w:rsidRPr="000A14F0">
              <w:rPr>
                <w:rFonts w:eastAsia="Times New Roman" w:cs="Arial"/>
                <w:color w:val="000000"/>
                <w:sz w:val="15"/>
                <w:szCs w:val="15"/>
                <w:lang w:eastAsia="en-AU"/>
              </w:rPr>
              <w:t>McRoyle</w:t>
            </w:r>
            <w:proofErr w:type="spellEnd"/>
            <w:r w:rsidRPr="000A14F0">
              <w:rPr>
                <w:rFonts w:eastAsia="Times New Roman" w:cs="Arial"/>
                <w:color w:val="000000"/>
                <w:sz w:val="15"/>
                <w:szCs w:val="15"/>
                <w:lang w:eastAsia="en-AU"/>
              </w:rPr>
              <w:t xml:space="preserve"> Street to Progress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B2ED2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41F9A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12F30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B0317D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B6259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CDCCC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1,044,921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35D8D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1,157,142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CC952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196,714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84072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176,001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14917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229,479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1DFBD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347,143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525C7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2,106,479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B2FFE6" w14:textId="38FE6FC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3,151,400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100841" w14:textId="1412D4E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195618" w14:textId="317D55F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3,151,400</w:t>
            </w:r>
          </w:p>
        </w:tc>
      </w:tr>
      <w:tr w:rsidR="00611141" w:rsidRPr="000A14F0" w14:paraId="47235B8F"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A9EF4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WCL-RC-013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4E68F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R290, R289</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1CA4B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Wacol, Darra</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E7F60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Boundary Road (Anderson Drive to Boundary Road Bridge)</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D6DDA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036CA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6CE41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178206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7ED5A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535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D7F65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224,339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111D5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1,320,031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A0BC3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224,405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60BF9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200,777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A25C7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130,891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C1466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396,009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B7825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2,272,113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0F122D" w14:textId="3057AE3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2,496,452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391D65" w14:textId="2EC414E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296563" w14:textId="3362CB5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2,496,452</w:t>
            </w:r>
          </w:p>
        </w:tc>
      </w:tr>
      <w:tr w:rsidR="00611141" w:rsidRPr="000A14F0" w14:paraId="1F9702B2"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7C599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WCL-RC-014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84B04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R290</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6B216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Wacol, Darra</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EE550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Boundary Road (Garden Road to Anderson Drive)</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41904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48518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6D67B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52FB72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91784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502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C02F6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148,922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E78D0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1,237,092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1A6D7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210,306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E5FD8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188,162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3B8CE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122,667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98DBC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371,128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34FA3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2,129,355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6F4F3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2,278,277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3FD9C3" w14:textId="701FB83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91EF5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2,278,277</w:t>
            </w:r>
          </w:p>
        </w:tc>
      </w:tr>
      <w:tr w:rsidR="00611141" w:rsidRPr="000A14F0" w14:paraId="53AE1309"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4F1B5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WCL-RC-015</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D8A6A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R289</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7F458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Wacol</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9BA14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Progress Road (Industrial Avenue to Boundary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876BC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3E673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0B86F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C45C2F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54722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472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AB99B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197,585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348B4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1,280,419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D0B49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217,671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AC870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194,752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C4FBB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126,963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F9BC8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384,126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C1619B" w14:textId="0BEC3B7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2,203,931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CA2863" w14:textId="00B1A0A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2,401,516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7C36D5" w14:textId="396C82B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504D30" w14:textId="12DF060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2,401,516</w:t>
            </w:r>
          </w:p>
        </w:tc>
      </w:tr>
      <w:tr w:rsidR="00611141" w:rsidRPr="000A14F0" w14:paraId="73CF7D07"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1D2FF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WCL-RC-016</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C6D01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R289</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2980E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Wacol</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44196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Progress Road (Production Street to Ipswich Motorway)</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906B2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6C6B8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64D24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DE40A9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782FE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323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D2AF5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372,205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9CC71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876,249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8F73B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148,962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56CE3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133,277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32815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86,887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99445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262,875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DEC38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1,508,250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00AFD2" w14:textId="10F779F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1,880,455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65DCBC" w14:textId="010F95E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D20325" w14:textId="4DF6CB8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1,880,455</w:t>
            </w:r>
          </w:p>
        </w:tc>
      </w:tr>
      <w:tr w:rsidR="00611141" w:rsidRPr="000A14F0" w14:paraId="08C52ABB"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FC668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WCL-RC-017</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F66C4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R289</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A60B1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Wacol</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05070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Boundary Road (Boundary Road Bridge to Anderson Drive)</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EBEA9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947D0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8D2FE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D73EA9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FB80B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86DA5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73AD0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254,155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C1A27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43,206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82563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38,657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318C7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25,201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E7667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76,247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52888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437,466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4D27D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438,433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FF54A8" w14:textId="0FEC047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5F5EC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438,433</w:t>
            </w:r>
          </w:p>
        </w:tc>
      </w:tr>
      <w:tr w:rsidR="00611141" w:rsidRPr="000A14F0" w14:paraId="15FB954E"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05016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WCL-RC-018</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13B27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R289</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B28E9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Wacol</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143CE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 xml:space="preserve">Boundary Road Bridge (between </w:t>
            </w:r>
            <w:proofErr w:type="spellStart"/>
            <w:r w:rsidRPr="000A14F0">
              <w:rPr>
                <w:rFonts w:eastAsia="Times New Roman" w:cs="Arial"/>
                <w:color w:val="000000"/>
                <w:sz w:val="15"/>
                <w:szCs w:val="15"/>
                <w:lang w:eastAsia="en-AU"/>
              </w:rPr>
              <w:t>Bukulla</w:t>
            </w:r>
            <w:proofErr w:type="spellEnd"/>
            <w:r w:rsidRPr="000A14F0">
              <w:rPr>
                <w:rFonts w:eastAsia="Times New Roman" w:cs="Arial"/>
                <w:color w:val="000000"/>
                <w:sz w:val="15"/>
                <w:szCs w:val="15"/>
                <w:lang w:eastAsia="en-AU"/>
              </w:rPr>
              <w:t xml:space="preserve"> Street to Boundary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701BF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ECB9B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9DF20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959FD9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631D3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64B51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8566E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169,030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C9F43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28,735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AA368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25,709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FA7F0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16,761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E8334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50,709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039DF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290,944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D07DB2" w14:textId="6C74348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291,092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731BDC" w14:textId="410FFD1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00AD0C" w14:textId="1D6CC09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291,092</w:t>
            </w:r>
          </w:p>
        </w:tc>
      </w:tr>
      <w:tr w:rsidR="00611141" w:rsidRPr="000A14F0" w14:paraId="43C2BA87"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9B930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WCL-RC-019</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6518A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R269</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6FFB6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Wacol, Sumner</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0CDA3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Wacol Station Road (Wolston Road to bridge over Wolston Creek)</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1B449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2451C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629DE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D5099D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2B58D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FB70A4" w14:textId="7025DA1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1D232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1,141,085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DBB99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193,984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6B7E7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173,559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DF864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113,147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30277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342,326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66E4DC" w14:textId="772B9D4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1,964,101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66A396" w14:textId="5F3CDA2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1,964,101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9E9F44" w14:textId="3C89B04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50AB27" w14:textId="093D8BA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1,964,101</w:t>
            </w:r>
          </w:p>
        </w:tc>
      </w:tr>
      <w:tr w:rsidR="00611141" w:rsidRPr="000A14F0" w14:paraId="03DF6B0F"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7AB23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WCL-RI-001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130A3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R289</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7CE3C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Wacol</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3C5CA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Boundary Road/</w:t>
            </w:r>
            <w:proofErr w:type="spellStart"/>
            <w:r w:rsidRPr="000A14F0">
              <w:rPr>
                <w:rFonts w:eastAsia="Times New Roman" w:cs="Arial"/>
                <w:color w:val="000000"/>
                <w:sz w:val="15"/>
                <w:szCs w:val="15"/>
                <w:lang w:eastAsia="en-AU"/>
              </w:rPr>
              <w:t>McRoyle</w:t>
            </w:r>
            <w:proofErr w:type="spellEnd"/>
            <w:r w:rsidRPr="000A14F0">
              <w:rPr>
                <w:rFonts w:eastAsia="Times New Roman" w:cs="Arial"/>
                <w:color w:val="000000"/>
                <w:sz w:val="15"/>
                <w:szCs w:val="15"/>
                <w:lang w:eastAsia="en-AU"/>
              </w:rPr>
              <w:t xml:space="preserve">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BA83E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63E31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0C4BA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6BE9B5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59F40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F39CD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142,500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D3C37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474,634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FE4EE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80,688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26916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72,192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A4ABA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94,127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59147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142,390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72A59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864,031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47910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1,006,531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92DCEE" w14:textId="1922A3E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32832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1,006,531</w:t>
            </w:r>
          </w:p>
        </w:tc>
      </w:tr>
      <w:tr w:rsidR="00611141" w:rsidRPr="000A14F0" w14:paraId="29E46F5E"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1ACEC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WCL-RI-003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7B883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R289</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24F98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Wacol</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8654C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Progress Road/Boundary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6F969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EFC93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07E21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57A017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9651D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CFC1B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21,300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482E7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597,881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2AD40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101,640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142F9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90,938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7265D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59,284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B97C3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179,364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DF09AB" w14:textId="60F613B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1,029,107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82CE19" w14:textId="5B5FC5B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1,050,407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295AEB" w14:textId="04312D6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91A7EF" w14:textId="6DA801D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1,050,407</w:t>
            </w:r>
          </w:p>
        </w:tc>
      </w:tr>
      <w:tr w:rsidR="00611141" w:rsidRPr="000A14F0" w14:paraId="17831BCB"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91203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WCL-RI-004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8DF19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R289</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7A014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Wacol</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8ED47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Progress Road/Industrial Avenue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796F0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580A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44DB4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79D52D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7FDB5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0EA59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71,250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F498C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526,462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9515C7" w14:textId="615C6AA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89,499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71622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80,075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D09EA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52,203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6471EB" w14:textId="3173795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157,939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73361C" w14:textId="3602795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906,178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EFC62F" w14:textId="17F6A33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977,428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92D636" w14:textId="6BDFC12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30A6FD" w14:textId="0200F48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977,428</w:t>
            </w:r>
          </w:p>
        </w:tc>
      </w:tr>
      <w:tr w:rsidR="00611141" w:rsidRPr="000A14F0" w14:paraId="06875D51"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CDF31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WCL-RI-005</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F3A9F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R309</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CC8F8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Wacol</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AAC7E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Boundary Road/Tile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C3693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A858B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5F65D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AD3371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F5072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1F696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67,950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1BB49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817,184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ECD23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138,921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49400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124,294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2A214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162,060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4BD81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245,155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ACE942" w14:textId="79B14A9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1,487,614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7D3DB9" w14:textId="2187462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1,555,564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B5DD9D" w14:textId="5D9AC85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03B017" w14:textId="160495B6"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1,555,564</w:t>
            </w:r>
          </w:p>
        </w:tc>
      </w:tr>
      <w:tr w:rsidR="00611141" w:rsidRPr="000A14F0" w14:paraId="3A5FB358"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13A2C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WES-RC-020</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576DA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175C1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West End</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34BAD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Montague Road (Gray Road to Vulture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EFC34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24904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C0DBA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AB83F6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66590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924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71EA9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1,713,029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23BB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1,318,861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F8A0A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224,206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3939E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200,599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704FE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261,550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B7299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395,658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C34E4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2,400,874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A01F5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4,113,903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DF2325" w14:textId="48F0345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543AC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4,113,903</w:t>
            </w:r>
          </w:p>
        </w:tc>
      </w:tr>
      <w:tr w:rsidR="00611141" w:rsidRPr="000A14F0" w14:paraId="67B3625D"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7002A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WES-RC-021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226DB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D74C3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West End</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947C5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Montague Road (Jane Street to Mollison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7276E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47AA2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582D4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FCEE29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D7080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5CD51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1,587,337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6751E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557,229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BF065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94,729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63A44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84,755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A316B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55,253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AA02F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167,169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401A2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959,135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37A63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2,546,472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EFEB8B" w14:textId="4215DE6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2BDC6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2,546,472</w:t>
            </w:r>
          </w:p>
        </w:tc>
      </w:tr>
      <w:tr w:rsidR="00611141" w:rsidRPr="000A14F0" w14:paraId="20CDB3C0"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D168C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WES-RC-022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AE30E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95E84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West End</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FBC82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Montague Road (Vulture Street to Jane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3A3F0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90FEF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91C9C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0F7C4A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3FBB7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212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08AA8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118,296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833AF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335,267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7AC0F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56,995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4ABC3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50,994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248CE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33,244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3EA02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100,580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940750" w14:textId="5C01F09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577,080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E9529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695,376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1346F9" w14:textId="5178465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96948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695,376</w:t>
            </w:r>
          </w:p>
        </w:tc>
      </w:tr>
      <w:tr w:rsidR="00611141" w:rsidRPr="000A14F0" w14:paraId="7637E6EA"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758E0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WES-RI-003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D5EAF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A3284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West End</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4DB20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Montague Road/Jane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B41FF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3A597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87CA5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669E21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13639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DFC25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1,735,200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3039F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654,670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2C537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111,294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8B699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99,575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5F239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64,915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E4693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196,401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A5955A" w14:textId="0E2E93B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1,126,855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5F4D46" w14:textId="2BE61B8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2,862,055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245D61" w14:textId="35BB563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1F421C" w14:textId="6EE7A16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2,862,055</w:t>
            </w:r>
          </w:p>
        </w:tc>
      </w:tr>
      <w:tr w:rsidR="00611141" w:rsidRPr="000A14F0" w14:paraId="25C5ABF3"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A2886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WES-RI-004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58D3A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R192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BD8D6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West End</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E5B3E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Vulture Street/Montague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3393C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BA65C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E0888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CE32E3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71A9C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8C475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987,750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997F9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645,146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C18DE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109,675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6E28B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98,127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1CE51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63,971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8DCA2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193,544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90D42B" w14:textId="4728887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1,110,463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85097" w14:textId="7908548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2,098,213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A85199" w14:textId="4F9EF52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4F42E2" w14:textId="2030228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2,098,213</w:t>
            </w:r>
          </w:p>
        </w:tc>
      </w:tr>
      <w:tr w:rsidR="00611141" w:rsidRPr="000A14F0" w14:paraId="7394BB2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62469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WIL-RB-001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3A18D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D7ED1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Willawong</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AF3DEF" w14:textId="77777777" w:rsidR="005F03BD" w:rsidRPr="000A14F0" w:rsidRDefault="005F03BD" w:rsidP="00AC4AB4">
            <w:pPr>
              <w:widowControl/>
              <w:rPr>
                <w:rFonts w:eastAsia="Times New Roman" w:cs="Arial"/>
                <w:color w:val="000000"/>
                <w:sz w:val="15"/>
                <w:szCs w:val="15"/>
                <w:lang w:eastAsia="en-AU"/>
              </w:rPr>
            </w:pPr>
            <w:proofErr w:type="spellStart"/>
            <w:r w:rsidRPr="000A14F0">
              <w:rPr>
                <w:rFonts w:eastAsia="Times New Roman" w:cs="Arial"/>
                <w:color w:val="000000"/>
                <w:sz w:val="15"/>
                <w:szCs w:val="15"/>
                <w:lang w:eastAsia="en-AU"/>
              </w:rPr>
              <w:t>Learoyd</w:t>
            </w:r>
            <w:proofErr w:type="spellEnd"/>
            <w:r w:rsidRPr="000A14F0">
              <w:rPr>
                <w:rFonts w:eastAsia="Times New Roman" w:cs="Arial"/>
                <w:color w:val="000000"/>
                <w:sz w:val="15"/>
                <w:szCs w:val="15"/>
                <w:lang w:eastAsia="en-AU"/>
              </w:rPr>
              <w:t xml:space="preserve"> Road Bridge (between Gooderham Road and Watson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E7C4A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Bridge</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710C4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F1853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F90855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5940B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137C2C" w14:textId="71A864F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8F94D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6,688,899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4D51C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1,137,113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46DAC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1,017,382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446A9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1,326,509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BB3D8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668,890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34A09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10,838,793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008E7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10,838,793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65BF53" w14:textId="643610C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699C0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10,838,793</w:t>
            </w:r>
          </w:p>
        </w:tc>
      </w:tr>
      <w:tr w:rsidR="00611141" w:rsidRPr="000A14F0" w14:paraId="1F158D29"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DD6B0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WIL-RB-002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5F3EC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R291</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F97A8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Willawong</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DEFD3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King Avenue Bridge (between Inala Avenue and Sherbrooke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A3FA5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Bridge</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C7EEF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2844C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3E2D98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C1325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B61DC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269F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2,347,469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C8D5F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399,070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C45FE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357,050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9F391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465,538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5D247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234,747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4C69E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3,803,874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87B51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3,804,051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3BC61F" w14:textId="092D786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2C49B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3,804,051</w:t>
            </w:r>
          </w:p>
        </w:tc>
      </w:tr>
      <w:tr w:rsidR="00611141" w:rsidRPr="000A14F0" w14:paraId="06349EAC"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D52BE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WIL-RC-003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01CD6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31C0C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Willawong</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BCB23D" w14:textId="77777777" w:rsidR="005F03BD" w:rsidRPr="000A14F0" w:rsidRDefault="005F03BD" w:rsidP="00AC4AB4">
            <w:pPr>
              <w:widowControl/>
              <w:rPr>
                <w:rFonts w:eastAsia="Times New Roman" w:cs="Arial"/>
                <w:color w:val="000000"/>
                <w:sz w:val="15"/>
                <w:szCs w:val="15"/>
                <w:lang w:eastAsia="en-AU"/>
              </w:rPr>
            </w:pPr>
            <w:proofErr w:type="spellStart"/>
            <w:r w:rsidRPr="000A14F0">
              <w:rPr>
                <w:rFonts w:eastAsia="Times New Roman" w:cs="Arial"/>
                <w:color w:val="000000"/>
                <w:sz w:val="15"/>
                <w:szCs w:val="15"/>
                <w:lang w:eastAsia="en-AU"/>
              </w:rPr>
              <w:t>Learoyd</w:t>
            </w:r>
            <w:proofErr w:type="spellEnd"/>
            <w:r w:rsidRPr="000A14F0">
              <w:rPr>
                <w:rFonts w:eastAsia="Times New Roman" w:cs="Arial"/>
                <w:color w:val="000000"/>
                <w:sz w:val="15"/>
                <w:szCs w:val="15"/>
                <w:lang w:eastAsia="en-AU"/>
              </w:rPr>
              <w:t xml:space="preserve"> Road (Gooderham Road to bridge over Oxley Creek)</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0E870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5F129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5874F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C8CAA6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714C5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391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8A8C8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3F137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1,060,889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DA2A4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180,351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939C5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161,361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E0725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210,390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8F662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318,267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4F756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1,931,258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58054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1,931,302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D031BD" w14:textId="3071F64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11068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1,931,302</w:t>
            </w:r>
          </w:p>
        </w:tc>
      </w:tr>
      <w:tr w:rsidR="00611141" w:rsidRPr="000A14F0" w14:paraId="5D2BD169"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B7EB5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WIL-RC-004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CC9E6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E4E26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Willawong</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CE6A39" w14:textId="77777777" w:rsidR="005F03BD" w:rsidRPr="000A14F0" w:rsidRDefault="005F03BD" w:rsidP="00AC4AB4">
            <w:pPr>
              <w:widowControl/>
              <w:rPr>
                <w:rFonts w:eastAsia="Times New Roman" w:cs="Arial"/>
                <w:color w:val="000000"/>
                <w:sz w:val="15"/>
                <w:szCs w:val="15"/>
                <w:lang w:eastAsia="en-AU"/>
              </w:rPr>
            </w:pPr>
            <w:proofErr w:type="spellStart"/>
            <w:r w:rsidRPr="000A14F0">
              <w:rPr>
                <w:rFonts w:eastAsia="Times New Roman" w:cs="Arial"/>
                <w:color w:val="000000"/>
                <w:sz w:val="15"/>
                <w:szCs w:val="15"/>
                <w:lang w:eastAsia="en-AU"/>
              </w:rPr>
              <w:t>Learoyd</w:t>
            </w:r>
            <w:proofErr w:type="spellEnd"/>
            <w:r w:rsidRPr="000A14F0">
              <w:rPr>
                <w:rFonts w:eastAsia="Times New Roman" w:cs="Arial"/>
                <w:color w:val="000000"/>
                <w:sz w:val="15"/>
                <w:szCs w:val="15"/>
                <w:lang w:eastAsia="en-AU"/>
              </w:rPr>
              <w:t xml:space="preserve"> Road (Bridge over Oxley Creek to Watson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CE009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FAAD9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E2BE9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EB78CC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A0EF9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147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14FF6C" w14:textId="1F01748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97C49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440,788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5D1C4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74,934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12F10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67,044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B5E24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87,415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B688D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132,236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ADACF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802,417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D2B89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802,417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0109D2" w14:textId="15E0597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E28C4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802,417</w:t>
            </w:r>
          </w:p>
        </w:tc>
      </w:tr>
      <w:tr w:rsidR="00611141" w:rsidRPr="000A14F0" w14:paraId="7220334F"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0D98A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WIL-RC-018</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A589D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R292, R291</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A5FB3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Willawong</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A314F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 xml:space="preserve">King Avenue (Bridge over </w:t>
            </w:r>
            <w:proofErr w:type="spellStart"/>
            <w:r w:rsidRPr="000A14F0">
              <w:rPr>
                <w:rFonts w:eastAsia="Times New Roman" w:cs="Arial"/>
                <w:color w:val="000000"/>
                <w:sz w:val="15"/>
                <w:szCs w:val="15"/>
                <w:lang w:eastAsia="en-AU"/>
              </w:rPr>
              <w:t>Bullockhead</w:t>
            </w:r>
            <w:proofErr w:type="spellEnd"/>
            <w:r w:rsidRPr="000A14F0">
              <w:rPr>
                <w:rFonts w:eastAsia="Times New Roman" w:cs="Arial"/>
                <w:color w:val="000000"/>
                <w:sz w:val="15"/>
                <w:szCs w:val="15"/>
                <w:lang w:eastAsia="en-AU"/>
              </w:rPr>
              <w:t xml:space="preserve"> Creek to Sherbrooke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692DF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15207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8B56D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E9029C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9EF0A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725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826C1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361,895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7A78B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1,963,670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75D8B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333,824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072B2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298,674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0F9F8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389,425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6803D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589,101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691EDB" w14:textId="5AD56F8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3,574,694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D1B523" w14:textId="4923FEC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3,936,589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1EEA0A" w14:textId="04F1303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0551CF" w14:textId="33D3A2B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3,936,589</w:t>
            </w:r>
          </w:p>
        </w:tc>
      </w:tr>
      <w:tr w:rsidR="00611141" w:rsidRPr="000A14F0" w14:paraId="0EC39F1E"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5D57F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WIL-RC-019</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0522C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1524E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Willawong</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34C918" w14:textId="77777777" w:rsidR="005F03BD" w:rsidRPr="000A14F0" w:rsidRDefault="005F03BD" w:rsidP="00AC4AB4">
            <w:pPr>
              <w:widowControl/>
              <w:rPr>
                <w:rFonts w:eastAsia="Times New Roman" w:cs="Arial"/>
                <w:color w:val="000000"/>
                <w:sz w:val="15"/>
                <w:szCs w:val="15"/>
                <w:lang w:eastAsia="en-AU"/>
              </w:rPr>
            </w:pPr>
            <w:proofErr w:type="spellStart"/>
            <w:r w:rsidRPr="000A14F0">
              <w:rPr>
                <w:rFonts w:eastAsia="Times New Roman" w:cs="Arial"/>
                <w:color w:val="000000"/>
                <w:sz w:val="15"/>
                <w:szCs w:val="15"/>
                <w:lang w:eastAsia="en-AU"/>
              </w:rPr>
              <w:t>Learoyd</w:t>
            </w:r>
            <w:proofErr w:type="spellEnd"/>
            <w:r w:rsidRPr="000A14F0">
              <w:rPr>
                <w:rFonts w:eastAsia="Times New Roman" w:cs="Arial"/>
                <w:color w:val="000000"/>
                <w:sz w:val="15"/>
                <w:szCs w:val="15"/>
                <w:lang w:eastAsia="en-AU"/>
              </w:rPr>
              <w:t xml:space="preserve"> Road (Sherbrooke Road to Gooderham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13732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34E24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D8979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23CCD6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A1D0A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793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CF3CEA" w14:textId="5916468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609C1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2,150,019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5142A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365,503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77A74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327,018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597D7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426,381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2E8E2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645,006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0F4A4C" w14:textId="469CB981"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3,913,927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A23C5E" w14:textId="05856B8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3,913,927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F2DE88" w14:textId="6A79B49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4FCEF7" w14:textId="5A12BDD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3,913,927</w:t>
            </w:r>
          </w:p>
        </w:tc>
      </w:tr>
      <w:tr w:rsidR="00611141" w:rsidRPr="000A14F0" w14:paraId="7740F2F0"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BBFD0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WIL-RC-020</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E6685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3E461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Willawong</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14122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Sherbrooke Road (King Avenue to Bowhill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098A0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0043C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34BCA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A351AB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4EE17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906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2C0C7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1,391,907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E6E53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2,233,951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F4E4A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379,772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F5650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339,784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32003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443,026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3EC75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670,185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726FD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4,066,718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3A0C2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5,458,625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F24901" w14:textId="1C09633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E794B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5,458,625</w:t>
            </w:r>
          </w:p>
        </w:tc>
      </w:tr>
      <w:tr w:rsidR="00611141" w:rsidRPr="000A14F0" w14:paraId="7BB6D1A9"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B4E5D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WIL-RI-001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E1238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1C7FA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Willawong</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5B124D" w14:textId="77777777" w:rsidR="005F03BD" w:rsidRPr="000A14F0" w:rsidRDefault="005F03BD" w:rsidP="00AC4AB4">
            <w:pPr>
              <w:widowControl/>
              <w:rPr>
                <w:rFonts w:eastAsia="Times New Roman" w:cs="Arial"/>
                <w:color w:val="000000"/>
                <w:sz w:val="15"/>
                <w:szCs w:val="15"/>
                <w:lang w:eastAsia="en-AU"/>
              </w:rPr>
            </w:pPr>
            <w:proofErr w:type="spellStart"/>
            <w:r w:rsidRPr="000A14F0">
              <w:rPr>
                <w:rFonts w:eastAsia="Times New Roman" w:cs="Arial"/>
                <w:color w:val="000000"/>
                <w:sz w:val="15"/>
                <w:szCs w:val="15"/>
                <w:lang w:eastAsia="en-AU"/>
              </w:rPr>
              <w:t>Learoyd</w:t>
            </w:r>
            <w:proofErr w:type="spellEnd"/>
            <w:r w:rsidRPr="000A14F0">
              <w:rPr>
                <w:rFonts w:eastAsia="Times New Roman" w:cs="Arial"/>
                <w:color w:val="000000"/>
                <w:sz w:val="15"/>
                <w:szCs w:val="15"/>
                <w:lang w:eastAsia="en-AU"/>
              </w:rPr>
              <w:t xml:space="preserve"> Road/Watson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D9D08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2128C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2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2719F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81AE16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45343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F1AE2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55,950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B2C52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592,269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42C28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100,686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2DD95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90,084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F8854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117,456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1E9D8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177,681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8D6975" w14:textId="2F2F9F0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1,078,176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137031" w14:textId="50F4A0E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1,134,126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C3D49B" w14:textId="53CE14E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BFF8C1" w14:textId="2404272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1,134,126</w:t>
            </w:r>
          </w:p>
        </w:tc>
      </w:tr>
      <w:tr w:rsidR="00611141" w:rsidRPr="000A14F0" w14:paraId="5A984A43"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96408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WIL-RI-004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361F8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648FD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Willawong</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EF8A2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Bowhill Road/Sherbrooke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9463A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BF8A7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306CD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7CC845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FDF0C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0A965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27,900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37AE6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476,691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2B656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81,037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DF4B5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72,505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5AE1F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94,535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9B768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143,007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1F02E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867,775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BFBE2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895,675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EF7EDE" w14:textId="4E5FB39A"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E2DF2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895,675</w:t>
            </w:r>
          </w:p>
        </w:tc>
      </w:tr>
      <w:tr w:rsidR="00611141" w:rsidRPr="000A14F0" w14:paraId="5E465B6F"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65DDC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WIL-RI-006</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FA1BA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R292</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03688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Willawong</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CEBA60" w14:textId="77777777" w:rsidR="005F03BD" w:rsidRPr="000A14F0" w:rsidRDefault="005F03BD" w:rsidP="00AC4AB4">
            <w:pPr>
              <w:widowControl/>
              <w:rPr>
                <w:rFonts w:eastAsia="Times New Roman" w:cs="Arial"/>
                <w:color w:val="000000"/>
                <w:sz w:val="15"/>
                <w:szCs w:val="15"/>
                <w:lang w:eastAsia="en-AU"/>
              </w:rPr>
            </w:pPr>
            <w:proofErr w:type="spellStart"/>
            <w:r w:rsidRPr="000A14F0">
              <w:rPr>
                <w:rFonts w:eastAsia="Times New Roman" w:cs="Arial"/>
                <w:color w:val="000000"/>
                <w:sz w:val="15"/>
                <w:szCs w:val="15"/>
                <w:lang w:eastAsia="en-AU"/>
              </w:rPr>
              <w:t>Learoyd</w:t>
            </w:r>
            <w:proofErr w:type="spellEnd"/>
            <w:r w:rsidRPr="000A14F0">
              <w:rPr>
                <w:rFonts w:eastAsia="Times New Roman" w:cs="Arial"/>
                <w:color w:val="000000"/>
                <w:sz w:val="15"/>
                <w:szCs w:val="15"/>
                <w:lang w:eastAsia="en-AU"/>
              </w:rPr>
              <w:t xml:space="preserve"> Road/Gooderham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D09D7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36891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37336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6BB67F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8FF9B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6CE2C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442CA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523,146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72E0F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88,935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2CF75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79,571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1A74E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103,748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031AF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156,944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2DF176" w14:textId="4879F50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952,344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950825" w14:textId="09B9344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957,744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6649D5" w14:textId="2118615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2B5AC8" w14:textId="3F5BFC2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957,744</w:t>
            </w:r>
          </w:p>
        </w:tc>
      </w:tr>
      <w:tr w:rsidR="00611141" w:rsidRPr="000A14F0" w14:paraId="3078E8A5"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2E94A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WOO-RI-001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0AAB8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R213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625AF7" w14:textId="48D7F7CE"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Woolloongabba</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488D2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Logan Road/Old Cleveland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5CA9D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ECD42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93D2B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F072AD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045A9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13574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225,000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08EAA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859,144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1F0607" w14:textId="204A805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146,054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36E9A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130,676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AF4EF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170,381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76222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257,743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089E03" w14:textId="652A4FA9"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1,563,998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A2B840" w14:textId="233F003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1,788,998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833CF4" w14:textId="42F8983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C61DFB" w14:textId="55F5874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1,788,998</w:t>
            </w:r>
          </w:p>
        </w:tc>
      </w:tr>
      <w:tr w:rsidR="00611141" w:rsidRPr="000A14F0" w14:paraId="6689AE6F"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81E03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WOO-RI-002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82F1B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R213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7F2C75" w14:textId="06A8BE3F"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Woolloongabba</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D9427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Ipswich Road/Cornwall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D7D7B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7CB8A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C447E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D06C74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17BEC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FEC18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316,800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53497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723,750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36F40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123,038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3CDCE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110,082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274E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143,531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7AF77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217,125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7385D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1,317,526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E2502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1,634,326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29300C" w14:textId="1297359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25145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1,634,326</w:t>
            </w:r>
          </w:p>
        </w:tc>
      </w:tr>
      <w:tr w:rsidR="00611141" w:rsidRPr="000A14F0" w14:paraId="661C83C7"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F5C2F2"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WOO-RI-003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44A9F6"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R213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39195C"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Woolloongabba</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8EB3D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Ipswich Road/O'Keefe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961BA4"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AF4901"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6 Lane Road / 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9090D1"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D107984"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12A3C1" w14:textId="77777777" w:rsidR="005F03BD" w:rsidRPr="000A14F0" w:rsidRDefault="005F03BD" w:rsidP="00AC4AB4">
            <w:pPr>
              <w:widowControl/>
              <w:rPr>
                <w:rFonts w:eastAsia="Times New Roman" w:cs="Arial"/>
                <w:sz w:val="15"/>
                <w:szCs w:val="15"/>
                <w:lang w:eastAsia="en-AU"/>
              </w:rPr>
            </w:pPr>
            <w:r w:rsidRPr="000A14F0">
              <w:rPr>
                <w:rFonts w:eastAsia="Times New Roman" w:cs="Arial"/>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21050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258,176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CB605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763,684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3BF8A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129,826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BEA24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116,156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63D9C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151,450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A58CC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229,105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170CC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1,390,221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512D3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1,648,397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3F8BE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E7650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1,648,397</w:t>
            </w:r>
          </w:p>
        </w:tc>
      </w:tr>
      <w:tr w:rsidR="00611141" w:rsidRPr="000A14F0" w14:paraId="2808BA8A"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F8643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WSR-RC-002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2AC7D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42303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Windsor, Lutwyche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4194E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Lutwyche Road (Fuller street to Chalk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F9A48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2A982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1AFAD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D15BD3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086F7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485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A8566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4,309,381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07C67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1,591,868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56D39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270,618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FF754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242,123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4344E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315,691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B7BC3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477,560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BC89E3" w14:textId="16D1E8B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2,897,860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027F56" w14:textId="0DD874B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7,207,241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DBF716" w14:textId="4403577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A2CFBF" w14:textId="4F3F642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7,207,241</w:t>
            </w:r>
          </w:p>
        </w:tc>
      </w:tr>
      <w:tr w:rsidR="00611141" w:rsidRPr="000A14F0" w14:paraId="514F14BF"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E9060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WSR-RC-004</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99998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A3BF7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Windsor, Lutwyche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F4EF8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Lutwyche Road (</w:t>
            </w:r>
            <w:proofErr w:type="spellStart"/>
            <w:r w:rsidRPr="000A14F0">
              <w:rPr>
                <w:rFonts w:eastAsia="Times New Roman" w:cs="Arial"/>
                <w:color w:val="000000"/>
                <w:sz w:val="15"/>
                <w:szCs w:val="15"/>
                <w:lang w:eastAsia="en-AU"/>
              </w:rPr>
              <w:t>Maygar</w:t>
            </w:r>
            <w:proofErr w:type="spellEnd"/>
            <w:r w:rsidRPr="000A14F0">
              <w:rPr>
                <w:rFonts w:eastAsia="Times New Roman" w:cs="Arial"/>
                <w:color w:val="000000"/>
                <w:sz w:val="15"/>
                <w:szCs w:val="15"/>
                <w:lang w:eastAsia="en-AU"/>
              </w:rPr>
              <w:t xml:space="preserve"> Street to Fuller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95E9D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38576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7E387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049784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986BC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6C64C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1,294,896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63DFB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412,664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8A683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70,153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CBEB2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62,766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0A135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81,837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958D7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123,799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619899" w14:textId="4DF1B93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751,219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281B8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2,046,115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B49368" w14:textId="4D5AF0F5"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87F1A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2,046,115</w:t>
            </w:r>
          </w:p>
        </w:tc>
      </w:tr>
      <w:tr w:rsidR="00611141" w:rsidRPr="000A14F0" w14:paraId="798EB250"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DBC53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WSR-RI-002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2ABDE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R153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C433B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Windsor</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00C36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Lutwyche Road/</w:t>
            </w:r>
            <w:proofErr w:type="spellStart"/>
            <w:r w:rsidRPr="000A14F0">
              <w:rPr>
                <w:rFonts w:eastAsia="Times New Roman" w:cs="Arial"/>
                <w:color w:val="000000"/>
                <w:sz w:val="15"/>
                <w:szCs w:val="15"/>
                <w:lang w:eastAsia="en-AU"/>
              </w:rPr>
              <w:t>Maygar</w:t>
            </w:r>
            <w:proofErr w:type="spellEnd"/>
            <w:r w:rsidRPr="000A14F0">
              <w:rPr>
                <w:rFonts w:eastAsia="Times New Roman" w:cs="Arial"/>
                <w:color w:val="000000"/>
                <w:sz w:val="15"/>
                <w:szCs w:val="15"/>
                <w:lang w:eastAsia="en-AU"/>
              </w:rPr>
              <w:t xml:space="preserve"> Street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56258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EAB2D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DBB32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375B3D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82226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6F236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483,600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AD4F8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523,146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CFC6B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88,935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07B69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79,571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F5BE9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103,748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9C7B3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156,944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2F01B0" w14:textId="34DAC48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952,344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606C38" w14:textId="47B1C9C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1,435,944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246B6C" w14:textId="0A97B31D"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39E839" w14:textId="78BF19C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1,435,944</w:t>
            </w:r>
          </w:p>
        </w:tc>
      </w:tr>
      <w:tr w:rsidR="00611141" w:rsidRPr="000A14F0" w14:paraId="752D01B4"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5B9E9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WVH-RC-002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DF3C7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R113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1EF9E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Wavell Heights</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65922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Hamilton Road (Newman Road to Spence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A55CA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E0552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2E7A0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10C2A5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C2517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259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BBD24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1,893,492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7E4F9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638,242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C072C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108,501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00201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97,077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DC36D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63,287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300B0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191,473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23E561" w14:textId="564BE01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1,098,580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23B247" w14:textId="37E1EB64"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2,992,072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7B00D1" w14:textId="711024E8"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DB4684" w14:textId="1364C05C"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2,992,072</w:t>
            </w:r>
          </w:p>
        </w:tc>
      </w:tr>
      <w:tr w:rsidR="00611141" w:rsidRPr="000A14F0" w14:paraId="39CFE78B"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A748B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WVH-RI-001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9E0EF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R113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B0FC2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Wavell Heights</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C78AD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Hamilton Road/Spence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26260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8CF4A4"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92103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C85099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CE9AA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0F277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280,800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691E2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612,889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B67A8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104,191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88A93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93,220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D0D16A"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60,773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FEA3F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183,867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E49651" w14:textId="1B34487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1,054,940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6770C7" w14:textId="3FCBC15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1,335,740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5E437B" w14:textId="06C3DEA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4FA092" w14:textId="23405B5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1,335,740</w:t>
            </w:r>
          </w:p>
        </w:tc>
      </w:tr>
      <w:tr w:rsidR="00611141" w:rsidRPr="000A14F0" w14:paraId="2A0770FF"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F2858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WVH-RI-002</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FA6C0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R113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103C6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Wavell Heights</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EA747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Hamilton Road/Newman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83D26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2C7277"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303B6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2016 - 2021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E631E0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84D7C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57AFB6"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140,400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FCA39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476,691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1CED3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81,037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C424A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72,505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BEE8D2"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47,267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F6851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143,007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5BFA00" w14:textId="76FC1F4B"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820,507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92B283" w14:textId="41497D8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960,907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D6FD44" w14:textId="3B61727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BF03F4" w14:textId="24722C6F"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960,907</w:t>
            </w:r>
          </w:p>
        </w:tc>
      </w:tr>
      <w:tr w:rsidR="00611141" w:rsidRPr="000A14F0" w14:paraId="0B8C0FC3"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86B9C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WYW-RI-001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93058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R176</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46EE7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Wynnum West</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374BCF"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Wynnum Road/</w:t>
            </w:r>
            <w:proofErr w:type="spellStart"/>
            <w:r w:rsidRPr="000A14F0">
              <w:rPr>
                <w:rFonts w:eastAsia="Times New Roman" w:cs="Arial"/>
                <w:color w:val="000000"/>
                <w:sz w:val="15"/>
                <w:szCs w:val="15"/>
                <w:lang w:eastAsia="en-AU"/>
              </w:rPr>
              <w:t>Kianawah</w:t>
            </w:r>
            <w:proofErr w:type="spellEnd"/>
            <w:r w:rsidRPr="000A14F0">
              <w:rPr>
                <w:rFonts w:eastAsia="Times New Roman" w:cs="Arial"/>
                <w:color w:val="000000"/>
                <w:sz w:val="15"/>
                <w:szCs w:val="15"/>
                <w:lang w:eastAsia="en-AU"/>
              </w:rPr>
              <w:t xml:space="preserve">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64125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20CB7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6 Lane Road / 6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2AFDC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356C22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639D4C"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9656E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13,950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91DEF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552,011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24C41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93,842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84608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83,961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780CA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109,472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89A1C7"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165,603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1043F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1,004,889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0BE0C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1,018,839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BBE74D" w14:textId="4B1F5DF0"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A52BBE"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1,018,839</w:t>
            </w:r>
          </w:p>
        </w:tc>
      </w:tr>
      <w:tr w:rsidR="00611141" w:rsidRPr="000A14F0" w14:paraId="274AA3A2"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45698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ZIL-RC-003</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ED668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R93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82719B"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Zillmere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4CFBC3" w14:textId="77777777" w:rsidR="005F03BD" w:rsidRPr="000A14F0" w:rsidRDefault="005F03BD" w:rsidP="00AC4AB4">
            <w:pPr>
              <w:widowControl/>
              <w:rPr>
                <w:rFonts w:eastAsia="Times New Roman" w:cs="Arial"/>
                <w:color w:val="000000"/>
                <w:sz w:val="15"/>
                <w:szCs w:val="15"/>
                <w:lang w:eastAsia="en-AU"/>
              </w:rPr>
            </w:pPr>
            <w:proofErr w:type="spellStart"/>
            <w:r w:rsidRPr="000A14F0">
              <w:rPr>
                <w:rFonts w:eastAsia="Times New Roman" w:cs="Arial"/>
                <w:color w:val="000000"/>
                <w:sz w:val="15"/>
                <w:szCs w:val="15"/>
                <w:lang w:eastAsia="en-AU"/>
              </w:rPr>
              <w:t>Handford</w:t>
            </w:r>
            <w:proofErr w:type="spellEnd"/>
            <w:r w:rsidRPr="000A14F0">
              <w:rPr>
                <w:rFonts w:eastAsia="Times New Roman" w:cs="Arial"/>
                <w:color w:val="000000"/>
                <w:sz w:val="15"/>
                <w:szCs w:val="15"/>
                <w:lang w:eastAsia="en-AU"/>
              </w:rPr>
              <w:t xml:space="preserve"> Road (Pretoria Street to </w:t>
            </w:r>
            <w:proofErr w:type="spellStart"/>
            <w:r w:rsidRPr="000A14F0">
              <w:rPr>
                <w:rFonts w:eastAsia="Times New Roman" w:cs="Arial"/>
                <w:color w:val="000000"/>
                <w:sz w:val="15"/>
                <w:szCs w:val="15"/>
                <w:lang w:eastAsia="en-AU"/>
              </w:rPr>
              <w:t>Coxen</w:t>
            </w:r>
            <w:proofErr w:type="spellEnd"/>
            <w:r w:rsidRPr="000A14F0">
              <w:rPr>
                <w:rFonts w:eastAsia="Times New Roman" w:cs="Arial"/>
                <w:color w:val="000000"/>
                <w:sz w:val="15"/>
                <w:szCs w:val="15"/>
                <w:lang w:eastAsia="en-AU"/>
              </w:rPr>
              <w:t xml:space="preserve"> Street)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63210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Corridor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F63A45"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263C2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CDEDB9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9B22D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256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9597E1"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622,831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F08F0C"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632,010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AC7FF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107,442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B556C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96,129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CF17C3"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125,337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CF7D44"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189,603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0562FB" w14:textId="0D63A23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1,150,521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B329BF" w14:textId="4252221E"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1,773,352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557A2D" w14:textId="63F3BD73"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3CD881" w14:textId="18B7DBD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1,773,352</w:t>
            </w:r>
          </w:p>
        </w:tc>
      </w:tr>
      <w:tr w:rsidR="00611141" w:rsidRPr="000A14F0" w14:paraId="3CB9802D"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743E5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ZIL-RI-001</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895EB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R73</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0244C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Zillmere</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16558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Beams Road/</w:t>
            </w:r>
            <w:proofErr w:type="spellStart"/>
            <w:r w:rsidRPr="000A14F0">
              <w:rPr>
                <w:rFonts w:eastAsia="Times New Roman" w:cs="Arial"/>
                <w:color w:val="000000"/>
                <w:sz w:val="15"/>
                <w:szCs w:val="15"/>
                <w:lang w:eastAsia="en-AU"/>
              </w:rPr>
              <w:t>Handford</w:t>
            </w:r>
            <w:proofErr w:type="spellEnd"/>
            <w:r w:rsidRPr="000A14F0">
              <w:rPr>
                <w:rFonts w:eastAsia="Times New Roman" w:cs="Arial"/>
                <w:color w:val="000000"/>
                <w:sz w:val="15"/>
                <w:szCs w:val="15"/>
                <w:lang w:eastAsia="en-AU"/>
              </w:rPr>
              <w:t xml:space="preserve"> Road Intersection</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DBC27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Road Intersection Project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C0C97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4 Lane Road / 4 Lane Road</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FEB453"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2021 - 2026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A58ADFD"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15</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17BAF2"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6BAF75"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221,550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36D14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544,790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0860D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92,614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783190"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82,863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1214CB"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108,040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B45B0D"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163,437</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160179"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991,744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43739F"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1,213,294</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B76D7B" w14:textId="607992A2"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EFF5E8" w14:textId="77777777" w:rsidR="005F03BD" w:rsidRPr="000A14F0" w:rsidRDefault="005F03BD" w:rsidP="00AC4AB4">
            <w:pPr>
              <w:widowControl/>
              <w:jc w:val="right"/>
              <w:rPr>
                <w:rFonts w:eastAsia="Times New Roman" w:cs="Arial"/>
                <w:sz w:val="15"/>
                <w:szCs w:val="15"/>
                <w:lang w:eastAsia="en-AU"/>
              </w:rPr>
            </w:pPr>
            <w:r w:rsidRPr="000A14F0">
              <w:rPr>
                <w:rFonts w:eastAsia="Times New Roman" w:cs="Arial"/>
                <w:sz w:val="15"/>
                <w:szCs w:val="15"/>
                <w:lang w:eastAsia="en-AU"/>
              </w:rPr>
              <w:t>1,213,294</w:t>
            </w:r>
          </w:p>
        </w:tc>
      </w:tr>
      <w:tr w:rsidR="00611141" w:rsidRPr="000A14F0" w14:paraId="5B55AC51" w14:textId="77777777" w:rsidTr="00611141">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770F59"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 </w:t>
            </w:r>
          </w:p>
        </w:tc>
        <w:tc>
          <w:tcPr>
            <w:tcW w:w="19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948A5E"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 </w:t>
            </w:r>
          </w:p>
        </w:tc>
        <w:tc>
          <w:tcPr>
            <w:tcW w:w="2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8D2B76"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 </w:t>
            </w:r>
          </w:p>
        </w:tc>
        <w:tc>
          <w:tcPr>
            <w:tcW w:w="4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C93CB1"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 </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29F838"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 </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242C60"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 </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C722E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 </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8931BCA" w14:textId="77777777" w:rsidR="005F03BD" w:rsidRPr="000A14F0" w:rsidRDefault="005F03BD" w:rsidP="00AC4AB4">
            <w:pPr>
              <w:widowControl/>
              <w:rPr>
                <w:rFonts w:eastAsia="Times New Roman" w:cs="Arial"/>
                <w:color w:val="000000"/>
                <w:sz w:val="15"/>
                <w:szCs w:val="15"/>
                <w:lang w:eastAsia="en-AU"/>
              </w:rPr>
            </w:pPr>
            <w:r w:rsidRPr="000A14F0">
              <w:rPr>
                <w:rFonts w:eastAsia="Times New Roman" w:cs="Arial"/>
                <w:color w:val="000000"/>
                <w:sz w:val="15"/>
                <w:szCs w:val="15"/>
                <w:lang w:eastAsia="en-AU"/>
              </w:rPr>
              <w:t> </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9DD161" w14:textId="77777777" w:rsidR="005F03BD" w:rsidRPr="000A14F0" w:rsidRDefault="005F03BD"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 xml:space="preserve">Total </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hideMark/>
          </w:tcPr>
          <w:p w14:paraId="5776242B" w14:textId="32FB2E4A" w:rsidR="005F03BD" w:rsidRPr="00214AE9" w:rsidRDefault="005F03BD" w:rsidP="00AC4AB4">
            <w:pPr>
              <w:widowControl/>
              <w:jc w:val="right"/>
              <w:rPr>
                <w:rFonts w:eastAsia="Times New Roman" w:cs="Arial"/>
                <w:sz w:val="15"/>
                <w:szCs w:val="15"/>
                <w:lang w:eastAsia="en-AU"/>
              </w:rPr>
            </w:pPr>
            <w:r w:rsidRPr="00214AE9">
              <w:rPr>
                <w:rFonts w:eastAsia="Times New Roman" w:cs="Arial"/>
                <w:sz w:val="15"/>
                <w:szCs w:val="15"/>
                <w:lang w:eastAsia="en-AU"/>
              </w:rPr>
              <w:t>332,493,996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hideMark/>
          </w:tcPr>
          <w:p w14:paraId="6A566CB8" w14:textId="692B93C3" w:rsidR="005F03BD" w:rsidRPr="00214AE9" w:rsidRDefault="005F03BD" w:rsidP="00AC4AB4">
            <w:pPr>
              <w:widowControl/>
              <w:jc w:val="right"/>
              <w:rPr>
                <w:rFonts w:eastAsia="Times New Roman" w:cs="Arial"/>
                <w:sz w:val="15"/>
                <w:szCs w:val="15"/>
                <w:lang w:eastAsia="en-AU"/>
              </w:rPr>
            </w:pPr>
            <w:r w:rsidRPr="00214AE9">
              <w:rPr>
                <w:rFonts w:eastAsia="Times New Roman" w:cs="Arial"/>
                <w:sz w:val="15"/>
                <w:szCs w:val="15"/>
                <w:lang w:eastAsia="en-AU"/>
              </w:rPr>
              <w:t>737,041,176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hideMark/>
          </w:tcPr>
          <w:p w14:paraId="1095CCA7" w14:textId="47D09999" w:rsidR="005F03BD" w:rsidRPr="00214AE9" w:rsidRDefault="005F03BD" w:rsidP="00AC4AB4">
            <w:pPr>
              <w:widowControl/>
              <w:jc w:val="right"/>
              <w:rPr>
                <w:rFonts w:eastAsia="Times New Roman" w:cs="Arial"/>
                <w:sz w:val="15"/>
                <w:szCs w:val="15"/>
                <w:lang w:eastAsia="en-AU"/>
              </w:rPr>
            </w:pPr>
            <w:r w:rsidRPr="00214AE9">
              <w:rPr>
                <w:rFonts w:eastAsia="Times New Roman" w:cs="Arial"/>
                <w:sz w:val="15"/>
                <w:szCs w:val="15"/>
                <w:lang w:eastAsia="en-AU"/>
              </w:rPr>
              <w:t>125,297,002</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hideMark/>
          </w:tcPr>
          <w:p w14:paraId="5DD8D52B" w14:textId="28A162CB" w:rsidR="005F03BD" w:rsidRPr="00214AE9" w:rsidRDefault="005F03BD" w:rsidP="00AC4AB4">
            <w:pPr>
              <w:widowControl/>
              <w:jc w:val="right"/>
              <w:rPr>
                <w:rFonts w:eastAsia="Times New Roman" w:cs="Arial"/>
                <w:sz w:val="15"/>
                <w:szCs w:val="15"/>
                <w:lang w:eastAsia="en-AU"/>
              </w:rPr>
            </w:pPr>
            <w:r w:rsidRPr="00214AE9">
              <w:rPr>
                <w:rFonts w:eastAsia="Times New Roman" w:cs="Arial"/>
                <w:sz w:val="15"/>
                <w:szCs w:val="15"/>
                <w:lang w:eastAsia="en-AU"/>
              </w:rPr>
              <w:t>112,103,988</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hideMark/>
          </w:tcPr>
          <w:p w14:paraId="6276BCCB" w14:textId="5257C1EA" w:rsidR="005F03BD" w:rsidRPr="00214AE9" w:rsidRDefault="005F03BD" w:rsidP="00AC4AB4">
            <w:pPr>
              <w:widowControl/>
              <w:jc w:val="right"/>
              <w:rPr>
                <w:rFonts w:eastAsia="Times New Roman" w:cs="Arial"/>
                <w:sz w:val="15"/>
                <w:szCs w:val="15"/>
                <w:lang w:eastAsia="en-AU"/>
              </w:rPr>
            </w:pPr>
            <w:r w:rsidRPr="00214AE9">
              <w:rPr>
                <w:rFonts w:eastAsia="Times New Roman" w:cs="Arial"/>
                <w:sz w:val="15"/>
                <w:szCs w:val="15"/>
                <w:lang w:eastAsia="en-AU"/>
              </w:rPr>
              <w:t>131,331,341</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hideMark/>
          </w:tcPr>
          <w:p w14:paraId="0035A05A" w14:textId="0BB70261" w:rsidR="005F03BD" w:rsidRPr="00214AE9" w:rsidRDefault="005F03BD" w:rsidP="00AC4AB4">
            <w:pPr>
              <w:widowControl/>
              <w:jc w:val="right"/>
              <w:rPr>
                <w:rFonts w:eastAsia="Times New Roman" w:cs="Arial"/>
                <w:sz w:val="15"/>
                <w:szCs w:val="15"/>
                <w:lang w:eastAsia="en-AU"/>
              </w:rPr>
            </w:pPr>
            <w:r w:rsidRPr="00214AE9">
              <w:rPr>
                <w:rFonts w:eastAsia="Times New Roman" w:cs="Arial"/>
                <w:sz w:val="15"/>
                <w:szCs w:val="15"/>
                <w:lang w:eastAsia="en-AU"/>
              </w:rPr>
              <w:t>207,283,616</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hideMark/>
          </w:tcPr>
          <w:p w14:paraId="24553FB0" w14:textId="06E30AF3" w:rsidR="005F03BD" w:rsidRPr="00214AE9" w:rsidRDefault="005F03BD" w:rsidP="00AC4AB4">
            <w:pPr>
              <w:widowControl/>
              <w:jc w:val="right"/>
              <w:rPr>
                <w:rFonts w:eastAsia="Times New Roman" w:cs="Arial"/>
                <w:sz w:val="15"/>
                <w:szCs w:val="15"/>
                <w:lang w:eastAsia="en-AU"/>
              </w:rPr>
            </w:pPr>
            <w:r w:rsidRPr="00214AE9">
              <w:rPr>
                <w:rFonts w:eastAsia="Times New Roman" w:cs="Arial"/>
                <w:sz w:val="15"/>
                <w:szCs w:val="15"/>
                <w:lang w:eastAsia="en-AU"/>
              </w:rPr>
              <w:t>1,313,057,123</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hideMark/>
          </w:tcPr>
          <w:p w14:paraId="7579161B" w14:textId="4F27B93C" w:rsidR="005F03BD" w:rsidRPr="00214AE9" w:rsidRDefault="005F03BD" w:rsidP="00AC4AB4">
            <w:pPr>
              <w:widowControl/>
              <w:jc w:val="right"/>
              <w:rPr>
                <w:rFonts w:eastAsia="Times New Roman" w:cs="Arial"/>
                <w:sz w:val="15"/>
                <w:szCs w:val="15"/>
                <w:lang w:eastAsia="en-AU"/>
              </w:rPr>
            </w:pPr>
            <w:r w:rsidRPr="00214AE9">
              <w:rPr>
                <w:rFonts w:eastAsia="Times New Roman" w:cs="Arial"/>
                <w:sz w:val="15"/>
                <w:szCs w:val="15"/>
                <w:lang w:eastAsia="en-AU"/>
              </w:rPr>
              <w:t>1,645,551,119</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hideMark/>
          </w:tcPr>
          <w:p w14:paraId="415209DC" w14:textId="41FA0C09" w:rsidR="005F03BD" w:rsidRPr="00214AE9" w:rsidRDefault="005F03BD" w:rsidP="00AC4AB4">
            <w:pPr>
              <w:widowControl/>
              <w:jc w:val="right"/>
              <w:rPr>
                <w:rFonts w:eastAsia="Times New Roman" w:cs="Arial"/>
                <w:sz w:val="15"/>
                <w:szCs w:val="15"/>
                <w:lang w:eastAsia="en-AU"/>
              </w:rPr>
            </w:pPr>
            <w:r w:rsidRPr="00214AE9">
              <w:rPr>
                <w:rFonts w:eastAsia="Times New Roman" w:cs="Arial"/>
                <w:sz w:val="15"/>
                <w:szCs w:val="15"/>
                <w:lang w:eastAsia="en-AU"/>
              </w:rPr>
              <w:t>634,950,000</w:t>
            </w:r>
          </w:p>
        </w:tc>
        <w:tc>
          <w:tcPr>
            <w:tcW w:w="263" w:type="pct"/>
            <w:tcBorders>
              <w:top w:val="single" w:sz="4" w:space="0" w:color="000000"/>
              <w:left w:val="single" w:sz="4" w:space="0" w:color="000000"/>
              <w:bottom w:val="single" w:sz="4" w:space="0" w:color="000000"/>
              <w:right w:val="single" w:sz="4" w:space="0" w:color="000000"/>
            </w:tcBorders>
            <w:shd w:val="clear" w:color="000000" w:fill="FFFFFF"/>
            <w:hideMark/>
          </w:tcPr>
          <w:p w14:paraId="03512719" w14:textId="30AC9BEC" w:rsidR="005F03BD" w:rsidRPr="00214AE9" w:rsidRDefault="005F03BD" w:rsidP="00AC4AB4">
            <w:pPr>
              <w:widowControl/>
              <w:jc w:val="right"/>
              <w:rPr>
                <w:rFonts w:eastAsia="Times New Roman" w:cs="Arial"/>
                <w:sz w:val="15"/>
                <w:szCs w:val="15"/>
                <w:lang w:eastAsia="en-AU"/>
              </w:rPr>
            </w:pPr>
            <w:r w:rsidRPr="00214AE9">
              <w:rPr>
                <w:rFonts w:eastAsia="Times New Roman" w:cs="Arial"/>
                <w:sz w:val="15"/>
                <w:szCs w:val="15"/>
                <w:lang w:eastAsia="en-AU"/>
              </w:rPr>
              <w:t>1,010,601,119</w:t>
            </w:r>
          </w:p>
        </w:tc>
      </w:tr>
    </w:tbl>
    <w:p w14:paraId="33004280" w14:textId="02063BD5" w:rsidR="000A14F0" w:rsidRDefault="000A14F0">
      <w:pPr>
        <w:spacing w:before="2"/>
        <w:rPr>
          <w:rFonts w:ascii="Arial" w:eastAsia="Arial" w:hAnsi="Arial" w:cs="Arial"/>
          <w:sz w:val="10"/>
          <w:szCs w:val="10"/>
        </w:rPr>
      </w:pPr>
    </w:p>
    <w:p w14:paraId="31E60779" w14:textId="77777777" w:rsidR="00B038F4" w:rsidRDefault="002E6434">
      <w:pPr>
        <w:spacing w:before="74"/>
        <w:ind w:left="140"/>
        <w:rPr>
          <w:rFonts w:ascii="Calibri" w:eastAsia="Calibri" w:hAnsi="Calibri" w:cs="Calibri"/>
          <w:sz w:val="15"/>
          <w:szCs w:val="15"/>
        </w:rPr>
      </w:pPr>
      <w:r>
        <w:rPr>
          <w:rFonts w:ascii="Calibri"/>
          <w:w w:val="105"/>
          <w:sz w:val="15"/>
        </w:rPr>
        <w:t>Notes-</w:t>
      </w:r>
    </w:p>
    <w:p w14:paraId="60B96BE5" w14:textId="77777777" w:rsidR="00B038F4" w:rsidRDefault="002E6434">
      <w:pPr>
        <w:pStyle w:val="ListParagraph"/>
        <w:numPr>
          <w:ilvl w:val="0"/>
          <w:numId w:val="5"/>
        </w:numPr>
        <w:tabs>
          <w:tab w:val="left" w:pos="352"/>
        </w:tabs>
        <w:spacing w:before="9"/>
        <w:ind w:firstLine="0"/>
        <w:rPr>
          <w:rFonts w:ascii="Calibri" w:eastAsia="Calibri" w:hAnsi="Calibri" w:cs="Calibri"/>
          <w:sz w:val="15"/>
          <w:szCs w:val="15"/>
        </w:rPr>
      </w:pPr>
      <w:r>
        <w:rPr>
          <w:rFonts w:ascii="Calibri"/>
          <w:w w:val="105"/>
          <w:sz w:val="15"/>
        </w:rPr>
        <w:t>Refer</w:t>
      </w:r>
      <w:r>
        <w:rPr>
          <w:rFonts w:ascii="Calibri"/>
          <w:spacing w:val="-8"/>
          <w:w w:val="105"/>
          <w:sz w:val="15"/>
        </w:rPr>
        <w:t xml:space="preserve"> </w:t>
      </w:r>
      <w:r>
        <w:rPr>
          <w:rFonts w:ascii="Calibri"/>
          <w:w w:val="105"/>
          <w:sz w:val="15"/>
        </w:rPr>
        <w:t>to</w:t>
      </w:r>
      <w:r>
        <w:rPr>
          <w:rFonts w:ascii="Calibri"/>
          <w:spacing w:val="-9"/>
          <w:w w:val="105"/>
          <w:sz w:val="15"/>
        </w:rPr>
        <w:t xml:space="preserve"> </w:t>
      </w:r>
      <w:r>
        <w:rPr>
          <w:rFonts w:ascii="Calibri"/>
          <w:w w:val="105"/>
          <w:sz w:val="15"/>
        </w:rPr>
        <w:t>the</w:t>
      </w:r>
      <w:r>
        <w:rPr>
          <w:rFonts w:ascii="Calibri"/>
          <w:spacing w:val="-10"/>
          <w:w w:val="105"/>
          <w:sz w:val="15"/>
        </w:rPr>
        <w:t xml:space="preserve"> </w:t>
      </w:r>
      <w:r>
        <w:rPr>
          <w:rFonts w:ascii="Calibri"/>
          <w:w w:val="105"/>
          <w:sz w:val="15"/>
        </w:rPr>
        <w:t>Local</w:t>
      </w:r>
      <w:r>
        <w:rPr>
          <w:rFonts w:ascii="Calibri"/>
          <w:spacing w:val="-9"/>
          <w:w w:val="105"/>
          <w:sz w:val="15"/>
        </w:rPr>
        <w:t xml:space="preserve"> </w:t>
      </w:r>
      <w:r>
        <w:rPr>
          <w:rFonts w:ascii="Calibri"/>
          <w:w w:val="105"/>
          <w:sz w:val="15"/>
        </w:rPr>
        <w:t>government</w:t>
      </w:r>
      <w:r>
        <w:rPr>
          <w:rFonts w:ascii="Calibri"/>
          <w:spacing w:val="-8"/>
          <w:w w:val="105"/>
          <w:sz w:val="15"/>
        </w:rPr>
        <w:t xml:space="preserve"> </w:t>
      </w:r>
      <w:r>
        <w:rPr>
          <w:rFonts w:ascii="Calibri"/>
          <w:w w:val="105"/>
          <w:sz w:val="15"/>
        </w:rPr>
        <w:t>infrastructure</w:t>
      </w:r>
      <w:r>
        <w:rPr>
          <w:rFonts w:ascii="Calibri"/>
          <w:spacing w:val="-9"/>
          <w:w w:val="105"/>
          <w:sz w:val="15"/>
        </w:rPr>
        <w:t xml:space="preserve"> </w:t>
      </w:r>
      <w:r>
        <w:rPr>
          <w:rFonts w:ascii="Calibri"/>
          <w:w w:val="105"/>
          <w:sz w:val="15"/>
        </w:rPr>
        <w:t>plan</w:t>
      </w:r>
      <w:r>
        <w:rPr>
          <w:rFonts w:ascii="Calibri"/>
          <w:spacing w:val="-9"/>
          <w:w w:val="105"/>
          <w:sz w:val="15"/>
        </w:rPr>
        <w:t xml:space="preserve"> </w:t>
      </w:r>
      <w:r>
        <w:rPr>
          <w:rFonts w:ascii="Calibri"/>
          <w:w w:val="105"/>
          <w:sz w:val="15"/>
        </w:rPr>
        <w:t>identifier</w:t>
      </w:r>
      <w:r>
        <w:rPr>
          <w:rFonts w:ascii="Calibri"/>
          <w:spacing w:val="-8"/>
          <w:w w:val="105"/>
          <w:sz w:val="15"/>
        </w:rPr>
        <w:t xml:space="preserve"> </w:t>
      </w:r>
      <w:r>
        <w:rPr>
          <w:rFonts w:ascii="Calibri"/>
          <w:w w:val="105"/>
          <w:sz w:val="15"/>
        </w:rPr>
        <w:t>(LGIP</w:t>
      </w:r>
      <w:r>
        <w:rPr>
          <w:rFonts w:ascii="Calibri"/>
          <w:spacing w:val="-8"/>
          <w:w w:val="105"/>
          <w:sz w:val="15"/>
        </w:rPr>
        <w:t xml:space="preserve"> </w:t>
      </w:r>
      <w:r>
        <w:rPr>
          <w:rFonts w:ascii="Calibri"/>
          <w:w w:val="105"/>
          <w:sz w:val="15"/>
        </w:rPr>
        <w:t>ID)</w:t>
      </w:r>
      <w:r>
        <w:rPr>
          <w:rFonts w:ascii="Calibri"/>
          <w:spacing w:val="-8"/>
          <w:w w:val="105"/>
          <w:sz w:val="15"/>
        </w:rPr>
        <w:t xml:space="preserve"> </w:t>
      </w:r>
      <w:r>
        <w:rPr>
          <w:rFonts w:ascii="Calibri"/>
          <w:w w:val="105"/>
          <w:sz w:val="15"/>
        </w:rPr>
        <w:t>when</w:t>
      </w:r>
      <w:r>
        <w:rPr>
          <w:rFonts w:ascii="Calibri"/>
          <w:spacing w:val="-9"/>
          <w:w w:val="105"/>
          <w:sz w:val="15"/>
        </w:rPr>
        <w:t xml:space="preserve"> </w:t>
      </w:r>
      <w:r>
        <w:rPr>
          <w:rFonts w:ascii="Calibri"/>
          <w:w w:val="105"/>
          <w:sz w:val="15"/>
        </w:rPr>
        <w:t>identifying</w:t>
      </w:r>
      <w:r>
        <w:rPr>
          <w:rFonts w:ascii="Calibri"/>
          <w:spacing w:val="-8"/>
          <w:w w:val="105"/>
          <w:sz w:val="15"/>
        </w:rPr>
        <w:t xml:space="preserve"> </w:t>
      </w:r>
      <w:r>
        <w:rPr>
          <w:rFonts w:ascii="Calibri"/>
          <w:w w:val="105"/>
          <w:sz w:val="15"/>
        </w:rPr>
        <w:t>the</w:t>
      </w:r>
      <w:r>
        <w:rPr>
          <w:rFonts w:ascii="Calibri"/>
          <w:spacing w:val="-10"/>
          <w:w w:val="105"/>
          <w:sz w:val="15"/>
        </w:rPr>
        <w:t xml:space="preserve"> </w:t>
      </w:r>
      <w:r>
        <w:rPr>
          <w:rFonts w:ascii="Calibri"/>
          <w:w w:val="105"/>
          <w:sz w:val="15"/>
        </w:rPr>
        <w:t>infrastructure</w:t>
      </w:r>
      <w:r>
        <w:rPr>
          <w:rFonts w:ascii="Calibri"/>
          <w:spacing w:val="-9"/>
          <w:w w:val="105"/>
          <w:sz w:val="15"/>
        </w:rPr>
        <w:t xml:space="preserve"> </w:t>
      </w:r>
      <w:r>
        <w:rPr>
          <w:rFonts w:ascii="Calibri"/>
          <w:w w:val="105"/>
          <w:sz w:val="15"/>
        </w:rPr>
        <w:t>projects</w:t>
      </w:r>
      <w:r>
        <w:rPr>
          <w:rFonts w:ascii="Calibri"/>
          <w:spacing w:val="-9"/>
          <w:w w:val="105"/>
          <w:sz w:val="15"/>
        </w:rPr>
        <w:t xml:space="preserve"> </w:t>
      </w:r>
      <w:r>
        <w:rPr>
          <w:rFonts w:ascii="Calibri"/>
          <w:w w:val="105"/>
          <w:sz w:val="15"/>
        </w:rPr>
        <w:t>on</w:t>
      </w:r>
      <w:r>
        <w:rPr>
          <w:rFonts w:ascii="Calibri"/>
          <w:spacing w:val="-9"/>
          <w:w w:val="105"/>
          <w:sz w:val="15"/>
        </w:rPr>
        <w:t xml:space="preserve"> </w:t>
      </w:r>
      <w:r>
        <w:rPr>
          <w:rFonts w:ascii="Calibri"/>
          <w:w w:val="105"/>
          <w:sz w:val="15"/>
        </w:rPr>
        <w:t>the</w:t>
      </w:r>
      <w:r>
        <w:rPr>
          <w:rFonts w:ascii="Calibri"/>
          <w:spacing w:val="-10"/>
          <w:w w:val="105"/>
          <w:sz w:val="15"/>
        </w:rPr>
        <w:t xml:space="preserve"> </w:t>
      </w:r>
      <w:r>
        <w:rPr>
          <w:rFonts w:ascii="Calibri"/>
          <w:w w:val="105"/>
          <w:sz w:val="15"/>
        </w:rPr>
        <w:t>plans</w:t>
      </w:r>
      <w:r>
        <w:rPr>
          <w:rFonts w:ascii="Calibri"/>
          <w:spacing w:val="-10"/>
          <w:w w:val="105"/>
          <w:sz w:val="15"/>
        </w:rPr>
        <w:t xml:space="preserve"> </w:t>
      </w:r>
      <w:r>
        <w:rPr>
          <w:rFonts w:ascii="Calibri"/>
          <w:w w:val="105"/>
          <w:sz w:val="15"/>
        </w:rPr>
        <w:t>for</w:t>
      </w:r>
      <w:r>
        <w:rPr>
          <w:rFonts w:ascii="Calibri"/>
          <w:spacing w:val="-8"/>
          <w:w w:val="105"/>
          <w:sz w:val="15"/>
        </w:rPr>
        <w:t xml:space="preserve"> </w:t>
      </w:r>
      <w:r>
        <w:rPr>
          <w:rFonts w:ascii="Calibri"/>
          <w:w w:val="105"/>
          <w:sz w:val="15"/>
        </w:rPr>
        <w:t>trunk</w:t>
      </w:r>
      <w:r>
        <w:rPr>
          <w:rFonts w:ascii="Calibri"/>
          <w:spacing w:val="-8"/>
          <w:w w:val="105"/>
          <w:sz w:val="15"/>
        </w:rPr>
        <w:t xml:space="preserve"> </w:t>
      </w:r>
      <w:r>
        <w:rPr>
          <w:rFonts w:ascii="Calibri"/>
          <w:w w:val="105"/>
          <w:sz w:val="15"/>
        </w:rPr>
        <w:t>infrastructure</w:t>
      </w:r>
      <w:r>
        <w:rPr>
          <w:rFonts w:ascii="Calibri"/>
          <w:spacing w:val="-9"/>
          <w:w w:val="105"/>
          <w:sz w:val="15"/>
        </w:rPr>
        <w:t xml:space="preserve"> </w:t>
      </w:r>
      <w:r>
        <w:rPr>
          <w:rFonts w:ascii="Calibri"/>
          <w:w w:val="105"/>
          <w:sz w:val="15"/>
        </w:rPr>
        <w:t>maps.</w:t>
      </w:r>
    </w:p>
    <w:p w14:paraId="446D2036" w14:textId="77777777" w:rsidR="00B038F4" w:rsidRDefault="002E6434">
      <w:pPr>
        <w:pStyle w:val="ListParagraph"/>
        <w:numPr>
          <w:ilvl w:val="0"/>
          <w:numId w:val="5"/>
        </w:numPr>
        <w:tabs>
          <w:tab w:val="left" w:pos="352"/>
        </w:tabs>
        <w:spacing w:before="9"/>
        <w:ind w:left="351"/>
        <w:rPr>
          <w:rFonts w:ascii="Calibri" w:eastAsia="Calibri" w:hAnsi="Calibri" w:cs="Calibri"/>
          <w:sz w:val="15"/>
          <w:szCs w:val="15"/>
        </w:rPr>
      </w:pPr>
      <w:r>
        <w:rPr>
          <w:rFonts w:ascii="Calibri"/>
          <w:w w:val="105"/>
          <w:sz w:val="15"/>
        </w:rPr>
        <w:t>The</w:t>
      </w:r>
      <w:r>
        <w:rPr>
          <w:rFonts w:ascii="Calibri"/>
          <w:spacing w:val="-8"/>
          <w:w w:val="105"/>
          <w:sz w:val="15"/>
        </w:rPr>
        <w:t xml:space="preserve"> </w:t>
      </w:r>
      <w:r>
        <w:rPr>
          <w:rFonts w:ascii="Calibri"/>
          <w:w w:val="105"/>
          <w:sz w:val="15"/>
        </w:rPr>
        <w:t>estimated</w:t>
      </w:r>
      <w:r>
        <w:rPr>
          <w:rFonts w:ascii="Calibri"/>
          <w:spacing w:val="-7"/>
          <w:w w:val="105"/>
          <w:sz w:val="15"/>
        </w:rPr>
        <w:t xml:space="preserve"> </w:t>
      </w:r>
      <w:r>
        <w:rPr>
          <w:rFonts w:ascii="Calibri"/>
          <w:w w:val="105"/>
          <w:sz w:val="15"/>
        </w:rPr>
        <w:t>year</w:t>
      </w:r>
      <w:r>
        <w:rPr>
          <w:rFonts w:ascii="Calibri"/>
          <w:spacing w:val="-6"/>
          <w:w w:val="105"/>
          <w:sz w:val="15"/>
        </w:rPr>
        <w:t xml:space="preserve"> </w:t>
      </w:r>
      <w:r>
        <w:rPr>
          <w:rFonts w:ascii="Calibri"/>
          <w:w w:val="105"/>
          <w:sz w:val="15"/>
        </w:rPr>
        <w:t>of</w:t>
      </w:r>
      <w:r>
        <w:rPr>
          <w:rFonts w:ascii="Calibri"/>
          <w:spacing w:val="-6"/>
          <w:w w:val="105"/>
          <w:sz w:val="15"/>
        </w:rPr>
        <w:t xml:space="preserve"> </w:t>
      </w:r>
      <w:r>
        <w:rPr>
          <w:rFonts w:ascii="Calibri"/>
          <w:w w:val="105"/>
          <w:sz w:val="15"/>
        </w:rPr>
        <w:t>completion</w:t>
      </w:r>
      <w:r>
        <w:rPr>
          <w:rFonts w:ascii="Calibri"/>
          <w:spacing w:val="-7"/>
          <w:w w:val="105"/>
          <w:sz w:val="15"/>
        </w:rPr>
        <w:t xml:space="preserve"> </w:t>
      </w:r>
      <w:r>
        <w:rPr>
          <w:rFonts w:ascii="Calibri"/>
          <w:w w:val="105"/>
          <w:sz w:val="15"/>
        </w:rPr>
        <w:t>is</w:t>
      </w:r>
      <w:r>
        <w:rPr>
          <w:rFonts w:ascii="Calibri"/>
          <w:spacing w:val="-7"/>
          <w:w w:val="105"/>
          <w:sz w:val="15"/>
        </w:rPr>
        <w:t xml:space="preserve"> </w:t>
      </w:r>
      <w:r>
        <w:rPr>
          <w:rFonts w:ascii="Calibri"/>
          <w:w w:val="105"/>
          <w:sz w:val="15"/>
        </w:rPr>
        <w:t>an</w:t>
      </w:r>
      <w:r>
        <w:rPr>
          <w:rFonts w:ascii="Calibri"/>
          <w:spacing w:val="-7"/>
          <w:w w:val="105"/>
          <w:sz w:val="15"/>
        </w:rPr>
        <w:t xml:space="preserve"> </w:t>
      </w:r>
      <w:r>
        <w:rPr>
          <w:rFonts w:ascii="Calibri"/>
          <w:w w:val="105"/>
          <w:sz w:val="15"/>
        </w:rPr>
        <w:t>estimate</w:t>
      </w:r>
      <w:r>
        <w:rPr>
          <w:rFonts w:ascii="Calibri"/>
          <w:spacing w:val="-7"/>
          <w:w w:val="105"/>
          <w:sz w:val="15"/>
        </w:rPr>
        <w:t xml:space="preserve"> </w:t>
      </w:r>
      <w:r>
        <w:rPr>
          <w:rFonts w:ascii="Calibri"/>
          <w:w w:val="105"/>
          <w:sz w:val="15"/>
        </w:rPr>
        <w:t>of</w:t>
      </w:r>
      <w:r>
        <w:rPr>
          <w:rFonts w:ascii="Calibri"/>
          <w:spacing w:val="-6"/>
          <w:w w:val="105"/>
          <w:sz w:val="15"/>
        </w:rPr>
        <w:t xml:space="preserve"> </w:t>
      </w:r>
      <w:r>
        <w:rPr>
          <w:rFonts w:ascii="Calibri"/>
          <w:w w:val="105"/>
          <w:sz w:val="15"/>
        </w:rPr>
        <w:t>the</w:t>
      </w:r>
      <w:r>
        <w:rPr>
          <w:rFonts w:ascii="Calibri"/>
          <w:spacing w:val="-8"/>
          <w:w w:val="105"/>
          <w:sz w:val="15"/>
        </w:rPr>
        <w:t xml:space="preserve"> </w:t>
      </w:r>
      <w:r>
        <w:rPr>
          <w:rFonts w:ascii="Calibri"/>
          <w:w w:val="105"/>
          <w:sz w:val="15"/>
        </w:rPr>
        <w:t>earliest</w:t>
      </w:r>
      <w:r>
        <w:rPr>
          <w:rFonts w:ascii="Calibri"/>
          <w:spacing w:val="-6"/>
          <w:w w:val="105"/>
          <w:sz w:val="15"/>
        </w:rPr>
        <w:t xml:space="preserve"> </w:t>
      </w:r>
      <w:r>
        <w:rPr>
          <w:rFonts w:ascii="Calibri"/>
          <w:w w:val="105"/>
          <w:sz w:val="15"/>
        </w:rPr>
        <w:t>need</w:t>
      </w:r>
      <w:r>
        <w:rPr>
          <w:rFonts w:ascii="Calibri"/>
          <w:spacing w:val="-7"/>
          <w:w w:val="105"/>
          <w:sz w:val="15"/>
        </w:rPr>
        <w:t xml:space="preserve"> </w:t>
      </w:r>
      <w:r>
        <w:rPr>
          <w:rFonts w:ascii="Calibri"/>
          <w:w w:val="105"/>
          <w:sz w:val="15"/>
        </w:rPr>
        <w:t>for</w:t>
      </w:r>
      <w:r>
        <w:rPr>
          <w:rFonts w:ascii="Calibri"/>
          <w:spacing w:val="-6"/>
          <w:w w:val="105"/>
          <w:sz w:val="15"/>
        </w:rPr>
        <w:t xml:space="preserve"> </w:t>
      </w:r>
      <w:r>
        <w:rPr>
          <w:rFonts w:ascii="Calibri"/>
          <w:w w:val="105"/>
          <w:sz w:val="15"/>
        </w:rPr>
        <w:t>the</w:t>
      </w:r>
      <w:r>
        <w:rPr>
          <w:rFonts w:ascii="Calibri"/>
          <w:spacing w:val="-8"/>
          <w:w w:val="105"/>
          <w:sz w:val="15"/>
        </w:rPr>
        <w:t xml:space="preserve"> </w:t>
      </w:r>
      <w:r>
        <w:rPr>
          <w:rFonts w:ascii="Calibri"/>
          <w:w w:val="105"/>
          <w:sz w:val="15"/>
        </w:rPr>
        <w:t>project.</w:t>
      </w:r>
    </w:p>
    <w:p w14:paraId="78F574CF" w14:textId="77777777" w:rsidR="00B038F4" w:rsidRDefault="002E6434">
      <w:pPr>
        <w:pStyle w:val="ListParagraph"/>
        <w:numPr>
          <w:ilvl w:val="0"/>
          <w:numId w:val="5"/>
        </w:numPr>
        <w:tabs>
          <w:tab w:val="left" w:pos="352"/>
        </w:tabs>
        <w:spacing w:line="182" w:lineRule="exact"/>
        <w:ind w:left="351"/>
        <w:rPr>
          <w:rFonts w:ascii="Calibri" w:eastAsia="Calibri" w:hAnsi="Calibri" w:cs="Calibri"/>
          <w:sz w:val="15"/>
          <w:szCs w:val="15"/>
        </w:rPr>
      </w:pPr>
      <w:r>
        <w:rPr>
          <w:rFonts w:ascii="Calibri"/>
          <w:w w:val="105"/>
          <w:sz w:val="15"/>
        </w:rPr>
        <w:t>Indirect</w:t>
      </w:r>
      <w:r>
        <w:rPr>
          <w:rFonts w:ascii="Calibri"/>
          <w:spacing w:val="-8"/>
          <w:w w:val="105"/>
          <w:sz w:val="15"/>
        </w:rPr>
        <w:t xml:space="preserve"> </w:t>
      </w:r>
      <w:r>
        <w:rPr>
          <w:rFonts w:ascii="Calibri"/>
          <w:w w:val="105"/>
          <w:sz w:val="15"/>
        </w:rPr>
        <w:t>construction</w:t>
      </w:r>
      <w:r>
        <w:rPr>
          <w:rFonts w:ascii="Calibri"/>
          <w:spacing w:val="-9"/>
          <w:w w:val="105"/>
          <w:sz w:val="15"/>
        </w:rPr>
        <w:t xml:space="preserve"> </w:t>
      </w:r>
      <w:r>
        <w:rPr>
          <w:rFonts w:ascii="Calibri"/>
          <w:w w:val="105"/>
          <w:sz w:val="15"/>
        </w:rPr>
        <w:t>costs</w:t>
      </w:r>
      <w:r>
        <w:rPr>
          <w:rFonts w:ascii="Calibri"/>
          <w:spacing w:val="-9"/>
          <w:w w:val="105"/>
          <w:sz w:val="15"/>
        </w:rPr>
        <w:t xml:space="preserve"> </w:t>
      </w:r>
      <w:r>
        <w:rPr>
          <w:rFonts w:ascii="Calibri"/>
          <w:w w:val="105"/>
          <w:sz w:val="15"/>
        </w:rPr>
        <w:t>are</w:t>
      </w:r>
      <w:r>
        <w:rPr>
          <w:rFonts w:ascii="Calibri"/>
          <w:spacing w:val="-9"/>
          <w:w w:val="105"/>
          <w:sz w:val="15"/>
        </w:rPr>
        <w:t xml:space="preserve"> </w:t>
      </w:r>
      <w:r>
        <w:rPr>
          <w:rFonts w:ascii="Calibri"/>
          <w:w w:val="105"/>
          <w:sz w:val="15"/>
        </w:rPr>
        <w:t>on</w:t>
      </w:r>
      <w:r>
        <w:rPr>
          <w:rFonts w:ascii="Calibri"/>
          <w:spacing w:val="-9"/>
          <w:w w:val="105"/>
          <w:sz w:val="15"/>
        </w:rPr>
        <w:t xml:space="preserve"> </w:t>
      </w:r>
      <w:r>
        <w:rPr>
          <w:rFonts w:ascii="Calibri"/>
          <w:w w:val="105"/>
          <w:sz w:val="15"/>
        </w:rPr>
        <w:t>costs</w:t>
      </w:r>
      <w:r>
        <w:rPr>
          <w:rFonts w:ascii="Calibri"/>
          <w:spacing w:val="-9"/>
          <w:w w:val="105"/>
          <w:sz w:val="15"/>
        </w:rPr>
        <w:t xml:space="preserve"> </w:t>
      </w:r>
      <w:r>
        <w:rPr>
          <w:rFonts w:ascii="Calibri"/>
          <w:w w:val="105"/>
          <w:sz w:val="15"/>
        </w:rPr>
        <w:t>or</w:t>
      </w:r>
      <w:r>
        <w:rPr>
          <w:rFonts w:ascii="Calibri"/>
          <w:spacing w:val="-8"/>
          <w:w w:val="105"/>
          <w:sz w:val="15"/>
        </w:rPr>
        <w:t xml:space="preserve"> </w:t>
      </w:r>
      <w:r>
        <w:rPr>
          <w:rFonts w:ascii="Calibri"/>
          <w:w w:val="105"/>
          <w:sz w:val="15"/>
        </w:rPr>
        <w:t>overheads</w:t>
      </w:r>
      <w:r>
        <w:rPr>
          <w:rFonts w:ascii="Calibri"/>
          <w:spacing w:val="-9"/>
          <w:w w:val="105"/>
          <w:sz w:val="15"/>
        </w:rPr>
        <w:t xml:space="preserve"> </w:t>
      </w:r>
      <w:r>
        <w:rPr>
          <w:rFonts w:ascii="Calibri"/>
          <w:w w:val="105"/>
          <w:sz w:val="15"/>
        </w:rPr>
        <w:t>applied</w:t>
      </w:r>
      <w:r>
        <w:rPr>
          <w:rFonts w:ascii="Calibri"/>
          <w:spacing w:val="-9"/>
          <w:w w:val="105"/>
          <w:sz w:val="15"/>
        </w:rPr>
        <w:t xml:space="preserve"> </w:t>
      </w:r>
      <w:r>
        <w:rPr>
          <w:rFonts w:ascii="Calibri"/>
          <w:w w:val="105"/>
          <w:sz w:val="15"/>
        </w:rPr>
        <w:t>to</w:t>
      </w:r>
      <w:r>
        <w:rPr>
          <w:rFonts w:ascii="Calibri"/>
          <w:spacing w:val="-9"/>
          <w:w w:val="105"/>
          <w:sz w:val="15"/>
        </w:rPr>
        <w:t xml:space="preserve"> </w:t>
      </w:r>
      <w:r>
        <w:rPr>
          <w:rFonts w:ascii="Calibri"/>
          <w:w w:val="105"/>
          <w:sz w:val="15"/>
        </w:rPr>
        <w:t>the</w:t>
      </w:r>
      <w:r>
        <w:rPr>
          <w:rFonts w:ascii="Calibri"/>
          <w:spacing w:val="-10"/>
          <w:w w:val="105"/>
          <w:sz w:val="15"/>
        </w:rPr>
        <w:t xml:space="preserve"> </w:t>
      </w:r>
      <w:r>
        <w:rPr>
          <w:rFonts w:ascii="Calibri"/>
          <w:w w:val="105"/>
          <w:sz w:val="15"/>
        </w:rPr>
        <w:t>direct</w:t>
      </w:r>
      <w:r>
        <w:rPr>
          <w:rFonts w:ascii="Calibri"/>
          <w:spacing w:val="-8"/>
          <w:w w:val="105"/>
          <w:sz w:val="15"/>
        </w:rPr>
        <w:t xml:space="preserve"> </w:t>
      </w:r>
      <w:r>
        <w:rPr>
          <w:rFonts w:ascii="Calibri"/>
          <w:w w:val="105"/>
          <w:sz w:val="15"/>
        </w:rPr>
        <w:t>construction</w:t>
      </w:r>
      <w:r>
        <w:rPr>
          <w:rFonts w:ascii="Calibri"/>
          <w:spacing w:val="-9"/>
          <w:w w:val="105"/>
          <w:sz w:val="15"/>
        </w:rPr>
        <w:t xml:space="preserve"> </w:t>
      </w:r>
      <w:r>
        <w:rPr>
          <w:rFonts w:ascii="Calibri"/>
          <w:w w:val="105"/>
          <w:sz w:val="15"/>
        </w:rPr>
        <w:t>cost,</w:t>
      </w:r>
      <w:r>
        <w:rPr>
          <w:rFonts w:ascii="Calibri"/>
          <w:spacing w:val="-9"/>
          <w:w w:val="105"/>
          <w:sz w:val="15"/>
        </w:rPr>
        <w:t xml:space="preserve"> </w:t>
      </w:r>
      <w:r>
        <w:rPr>
          <w:rFonts w:ascii="Calibri"/>
          <w:w w:val="105"/>
          <w:sz w:val="15"/>
        </w:rPr>
        <w:t>to</w:t>
      </w:r>
      <w:r>
        <w:rPr>
          <w:rFonts w:ascii="Calibri"/>
          <w:spacing w:val="-9"/>
          <w:w w:val="105"/>
          <w:sz w:val="15"/>
        </w:rPr>
        <w:t xml:space="preserve"> </w:t>
      </w:r>
      <w:r>
        <w:rPr>
          <w:rFonts w:ascii="Calibri"/>
          <w:w w:val="105"/>
          <w:sz w:val="15"/>
        </w:rPr>
        <w:t>deliver</w:t>
      </w:r>
      <w:r>
        <w:rPr>
          <w:rFonts w:ascii="Calibri"/>
          <w:spacing w:val="-8"/>
          <w:w w:val="105"/>
          <w:sz w:val="15"/>
        </w:rPr>
        <w:t xml:space="preserve"> </w:t>
      </w:r>
      <w:r>
        <w:rPr>
          <w:rFonts w:ascii="Calibri"/>
          <w:w w:val="105"/>
          <w:sz w:val="15"/>
        </w:rPr>
        <w:t>the</w:t>
      </w:r>
      <w:r>
        <w:rPr>
          <w:rFonts w:ascii="Calibri"/>
          <w:spacing w:val="-10"/>
          <w:w w:val="105"/>
          <w:sz w:val="15"/>
        </w:rPr>
        <w:t xml:space="preserve"> </w:t>
      </w:r>
      <w:r>
        <w:rPr>
          <w:rFonts w:ascii="Calibri"/>
          <w:w w:val="105"/>
          <w:sz w:val="15"/>
        </w:rPr>
        <w:t>project.</w:t>
      </w:r>
      <w:r>
        <w:rPr>
          <w:rFonts w:ascii="Calibri"/>
          <w:spacing w:val="-10"/>
          <w:w w:val="105"/>
          <w:sz w:val="15"/>
        </w:rPr>
        <w:t xml:space="preserve"> </w:t>
      </w:r>
      <w:r>
        <w:rPr>
          <w:rFonts w:ascii="Calibri"/>
          <w:w w:val="105"/>
          <w:sz w:val="15"/>
        </w:rPr>
        <w:t>Indirect</w:t>
      </w:r>
      <w:r>
        <w:rPr>
          <w:rFonts w:ascii="Calibri"/>
          <w:spacing w:val="-8"/>
          <w:w w:val="105"/>
          <w:sz w:val="15"/>
        </w:rPr>
        <w:t xml:space="preserve"> </w:t>
      </w:r>
      <w:r>
        <w:rPr>
          <w:rFonts w:ascii="Calibri"/>
          <w:w w:val="105"/>
          <w:sz w:val="15"/>
        </w:rPr>
        <w:t>construction</w:t>
      </w:r>
      <w:r>
        <w:rPr>
          <w:rFonts w:ascii="Calibri"/>
          <w:spacing w:val="-9"/>
          <w:w w:val="105"/>
          <w:sz w:val="15"/>
        </w:rPr>
        <w:t xml:space="preserve"> </w:t>
      </w:r>
      <w:r>
        <w:rPr>
          <w:rFonts w:ascii="Calibri"/>
          <w:w w:val="105"/>
          <w:sz w:val="15"/>
        </w:rPr>
        <w:t>costs</w:t>
      </w:r>
      <w:r>
        <w:rPr>
          <w:rFonts w:ascii="Calibri"/>
          <w:spacing w:val="-9"/>
          <w:w w:val="105"/>
          <w:sz w:val="15"/>
        </w:rPr>
        <w:t xml:space="preserve"> </w:t>
      </w:r>
      <w:r>
        <w:rPr>
          <w:rFonts w:ascii="Calibri"/>
          <w:w w:val="105"/>
          <w:sz w:val="15"/>
        </w:rPr>
        <w:t>equate</w:t>
      </w:r>
      <w:r>
        <w:rPr>
          <w:rFonts w:ascii="Calibri"/>
          <w:spacing w:val="-9"/>
          <w:w w:val="105"/>
          <w:sz w:val="15"/>
        </w:rPr>
        <w:t xml:space="preserve"> </w:t>
      </w:r>
      <w:r>
        <w:rPr>
          <w:rFonts w:ascii="Calibri"/>
          <w:w w:val="105"/>
          <w:sz w:val="15"/>
        </w:rPr>
        <w:t>to</w:t>
      </w:r>
      <w:r>
        <w:rPr>
          <w:rFonts w:ascii="Calibri"/>
          <w:spacing w:val="-9"/>
          <w:w w:val="105"/>
          <w:sz w:val="15"/>
        </w:rPr>
        <w:t xml:space="preserve"> </w:t>
      </w:r>
      <w:r>
        <w:rPr>
          <w:rFonts w:ascii="Calibri"/>
          <w:w w:val="105"/>
          <w:sz w:val="15"/>
        </w:rPr>
        <w:t>17%</w:t>
      </w:r>
      <w:r>
        <w:rPr>
          <w:rFonts w:ascii="Calibri"/>
          <w:spacing w:val="-9"/>
          <w:w w:val="105"/>
          <w:sz w:val="15"/>
        </w:rPr>
        <w:t xml:space="preserve"> </w:t>
      </w:r>
      <w:r>
        <w:rPr>
          <w:rFonts w:ascii="Calibri"/>
          <w:w w:val="105"/>
          <w:sz w:val="15"/>
        </w:rPr>
        <w:t>of</w:t>
      </w:r>
      <w:r>
        <w:rPr>
          <w:rFonts w:ascii="Calibri"/>
          <w:spacing w:val="-8"/>
          <w:w w:val="105"/>
          <w:sz w:val="15"/>
        </w:rPr>
        <w:t xml:space="preserve"> </w:t>
      </w:r>
      <w:r>
        <w:rPr>
          <w:rFonts w:ascii="Calibri"/>
          <w:w w:val="105"/>
          <w:sz w:val="15"/>
        </w:rPr>
        <w:t>the</w:t>
      </w:r>
      <w:r>
        <w:rPr>
          <w:rFonts w:ascii="Calibri"/>
          <w:spacing w:val="-10"/>
          <w:w w:val="105"/>
          <w:sz w:val="15"/>
        </w:rPr>
        <w:t xml:space="preserve"> </w:t>
      </w:r>
      <w:r>
        <w:rPr>
          <w:rFonts w:ascii="Calibri"/>
          <w:w w:val="105"/>
          <w:sz w:val="15"/>
        </w:rPr>
        <w:t>direct</w:t>
      </w:r>
      <w:r>
        <w:rPr>
          <w:rFonts w:ascii="Calibri"/>
          <w:spacing w:val="-8"/>
          <w:w w:val="105"/>
          <w:sz w:val="15"/>
        </w:rPr>
        <w:t xml:space="preserve"> </w:t>
      </w:r>
      <w:r>
        <w:rPr>
          <w:rFonts w:ascii="Calibri"/>
          <w:w w:val="105"/>
          <w:sz w:val="15"/>
        </w:rPr>
        <w:t>construction</w:t>
      </w:r>
      <w:r>
        <w:rPr>
          <w:rFonts w:ascii="Calibri"/>
          <w:spacing w:val="-9"/>
          <w:w w:val="105"/>
          <w:sz w:val="15"/>
        </w:rPr>
        <w:t xml:space="preserve"> </w:t>
      </w:r>
      <w:r>
        <w:rPr>
          <w:rFonts w:ascii="Calibri"/>
          <w:w w:val="105"/>
          <w:sz w:val="15"/>
        </w:rPr>
        <w:t>cost.</w:t>
      </w:r>
    </w:p>
    <w:p w14:paraId="7B8F16E4" w14:textId="77777777" w:rsidR="00B038F4" w:rsidRDefault="002E6434">
      <w:pPr>
        <w:pStyle w:val="ListParagraph"/>
        <w:numPr>
          <w:ilvl w:val="0"/>
          <w:numId w:val="5"/>
        </w:numPr>
        <w:tabs>
          <w:tab w:val="left" w:pos="352"/>
        </w:tabs>
        <w:spacing w:before="9"/>
        <w:ind w:left="351"/>
        <w:rPr>
          <w:rFonts w:ascii="Calibri" w:eastAsia="Calibri" w:hAnsi="Calibri" w:cs="Calibri"/>
          <w:sz w:val="15"/>
          <w:szCs w:val="15"/>
        </w:rPr>
      </w:pPr>
      <w:r>
        <w:rPr>
          <w:rFonts w:ascii="Calibri"/>
          <w:w w:val="105"/>
          <w:sz w:val="15"/>
        </w:rPr>
        <w:t>Project</w:t>
      </w:r>
      <w:r>
        <w:rPr>
          <w:rFonts w:ascii="Calibri"/>
          <w:spacing w:val="-8"/>
          <w:w w:val="105"/>
          <w:sz w:val="15"/>
        </w:rPr>
        <w:t xml:space="preserve"> </w:t>
      </w:r>
      <w:r>
        <w:rPr>
          <w:rFonts w:ascii="Calibri"/>
          <w:w w:val="105"/>
          <w:sz w:val="15"/>
        </w:rPr>
        <w:t>costs</w:t>
      </w:r>
      <w:r>
        <w:rPr>
          <w:rFonts w:ascii="Calibri"/>
          <w:spacing w:val="-9"/>
          <w:w w:val="105"/>
          <w:sz w:val="15"/>
        </w:rPr>
        <w:t xml:space="preserve"> </w:t>
      </w:r>
      <w:r>
        <w:rPr>
          <w:rFonts w:ascii="Calibri"/>
          <w:w w:val="105"/>
          <w:sz w:val="15"/>
        </w:rPr>
        <w:t>are</w:t>
      </w:r>
      <w:r>
        <w:rPr>
          <w:rFonts w:ascii="Calibri"/>
          <w:spacing w:val="-9"/>
          <w:w w:val="105"/>
          <w:sz w:val="15"/>
        </w:rPr>
        <w:t xml:space="preserve"> </w:t>
      </w:r>
      <w:r>
        <w:rPr>
          <w:rFonts w:ascii="Calibri"/>
          <w:w w:val="105"/>
          <w:sz w:val="15"/>
        </w:rPr>
        <w:t>on</w:t>
      </w:r>
      <w:r>
        <w:rPr>
          <w:rFonts w:ascii="Calibri"/>
          <w:spacing w:val="-9"/>
          <w:w w:val="105"/>
          <w:sz w:val="15"/>
        </w:rPr>
        <w:t xml:space="preserve"> </w:t>
      </w:r>
      <w:r>
        <w:rPr>
          <w:rFonts w:ascii="Calibri"/>
          <w:w w:val="105"/>
          <w:sz w:val="15"/>
        </w:rPr>
        <w:t>costs</w:t>
      </w:r>
      <w:r>
        <w:rPr>
          <w:rFonts w:ascii="Calibri"/>
          <w:spacing w:val="-9"/>
          <w:w w:val="105"/>
          <w:sz w:val="15"/>
        </w:rPr>
        <w:t xml:space="preserve"> </w:t>
      </w:r>
      <w:r>
        <w:rPr>
          <w:rFonts w:ascii="Calibri"/>
          <w:w w:val="105"/>
          <w:sz w:val="15"/>
        </w:rPr>
        <w:t>to</w:t>
      </w:r>
      <w:r>
        <w:rPr>
          <w:rFonts w:ascii="Calibri"/>
          <w:spacing w:val="-9"/>
          <w:w w:val="105"/>
          <w:sz w:val="15"/>
        </w:rPr>
        <w:t xml:space="preserve"> </w:t>
      </w:r>
      <w:r>
        <w:rPr>
          <w:rFonts w:ascii="Calibri"/>
          <w:w w:val="105"/>
          <w:sz w:val="15"/>
        </w:rPr>
        <w:t>undertake</w:t>
      </w:r>
      <w:r>
        <w:rPr>
          <w:rFonts w:ascii="Calibri"/>
          <w:spacing w:val="-9"/>
          <w:w w:val="105"/>
          <w:sz w:val="15"/>
        </w:rPr>
        <w:t xml:space="preserve"> </w:t>
      </w:r>
      <w:r>
        <w:rPr>
          <w:rFonts w:ascii="Calibri"/>
          <w:w w:val="105"/>
          <w:sz w:val="15"/>
        </w:rPr>
        <w:t>detailed</w:t>
      </w:r>
      <w:r>
        <w:rPr>
          <w:rFonts w:ascii="Calibri"/>
          <w:spacing w:val="-9"/>
          <w:w w:val="105"/>
          <w:sz w:val="15"/>
        </w:rPr>
        <w:t xml:space="preserve"> </w:t>
      </w:r>
      <w:r>
        <w:rPr>
          <w:rFonts w:ascii="Calibri"/>
          <w:w w:val="105"/>
          <w:sz w:val="15"/>
        </w:rPr>
        <w:t>design,</w:t>
      </w:r>
      <w:r>
        <w:rPr>
          <w:rFonts w:ascii="Calibri"/>
          <w:spacing w:val="-9"/>
          <w:w w:val="105"/>
          <w:sz w:val="15"/>
        </w:rPr>
        <w:t xml:space="preserve"> </w:t>
      </w:r>
      <w:r>
        <w:rPr>
          <w:rFonts w:ascii="Calibri"/>
          <w:w w:val="105"/>
          <w:sz w:val="15"/>
        </w:rPr>
        <w:t>survey,</w:t>
      </w:r>
      <w:r>
        <w:rPr>
          <w:rFonts w:ascii="Calibri"/>
          <w:spacing w:val="-9"/>
          <w:w w:val="105"/>
          <w:sz w:val="15"/>
        </w:rPr>
        <w:t xml:space="preserve"> </w:t>
      </w:r>
      <w:r>
        <w:rPr>
          <w:rFonts w:ascii="Calibri"/>
          <w:w w:val="105"/>
          <w:sz w:val="15"/>
        </w:rPr>
        <w:t>geotechnical</w:t>
      </w:r>
      <w:r>
        <w:rPr>
          <w:rFonts w:ascii="Calibri"/>
          <w:spacing w:val="-9"/>
          <w:w w:val="105"/>
          <w:sz w:val="15"/>
        </w:rPr>
        <w:t xml:space="preserve"> </w:t>
      </w:r>
      <w:r>
        <w:rPr>
          <w:rFonts w:ascii="Calibri"/>
          <w:w w:val="105"/>
          <w:sz w:val="15"/>
        </w:rPr>
        <w:t>investigations,</w:t>
      </w:r>
      <w:r>
        <w:rPr>
          <w:rFonts w:ascii="Calibri"/>
          <w:spacing w:val="-9"/>
          <w:w w:val="105"/>
          <w:sz w:val="15"/>
        </w:rPr>
        <w:t xml:space="preserve"> </w:t>
      </w:r>
      <w:r>
        <w:rPr>
          <w:rFonts w:ascii="Calibri"/>
          <w:w w:val="105"/>
          <w:sz w:val="15"/>
        </w:rPr>
        <w:t>project</w:t>
      </w:r>
      <w:r>
        <w:rPr>
          <w:rFonts w:ascii="Calibri"/>
          <w:spacing w:val="-8"/>
          <w:w w:val="105"/>
          <w:sz w:val="15"/>
        </w:rPr>
        <w:t xml:space="preserve"> </w:t>
      </w:r>
      <w:r>
        <w:rPr>
          <w:rFonts w:ascii="Calibri"/>
          <w:w w:val="105"/>
          <w:sz w:val="15"/>
        </w:rPr>
        <w:t>management,</w:t>
      </w:r>
      <w:r>
        <w:rPr>
          <w:rFonts w:ascii="Calibri"/>
          <w:spacing w:val="-9"/>
          <w:w w:val="105"/>
          <w:sz w:val="15"/>
        </w:rPr>
        <w:t xml:space="preserve"> </w:t>
      </w:r>
      <w:r>
        <w:rPr>
          <w:rFonts w:ascii="Calibri"/>
          <w:w w:val="105"/>
          <w:sz w:val="15"/>
        </w:rPr>
        <w:t>and</w:t>
      </w:r>
      <w:r>
        <w:rPr>
          <w:rFonts w:ascii="Calibri"/>
          <w:spacing w:val="-9"/>
          <w:w w:val="105"/>
          <w:sz w:val="15"/>
        </w:rPr>
        <w:t xml:space="preserve"> </w:t>
      </w:r>
      <w:r>
        <w:rPr>
          <w:rFonts w:ascii="Calibri"/>
          <w:w w:val="105"/>
          <w:sz w:val="15"/>
        </w:rPr>
        <w:t>supervision</w:t>
      </w:r>
      <w:r>
        <w:rPr>
          <w:rFonts w:ascii="Calibri"/>
          <w:spacing w:val="-9"/>
          <w:w w:val="105"/>
          <w:sz w:val="15"/>
        </w:rPr>
        <w:t xml:space="preserve"> </w:t>
      </w:r>
      <w:r>
        <w:rPr>
          <w:rFonts w:ascii="Calibri"/>
          <w:w w:val="105"/>
          <w:sz w:val="15"/>
        </w:rPr>
        <w:t>of</w:t>
      </w:r>
      <w:r>
        <w:rPr>
          <w:rFonts w:ascii="Calibri"/>
          <w:spacing w:val="-8"/>
          <w:w w:val="105"/>
          <w:sz w:val="15"/>
        </w:rPr>
        <w:t xml:space="preserve"> </w:t>
      </w:r>
      <w:r>
        <w:rPr>
          <w:rFonts w:ascii="Calibri"/>
          <w:w w:val="105"/>
          <w:sz w:val="15"/>
        </w:rPr>
        <w:t>construction</w:t>
      </w:r>
      <w:r>
        <w:rPr>
          <w:rFonts w:ascii="Calibri"/>
          <w:spacing w:val="-9"/>
          <w:w w:val="105"/>
          <w:sz w:val="15"/>
        </w:rPr>
        <w:t xml:space="preserve"> </w:t>
      </w:r>
      <w:r>
        <w:rPr>
          <w:rFonts w:ascii="Calibri"/>
          <w:w w:val="105"/>
          <w:sz w:val="15"/>
        </w:rPr>
        <w:t>works</w:t>
      </w:r>
      <w:r>
        <w:rPr>
          <w:rFonts w:ascii="Calibri"/>
          <w:spacing w:val="-9"/>
          <w:w w:val="105"/>
          <w:sz w:val="15"/>
        </w:rPr>
        <w:t xml:space="preserve"> </w:t>
      </w:r>
      <w:r>
        <w:rPr>
          <w:rFonts w:ascii="Calibri"/>
          <w:w w:val="105"/>
          <w:sz w:val="15"/>
        </w:rPr>
        <w:t>and</w:t>
      </w:r>
      <w:r>
        <w:rPr>
          <w:rFonts w:ascii="Calibri"/>
          <w:spacing w:val="-9"/>
          <w:w w:val="105"/>
          <w:sz w:val="15"/>
        </w:rPr>
        <w:t xml:space="preserve"> </w:t>
      </w:r>
      <w:r>
        <w:rPr>
          <w:rFonts w:ascii="Calibri"/>
          <w:w w:val="105"/>
          <w:sz w:val="15"/>
        </w:rPr>
        <w:t>obtain</w:t>
      </w:r>
      <w:r>
        <w:rPr>
          <w:rFonts w:ascii="Calibri"/>
          <w:spacing w:val="-9"/>
          <w:w w:val="105"/>
          <w:sz w:val="15"/>
        </w:rPr>
        <w:t xml:space="preserve"> </w:t>
      </w:r>
      <w:r>
        <w:rPr>
          <w:rFonts w:ascii="Calibri"/>
          <w:w w:val="105"/>
          <w:sz w:val="15"/>
        </w:rPr>
        <w:t>certification</w:t>
      </w:r>
      <w:r>
        <w:rPr>
          <w:rFonts w:ascii="Calibri"/>
          <w:spacing w:val="-9"/>
          <w:w w:val="105"/>
          <w:sz w:val="15"/>
        </w:rPr>
        <w:t xml:space="preserve"> </w:t>
      </w:r>
      <w:r>
        <w:rPr>
          <w:rFonts w:ascii="Calibri"/>
          <w:w w:val="105"/>
          <w:sz w:val="15"/>
        </w:rPr>
        <w:t>from</w:t>
      </w:r>
      <w:r>
        <w:rPr>
          <w:rFonts w:ascii="Calibri"/>
          <w:spacing w:val="-8"/>
          <w:w w:val="105"/>
          <w:sz w:val="15"/>
        </w:rPr>
        <w:t xml:space="preserve"> </w:t>
      </w:r>
      <w:r>
        <w:rPr>
          <w:rFonts w:ascii="Calibri"/>
          <w:w w:val="105"/>
          <w:sz w:val="15"/>
        </w:rPr>
        <w:t>a</w:t>
      </w:r>
      <w:r>
        <w:rPr>
          <w:rFonts w:ascii="Calibri"/>
          <w:spacing w:val="-9"/>
          <w:w w:val="105"/>
          <w:sz w:val="15"/>
        </w:rPr>
        <w:t xml:space="preserve"> </w:t>
      </w:r>
      <w:r>
        <w:rPr>
          <w:rFonts w:ascii="Calibri"/>
          <w:w w:val="105"/>
          <w:sz w:val="15"/>
        </w:rPr>
        <w:t>Registered</w:t>
      </w:r>
      <w:r>
        <w:rPr>
          <w:rFonts w:ascii="Calibri"/>
          <w:spacing w:val="-9"/>
          <w:w w:val="105"/>
          <w:sz w:val="15"/>
        </w:rPr>
        <w:t xml:space="preserve"> </w:t>
      </w:r>
      <w:r>
        <w:rPr>
          <w:rFonts w:ascii="Calibri"/>
          <w:w w:val="105"/>
          <w:sz w:val="15"/>
        </w:rPr>
        <w:t>Professional</w:t>
      </w:r>
      <w:r>
        <w:rPr>
          <w:rFonts w:ascii="Calibri"/>
          <w:spacing w:val="-8"/>
          <w:w w:val="105"/>
          <w:sz w:val="15"/>
        </w:rPr>
        <w:t xml:space="preserve"> </w:t>
      </w:r>
      <w:r>
        <w:rPr>
          <w:rFonts w:ascii="Calibri"/>
          <w:w w:val="105"/>
          <w:sz w:val="15"/>
        </w:rPr>
        <w:t>Engineer</w:t>
      </w:r>
      <w:r>
        <w:rPr>
          <w:rFonts w:ascii="Calibri"/>
          <w:spacing w:val="-8"/>
          <w:w w:val="105"/>
          <w:sz w:val="15"/>
        </w:rPr>
        <w:t xml:space="preserve"> </w:t>
      </w:r>
      <w:r>
        <w:rPr>
          <w:rFonts w:ascii="Calibri"/>
          <w:w w:val="105"/>
          <w:sz w:val="15"/>
        </w:rPr>
        <w:t>of</w:t>
      </w:r>
      <w:r>
        <w:rPr>
          <w:rFonts w:ascii="Calibri"/>
          <w:spacing w:val="-8"/>
          <w:w w:val="105"/>
          <w:sz w:val="15"/>
        </w:rPr>
        <w:t xml:space="preserve"> </w:t>
      </w:r>
      <w:r>
        <w:rPr>
          <w:rFonts w:ascii="Calibri"/>
          <w:w w:val="105"/>
          <w:sz w:val="15"/>
        </w:rPr>
        <w:t>Queensland.</w:t>
      </w:r>
      <w:r>
        <w:rPr>
          <w:rFonts w:ascii="Calibri"/>
          <w:spacing w:val="-10"/>
          <w:w w:val="105"/>
          <w:sz w:val="15"/>
        </w:rPr>
        <w:t xml:space="preserve"> </w:t>
      </w:r>
      <w:r>
        <w:rPr>
          <w:rFonts w:ascii="Calibri"/>
          <w:w w:val="105"/>
          <w:sz w:val="15"/>
        </w:rPr>
        <w:t>Project</w:t>
      </w:r>
      <w:r>
        <w:rPr>
          <w:rFonts w:ascii="Calibri"/>
          <w:spacing w:val="-8"/>
          <w:w w:val="105"/>
          <w:sz w:val="15"/>
        </w:rPr>
        <w:t xml:space="preserve"> </w:t>
      </w:r>
      <w:r>
        <w:rPr>
          <w:rFonts w:ascii="Calibri"/>
          <w:w w:val="105"/>
          <w:sz w:val="15"/>
        </w:rPr>
        <w:t>costs</w:t>
      </w:r>
      <w:r>
        <w:rPr>
          <w:rFonts w:ascii="Calibri"/>
          <w:spacing w:val="-9"/>
          <w:w w:val="105"/>
          <w:sz w:val="15"/>
        </w:rPr>
        <w:t xml:space="preserve"> </w:t>
      </w:r>
      <w:r>
        <w:rPr>
          <w:rFonts w:ascii="Calibri"/>
          <w:w w:val="105"/>
          <w:sz w:val="15"/>
        </w:rPr>
        <w:t>equate</w:t>
      </w:r>
      <w:r>
        <w:rPr>
          <w:rFonts w:ascii="Calibri"/>
          <w:spacing w:val="-9"/>
          <w:w w:val="105"/>
          <w:sz w:val="15"/>
        </w:rPr>
        <w:t xml:space="preserve"> </w:t>
      </w:r>
      <w:r>
        <w:rPr>
          <w:rFonts w:ascii="Calibri"/>
          <w:w w:val="105"/>
          <w:sz w:val="15"/>
        </w:rPr>
        <w:t>to</w:t>
      </w:r>
      <w:r>
        <w:rPr>
          <w:rFonts w:ascii="Calibri"/>
          <w:spacing w:val="-9"/>
          <w:w w:val="105"/>
          <w:sz w:val="15"/>
        </w:rPr>
        <w:t xml:space="preserve"> </w:t>
      </w:r>
      <w:r>
        <w:rPr>
          <w:rFonts w:ascii="Calibri"/>
          <w:w w:val="105"/>
          <w:sz w:val="15"/>
        </w:rPr>
        <w:t>13%</w:t>
      </w:r>
      <w:r>
        <w:rPr>
          <w:rFonts w:ascii="Calibri"/>
          <w:spacing w:val="-9"/>
          <w:w w:val="105"/>
          <w:sz w:val="15"/>
        </w:rPr>
        <w:t xml:space="preserve"> </w:t>
      </w:r>
      <w:r>
        <w:rPr>
          <w:rFonts w:ascii="Calibri"/>
          <w:w w:val="105"/>
          <w:sz w:val="15"/>
        </w:rPr>
        <w:t>of</w:t>
      </w:r>
      <w:r>
        <w:rPr>
          <w:rFonts w:ascii="Calibri"/>
          <w:spacing w:val="-8"/>
          <w:w w:val="105"/>
          <w:sz w:val="15"/>
        </w:rPr>
        <w:t xml:space="preserve"> </w:t>
      </w:r>
      <w:r>
        <w:rPr>
          <w:rFonts w:ascii="Calibri"/>
          <w:w w:val="105"/>
          <w:sz w:val="15"/>
        </w:rPr>
        <w:t>the</w:t>
      </w:r>
      <w:r>
        <w:rPr>
          <w:rFonts w:ascii="Calibri"/>
          <w:spacing w:val="-10"/>
          <w:w w:val="105"/>
          <w:sz w:val="15"/>
        </w:rPr>
        <w:t xml:space="preserve"> </w:t>
      </w:r>
      <w:r>
        <w:rPr>
          <w:rFonts w:ascii="Calibri"/>
          <w:w w:val="105"/>
          <w:sz w:val="15"/>
        </w:rPr>
        <w:t>direct</w:t>
      </w:r>
      <w:r>
        <w:rPr>
          <w:rFonts w:ascii="Calibri"/>
          <w:spacing w:val="-8"/>
          <w:w w:val="105"/>
          <w:sz w:val="15"/>
        </w:rPr>
        <w:t xml:space="preserve"> </w:t>
      </w:r>
      <w:r>
        <w:rPr>
          <w:rFonts w:ascii="Calibri"/>
          <w:w w:val="105"/>
          <w:sz w:val="15"/>
        </w:rPr>
        <w:t>and</w:t>
      </w:r>
      <w:r>
        <w:rPr>
          <w:rFonts w:ascii="Calibri"/>
          <w:spacing w:val="-9"/>
          <w:w w:val="105"/>
          <w:sz w:val="15"/>
        </w:rPr>
        <w:t xml:space="preserve"> </w:t>
      </w:r>
      <w:r>
        <w:rPr>
          <w:rFonts w:ascii="Calibri"/>
          <w:w w:val="105"/>
          <w:sz w:val="15"/>
        </w:rPr>
        <w:t>indirect</w:t>
      </w:r>
      <w:r>
        <w:rPr>
          <w:rFonts w:ascii="Calibri"/>
          <w:spacing w:val="-8"/>
          <w:w w:val="105"/>
          <w:sz w:val="15"/>
        </w:rPr>
        <w:t xml:space="preserve"> </w:t>
      </w:r>
      <w:r>
        <w:rPr>
          <w:rFonts w:ascii="Calibri"/>
          <w:w w:val="105"/>
          <w:sz w:val="15"/>
        </w:rPr>
        <w:t>construction</w:t>
      </w:r>
      <w:r>
        <w:rPr>
          <w:rFonts w:ascii="Calibri"/>
          <w:spacing w:val="-9"/>
          <w:w w:val="105"/>
          <w:sz w:val="15"/>
        </w:rPr>
        <w:t xml:space="preserve"> </w:t>
      </w:r>
      <w:r>
        <w:rPr>
          <w:rFonts w:ascii="Calibri"/>
          <w:w w:val="105"/>
          <w:sz w:val="15"/>
        </w:rPr>
        <w:t>costs.</w:t>
      </w:r>
    </w:p>
    <w:p w14:paraId="3B6E2609" w14:textId="77777777" w:rsidR="00B038F4" w:rsidRDefault="002E6434">
      <w:pPr>
        <w:pStyle w:val="ListParagraph"/>
        <w:numPr>
          <w:ilvl w:val="0"/>
          <w:numId w:val="5"/>
        </w:numPr>
        <w:tabs>
          <w:tab w:val="left" w:pos="352"/>
        </w:tabs>
        <w:spacing w:before="9"/>
        <w:ind w:left="351"/>
        <w:rPr>
          <w:rFonts w:ascii="Calibri" w:eastAsia="Calibri" w:hAnsi="Calibri" w:cs="Calibri"/>
          <w:sz w:val="15"/>
          <w:szCs w:val="15"/>
        </w:rPr>
      </w:pPr>
      <w:r>
        <w:rPr>
          <w:rFonts w:ascii="Calibri"/>
          <w:w w:val="105"/>
          <w:sz w:val="15"/>
        </w:rPr>
        <w:t>Contingency</w:t>
      </w:r>
      <w:r>
        <w:rPr>
          <w:rFonts w:ascii="Calibri"/>
          <w:spacing w:val="-8"/>
          <w:w w:val="105"/>
          <w:sz w:val="15"/>
        </w:rPr>
        <w:t xml:space="preserve"> </w:t>
      </w:r>
      <w:r>
        <w:rPr>
          <w:rFonts w:ascii="Calibri"/>
          <w:w w:val="105"/>
          <w:sz w:val="15"/>
        </w:rPr>
        <w:t>costs</w:t>
      </w:r>
      <w:r>
        <w:rPr>
          <w:rFonts w:ascii="Calibri"/>
          <w:spacing w:val="-7"/>
          <w:w w:val="105"/>
          <w:sz w:val="15"/>
        </w:rPr>
        <w:t xml:space="preserve"> </w:t>
      </w:r>
      <w:r>
        <w:rPr>
          <w:rFonts w:ascii="Calibri"/>
          <w:w w:val="105"/>
          <w:sz w:val="15"/>
        </w:rPr>
        <w:t>are</w:t>
      </w:r>
      <w:r>
        <w:rPr>
          <w:rFonts w:ascii="Calibri"/>
          <w:spacing w:val="-7"/>
          <w:w w:val="105"/>
          <w:sz w:val="15"/>
        </w:rPr>
        <w:t xml:space="preserve"> </w:t>
      </w:r>
      <w:r>
        <w:rPr>
          <w:rFonts w:ascii="Calibri"/>
          <w:w w:val="105"/>
          <w:sz w:val="15"/>
        </w:rPr>
        <w:t>based</w:t>
      </w:r>
      <w:r>
        <w:rPr>
          <w:rFonts w:ascii="Calibri"/>
          <w:spacing w:val="-7"/>
          <w:w w:val="105"/>
          <w:sz w:val="15"/>
        </w:rPr>
        <w:t xml:space="preserve"> </w:t>
      </w:r>
      <w:r>
        <w:rPr>
          <w:rFonts w:ascii="Calibri"/>
          <w:w w:val="105"/>
          <w:sz w:val="15"/>
        </w:rPr>
        <w:t>on</w:t>
      </w:r>
      <w:r>
        <w:rPr>
          <w:rFonts w:ascii="Calibri"/>
          <w:spacing w:val="-7"/>
          <w:w w:val="105"/>
          <w:sz w:val="15"/>
        </w:rPr>
        <w:t xml:space="preserve"> </w:t>
      </w:r>
      <w:r>
        <w:rPr>
          <w:rFonts w:ascii="Calibri"/>
          <w:w w:val="105"/>
          <w:sz w:val="15"/>
        </w:rPr>
        <w:t>the</w:t>
      </w:r>
      <w:r>
        <w:rPr>
          <w:rFonts w:ascii="Calibri"/>
          <w:spacing w:val="-8"/>
          <w:w w:val="105"/>
          <w:sz w:val="15"/>
        </w:rPr>
        <w:t xml:space="preserve"> </w:t>
      </w:r>
      <w:r>
        <w:rPr>
          <w:rFonts w:ascii="Calibri"/>
          <w:w w:val="105"/>
          <w:sz w:val="15"/>
        </w:rPr>
        <w:t>project</w:t>
      </w:r>
      <w:r>
        <w:rPr>
          <w:rFonts w:ascii="Calibri"/>
          <w:spacing w:val="-7"/>
          <w:w w:val="105"/>
          <w:sz w:val="15"/>
        </w:rPr>
        <w:t xml:space="preserve"> </w:t>
      </w:r>
      <w:r>
        <w:rPr>
          <w:rFonts w:ascii="Calibri"/>
          <w:w w:val="105"/>
          <w:sz w:val="15"/>
        </w:rPr>
        <w:t>delivery</w:t>
      </w:r>
      <w:r>
        <w:rPr>
          <w:rFonts w:ascii="Calibri"/>
          <w:spacing w:val="-8"/>
          <w:w w:val="105"/>
          <w:sz w:val="15"/>
        </w:rPr>
        <w:t xml:space="preserve"> </w:t>
      </w:r>
      <w:r>
        <w:rPr>
          <w:rFonts w:ascii="Calibri"/>
          <w:w w:val="105"/>
          <w:sz w:val="15"/>
        </w:rPr>
        <w:t>date,</w:t>
      </w:r>
      <w:r>
        <w:rPr>
          <w:rFonts w:ascii="Calibri"/>
          <w:spacing w:val="-7"/>
          <w:w w:val="105"/>
          <w:sz w:val="15"/>
        </w:rPr>
        <w:t xml:space="preserve"> </w:t>
      </w:r>
      <w:r>
        <w:rPr>
          <w:rFonts w:ascii="Calibri"/>
          <w:w w:val="105"/>
          <w:sz w:val="15"/>
        </w:rPr>
        <w:t>and</w:t>
      </w:r>
      <w:r>
        <w:rPr>
          <w:rFonts w:ascii="Calibri"/>
          <w:spacing w:val="-7"/>
          <w:w w:val="105"/>
          <w:sz w:val="15"/>
        </w:rPr>
        <w:t xml:space="preserve"> </w:t>
      </w:r>
      <w:r>
        <w:rPr>
          <w:rFonts w:ascii="Calibri"/>
          <w:w w:val="105"/>
          <w:sz w:val="15"/>
        </w:rPr>
        <w:t>applied</w:t>
      </w:r>
      <w:r>
        <w:rPr>
          <w:rFonts w:ascii="Calibri"/>
          <w:spacing w:val="-7"/>
          <w:w w:val="105"/>
          <w:sz w:val="15"/>
        </w:rPr>
        <w:t xml:space="preserve"> </w:t>
      </w:r>
      <w:r>
        <w:rPr>
          <w:rFonts w:ascii="Calibri"/>
          <w:w w:val="105"/>
          <w:sz w:val="15"/>
        </w:rPr>
        <w:t>to</w:t>
      </w:r>
      <w:r>
        <w:rPr>
          <w:rFonts w:ascii="Calibri"/>
          <w:spacing w:val="-7"/>
          <w:w w:val="105"/>
          <w:sz w:val="15"/>
        </w:rPr>
        <w:t xml:space="preserve"> </w:t>
      </w:r>
      <w:r>
        <w:rPr>
          <w:rFonts w:ascii="Calibri"/>
          <w:w w:val="105"/>
          <w:sz w:val="15"/>
        </w:rPr>
        <w:t>the</w:t>
      </w:r>
      <w:r>
        <w:rPr>
          <w:rFonts w:ascii="Calibri"/>
          <w:spacing w:val="-8"/>
          <w:w w:val="105"/>
          <w:sz w:val="15"/>
        </w:rPr>
        <w:t xml:space="preserve"> </w:t>
      </w:r>
      <w:r>
        <w:rPr>
          <w:rFonts w:ascii="Calibri"/>
          <w:w w:val="105"/>
          <w:sz w:val="15"/>
        </w:rPr>
        <w:t>direct</w:t>
      </w:r>
      <w:r>
        <w:rPr>
          <w:rFonts w:ascii="Calibri"/>
          <w:spacing w:val="-7"/>
          <w:w w:val="105"/>
          <w:sz w:val="15"/>
        </w:rPr>
        <w:t xml:space="preserve"> </w:t>
      </w:r>
      <w:r>
        <w:rPr>
          <w:rFonts w:ascii="Calibri"/>
          <w:w w:val="105"/>
          <w:sz w:val="15"/>
        </w:rPr>
        <w:t>construction</w:t>
      </w:r>
      <w:r>
        <w:rPr>
          <w:rFonts w:ascii="Calibri"/>
          <w:spacing w:val="-7"/>
          <w:w w:val="105"/>
          <w:sz w:val="15"/>
        </w:rPr>
        <w:t xml:space="preserve"> </w:t>
      </w:r>
      <w:r>
        <w:rPr>
          <w:rFonts w:ascii="Calibri"/>
          <w:w w:val="105"/>
          <w:sz w:val="15"/>
        </w:rPr>
        <w:t>cost,</w:t>
      </w:r>
      <w:r>
        <w:rPr>
          <w:rFonts w:ascii="Calibri"/>
          <w:spacing w:val="-7"/>
          <w:w w:val="105"/>
          <w:sz w:val="15"/>
        </w:rPr>
        <w:t xml:space="preserve"> </w:t>
      </w:r>
      <w:r>
        <w:rPr>
          <w:rFonts w:ascii="Calibri"/>
          <w:w w:val="105"/>
          <w:sz w:val="15"/>
        </w:rPr>
        <w:t>indirect</w:t>
      </w:r>
      <w:r>
        <w:rPr>
          <w:rFonts w:ascii="Calibri"/>
          <w:spacing w:val="-7"/>
          <w:w w:val="105"/>
          <w:sz w:val="15"/>
        </w:rPr>
        <w:t xml:space="preserve"> </w:t>
      </w:r>
      <w:r>
        <w:rPr>
          <w:rFonts w:ascii="Calibri"/>
          <w:w w:val="105"/>
          <w:sz w:val="15"/>
        </w:rPr>
        <w:t>construction</w:t>
      </w:r>
      <w:r>
        <w:rPr>
          <w:rFonts w:ascii="Calibri"/>
          <w:spacing w:val="-7"/>
          <w:w w:val="105"/>
          <w:sz w:val="15"/>
        </w:rPr>
        <w:t xml:space="preserve"> </w:t>
      </w:r>
      <w:r>
        <w:rPr>
          <w:rFonts w:ascii="Calibri"/>
          <w:w w:val="105"/>
          <w:sz w:val="15"/>
        </w:rPr>
        <w:t>cost</w:t>
      </w:r>
      <w:r>
        <w:rPr>
          <w:rFonts w:ascii="Calibri"/>
          <w:spacing w:val="-7"/>
          <w:w w:val="105"/>
          <w:sz w:val="15"/>
        </w:rPr>
        <w:t xml:space="preserve"> </w:t>
      </w:r>
      <w:r>
        <w:rPr>
          <w:rFonts w:ascii="Calibri"/>
          <w:w w:val="105"/>
          <w:sz w:val="15"/>
        </w:rPr>
        <w:t>and</w:t>
      </w:r>
      <w:r>
        <w:rPr>
          <w:rFonts w:ascii="Calibri"/>
          <w:spacing w:val="-7"/>
          <w:w w:val="105"/>
          <w:sz w:val="15"/>
        </w:rPr>
        <w:t xml:space="preserve"> </w:t>
      </w:r>
      <w:r>
        <w:rPr>
          <w:rFonts w:ascii="Calibri"/>
          <w:w w:val="105"/>
          <w:sz w:val="15"/>
        </w:rPr>
        <w:t>project</w:t>
      </w:r>
      <w:r>
        <w:rPr>
          <w:rFonts w:ascii="Calibri"/>
          <w:spacing w:val="-7"/>
          <w:w w:val="105"/>
          <w:sz w:val="15"/>
        </w:rPr>
        <w:t xml:space="preserve"> </w:t>
      </w:r>
      <w:r>
        <w:rPr>
          <w:rFonts w:ascii="Calibri"/>
          <w:w w:val="105"/>
          <w:sz w:val="15"/>
        </w:rPr>
        <w:t>cost.</w:t>
      </w:r>
      <w:r>
        <w:rPr>
          <w:rFonts w:ascii="Calibri"/>
          <w:spacing w:val="-8"/>
          <w:w w:val="105"/>
          <w:sz w:val="15"/>
        </w:rPr>
        <w:t xml:space="preserve"> </w:t>
      </w:r>
      <w:r>
        <w:rPr>
          <w:rFonts w:ascii="Calibri"/>
          <w:w w:val="105"/>
          <w:sz w:val="15"/>
        </w:rPr>
        <w:t>Contingencies</w:t>
      </w:r>
      <w:r>
        <w:rPr>
          <w:rFonts w:ascii="Calibri"/>
          <w:spacing w:val="-7"/>
          <w:w w:val="105"/>
          <w:sz w:val="15"/>
        </w:rPr>
        <w:t xml:space="preserve"> </w:t>
      </w:r>
      <w:r>
        <w:rPr>
          <w:rFonts w:ascii="Calibri"/>
          <w:w w:val="105"/>
          <w:sz w:val="15"/>
        </w:rPr>
        <w:t>equate</w:t>
      </w:r>
      <w:r>
        <w:rPr>
          <w:rFonts w:ascii="Calibri"/>
          <w:spacing w:val="-7"/>
          <w:w w:val="105"/>
          <w:sz w:val="15"/>
        </w:rPr>
        <w:t xml:space="preserve"> </w:t>
      </w:r>
      <w:r>
        <w:rPr>
          <w:rFonts w:ascii="Calibri"/>
          <w:w w:val="105"/>
          <w:sz w:val="15"/>
        </w:rPr>
        <w:t>to</w:t>
      </w:r>
      <w:r>
        <w:rPr>
          <w:rFonts w:ascii="Calibri"/>
          <w:spacing w:val="-7"/>
          <w:w w:val="105"/>
          <w:sz w:val="15"/>
        </w:rPr>
        <w:t xml:space="preserve"> </w:t>
      </w:r>
      <w:r>
        <w:rPr>
          <w:rFonts w:ascii="Calibri"/>
          <w:w w:val="105"/>
          <w:sz w:val="15"/>
        </w:rPr>
        <w:t>7.5%</w:t>
      </w:r>
      <w:r>
        <w:rPr>
          <w:rFonts w:ascii="Calibri"/>
          <w:spacing w:val="-8"/>
          <w:w w:val="105"/>
          <w:sz w:val="15"/>
        </w:rPr>
        <w:t xml:space="preserve"> </w:t>
      </w:r>
      <w:r>
        <w:rPr>
          <w:rFonts w:ascii="Calibri"/>
          <w:w w:val="105"/>
          <w:sz w:val="15"/>
        </w:rPr>
        <w:t>for</w:t>
      </w:r>
      <w:r>
        <w:rPr>
          <w:rFonts w:ascii="Calibri"/>
          <w:spacing w:val="-7"/>
          <w:w w:val="105"/>
          <w:sz w:val="15"/>
        </w:rPr>
        <w:t xml:space="preserve"> </w:t>
      </w:r>
      <w:r>
        <w:rPr>
          <w:rFonts w:ascii="Calibri"/>
          <w:w w:val="105"/>
          <w:sz w:val="15"/>
        </w:rPr>
        <w:t>projects</w:t>
      </w:r>
      <w:r>
        <w:rPr>
          <w:rFonts w:ascii="Calibri"/>
          <w:spacing w:val="-7"/>
          <w:w w:val="105"/>
          <w:sz w:val="15"/>
        </w:rPr>
        <w:t xml:space="preserve"> </w:t>
      </w:r>
      <w:r>
        <w:rPr>
          <w:rFonts w:ascii="Calibri"/>
          <w:w w:val="105"/>
          <w:sz w:val="15"/>
        </w:rPr>
        <w:t>with</w:t>
      </w:r>
      <w:r>
        <w:rPr>
          <w:rFonts w:ascii="Calibri"/>
          <w:spacing w:val="-7"/>
          <w:w w:val="105"/>
          <w:sz w:val="15"/>
        </w:rPr>
        <w:t xml:space="preserve"> </w:t>
      </w:r>
      <w:r>
        <w:rPr>
          <w:rFonts w:ascii="Calibri"/>
          <w:w w:val="105"/>
          <w:sz w:val="15"/>
        </w:rPr>
        <w:t>a</w:t>
      </w:r>
      <w:r>
        <w:rPr>
          <w:rFonts w:ascii="Calibri"/>
          <w:spacing w:val="-7"/>
          <w:w w:val="105"/>
          <w:sz w:val="15"/>
        </w:rPr>
        <w:t xml:space="preserve"> </w:t>
      </w:r>
      <w:r>
        <w:rPr>
          <w:rFonts w:ascii="Calibri"/>
          <w:w w:val="105"/>
          <w:sz w:val="15"/>
        </w:rPr>
        <w:t>delivery</w:t>
      </w:r>
      <w:r>
        <w:rPr>
          <w:rFonts w:ascii="Calibri"/>
          <w:spacing w:val="-8"/>
          <w:w w:val="105"/>
          <w:sz w:val="15"/>
        </w:rPr>
        <w:t xml:space="preserve"> </w:t>
      </w:r>
      <w:r>
        <w:rPr>
          <w:rFonts w:ascii="Calibri"/>
          <w:w w:val="105"/>
          <w:sz w:val="15"/>
        </w:rPr>
        <w:t>date</w:t>
      </w:r>
      <w:r>
        <w:rPr>
          <w:rFonts w:ascii="Calibri"/>
          <w:spacing w:val="-7"/>
          <w:w w:val="105"/>
          <w:sz w:val="15"/>
        </w:rPr>
        <w:t xml:space="preserve"> </w:t>
      </w:r>
      <w:r>
        <w:rPr>
          <w:rFonts w:ascii="Calibri"/>
          <w:w w:val="105"/>
          <w:sz w:val="15"/>
        </w:rPr>
        <w:t>up</w:t>
      </w:r>
      <w:r>
        <w:rPr>
          <w:rFonts w:ascii="Calibri"/>
          <w:spacing w:val="-7"/>
          <w:w w:val="105"/>
          <w:sz w:val="15"/>
        </w:rPr>
        <w:t xml:space="preserve"> </w:t>
      </w:r>
      <w:r>
        <w:rPr>
          <w:rFonts w:ascii="Calibri"/>
          <w:w w:val="105"/>
          <w:sz w:val="15"/>
        </w:rPr>
        <w:t>to</w:t>
      </w:r>
      <w:r>
        <w:rPr>
          <w:rFonts w:ascii="Calibri"/>
          <w:spacing w:val="-7"/>
          <w:w w:val="105"/>
          <w:sz w:val="15"/>
        </w:rPr>
        <w:t xml:space="preserve"> </w:t>
      </w:r>
      <w:r>
        <w:rPr>
          <w:rFonts w:ascii="Calibri"/>
          <w:w w:val="105"/>
          <w:sz w:val="15"/>
        </w:rPr>
        <w:t>2021</w:t>
      </w:r>
      <w:r>
        <w:rPr>
          <w:rFonts w:ascii="Calibri"/>
          <w:spacing w:val="-7"/>
          <w:w w:val="105"/>
          <w:sz w:val="15"/>
        </w:rPr>
        <w:t xml:space="preserve"> </w:t>
      </w:r>
      <w:r>
        <w:rPr>
          <w:rFonts w:ascii="Calibri"/>
          <w:w w:val="105"/>
          <w:sz w:val="15"/>
        </w:rPr>
        <w:t>and</w:t>
      </w:r>
      <w:r>
        <w:rPr>
          <w:rFonts w:ascii="Calibri"/>
          <w:spacing w:val="-7"/>
          <w:w w:val="105"/>
          <w:sz w:val="15"/>
        </w:rPr>
        <w:t xml:space="preserve"> </w:t>
      </w:r>
      <w:r>
        <w:rPr>
          <w:rFonts w:ascii="Calibri"/>
          <w:w w:val="105"/>
          <w:sz w:val="15"/>
        </w:rPr>
        <w:t>15%</w:t>
      </w:r>
      <w:r>
        <w:rPr>
          <w:rFonts w:ascii="Calibri"/>
          <w:spacing w:val="-8"/>
          <w:w w:val="105"/>
          <w:sz w:val="15"/>
        </w:rPr>
        <w:t xml:space="preserve"> </w:t>
      </w:r>
      <w:r>
        <w:rPr>
          <w:rFonts w:ascii="Calibri"/>
          <w:w w:val="105"/>
          <w:sz w:val="15"/>
        </w:rPr>
        <w:t>for</w:t>
      </w:r>
      <w:r>
        <w:rPr>
          <w:rFonts w:ascii="Calibri"/>
          <w:spacing w:val="-7"/>
          <w:w w:val="105"/>
          <w:sz w:val="15"/>
        </w:rPr>
        <w:t xml:space="preserve"> </w:t>
      </w:r>
      <w:r>
        <w:rPr>
          <w:rFonts w:ascii="Calibri"/>
          <w:w w:val="105"/>
          <w:sz w:val="15"/>
        </w:rPr>
        <w:t>projects</w:t>
      </w:r>
      <w:r>
        <w:rPr>
          <w:rFonts w:ascii="Calibri"/>
          <w:spacing w:val="-7"/>
          <w:w w:val="105"/>
          <w:sz w:val="15"/>
        </w:rPr>
        <w:t xml:space="preserve"> </w:t>
      </w:r>
      <w:r>
        <w:rPr>
          <w:rFonts w:ascii="Calibri"/>
          <w:w w:val="105"/>
          <w:sz w:val="15"/>
        </w:rPr>
        <w:t>with</w:t>
      </w:r>
      <w:r>
        <w:rPr>
          <w:rFonts w:ascii="Calibri"/>
          <w:spacing w:val="-7"/>
          <w:w w:val="105"/>
          <w:sz w:val="15"/>
        </w:rPr>
        <w:t xml:space="preserve"> </w:t>
      </w:r>
      <w:r>
        <w:rPr>
          <w:rFonts w:ascii="Calibri"/>
          <w:w w:val="105"/>
          <w:sz w:val="15"/>
        </w:rPr>
        <w:t>a</w:t>
      </w:r>
      <w:r>
        <w:rPr>
          <w:rFonts w:ascii="Calibri"/>
          <w:spacing w:val="-7"/>
          <w:w w:val="105"/>
          <w:sz w:val="15"/>
        </w:rPr>
        <w:t xml:space="preserve"> </w:t>
      </w:r>
      <w:r>
        <w:rPr>
          <w:rFonts w:ascii="Calibri"/>
          <w:w w:val="105"/>
          <w:sz w:val="15"/>
        </w:rPr>
        <w:t>delivery</w:t>
      </w:r>
      <w:r>
        <w:rPr>
          <w:rFonts w:ascii="Calibri"/>
          <w:spacing w:val="-8"/>
          <w:w w:val="105"/>
          <w:sz w:val="15"/>
        </w:rPr>
        <w:t xml:space="preserve"> </w:t>
      </w:r>
      <w:r>
        <w:rPr>
          <w:rFonts w:ascii="Calibri"/>
          <w:w w:val="105"/>
          <w:sz w:val="15"/>
        </w:rPr>
        <w:t>date</w:t>
      </w:r>
      <w:r>
        <w:rPr>
          <w:rFonts w:ascii="Calibri"/>
          <w:spacing w:val="-7"/>
          <w:w w:val="105"/>
          <w:sz w:val="15"/>
        </w:rPr>
        <w:t xml:space="preserve"> </w:t>
      </w:r>
      <w:r>
        <w:rPr>
          <w:rFonts w:ascii="Calibri"/>
          <w:w w:val="105"/>
          <w:sz w:val="15"/>
        </w:rPr>
        <w:t>up</w:t>
      </w:r>
      <w:r>
        <w:rPr>
          <w:rFonts w:ascii="Calibri"/>
          <w:spacing w:val="-7"/>
          <w:w w:val="105"/>
          <w:sz w:val="15"/>
        </w:rPr>
        <w:t xml:space="preserve"> </w:t>
      </w:r>
      <w:r>
        <w:rPr>
          <w:rFonts w:ascii="Calibri"/>
          <w:w w:val="105"/>
          <w:sz w:val="15"/>
        </w:rPr>
        <w:t>to</w:t>
      </w:r>
      <w:r>
        <w:rPr>
          <w:rFonts w:ascii="Calibri"/>
          <w:spacing w:val="-7"/>
          <w:w w:val="105"/>
          <w:sz w:val="15"/>
        </w:rPr>
        <w:t xml:space="preserve"> </w:t>
      </w:r>
      <w:r>
        <w:rPr>
          <w:rFonts w:ascii="Calibri"/>
          <w:w w:val="105"/>
          <w:sz w:val="15"/>
        </w:rPr>
        <w:t>2026.</w:t>
      </w:r>
    </w:p>
    <w:p w14:paraId="0BB5EED4" w14:textId="77777777" w:rsidR="00B038F4" w:rsidRDefault="002E6434">
      <w:pPr>
        <w:pStyle w:val="ListParagraph"/>
        <w:numPr>
          <w:ilvl w:val="0"/>
          <w:numId w:val="5"/>
        </w:numPr>
        <w:tabs>
          <w:tab w:val="left" w:pos="352"/>
        </w:tabs>
        <w:spacing w:before="9"/>
        <w:ind w:left="351"/>
        <w:rPr>
          <w:rFonts w:ascii="Calibri" w:eastAsia="Calibri" w:hAnsi="Calibri" w:cs="Calibri"/>
          <w:sz w:val="15"/>
          <w:szCs w:val="15"/>
        </w:rPr>
      </w:pPr>
      <w:r>
        <w:rPr>
          <w:rFonts w:ascii="Calibri"/>
          <w:w w:val="105"/>
          <w:sz w:val="15"/>
        </w:rPr>
        <w:t>Utility</w:t>
      </w:r>
      <w:r>
        <w:rPr>
          <w:rFonts w:ascii="Calibri"/>
          <w:spacing w:val="-8"/>
          <w:w w:val="105"/>
          <w:sz w:val="15"/>
        </w:rPr>
        <w:t xml:space="preserve"> </w:t>
      </w:r>
      <w:r>
        <w:rPr>
          <w:rFonts w:ascii="Calibri"/>
          <w:w w:val="105"/>
          <w:sz w:val="15"/>
        </w:rPr>
        <w:t>cost</w:t>
      </w:r>
      <w:r>
        <w:rPr>
          <w:rFonts w:ascii="Calibri"/>
          <w:spacing w:val="-7"/>
          <w:w w:val="105"/>
          <w:sz w:val="15"/>
        </w:rPr>
        <w:t xml:space="preserve"> </w:t>
      </w:r>
      <w:r>
        <w:rPr>
          <w:rFonts w:ascii="Calibri"/>
          <w:w w:val="105"/>
          <w:sz w:val="15"/>
        </w:rPr>
        <w:t>is</w:t>
      </w:r>
      <w:r>
        <w:rPr>
          <w:rFonts w:ascii="Calibri"/>
          <w:spacing w:val="-7"/>
          <w:w w:val="105"/>
          <w:sz w:val="15"/>
        </w:rPr>
        <w:t xml:space="preserve"> </w:t>
      </w:r>
      <w:r>
        <w:rPr>
          <w:rFonts w:ascii="Calibri"/>
          <w:w w:val="105"/>
          <w:sz w:val="15"/>
        </w:rPr>
        <w:t>an</w:t>
      </w:r>
      <w:r>
        <w:rPr>
          <w:rFonts w:ascii="Calibri"/>
          <w:spacing w:val="-7"/>
          <w:w w:val="105"/>
          <w:sz w:val="15"/>
        </w:rPr>
        <w:t xml:space="preserve"> </w:t>
      </w:r>
      <w:r>
        <w:rPr>
          <w:rFonts w:ascii="Calibri"/>
          <w:w w:val="105"/>
          <w:sz w:val="15"/>
        </w:rPr>
        <w:t>allowance</w:t>
      </w:r>
      <w:r>
        <w:rPr>
          <w:rFonts w:ascii="Calibri"/>
          <w:spacing w:val="-7"/>
          <w:w w:val="105"/>
          <w:sz w:val="15"/>
        </w:rPr>
        <w:t xml:space="preserve"> </w:t>
      </w:r>
      <w:r>
        <w:rPr>
          <w:rFonts w:ascii="Calibri"/>
          <w:w w:val="105"/>
          <w:sz w:val="15"/>
        </w:rPr>
        <w:t>for</w:t>
      </w:r>
      <w:r>
        <w:rPr>
          <w:rFonts w:ascii="Calibri"/>
          <w:spacing w:val="-7"/>
          <w:w w:val="105"/>
          <w:sz w:val="15"/>
        </w:rPr>
        <w:t xml:space="preserve"> </w:t>
      </w:r>
      <w:r>
        <w:rPr>
          <w:rFonts w:ascii="Calibri"/>
          <w:w w:val="105"/>
          <w:sz w:val="15"/>
        </w:rPr>
        <w:t>the</w:t>
      </w:r>
      <w:r>
        <w:rPr>
          <w:rFonts w:ascii="Calibri"/>
          <w:spacing w:val="-8"/>
          <w:w w:val="105"/>
          <w:sz w:val="15"/>
        </w:rPr>
        <w:t xml:space="preserve"> </w:t>
      </w:r>
      <w:r>
        <w:rPr>
          <w:rFonts w:ascii="Calibri"/>
          <w:w w:val="105"/>
          <w:sz w:val="15"/>
        </w:rPr>
        <w:t>relocation</w:t>
      </w:r>
      <w:r>
        <w:rPr>
          <w:rFonts w:ascii="Calibri"/>
          <w:spacing w:val="-7"/>
          <w:w w:val="105"/>
          <w:sz w:val="15"/>
        </w:rPr>
        <w:t xml:space="preserve"> </w:t>
      </w:r>
      <w:r>
        <w:rPr>
          <w:rFonts w:ascii="Calibri"/>
          <w:w w:val="105"/>
          <w:sz w:val="15"/>
        </w:rPr>
        <w:t>of</w:t>
      </w:r>
      <w:r>
        <w:rPr>
          <w:rFonts w:ascii="Calibri"/>
          <w:spacing w:val="-7"/>
          <w:w w:val="105"/>
          <w:sz w:val="15"/>
        </w:rPr>
        <w:t xml:space="preserve"> </w:t>
      </w:r>
      <w:r>
        <w:rPr>
          <w:rFonts w:ascii="Calibri"/>
          <w:w w:val="105"/>
          <w:sz w:val="15"/>
        </w:rPr>
        <w:t>existing</w:t>
      </w:r>
      <w:r>
        <w:rPr>
          <w:rFonts w:ascii="Calibri"/>
          <w:spacing w:val="-7"/>
          <w:w w:val="105"/>
          <w:sz w:val="15"/>
        </w:rPr>
        <w:t xml:space="preserve"> </w:t>
      </w:r>
      <w:r>
        <w:rPr>
          <w:rFonts w:ascii="Calibri"/>
          <w:w w:val="105"/>
          <w:sz w:val="15"/>
        </w:rPr>
        <w:t>utilities.</w:t>
      </w:r>
      <w:r>
        <w:rPr>
          <w:rFonts w:ascii="Calibri"/>
          <w:spacing w:val="-8"/>
          <w:w w:val="105"/>
          <w:sz w:val="15"/>
        </w:rPr>
        <w:t xml:space="preserve"> </w:t>
      </w:r>
      <w:r>
        <w:rPr>
          <w:rFonts w:ascii="Calibri"/>
          <w:w w:val="105"/>
          <w:sz w:val="15"/>
        </w:rPr>
        <w:t>An</w:t>
      </w:r>
      <w:r>
        <w:rPr>
          <w:rFonts w:ascii="Calibri"/>
          <w:spacing w:val="-7"/>
          <w:w w:val="105"/>
          <w:sz w:val="15"/>
        </w:rPr>
        <w:t xml:space="preserve"> </w:t>
      </w:r>
      <w:r>
        <w:rPr>
          <w:rFonts w:ascii="Calibri"/>
          <w:w w:val="105"/>
          <w:sz w:val="15"/>
        </w:rPr>
        <w:t>allowance</w:t>
      </w:r>
      <w:r>
        <w:rPr>
          <w:rFonts w:ascii="Calibri"/>
          <w:spacing w:val="-7"/>
          <w:w w:val="105"/>
          <w:sz w:val="15"/>
        </w:rPr>
        <w:t xml:space="preserve"> </w:t>
      </w:r>
      <w:r>
        <w:rPr>
          <w:rFonts w:ascii="Calibri"/>
          <w:w w:val="105"/>
          <w:sz w:val="15"/>
        </w:rPr>
        <w:t>of</w:t>
      </w:r>
      <w:r>
        <w:rPr>
          <w:rFonts w:ascii="Calibri"/>
          <w:spacing w:val="-7"/>
          <w:w w:val="105"/>
          <w:sz w:val="15"/>
        </w:rPr>
        <w:t xml:space="preserve"> </w:t>
      </w:r>
      <w:r>
        <w:rPr>
          <w:rFonts w:ascii="Calibri"/>
          <w:w w:val="105"/>
          <w:sz w:val="15"/>
        </w:rPr>
        <w:t>30%</w:t>
      </w:r>
      <w:r>
        <w:rPr>
          <w:rFonts w:ascii="Calibri"/>
          <w:spacing w:val="-7"/>
          <w:w w:val="105"/>
          <w:sz w:val="15"/>
        </w:rPr>
        <w:t xml:space="preserve"> </w:t>
      </w:r>
      <w:r>
        <w:rPr>
          <w:rFonts w:ascii="Calibri"/>
          <w:w w:val="105"/>
          <w:sz w:val="15"/>
        </w:rPr>
        <w:t>of</w:t>
      </w:r>
      <w:r>
        <w:rPr>
          <w:rFonts w:ascii="Calibri"/>
          <w:spacing w:val="-7"/>
          <w:w w:val="105"/>
          <w:sz w:val="15"/>
        </w:rPr>
        <w:t xml:space="preserve"> </w:t>
      </w:r>
      <w:r>
        <w:rPr>
          <w:rFonts w:ascii="Calibri"/>
          <w:w w:val="105"/>
          <w:sz w:val="15"/>
        </w:rPr>
        <w:t>the</w:t>
      </w:r>
      <w:r>
        <w:rPr>
          <w:rFonts w:ascii="Calibri"/>
          <w:spacing w:val="-8"/>
          <w:w w:val="105"/>
          <w:sz w:val="15"/>
        </w:rPr>
        <w:t xml:space="preserve"> </w:t>
      </w:r>
      <w:r>
        <w:rPr>
          <w:rFonts w:ascii="Calibri"/>
          <w:w w:val="105"/>
          <w:sz w:val="15"/>
        </w:rPr>
        <w:t>direct</w:t>
      </w:r>
      <w:r>
        <w:rPr>
          <w:rFonts w:ascii="Calibri"/>
          <w:spacing w:val="-7"/>
          <w:w w:val="105"/>
          <w:sz w:val="15"/>
        </w:rPr>
        <w:t xml:space="preserve"> </w:t>
      </w:r>
      <w:r>
        <w:rPr>
          <w:rFonts w:ascii="Calibri"/>
          <w:w w:val="105"/>
          <w:sz w:val="15"/>
        </w:rPr>
        <w:t>construction</w:t>
      </w:r>
      <w:r>
        <w:rPr>
          <w:rFonts w:ascii="Calibri"/>
          <w:spacing w:val="-7"/>
          <w:w w:val="105"/>
          <w:sz w:val="15"/>
        </w:rPr>
        <w:t xml:space="preserve"> </w:t>
      </w:r>
      <w:r>
        <w:rPr>
          <w:rFonts w:ascii="Calibri"/>
          <w:w w:val="105"/>
          <w:sz w:val="15"/>
        </w:rPr>
        <w:t>cost</w:t>
      </w:r>
      <w:r>
        <w:rPr>
          <w:rFonts w:ascii="Calibri"/>
          <w:spacing w:val="-7"/>
          <w:w w:val="105"/>
          <w:sz w:val="15"/>
        </w:rPr>
        <w:t xml:space="preserve"> </w:t>
      </w:r>
      <w:r>
        <w:rPr>
          <w:rFonts w:ascii="Calibri"/>
          <w:w w:val="105"/>
          <w:sz w:val="15"/>
        </w:rPr>
        <w:t>was</w:t>
      </w:r>
      <w:r>
        <w:rPr>
          <w:rFonts w:ascii="Calibri"/>
          <w:spacing w:val="-8"/>
          <w:w w:val="105"/>
          <w:sz w:val="15"/>
        </w:rPr>
        <w:t xml:space="preserve"> </w:t>
      </w:r>
      <w:r>
        <w:rPr>
          <w:rFonts w:ascii="Calibri"/>
          <w:w w:val="105"/>
          <w:sz w:val="15"/>
        </w:rPr>
        <w:t>applied</w:t>
      </w:r>
      <w:r>
        <w:rPr>
          <w:rFonts w:ascii="Calibri"/>
          <w:spacing w:val="-7"/>
          <w:w w:val="105"/>
          <w:sz w:val="15"/>
        </w:rPr>
        <w:t xml:space="preserve"> </w:t>
      </w:r>
      <w:r>
        <w:rPr>
          <w:rFonts w:ascii="Calibri"/>
          <w:w w:val="105"/>
          <w:sz w:val="15"/>
        </w:rPr>
        <w:t>to</w:t>
      </w:r>
      <w:r>
        <w:rPr>
          <w:rFonts w:ascii="Calibri"/>
          <w:spacing w:val="-7"/>
          <w:w w:val="105"/>
          <w:sz w:val="15"/>
        </w:rPr>
        <w:t xml:space="preserve"> </w:t>
      </w:r>
      <w:r>
        <w:rPr>
          <w:rFonts w:ascii="Calibri"/>
          <w:w w:val="105"/>
          <w:sz w:val="15"/>
        </w:rPr>
        <w:t>all</w:t>
      </w:r>
      <w:r>
        <w:rPr>
          <w:rFonts w:ascii="Calibri"/>
          <w:spacing w:val="-7"/>
          <w:w w:val="105"/>
          <w:sz w:val="15"/>
        </w:rPr>
        <w:t xml:space="preserve"> </w:t>
      </w:r>
      <w:r>
        <w:rPr>
          <w:rFonts w:ascii="Calibri"/>
          <w:w w:val="105"/>
          <w:sz w:val="15"/>
        </w:rPr>
        <w:t>road</w:t>
      </w:r>
      <w:r>
        <w:rPr>
          <w:rFonts w:ascii="Calibri"/>
          <w:spacing w:val="-7"/>
          <w:w w:val="105"/>
          <w:sz w:val="15"/>
        </w:rPr>
        <w:t xml:space="preserve"> </w:t>
      </w:r>
      <w:r>
        <w:rPr>
          <w:rFonts w:ascii="Calibri"/>
          <w:w w:val="105"/>
          <w:sz w:val="15"/>
        </w:rPr>
        <w:t>corridors</w:t>
      </w:r>
      <w:r>
        <w:rPr>
          <w:rFonts w:ascii="Calibri"/>
          <w:spacing w:val="-7"/>
          <w:w w:val="105"/>
          <w:sz w:val="15"/>
        </w:rPr>
        <w:t xml:space="preserve"> </w:t>
      </w:r>
      <w:r>
        <w:rPr>
          <w:rFonts w:ascii="Calibri"/>
          <w:w w:val="105"/>
          <w:sz w:val="15"/>
        </w:rPr>
        <w:t>and</w:t>
      </w:r>
      <w:r>
        <w:rPr>
          <w:rFonts w:ascii="Calibri"/>
          <w:spacing w:val="-7"/>
          <w:w w:val="105"/>
          <w:sz w:val="15"/>
        </w:rPr>
        <w:t xml:space="preserve"> </w:t>
      </w:r>
      <w:r>
        <w:rPr>
          <w:rFonts w:ascii="Calibri"/>
          <w:w w:val="105"/>
          <w:sz w:val="15"/>
        </w:rPr>
        <w:t>intersections</w:t>
      </w:r>
      <w:r>
        <w:rPr>
          <w:rFonts w:ascii="Calibri"/>
          <w:spacing w:val="-8"/>
          <w:w w:val="105"/>
          <w:sz w:val="15"/>
        </w:rPr>
        <w:t xml:space="preserve"> </w:t>
      </w:r>
      <w:r>
        <w:rPr>
          <w:rFonts w:ascii="Calibri"/>
          <w:w w:val="105"/>
          <w:sz w:val="15"/>
        </w:rPr>
        <w:t>(on</w:t>
      </w:r>
      <w:r>
        <w:rPr>
          <w:rFonts w:ascii="Calibri"/>
          <w:spacing w:val="-7"/>
          <w:w w:val="105"/>
          <w:sz w:val="15"/>
        </w:rPr>
        <w:t xml:space="preserve"> </w:t>
      </w:r>
      <w:r>
        <w:rPr>
          <w:rFonts w:ascii="Calibri"/>
          <w:w w:val="105"/>
          <w:sz w:val="15"/>
        </w:rPr>
        <w:t>existing</w:t>
      </w:r>
      <w:r>
        <w:rPr>
          <w:rFonts w:ascii="Calibri"/>
          <w:spacing w:val="-7"/>
          <w:w w:val="105"/>
          <w:sz w:val="15"/>
        </w:rPr>
        <w:t xml:space="preserve"> </w:t>
      </w:r>
      <w:r>
        <w:rPr>
          <w:rFonts w:ascii="Calibri"/>
          <w:w w:val="105"/>
          <w:sz w:val="15"/>
        </w:rPr>
        <w:t>roads</w:t>
      </w:r>
      <w:r>
        <w:rPr>
          <w:rFonts w:ascii="Calibri"/>
          <w:spacing w:val="-7"/>
          <w:w w:val="105"/>
          <w:sz w:val="15"/>
        </w:rPr>
        <w:t xml:space="preserve"> </w:t>
      </w:r>
      <w:r>
        <w:rPr>
          <w:rFonts w:ascii="Calibri"/>
          <w:w w:val="105"/>
          <w:sz w:val="15"/>
        </w:rPr>
        <w:t>only),</w:t>
      </w:r>
      <w:r>
        <w:rPr>
          <w:rFonts w:ascii="Calibri"/>
          <w:spacing w:val="-7"/>
          <w:w w:val="105"/>
          <w:sz w:val="15"/>
        </w:rPr>
        <w:t xml:space="preserve"> </w:t>
      </w:r>
      <w:r>
        <w:rPr>
          <w:rFonts w:ascii="Calibri"/>
          <w:w w:val="105"/>
          <w:sz w:val="15"/>
        </w:rPr>
        <w:t>and</w:t>
      </w:r>
      <w:r>
        <w:rPr>
          <w:rFonts w:ascii="Calibri"/>
          <w:spacing w:val="-7"/>
          <w:w w:val="105"/>
          <w:sz w:val="15"/>
        </w:rPr>
        <w:t xml:space="preserve"> </w:t>
      </w:r>
      <w:proofErr w:type="spellStart"/>
      <w:r>
        <w:rPr>
          <w:rFonts w:ascii="Calibri"/>
          <w:w w:val="105"/>
          <w:sz w:val="15"/>
        </w:rPr>
        <w:t>and</w:t>
      </w:r>
      <w:proofErr w:type="spellEnd"/>
      <w:r>
        <w:rPr>
          <w:rFonts w:ascii="Calibri"/>
          <w:spacing w:val="-7"/>
          <w:w w:val="105"/>
          <w:sz w:val="15"/>
        </w:rPr>
        <w:t xml:space="preserve"> </w:t>
      </w:r>
      <w:r>
        <w:rPr>
          <w:rFonts w:ascii="Calibri"/>
          <w:w w:val="105"/>
          <w:sz w:val="15"/>
        </w:rPr>
        <w:t>an</w:t>
      </w:r>
      <w:r>
        <w:rPr>
          <w:rFonts w:ascii="Calibri"/>
          <w:spacing w:val="-7"/>
          <w:w w:val="105"/>
          <w:sz w:val="15"/>
        </w:rPr>
        <w:t xml:space="preserve"> </w:t>
      </w:r>
      <w:r>
        <w:rPr>
          <w:rFonts w:ascii="Calibri"/>
          <w:w w:val="105"/>
          <w:sz w:val="15"/>
        </w:rPr>
        <w:t>allowance</w:t>
      </w:r>
      <w:r>
        <w:rPr>
          <w:rFonts w:ascii="Calibri"/>
          <w:spacing w:val="-7"/>
          <w:w w:val="105"/>
          <w:sz w:val="15"/>
        </w:rPr>
        <w:t xml:space="preserve"> </w:t>
      </w:r>
      <w:r>
        <w:rPr>
          <w:rFonts w:ascii="Calibri"/>
          <w:w w:val="105"/>
          <w:sz w:val="15"/>
        </w:rPr>
        <w:t>of</w:t>
      </w:r>
      <w:r>
        <w:rPr>
          <w:rFonts w:ascii="Calibri"/>
          <w:spacing w:val="-7"/>
          <w:w w:val="105"/>
          <w:sz w:val="15"/>
        </w:rPr>
        <w:t xml:space="preserve"> </w:t>
      </w:r>
      <w:r>
        <w:rPr>
          <w:rFonts w:ascii="Calibri"/>
          <w:w w:val="105"/>
          <w:sz w:val="15"/>
        </w:rPr>
        <w:t>10%</w:t>
      </w:r>
      <w:r>
        <w:rPr>
          <w:rFonts w:ascii="Calibri"/>
          <w:spacing w:val="-7"/>
          <w:w w:val="105"/>
          <w:sz w:val="15"/>
        </w:rPr>
        <w:t xml:space="preserve"> </w:t>
      </w:r>
      <w:r>
        <w:rPr>
          <w:rFonts w:ascii="Calibri"/>
          <w:w w:val="105"/>
          <w:sz w:val="15"/>
        </w:rPr>
        <w:t>for</w:t>
      </w:r>
      <w:r>
        <w:rPr>
          <w:rFonts w:ascii="Calibri"/>
          <w:spacing w:val="-7"/>
          <w:w w:val="105"/>
          <w:sz w:val="15"/>
        </w:rPr>
        <w:t xml:space="preserve"> </w:t>
      </w:r>
      <w:r>
        <w:rPr>
          <w:rFonts w:ascii="Calibri"/>
          <w:w w:val="105"/>
          <w:sz w:val="15"/>
        </w:rPr>
        <w:t>road</w:t>
      </w:r>
      <w:r>
        <w:rPr>
          <w:rFonts w:ascii="Calibri"/>
          <w:spacing w:val="-7"/>
          <w:w w:val="105"/>
          <w:sz w:val="15"/>
        </w:rPr>
        <w:t xml:space="preserve"> </w:t>
      </w:r>
      <w:r>
        <w:rPr>
          <w:rFonts w:ascii="Calibri"/>
          <w:w w:val="105"/>
          <w:sz w:val="15"/>
        </w:rPr>
        <w:t>bridges.</w:t>
      </w:r>
      <w:r>
        <w:rPr>
          <w:rFonts w:ascii="Calibri"/>
          <w:spacing w:val="-8"/>
          <w:w w:val="105"/>
          <w:sz w:val="15"/>
        </w:rPr>
        <w:t xml:space="preserve"> </w:t>
      </w:r>
      <w:r>
        <w:rPr>
          <w:rFonts w:ascii="Calibri"/>
          <w:w w:val="105"/>
          <w:sz w:val="15"/>
        </w:rPr>
        <w:t>The</w:t>
      </w:r>
      <w:r>
        <w:rPr>
          <w:rFonts w:ascii="Calibri"/>
          <w:spacing w:val="-8"/>
          <w:w w:val="105"/>
          <w:sz w:val="15"/>
        </w:rPr>
        <w:t xml:space="preserve"> </w:t>
      </w:r>
      <w:r>
        <w:rPr>
          <w:rFonts w:ascii="Calibri"/>
          <w:w w:val="105"/>
          <w:sz w:val="15"/>
        </w:rPr>
        <w:t>allowance</w:t>
      </w:r>
      <w:r>
        <w:rPr>
          <w:rFonts w:ascii="Calibri"/>
          <w:spacing w:val="-7"/>
          <w:w w:val="105"/>
          <w:sz w:val="15"/>
        </w:rPr>
        <w:t xml:space="preserve"> </w:t>
      </w:r>
      <w:r>
        <w:rPr>
          <w:rFonts w:ascii="Calibri"/>
          <w:w w:val="105"/>
          <w:sz w:val="15"/>
        </w:rPr>
        <w:t>does</w:t>
      </w:r>
      <w:r>
        <w:rPr>
          <w:rFonts w:ascii="Calibri"/>
          <w:spacing w:val="-7"/>
          <w:w w:val="105"/>
          <w:sz w:val="15"/>
        </w:rPr>
        <w:t xml:space="preserve"> </w:t>
      </w:r>
      <w:r>
        <w:rPr>
          <w:rFonts w:ascii="Calibri"/>
          <w:w w:val="105"/>
          <w:sz w:val="15"/>
        </w:rPr>
        <w:t>not</w:t>
      </w:r>
      <w:r>
        <w:rPr>
          <w:rFonts w:ascii="Calibri"/>
          <w:spacing w:val="-7"/>
          <w:w w:val="105"/>
          <w:sz w:val="15"/>
        </w:rPr>
        <w:t xml:space="preserve"> </w:t>
      </w:r>
      <w:r>
        <w:rPr>
          <w:rFonts w:ascii="Calibri"/>
          <w:w w:val="105"/>
          <w:sz w:val="15"/>
        </w:rPr>
        <w:t>apply</w:t>
      </w:r>
      <w:r>
        <w:rPr>
          <w:rFonts w:ascii="Calibri"/>
          <w:spacing w:val="-8"/>
          <w:w w:val="105"/>
          <w:sz w:val="15"/>
        </w:rPr>
        <w:t xml:space="preserve"> </w:t>
      </w:r>
      <w:r>
        <w:rPr>
          <w:rFonts w:ascii="Calibri"/>
          <w:w w:val="105"/>
          <w:sz w:val="15"/>
        </w:rPr>
        <w:t>to</w:t>
      </w:r>
      <w:r>
        <w:rPr>
          <w:rFonts w:ascii="Calibri"/>
          <w:spacing w:val="-7"/>
          <w:w w:val="105"/>
          <w:sz w:val="15"/>
        </w:rPr>
        <w:t xml:space="preserve"> </w:t>
      </w:r>
      <w:r>
        <w:rPr>
          <w:rFonts w:ascii="Calibri"/>
          <w:w w:val="105"/>
          <w:sz w:val="15"/>
        </w:rPr>
        <w:t>indirect</w:t>
      </w:r>
      <w:r>
        <w:rPr>
          <w:rFonts w:ascii="Calibri"/>
          <w:spacing w:val="-7"/>
          <w:w w:val="105"/>
          <w:sz w:val="15"/>
        </w:rPr>
        <w:t xml:space="preserve"> </w:t>
      </w:r>
      <w:r>
        <w:rPr>
          <w:rFonts w:ascii="Calibri"/>
          <w:w w:val="105"/>
          <w:sz w:val="15"/>
        </w:rPr>
        <w:t>costs,</w:t>
      </w:r>
      <w:r>
        <w:rPr>
          <w:rFonts w:ascii="Calibri"/>
          <w:spacing w:val="-7"/>
          <w:w w:val="105"/>
          <w:sz w:val="15"/>
        </w:rPr>
        <w:t xml:space="preserve"> </w:t>
      </w:r>
      <w:r>
        <w:rPr>
          <w:rFonts w:ascii="Calibri"/>
          <w:w w:val="105"/>
          <w:sz w:val="15"/>
        </w:rPr>
        <w:t>project</w:t>
      </w:r>
      <w:r>
        <w:rPr>
          <w:rFonts w:ascii="Calibri"/>
          <w:spacing w:val="-7"/>
          <w:w w:val="105"/>
          <w:sz w:val="15"/>
        </w:rPr>
        <w:t xml:space="preserve"> </w:t>
      </w:r>
      <w:r>
        <w:rPr>
          <w:rFonts w:ascii="Calibri"/>
          <w:w w:val="105"/>
          <w:sz w:val="15"/>
        </w:rPr>
        <w:t>costs</w:t>
      </w:r>
      <w:r>
        <w:rPr>
          <w:rFonts w:ascii="Calibri"/>
          <w:spacing w:val="-7"/>
          <w:w w:val="105"/>
          <w:sz w:val="15"/>
        </w:rPr>
        <w:t xml:space="preserve"> </w:t>
      </w:r>
      <w:r>
        <w:rPr>
          <w:rFonts w:ascii="Calibri"/>
          <w:w w:val="105"/>
          <w:sz w:val="15"/>
        </w:rPr>
        <w:t>and</w:t>
      </w:r>
      <w:r>
        <w:rPr>
          <w:rFonts w:ascii="Calibri"/>
          <w:spacing w:val="-7"/>
          <w:w w:val="105"/>
          <w:sz w:val="15"/>
        </w:rPr>
        <w:t xml:space="preserve"> </w:t>
      </w:r>
      <w:r>
        <w:rPr>
          <w:rFonts w:ascii="Calibri"/>
          <w:w w:val="105"/>
          <w:sz w:val="15"/>
        </w:rPr>
        <w:t>contingencies.</w:t>
      </w:r>
    </w:p>
    <w:p w14:paraId="5D980066" w14:textId="77777777" w:rsidR="00B038F4" w:rsidRDefault="002E6434">
      <w:pPr>
        <w:pStyle w:val="ListParagraph"/>
        <w:numPr>
          <w:ilvl w:val="0"/>
          <w:numId w:val="5"/>
        </w:numPr>
        <w:tabs>
          <w:tab w:val="left" w:pos="352"/>
        </w:tabs>
        <w:spacing w:before="9"/>
        <w:ind w:left="351"/>
        <w:rPr>
          <w:rFonts w:ascii="Calibri" w:eastAsia="Calibri" w:hAnsi="Calibri" w:cs="Calibri"/>
          <w:sz w:val="15"/>
          <w:szCs w:val="15"/>
        </w:rPr>
      </w:pPr>
      <w:r>
        <w:rPr>
          <w:rFonts w:ascii="Calibri"/>
          <w:w w:val="105"/>
          <w:sz w:val="15"/>
        </w:rPr>
        <w:t>Total</w:t>
      </w:r>
      <w:r>
        <w:rPr>
          <w:rFonts w:ascii="Calibri"/>
          <w:spacing w:val="-9"/>
          <w:w w:val="105"/>
          <w:sz w:val="15"/>
        </w:rPr>
        <w:t xml:space="preserve"> </w:t>
      </w:r>
      <w:r>
        <w:rPr>
          <w:rFonts w:ascii="Calibri"/>
          <w:w w:val="105"/>
          <w:sz w:val="15"/>
        </w:rPr>
        <w:t>construction</w:t>
      </w:r>
      <w:r>
        <w:rPr>
          <w:rFonts w:ascii="Calibri"/>
          <w:spacing w:val="-9"/>
          <w:w w:val="105"/>
          <w:sz w:val="15"/>
        </w:rPr>
        <w:t xml:space="preserve"> </w:t>
      </w:r>
      <w:r>
        <w:rPr>
          <w:rFonts w:ascii="Calibri"/>
          <w:w w:val="105"/>
          <w:sz w:val="15"/>
        </w:rPr>
        <w:t>cost</w:t>
      </w:r>
      <w:r>
        <w:rPr>
          <w:rFonts w:ascii="Calibri"/>
          <w:spacing w:val="-8"/>
          <w:w w:val="105"/>
          <w:sz w:val="15"/>
        </w:rPr>
        <w:t xml:space="preserve"> </w:t>
      </w:r>
      <w:r>
        <w:rPr>
          <w:rFonts w:ascii="Calibri"/>
          <w:w w:val="105"/>
          <w:sz w:val="15"/>
        </w:rPr>
        <w:t>is</w:t>
      </w:r>
      <w:r>
        <w:rPr>
          <w:rFonts w:ascii="Calibri"/>
          <w:spacing w:val="-9"/>
          <w:w w:val="105"/>
          <w:sz w:val="15"/>
        </w:rPr>
        <w:t xml:space="preserve"> </w:t>
      </w:r>
      <w:r>
        <w:rPr>
          <w:rFonts w:ascii="Calibri"/>
          <w:w w:val="105"/>
          <w:sz w:val="15"/>
        </w:rPr>
        <w:t>the</w:t>
      </w:r>
      <w:r>
        <w:rPr>
          <w:rFonts w:ascii="Calibri"/>
          <w:spacing w:val="-10"/>
          <w:w w:val="105"/>
          <w:sz w:val="15"/>
        </w:rPr>
        <w:t xml:space="preserve"> </w:t>
      </w:r>
      <w:r>
        <w:rPr>
          <w:rFonts w:ascii="Calibri"/>
          <w:w w:val="105"/>
          <w:sz w:val="15"/>
        </w:rPr>
        <w:t>sum</w:t>
      </w:r>
      <w:r>
        <w:rPr>
          <w:rFonts w:ascii="Calibri"/>
          <w:spacing w:val="-9"/>
          <w:w w:val="105"/>
          <w:sz w:val="15"/>
        </w:rPr>
        <w:t xml:space="preserve"> </w:t>
      </w:r>
      <w:r>
        <w:rPr>
          <w:rFonts w:ascii="Calibri"/>
          <w:w w:val="105"/>
          <w:sz w:val="15"/>
        </w:rPr>
        <w:t>of</w:t>
      </w:r>
      <w:r>
        <w:rPr>
          <w:rFonts w:ascii="Calibri"/>
          <w:spacing w:val="-8"/>
          <w:w w:val="105"/>
          <w:sz w:val="15"/>
        </w:rPr>
        <w:t xml:space="preserve"> </w:t>
      </w:r>
      <w:r>
        <w:rPr>
          <w:rFonts w:ascii="Calibri"/>
          <w:w w:val="105"/>
          <w:sz w:val="15"/>
        </w:rPr>
        <w:t>direct</w:t>
      </w:r>
      <w:r>
        <w:rPr>
          <w:rFonts w:ascii="Calibri"/>
          <w:spacing w:val="-8"/>
          <w:w w:val="105"/>
          <w:sz w:val="15"/>
        </w:rPr>
        <w:t xml:space="preserve"> </w:t>
      </w:r>
      <w:r>
        <w:rPr>
          <w:rFonts w:ascii="Calibri"/>
          <w:w w:val="105"/>
          <w:sz w:val="15"/>
        </w:rPr>
        <w:t>construction</w:t>
      </w:r>
      <w:r>
        <w:rPr>
          <w:rFonts w:ascii="Calibri"/>
          <w:spacing w:val="-9"/>
          <w:w w:val="105"/>
          <w:sz w:val="15"/>
        </w:rPr>
        <w:t xml:space="preserve"> </w:t>
      </w:r>
      <w:r>
        <w:rPr>
          <w:rFonts w:ascii="Calibri"/>
          <w:w w:val="105"/>
          <w:sz w:val="15"/>
        </w:rPr>
        <w:t>cost,</w:t>
      </w:r>
      <w:r>
        <w:rPr>
          <w:rFonts w:ascii="Calibri"/>
          <w:spacing w:val="-9"/>
          <w:w w:val="105"/>
          <w:sz w:val="15"/>
        </w:rPr>
        <w:t xml:space="preserve"> </w:t>
      </w:r>
      <w:r>
        <w:rPr>
          <w:rFonts w:ascii="Calibri"/>
          <w:w w:val="105"/>
          <w:sz w:val="15"/>
        </w:rPr>
        <w:t>indirect</w:t>
      </w:r>
      <w:r>
        <w:rPr>
          <w:rFonts w:ascii="Calibri"/>
          <w:spacing w:val="-8"/>
          <w:w w:val="105"/>
          <w:sz w:val="15"/>
        </w:rPr>
        <w:t xml:space="preserve"> </w:t>
      </w:r>
      <w:r>
        <w:rPr>
          <w:rFonts w:ascii="Calibri"/>
          <w:w w:val="105"/>
          <w:sz w:val="15"/>
        </w:rPr>
        <w:t>construction</w:t>
      </w:r>
      <w:r>
        <w:rPr>
          <w:rFonts w:ascii="Calibri"/>
          <w:spacing w:val="-9"/>
          <w:w w:val="105"/>
          <w:sz w:val="15"/>
        </w:rPr>
        <w:t xml:space="preserve"> </w:t>
      </w:r>
      <w:r>
        <w:rPr>
          <w:rFonts w:ascii="Calibri"/>
          <w:w w:val="105"/>
          <w:sz w:val="15"/>
        </w:rPr>
        <w:t>cost,</w:t>
      </w:r>
      <w:r>
        <w:rPr>
          <w:rFonts w:ascii="Calibri"/>
          <w:spacing w:val="-9"/>
          <w:w w:val="105"/>
          <w:sz w:val="15"/>
        </w:rPr>
        <w:t xml:space="preserve"> </w:t>
      </w:r>
      <w:r>
        <w:rPr>
          <w:rFonts w:ascii="Calibri"/>
          <w:w w:val="105"/>
          <w:sz w:val="15"/>
        </w:rPr>
        <w:t>project</w:t>
      </w:r>
      <w:r>
        <w:rPr>
          <w:rFonts w:ascii="Calibri"/>
          <w:spacing w:val="-8"/>
          <w:w w:val="105"/>
          <w:sz w:val="15"/>
        </w:rPr>
        <w:t xml:space="preserve"> </w:t>
      </w:r>
      <w:r>
        <w:rPr>
          <w:rFonts w:ascii="Calibri"/>
          <w:w w:val="105"/>
          <w:sz w:val="15"/>
        </w:rPr>
        <w:t>cost,</w:t>
      </w:r>
      <w:r>
        <w:rPr>
          <w:rFonts w:ascii="Calibri"/>
          <w:spacing w:val="-9"/>
          <w:w w:val="105"/>
          <w:sz w:val="15"/>
        </w:rPr>
        <w:t xml:space="preserve"> </w:t>
      </w:r>
      <w:r>
        <w:rPr>
          <w:rFonts w:ascii="Calibri"/>
          <w:w w:val="105"/>
          <w:sz w:val="15"/>
        </w:rPr>
        <w:t>construction</w:t>
      </w:r>
      <w:r>
        <w:rPr>
          <w:rFonts w:ascii="Calibri"/>
          <w:spacing w:val="-9"/>
          <w:w w:val="105"/>
          <w:sz w:val="15"/>
        </w:rPr>
        <w:t xml:space="preserve"> </w:t>
      </w:r>
      <w:r>
        <w:rPr>
          <w:rFonts w:ascii="Calibri"/>
          <w:w w:val="105"/>
          <w:sz w:val="15"/>
        </w:rPr>
        <w:t>contingency</w:t>
      </w:r>
      <w:r>
        <w:rPr>
          <w:rFonts w:ascii="Calibri"/>
          <w:spacing w:val="-10"/>
          <w:w w:val="105"/>
          <w:sz w:val="15"/>
        </w:rPr>
        <w:t xml:space="preserve"> </w:t>
      </w:r>
      <w:r>
        <w:rPr>
          <w:rFonts w:ascii="Calibri"/>
          <w:w w:val="105"/>
          <w:sz w:val="15"/>
        </w:rPr>
        <w:t>cost</w:t>
      </w:r>
      <w:r>
        <w:rPr>
          <w:rFonts w:ascii="Calibri"/>
          <w:spacing w:val="-8"/>
          <w:w w:val="105"/>
          <w:sz w:val="15"/>
        </w:rPr>
        <w:t xml:space="preserve"> </w:t>
      </w:r>
      <w:r>
        <w:rPr>
          <w:rFonts w:ascii="Calibri"/>
          <w:w w:val="105"/>
          <w:sz w:val="15"/>
        </w:rPr>
        <w:t>and</w:t>
      </w:r>
      <w:r>
        <w:rPr>
          <w:rFonts w:ascii="Calibri"/>
          <w:spacing w:val="-9"/>
          <w:w w:val="105"/>
          <w:sz w:val="15"/>
        </w:rPr>
        <w:t xml:space="preserve"> </w:t>
      </w:r>
      <w:r>
        <w:rPr>
          <w:rFonts w:ascii="Calibri"/>
          <w:w w:val="105"/>
          <w:sz w:val="15"/>
        </w:rPr>
        <w:t>Utility</w:t>
      </w:r>
      <w:r>
        <w:rPr>
          <w:rFonts w:ascii="Calibri"/>
          <w:spacing w:val="-10"/>
          <w:w w:val="105"/>
          <w:sz w:val="15"/>
        </w:rPr>
        <w:t xml:space="preserve"> </w:t>
      </w:r>
      <w:r>
        <w:rPr>
          <w:rFonts w:ascii="Calibri"/>
          <w:w w:val="105"/>
          <w:sz w:val="15"/>
        </w:rPr>
        <w:t>cost,</w:t>
      </w:r>
      <w:r>
        <w:rPr>
          <w:rFonts w:ascii="Calibri"/>
          <w:spacing w:val="-9"/>
          <w:w w:val="105"/>
          <w:sz w:val="15"/>
        </w:rPr>
        <w:t xml:space="preserve"> </w:t>
      </w:r>
      <w:r>
        <w:rPr>
          <w:rFonts w:ascii="Calibri"/>
          <w:w w:val="105"/>
          <w:sz w:val="15"/>
        </w:rPr>
        <w:t>at</w:t>
      </w:r>
      <w:r>
        <w:rPr>
          <w:rFonts w:ascii="Calibri"/>
          <w:spacing w:val="-8"/>
          <w:w w:val="105"/>
          <w:sz w:val="15"/>
        </w:rPr>
        <w:t xml:space="preserve"> </w:t>
      </w:r>
      <w:r>
        <w:rPr>
          <w:rFonts w:ascii="Calibri"/>
          <w:w w:val="105"/>
          <w:sz w:val="15"/>
        </w:rPr>
        <w:t>30</w:t>
      </w:r>
      <w:r>
        <w:rPr>
          <w:rFonts w:ascii="Calibri"/>
          <w:spacing w:val="-8"/>
          <w:w w:val="105"/>
          <w:sz w:val="15"/>
        </w:rPr>
        <w:t xml:space="preserve"> </w:t>
      </w:r>
      <w:r>
        <w:rPr>
          <w:rFonts w:ascii="Calibri"/>
          <w:w w:val="105"/>
          <w:sz w:val="15"/>
        </w:rPr>
        <w:t>June</w:t>
      </w:r>
      <w:r>
        <w:rPr>
          <w:rFonts w:ascii="Calibri"/>
          <w:spacing w:val="-9"/>
          <w:w w:val="105"/>
          <w:sz w:val="15"/>
        </w:rPr>
        <w:t xml:space="preserve"> </w:t>
      </w:r>
      <w:r>
        <w:rPr>
          <w:rFonts w:ascii="Calibri"/>
          <w:w w:val="105"/>
          <w:sz w:val="15"/>
        </w:rPr>
        <w:t>2016.</w:t>
      </w:r>
    </w:p>
    <w:p w14:paraId="2B542A8A" w14:textId="77777777" w:rsidR="00B038F4" w:rsidRDefault="002E6434">
      <w:pPr>
        <w:pStyle w:val="ListParagraph"/>
        <w:numPr>
          <w:ilvl w:val="0"/>
          <w:numId w:val="5"/>
        </w:numPr>
        <w:tabs>
          <w:tab w:val="left" w:pos="352"/>
        </w:tabs>
        <w:spacing w:before="9"/>
        <w:ind w:left="351"/>
        <w:rPr>
          <w:rFonts w:ascii="Calibri" w:eastAsia="Calibri" w:hAnsi="Calibri" w:cs="Calibri"/>
          <w:sz w:val="15"/>
          <w:szCs w:val="15"/>
        </w:rPr>
      </w:pPr>
      <w:r>
        <w:rPr>
          <w:rFonts w:ascii="Calibri"/>
          <w:w w:val="105"/>
          <w:sz w:val="15"/>
        </w:rPr>
        <w:t>Value</w:t>
      </w:r>
      <w:r>
        <w:rPr>
          <w:rFonts w:ascii="Calibri"/>
          <w:spacing w:val="-6"/>
          <w:w w:val="105"/>
          <w:sz w:val="15"/>
        </w:rPr>
        <w:t xml:space="preserve"> </w:t>
      </w:r>
      <w:r>
        <w:rPr>
          <w:rFonts w:ascii="Calibri"/>
          <w:w w:val="105"/>
          <w:sz w:val="15"/>
        </w:rPr>
        <w:t>of</w:t>
      </w:r>
      <w:r>
        <w:rPr>
          <w:rFonts w:ascii="Calibri"/>
          <w:spacing w:val="-6"/>
          <w:w w:val="105"/>
          <w:sz w:val="15"/>
        </w:rPr>
        <w:t xml:space="preserve"> </w:t>
      </w:r>
      <w:r>
        <w:rPr>
          <w:rFonts w:ascii="Calibri"/>
          <w:w w:val="105"/>
          <w:sz w:val="15"/>
        </w:rPr>
        <w:t>the</w:t>
      </w:r>
      <w:r>
        <w:rPr>
          <w:rFonts w:ascii="Calibri"/>
          <w:spacing w:val="-7"/>
          <w:w w:val="105"/>
          <w:sz w:val="15"/>
        </w:rPr>
        <w:t xml:space="preserve"> </w:t>
      </w:r>
      <w:r>
        <w:rPr>
          <w:rFonts w:ascii="Calibri"/>
          <w:w w:val="105"/>
          <w:sz w:val="15"/>
        </w:rPr>
        <w:t>trunk</w:t>
      </w:r>
      <w:r>
        <w:rPr>
          <w:rFonts w:ascii="Calibri"/>
          <w:spacing w:val="-6"/>
          <w:w w:val="105"/>
          <w:sz w:val="15"/>
        </w:rPr>
        <w:t xml:space="preserve"> </w:t>
      </w:r>
      <w:r>
        <w:rPr>
          <w:rFonts w:ascii="Calibri"/>
          <w:w w:val="105"/>
          <w:sz w:val="15"/>
        </w:rPr>
        <w:t>infrastructure</w:t>
      </w:r>
      <w:r>
        <w:rPr>
          <w:rFonts w:ascii="Calibri"/>
          <w:spacing w:val="-6"/>
          <w:w w:val="105"/>
          <w:sz w:val="15"/>
        </w:rPr>
        <w:t xml:space="preserve"> </w:t>
      </w:r>
      <w:r>
        <w:rPr>
          <w:rFonts w:ascii="Calibri"/>
          <w:w w:val="105"/>
          <w:sz w:val="15"/>
        </w:rPr>
        <w:t>is</w:t>
      </w:r>
      <w:r>
        <w:rPr>
          <w:rFonts w:ascii="Calibri"/>
          <w:spacing w:val="-6"/>
          <w:w w:val="105"/>
          <w:sz w:val="15"/>
        </w:rPr>
        <w:t xml:space="preserve"> </w:t>
      </w:r>
      <w:r>
        <w:rPr>
          <w:rFonts w:ascii="Calibri"/>
          <w:w w:val="105"/>
          <w:sz w:val="15"/>
        </w:rPr>
        <w:t>the</w:t>
      </w:r>
      <w:r>
        <w:rPr>
          <w:rFonts w:ascii="Calibri"/>
          <w:spacing w:val="-7"/>
          <w:w w:val="105"/>
          <w:sz w:val="15"/>
        </w:rPr>
        <w:t xml:space="preserve"> </w:t>
      </w:r>
      <w:r>
        <w:rPr>
          <w:rFonts w:ascii="Calibri"/>
          <w:w w:val="105"/>
          <w:sz w:val="15"/>
        </w:rPr>
        <w:t>sum</w:t>
      </w:r>
      <w:r>
        <w:rPr>
          <w:rFonts w:ascii="Calibri"/>
          <w:spacing w:val="-6"/>
          <w:w w:val="105"/>
          <w:sz w:val="15"/>
        </w:rPr>
        <w:t xml:space="preserve"> </w:t>
      </w:r>
      <w:r>
        <w:rPr>
          <w:rFonts w:ascii="Calibri"/>
          <w:w w:val="105"/>
          <w:sz w:val="15"/>
        </w:rPr>
        <w:t>of</w:t>
      </w:r>
      <w:r>
        <w:rPr>
          <w:rFonts w:ascii="Calibri"/>
          <w:spacing w:val="-6"/>
          <w:w w:val="105"/>
          <w:sz w:val="15"/>
        </w:rPr>
        <w:t xml:space="preserve"> </w:t>
      </w:r>
      <w:r>
        <w:rPr>
          <w:rFonts w:ascii="Calibri"/>
          <w:w w:val="105"/>
          <w:sz w:val="15"/>
        </w:rPr>
        <w:t>land</w:t>
      </w:r>
      <w:r>
        <w:rPr>
          <w:rFonts w:ascii="Calibri"/>
          <w:spacing w:val="-6"/>
          <w:w w:val="105"/>
          <w:sz w:val="15"/>
        </w:rPr>
        <w:t xml:space="preserve"> </w:t>
      </w:r>
      <w:r>
        <w:rPr>
          <w:rFonts w:ascii="Calibri"/>
          <w:w w:val="105"/>
          <w:sz w:val="15"/>
        </w:rPr>
        <w:t>cost</w:t>
      </w:r>
      <w:r>
        <w:rPr>
          <w:rFonts w:ascii="Calibri"/>
          <w:spacing w:val="-6"/>
          <w:w w:val="105"/>
          <w:sz w:val="15"/>
        </w:rPr>
        <w:t xml:space="preserve"> </w:t>
      </w:r>
      <w:r>
        <w:rPr>
          <w:rFonts w:ascii="Calibri"/>
          <w:w w:val="105"/>
          <w:sz w:val="15"/>
        </w:rPr>
        <w:t>and</w:t>
      </w:r>
      <w:r>
        <w:rPr>
          <w:rFonts w:ascii="Calibri"/>
          <w:spacing w:val="-6"/>
          <w:w w:val="105"/>
          <w:sz w:val="15"/>
        </w:rPr>
        <w:t xml:space="preserve"> </w:t>
      </w:r>
      <w:r>
        <w:rPr>
          <w:rFonts w:ascii="Calibri"/>
          <w:w w:val="105"/>
          <w:sz w:val="15"/>
        </w:rPr>
        <w:t>total</w:t>
      </w:r>
      <w:r>
        <w:rPr>
          <w:rFonts w:ascii="Calibri"/>
          <w:spacing w:val="-6"/>
          <w:w w:val="105"/>
          <w:sz w:val="15"/>
        </w:rPr>
        <w:t xml:space="preserve"> </w:t>
      </w:r>
      <w:r>
        <w:rPr>
          <w:rFonts w:ascii="Calibri"/>
          <w:w w:val="105"/>
          <w:sz w:val="15"/>
        </w:rPr>
        <w:t>construction</w:t>
      </w:r>
      <w:r>
        <w:rPr>
          <w:rFonts w:ascii="Calibri"/>
          <w:spacing w:val="-6"/>
          <w:w w:val="105"/>
          <w:sz w:val="15"/>
        </w:rPr>
        <w:t xml:space="preserve"> </w:t>
      </w:r>
      <w:r>
        <w:rPr>
          <w:rFonts w:ascii="Calibri"/>
          <w:w w:val="105"/>
          <w:sz w:val="15"/>
        </w:rPr>
        <w:t>cost,</w:t>
      </w:r>
      <w:r>
        <w:rPr>
          <w:rFonts w:ascii="Calibri"/>
          <w:spacing w:val="-6"/>
          <w:w w:val="105"/>
          <w:sz w:val="15"/>
        </w:rPr>
        <w:t xml:space="preserve"> </w:t>
      </w:r>
      <w:r>
        <w:rPr>
          <w:rFonts w:ascii="Calibri"/>
          <w:w w:val="105"/>
          <w:sz w:val="15"/>
        </w:rPr>
        <w:t>at</w:t>
      </w:r>
      <w:r>
        <w:rPr>
          <w:rFonts w:ascii="Calibri"/>
          <w:spacing w:val="-6"/>
          <w:w w:val="105"/>
          <w:sz w:val="15"/>
        </w:rPr>
        <w:t xml:space="preserve"> </w:t>
      </w:r>
      <w:r>
        <w:rPr>
          <w:rFonts w:ascii="Calibri"/>
          <w:w w:val="105"/>
          <w:sz w:val="15"/>
        </w:rPr>
        <w:t>30</w:t>
      </w:r>
      <w:r>
        <w:rPr>
          <w:rFonts w:ascii="Calibri"/>
          <w:spacing w:val="-6"/>
          <w:w w:val="105"/>
          <w:sz w:val="15"/>
        </w:rPr>
        <w:t xml:space="preserve"> </w:t>
      </w:r>
      <w:r>
        <w:rPr>
          <w:rFonts w:ascii="Calibri"/>
          <w:w w:val="105"/>
          <w:sz w:val="15"/>
        </w:rPr>
        <w:t>June</w:t>
      </w:r>
      <w:r>
        <w:rPr>
          <w:rFonts w:ascii="Calibri"/>
          <w:spacing w:val="-6"/>
          <w:w w:val="105"/>
          <w:sz w:val="15"/>
        </w:rPr>
        <w:t xml:space="preserve"> </w:t>
      </w:r>
      <w:r>
        <w:rPr>
          <w:rFonts w:ascii="Calibri"/>
          <w:w w:val="105"/>
          <w:sz w:val="15"/>
        </w:rPr>
        <w:t>2016.</w:t>
      </w:r>
    </w:p>
    <w:p w14:paraId="56F0AFAC" w14:textId="77777777" w:rsidR="00B038F4" w:rsidRDefault="002E6434">
      <w:pPr>
        <w:pStyle w:val="ListParagraph"/>
        <w:numPr>
          <w:ilvl w:val="0"/>
          <w:numId w:val="5"/>
        </w:numPr>
        <w:tabs>
          <w:tab w:val="left" w:pos="352"/>
        </w:tabs>
        <w:spacing w:before="9"/>
        <w:ind w:left="351"/>
        <w:rPr>
          <w:rFonts w:ascii="Calibri" w:eastAsia="Calibri" w:hAnsi="Calibri" w:cs="Calibri"/>
          <w:sz w:val="15"/>
          <w:szCs w:val="15"/>
        </w:rPr>
      </w:pPr>
      <w:r>
        <w:rPr>
          <w:rFonts w:ascii="Calibri"/>
          <w:w w:val="105"/>
          <w:sz w:val="15"/>
        </w:rPr>
        <w:t>Grants</w:t>
      </w:r>
      <w:r>
        <w:rPr>
          <w:rFonts w:ascii="Calibri"/>
          <w:spacing w:val="-9"/>
          <w:w w:val="105"/>
          <w:sz w:val="15"/>
        </w:rPr>
        <w:t xml:space="preserve"> </w:t>
      </w:r>
      <w:r>
        <w:rPr>
          <w:rFonts w:ascii="Calibri"/>
          <w:w w:val="105"/>
          <w:sz w:val="15"/>
        </w:rPr>
        <w:t>and</w:t>
      </w:r>
      <w:r>
        <w:rPr>
          <w:rFonts w:ascii="Calibri"/>
          <w:spacing w:val="-9"/>
          <w:w w:val="105"/>
          <w:sz w:val="15"/>
        </w:rPr>
        <w:t xml:space="preserve"> </w:t>
      </w:r>
      <w:r>
        <w:rPr>
          <w:rFonts w:ascii="Calibri"/>
          <w:w w:val="105"/>
          <w:sz w:val="15"/>
        </w:rPr>
        <w:t>subsidies</w:t>
      </w:r>
      <w:r>
        <w:rPr>
          <w:rFonts w:ascii="Calibri"/>
          <w:spacing w:val="-9"/>
          <w:w w:val="105"/>
          <w:sz w:val="15"/>
        </w:rPr>
        <w:t xml:space="preserve"> </w:t>
      </w:r>
      <w:r>
        <w:rPr>
          <w:rFonts w:ascii="Calibri"/>
          <w:w w:val="105"/>
          <w:sz w:val="15"/>
        </w:rPr>
        <w:t>only</w:t>
      </w:r>
      <w:r>
        <w:rPr>
          <w:rFonts w:ascii="Calibri"/>
          <w:spacing w:val="-9"/>
          <w:w w:val="105"/>
          <w:sz w:val="15"/>
        </w:rPr>
        <w:t xml:space="preserve"> </w:t>
      </w:r>
      <w:r>
        <w:rPr>
          <w:rFonts w:ascii="Calibri"/>
          <w:w w:val="105"/>
          <w:sz w:val="15"/>
        </w:rPr>
        <w:t>apply</w:t>
      </w:r>
      <w:r>
        <w:rPr>
          <w:rFonts w:ascii="Calibri"/>
          <w:spacing w:val="-9"/>
          <w:w w:val="105"/>
          <w:sz w:val="15"/>
        </w:rPr>
        <w:t xml:space="preserve"> </w:t>
      </w:r>
      <w:r>
        <w:rPr>
          <w:rFonts w:ascii="Calibri"/>
          <w:w w:val="105"/>
          <w:sz w:val="15"/>
        </w:rPr>
        <w:t>to</w:t>
      </w:r>
      <w:r>
        <w:rPr>
          <w:rFonts w:ascii="Calibri"/>
          <w:spacing w:val="-9"/>
          <w:w w:val="105"/>
          <w:sz w:val="15"/>
        </w:rPr>
        <w:t xml:space="preserve"> </w:t>
      </w:r>
      <w:r>
        <w:rPr>
          <w:rFonts w:ascii="Calibri"/>
          <w:w w:val="105"/>
          <w:sz w:val="15"/>
        </w:rPr>
        <w:t>Open</w:t>
      </w:r>
      <w:r>
        <w:rPr>
          <w:rFonts w:ascii="Calibri"/>
          <w:spacing w:val="-9"/>
          <w:w w:val="105"/>
          <w:sz w:val="15"/>
        </w:rPr>
        <w:t xml:space="preserve"> </w:t>
      </w:r>
      <w:r>
        <w:rPr>
          <w:rFonts w:ascii="Calibri"/>
          <w:w w:val="105"/>
          <w:sz w:val="15"/>
        </w:rPr>
        <w:t>Level</w:t>
      </w:r>
      <w:r>
        <w:rPr>
          <w:rFonts w:ascii="Calibri"/>
          <w:spacing w:val="-8"/>
          <w:w w:val="105"/>
          <w:sz w:val="15"/>
        </w:rPr>
        <w:t xml:space="preserve"> </w:t>
      </w:r>
      <w:r>
        <w:rPr>
          <w:rFonts w:ascii="Calibri"/>
          <w:w w:val="105"/>
          <w:sz w:val="15"/>
        </w:rPr>
        <w:t>Crossing</w:t>
      </w:r>
      <w:r>
        <w:rPr>
          <w:rFonts w:ascii="Calibri"/>
          <w:spacing w:val="-8"/>
          <w:w w:val="105"/>
          <w:sz w:val="15"/>
        </w:rPr>
        <w:t xml:space="preserve"> </w:t>
      </w:r>
      <w:r>
        <w:rPr>
          <w:rFonts w:ascii="Calibri"/>
          <w:w w:val="105"/>
          <w:sz w:val="15"/>
        </w:rPr>
        <w:t>projects.</w:t>
      </w:r>
    </w:p>
    <w:p w14:paraId="6A903485" w14:textId="77777777" w:rsidR="00B038F4" w:rsidRDefault="002E6434">
      <w:pPr>
        <w:pStyle w:val="ListParagraph"/>
        <w:numPr>
          <w:ilvl w:val="0"/>
          <w:numId w:val="5"/>
        </w:numPr>
        <w:tabs>
          <w:tab w:val="left" w:pos="431"/>
        </w:tabs>
        <w:spacing w:before="9" w:line="252" w:lineRule="auto"/>
        <w:ind w:right="11979" w:firstLine="0"/>
        <w:rPr>
          <w:rFonts w:ascii="Calibri" w:eastAsia="Calibri" w:hAnsi="Calibri" w:cs="Calibri"/>
          <w:sz w:val="15"/>
          <w:szCs w:val="15"/>
        </w:rPr>
      </w:pPr>
      <w:r>
        <w:rPr>
          <w:rFonts w:ascii="Calibri"/>
          <w:w w:val="105"/>
          <w:sz w:val="15"/>
        </w:rPr>
        <w:t>Establishment</w:t>
      </w:r>
      <w:r>
        <w:rPr>
          <w:rFonts w:ascii="Calibri"/>
          <w:spacing w:val="-6"/>
          <w:w w:val="105"/>
          <w:sz w:val="15"/>
        </w:rPr>
        <w:t xml:space="preserve"> </w:t>
      </w:r>
      <w:r>
        <w:rPr>
          <w:rFonts w:ascii="Calibri"/>
          <w:w w:val="105"/>
          <w:sz w:val="15"/>
        </w:rPr>
        <w:t>cost</w:t>
      </w:r>
      <w:r>
        <w:rPr>
          <w:rFonts w:ascii="Calibri"/>
          <w:spacing w:val="-6"/>
          <w:w w:val="105"/>
          <w:sz w:val="15"/>
        </w:rPr>
        <w:t xml:space="preserve"> </w:t>
      </w:r>
      <w:r>
        <w:rPr>
          <w:rFonts w:ascii="Calibri"/>
          <w:w w:val="105"/>
          <w:sz w:val="15"/>
        </w:rPr>
        <w:t>is</w:t>
      </w:r>
      <w:r>
        <w:rPr>
          <w:rFonts w:ascii="Calibri"/>
          <w:spacing w:val="-7"/>
          <w:w w:val="105"/>
          <w:sz w:val="15"/>
        </w:rPr>
        <w:t xml:space="preserve"> </w:t>
      </w:r>
      <w:r>
        <w:rPr>
          <w:rFonts w:ascii="Calibri"/>
          <w:w w:val="105"/>
          <w:sz w:val="15"/>
        </w:rPr>
        <w:t>the</w:t>
      </w:r>
      <w:r>
        <w:rPr>
          <w:rFonts w:ascii="Calibri"/>
          <w:spacing w:val="-8"/>
          <w:w w:val="105"/>
          <w:sz w:val="15"/>
        </w:rPr>
        <w:t xml:space="preserve"> </w:t>
      </w:r>
      <w:r>
        <w:rPr>
          <w:rFonts w:ascii="Calibri"/>
          <w:w w:val="105"/>
          <w:sz w:val="15"/>
        </w:rPr>
        <w:t>total</w:t>
      </w:r>
      <w:r>
        <w:rPr>
          <w:rFonts w:ascii="Calibri"/>
          <w:spacing w:val="-7"/>
          <w:w w:val="105"/>
          <w:sz w:val="15"/>
        </w:rPr>
        <w:t xml:space="preserve"> </w:t>
      </w:r>
      <w:r>
        <w:rPr>
          <w:rFonts w:ascii="Calibri"/>
          <w:w w:val="105"/>
          <w:sz w:val="15"/>
        </w:rPr>
        <w:t>value</w:t>
      </w:r>
      <w:r>
        <w:rPr>
          <w:rFonts w:ascii="Calibri"/>
          <w:spacing w:val="-7"/>
          <w:w w:val="105"/>
          <w:sz w:val="15"/>
        </w:rPr>
        <w:t xml:space="preserve"> </w:t>
      </w:r>
      <w:r>
        <w:rPr>
          <w:rFonts w:ascii="Calibri"/>
          <w:w w:val="105"/>
          <w:sz w:val="15"/>
        </w:rPr>
        <w:t>of</w:t>
      </w:r>
      <w:r>
        <w:rPr>
          <w:rFonts w:ascii="Calibri"/>
          <w:spacing w:val="-6"/>
          <w:w w:val="105"/>
          <w:sz w:val="15"/>
        </w:rPr>
        <w:t xml:space="preserve"> </w:t>
      </w:r>
      <w:r>
        <w:rPr>
          <w:rFonts w:ascii="Calibri"/>
          <w:w w:val="105"/>
          <w:sz w:val="15"/>
        </w:rPr>
        <w:t>the</w:t>
      </w:r>
      <w:r>
        <w:rPr>
          <w:rFonts w:ascii="Calibri"/>
          <w:spacing w:val="-8"/>
          <w:w w:val="105"/>
          <w:sz w:val="15"/>
        </w:rPr>
        <w:t xml:space="preserve"> </w:t>
      </w:r>
      <w:r>
        <w:rPr>
          <w:rFonts w:ascii="Calibri"/>
          <w:w w:val="105"/>
          <w:sz w:val="15"/>
        </w:rPr>
        <w:t>trunk</w:t>
      </w:r>
      <w:r>
        <w:rPr>
          <w:rFonts w:ascii="Calibri"/>
          <w:spacing w:val="-6"/>
          <w:w w:val="105"/>
          <w:sz w:val="15"/>
        </w:rPr>
        <w:t xml:space="preserve"> </w:t>
      </w:r>
      <w:r>
        <w:rPr>
          <w:rFonts w:ascii="Calibri"/>
          <w:w w:val="105"/>
          <w:sz w:val="15"/>
        </w:rPr>
        <w:t>infrastructure</w:t>
      </w:r>
      <w:r>
        <w:rPr>
          <w:rFonts w:ascii="Calibri"/>
          <w:spacing w:val="-7"/>
          <w:w w:val="105"/>
          <w:sz w:val="15"/>
        </w:rPr>
        <w:t xml:space="preserve"> </w:t>
      </w:r>
      <w:r>
        <w:rPr>
          <w:rFonts w:ascii="Calibri"/>
          <w:w w:val="105"/>
          <w:sz w:val="15"/>
        </w:rPr>
        <w:t>item,</w:t>
      </w:r>
      <w:r>
        <w:rPr>
          <w:rFonts w:ascii="Calibri"/>
          <w:spacing w:val="-7"/>
          <w:w w:val="105"/>
          <w:sz w:val="15"/>
        </w:rPr>
        <w:t xml:space="preserve"> </w:t>
      </w:r>
      <w:r>
        <w:rPr>
          <w:rFonts w:ascii="Calibri"/>
          <w:w w:val="105"/>
          <w:sz w:val="15"/>
        </w:rPr>
        <w:t>comprising</w:t>
      </w:r>
      <w:r>
        <w:rPr>
          <w:rFonts w:ascii="Calibri"/>
          <w:spacing w:val="-6"/>
          <w:w w:val="105"/>
          <w:sz w:val="15"/>
        </w:rPr>
        <w:t xml:space="preserve"> </w:t>
      </w:r>
      <w:r>
        <w:rPr>
          <w:rFonts w:ascii="Calibri"/>
          <w:w w:val="105"/>
          <w:sz w:val="15"/>
        </w:rPr>
        <w:t>the</w:t>
      </w:r>
      <w:r>
        <w:rPr>
          <w:rFonts w:ascii="Calibri"/>
          <w:spacing w:val="-8"/>
          <w:w w:val="105"/>
          <w:sz w:val="15"/>
        </w:rPr>
        <w:t xml:space="preserve"> </w:t>
      </w:r>
      <w:r>
        <w:rPr>
          <w:rFonts w:ascii="Calibri"/>
          <w:w w:val="105"/>
          <w:sz w:val="15"/>
        </w:rPr>
        <w:t>total</w:t>
      </w:r>
      <w:r>
        <w:rPr>
          <w:rFonts w:ascii="Calibri"/>
          <w:spacing w:val="-7"/>
          <w:w w:val="105"/>
          <w:sz w:val="15"/>
        </w:rPr>
        <w:t xml:space="preserve"> </w:t>
      </w:r>
      <w:r>
        <w:rPr>
          <w:rFonts w:ascii="Calibri"/>
          <w:w w:val="105"/>
          <w:sz w:val="15"/>
        </w:rPr>
        <w:t>infrastructure</w:t>
      </w:r>
      <w:r>
        <w:rPr>
          <w:rFonts w:ascii="Calibri"/>
          <w:spacing w:val="-7"/>
          <w:w w:val="105"/>
          <w:sz w:val="15"/>
        </w:rPr>
        <w:t xml:space="preserve"> </w:t>
      </w:r>
      <w:r>
        <w:rPr>
          <w:rFonts w:ascii="Calibri"/>
          <w:w w:val="105"/>
          <w:sz w:val="15"/>
        </w:rPr>
        <w:t>cost</w:t>
      </w:r>
      <w:r>
        <w:rPr>
          <w:rFonts w:ascii="Calibri"/>
          <w:spacing w:val="-6"/>
          <w:w w:val="105"/>
          <w:sz w:val="15"/>
        </w:rPr>
        <w:t xml:space="preserve"> </w:t>
      </w:r>
      <w:r>
        <w:rPr>
          <w:rFonts w:ascii="Calibri"/>
          <w:w w:val="105"/>
          <w:sz w:val="15"/>
        </w:rPr>
        <w:t>less</w:t>
      </w:r>
      <w:r>
        <w:rPr>
          <w:rFonts w:ascii="Calibri"/>
          <w:spacing w:val="-7"/>
          <w:w w:val="105"/>
          <w:sz w:val="15"/>
        </w:rPr>
        <w:t xml:space="preserve"> </w:t>
      </w:r>
      <w:r>
        <w:rPr>
          <w:rFonts w:ascii="Calibri"/>
          <w:w w:val="105"/>
          <w:sz w:val="15"/>
        </w:rPr>
        <w:t>grants</w:t>
      </w:r>
      <w:r>
        <w:rPr>
          <w:rFonts w:ascii="Calibri"/>
          <w:spacing w:val="-7"/>
          <w:w w:val="105"/>
          <w:sz w:val="15"/>
        </w:rPr>
        <w:t xml:space="preserve"> </w:t>
      </w:r>
      <w:r>
        <w:rPr>
          <w:rFonts w:ascii="Calibri"/>
          <w:w w:val="105"/>
          <w:sz w:val="15"/>
        </w:rPr>
        <w:t>and</w:t>
      </w:r>
      <w:r>
        <w:rPr>
          <w:rFonts w:ascii="Calibri"/>
          <w:spacing w:val="-7"/>
          <w:w w:val="105"/>
          <w:sz w:val="15"/>
        </w:rPr>
        <w:t xml:space="preserve"> </w:t>
      </w:r>
      <w:r>
        <w:rPr>
          <w:rFonts w:ascii="Calibri"/>
          <w:w w:val="105"/>
          <w:sz w:val="15"/>
        </w:rPr>
        <w:t>subsidies,</w:t>
      </w:r>
      <w:r>
        <w:rPr>
          <w:rFonts w:ascii="Calibri"/>
          <w:spacing w:val="-7"/>
          <w:w w:val="105"/>
          <w:sz w:val="15"/>
        </w:rPr>
        <w:t xml:space="preserve"> </w:t>
      </w:r>
      <w:r>
        <w:rPr>
          <w:rFonts w:ascii="Calibri"/>
          <w:w w:val="105"/>
          <w:sz w:val="15"/>
        </w:rPr>
        <w:t>at</w:t>
      </w:r>
      <w:r>
        <w:rPr>
          <w:rFonts w:ascii="Calibri"/>
          <w:spacing w:val="-6"/>
          <w:w w:val="105"/>
          <w:sz w:val="15"/>
        </w:rPr>
        <w:t xml:space="preserve"> </w:t>
      </w:r>
      <w:r>
        <w:rPr>
          <w:rFonts w:ascii="Calibri"/>
          <w:w w:val="105"/>
          <w:sz w:val="15"/>
        </w:rPr>
        <w:t>30</w:t>
      </w:r>
      <w:r>
        <w:rPr>
          <w:rFonts w:ascii="Calibri"/>
          <w:spacing w:val="-6"/>
          <w:w w:val="105"/>
          <w:sz w:val="15"/>
        </w:rPr>
        <w:t xml:space="preserve"> </w:t>
      </w:r>
      <w:r>
        <w:rPr>
          <w:rFonts w:ascii="Calibri"/>
          <w:w w:val="105"/>
          <w:sz w:val="15"/>
        </w:rPr>
        <w:t>June</w:t>
      </w:r>
      <w:r>
        <w:rPr>
          <w:rFonts w:ascii="Calibri"/>
          <w:spacing w:val="-7"/>
          <w:w w:val="105"/>
          <w:sz w:val="15"/>
        </w:rPr>
        <w:t xml:space="preserve"> </w:t>
      </w:r>
      <w:r>
        <w:rPr>
          <w:rFonts w:ascii="Calibri"/>
          <w:w w:val="105"/>
          <w:sz w:val="15"/>
        </w:rPr>
        <w:t>2016. (-)</w:t>
      </w:r>
      <w:r>
        <w:rPr>
          <w:rFonts w:ascii="Calibri"/>
          <w:spacing w:val="-6"/>
          <w:w w:val="105"/>
          <w:sz w:val="15"/>
        </w:rPr>
        <w:t xml:space="preserve"> </w:t>
      </w:r>
      <w:r>
        <w:rPr>
          <w:rFonts w:ascii="Calibri"/>
          <w:w w:val="105"/>
          <w:sz w:val="15"/>
        </w:rPr>
        <w:t>A</w:t>
      </w:r>
      <w:r>
        <w:rPr>
          <w:rFonts w:ascii="Calibri"/>
          <w:spacing w:val="-6"/>
          <w:w w:val="105"/>
          <w:sz w:val="15"/>
        </w:rPr>
        <w:t xml:space="preserve"> </w:t>
      </w:r>
      <w:r>
        <w:rPr>
          <w:rFonts w:ascii="Calibri"/>
          <w:w w:val="105"/>
          <w:sz w:val="15"/>
        </w:rPr>
        <w:t>dash</w:t>
      </w:r>
      <w:r>
        <w:rPr>
          <w:rFonts w:ascii="Calibri"/>
          <w:spacing w:val="-7"/>
          <w:w w:val="105"/>
          <w:sz w:val="15"/>
        </w:rPr>
        <w:t xml:space="preserve"> </w:t>
      </w:r>
      <w:r>
        <w:rPr>
          <w:rFonts w:ascii="Calibri"/>
          <w:w w:val="105"/>
          <w:sz w:val="15"/>
        </w:rPr>
        <w:t>denotes</w:t>
      </w:r>
      <w:r>
        <w:rPr>
          <w:rFonts w:ascii="Calibri"/>
          <w:spacing w:val="-7"/>
          <w:w w:val="105"/>
          <w:sz w:val="15"/>
        </w:rPr>
        <w:t xml:space="preserve"> </w:t>
      </w:r>
      <w:r>
        <w:rPr>
          <w:rFonts w:ascii="Calibri"/>
          <w:w w:val="105"/>
          <w:sz w:val="15"/>
        </w:rPr>
        <w:t>that</w:t>
      </w:r>
      <w:r>
        <w:rPr>
          <w:rFonts w:ascii="Calibri"/>
          <w:spacing w:val="-6"/>
          <w:w w:val="105"/>
          <w:sz w:val="15"/>
        </w:rPr>
        <w:t xml:space="preserve"> </w:t>
      </w:r>
      <w:r>
        <w:rPr>
          <w:rFonts w:ascii="Calibri"/>
          <w:w w:val="105"/>
          <w:sz w:val="15"/>
        </w:rPr>
        <w:t>the</w:t>
      </w:r>
      <w:r>
        <w:rPr>
          <w:rFonts w:ascii="Calibri"/>
          <w:spacing w:val="-8"/>
          <w:w w:val="105"/>
          <w:sz w:val="15"/>
        </w:rPr>
        <w:t xml:space="preserve"> </w:t>
      </w:r>
      <w:r>
        <w:rPr>
          <w:rFonts w:ascii="Calibri"/>
          <w:w w:val="105"/>
          <w:sz w:val="15"/>
        </w:rPr>
        <w:t>field</w:t>
      </w:r>
      <w:r>
        <w:rPr>
          <w:rFonts w:ascii="Calibri"/>
          <w:spacing w:val="-7"/>
          <w:w w:val="105"/>
          <w:sz w:val="15"/>
        </w:rPr>
        <w:t xml:space="preserve"> </w:t>
      </w:r>
      <w:r>
        <w:rPr>
          <w:rFonts w:ascii="Calibri"/>
          <w:w w:val="105"/>
          <w:sz w:val="15"/>
        </w:rPr>
        <w:t>is</w:t>
      </w:r>
      <w:r>
        <w:rPr>
          <w:rFonts w:ascii="Calibri"/>
          <w:spacing w:val="-7"/>
          <w:w w:val="105"/>
          <w:sz w:val="15"/>
        </w:rPr>
        <w:t xml:space="preserve"> </w:t>
      </w:r>
      <w:r>
        <w:rPr>
          <w:rFonts w:ascii="Calibri"/>
          <w:w w:val="105"/>
          <w:sz w:val="15"/>
        </w:rPr>
        <w:t>not</w:t>
      </w:r>
      <w:r>
        <w:rPr>
          <w:rFonts w:ascii="Calibri"/>
          <w:spacing w:val="-6"/>
          <w:w w:val="105"/>
          <w:sz w:val="15"/>
        </w:rPr>
        <w:t xml:space="preserve"> </w:t>
      </w:r>
      <w:r>
        <w:rPr>
          <w:rFonts w:ascii="Calibri"/>
          <w:w w:val="105"/>
          <w:sz w:val="15"/>
        </w:rPr>
        <w:t>applicable.</w:t>
      </w:r>
    </w:p>
    <w:p w14:paraId="393BC6C1" w14:textId="77777777" w:rsidR="00B038F4" w:rsidRDefault="00B038F4">
      <w:pPr>
        <w:spacing w:line="252" w:lineRule="auto"/>
        <w:rPr>
          <w:rFonts w:ascii="Calibri" w:eastAsia="Calibri" w:hAnsi="Calibri" w:cs="Calibri"/>
          <w:sz w:val="15"/>
          <w:szCs w:val="15"/>
        </w:rPr>
        <w:sectPr w:rsidR="00B038F4" w:rsidSect="00E83276">
          <w:footerReference w:type="default" r:id="rId109"/>
          <w:pgSz w:w="23820" w:h="16840" w:orient="landscape"/>
          <w:pgMar w:top="1060" w:right="920" w:bottom="860" w:left="920" w:header="0" w:footer="667" w:gutter="0"/>
          <w:pgNumType w:start="1"/>
          <w:cols w:space="720"/>
        </w:sectPr>
      </w:pPr>
    </w:p>
    <w:p w14:paraId="383AD2B8" w14:textId="0CF4FDB6" w:rsidR="00B038F4" w:rsidRPr="000A14F0" w:rsidRDefault="000A14F0">
      <w:pPr>
        <w:spacing w:before="6"/>
        <w:rPr>
          <w:rFonts w:ascii="Arial" w:eastAsia="Calibri" w:hAnsi="Arial" w:cs="Arial"/>
          <w:b/>
          <w:sz w:val="20"/>
          <w:szCs w:val="20"/>
        </w:rPr>
      </w:pPr>
      <w:r w:rsidRPr="000A14F0">
        <w:rPr>
          <w:rFonts w:ascii="Arial" w:eastAsia="Calibri" w:hAnsi="Arial" w:cs="Arial"/>
          <w:b/>
          <w:sz w:val="20"/>
          <w:szCs w:val="20"/>
        </w:rPr>
        <w:t>Pathway network schedule of works</w:t>
      </w:r>
    </w:p>
    <w:p w14:paraId="769814DF" w14:textId="77777777" w:rsidR="00B038F4" w:rsidRDefault="00B038F4">
      <w:pPr>
        <w:jc w:val="right"/>
        <w:rPr>
          <w:rFonts w:ascii="Arial" w:eastAsia="Arial" w:hAnsi="Arial" w:cs="Arial"/>
          <w:sz w:val="12"/>
          <w:szCs w:val="12"/>
        </w:rPr>
      </w:pPr>
    </w:p>
    <w:tbl>
      <w:tblPr>
        <w:tblW w:w="5000" w:type="pct"/>
        <w:tblLook w:val="04A0" w:firstRow="1" w:lastRow="0" w:firstColumn="1" w:lastColumn="0" w:noHBand="0" w:noVBand="1"/>
        <w:tblCaption w:val="Pathway network schedule of works"/>
      </w:tblPr>
      <w:tblGrid>
        <w:gridCol w:w="958"/>
        <w:gridCol w:w="818"/>
        <w:gridCol w:w="1174"/>
        <w:gridCol w:w="1618"/>
        <w:gridCol w:w="1108"/>
        <w:gridCol w:w="925"/>
        <w:gridCol w:w="1073"/>
        <w:gridCol w:w="827"/>
        <w:gridCol w:w="770"/>
        <w:gridCol w:w="1337"/>
        <w:gridCol w:w="1236"/>
        <w:gridCol w:w="1623"/>
        <w:gridCol w:w="1618"/>
        <w:gridCol w:w="1504"/>
        <w:gridCol w:w="1579"/>
        <w:gridCol w:w="2019"/>
        <w:gridCol w:w="1803"/>
      </w:tblGrid>
      <w:tr w:rsidR="004A376A" w:rsidRPr="000A14F0" w14:paraId="6F19BA97" w14:textId="77777777" w:rsidTr="004C1B98">
        <w:trPr>
          <w:cantSplit/>
          <w:tblHeader/>
        </w:trPr>
        <w:tc>
          <w:tcPr>
            <w:tcW w:w="218" w:type="pct"/>
            <w:tcBorders>
              <w:top w:val="single" w:sz="4" w:space="0" w:color="000000"/>
              <w:left w:val="single" w:sz="4" w:space="0" w:color="000000"/>
              <w:bottom w:val="single" w:sz="8" w:space="0" w:color="000000"/>
              <w:right w:val="single" w:sz="4" w:space="0" w:color="000000"/>
            </w:tcBorders>
            <w:shd w:val="clear" w:color="000000" w:fill="D8E4BC"/>
            <w:vAlign w:val="center"/>
            <w:hideMark/>
          </w:tcPr>
          <w:p w14:paraId="4CC47390" w14:textId="77777777" w:rsidR="000850E6" w:rsidRPr="000A14F0" w:rsidRDefault="000850E6"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LGIP ID</w:t>
            </w:r>
            <w:r w:rsidRPr="000A14F0">
              <w:rPr>
                <w:rFonts w:eastAsia="Times New Roman" w:cs="Arial"/>
                <w:color w:val="000000"/>
                <w:sz w:val="15"/>
                <w:szCs w:val="15"/>
                <w:vertAlign w:val="superscript"/>
                <w:lang w:eastAsia="en-AU"/>
              </w:rPr>
              <w:t xml:space="preserve"> (1)</w:t>
            </w:r>
          </w:p>
        </w:tc>
        <w:tc>
          <w:tcPr>
            <w:tcW w:w="186" w:type="pct"/>
            <w:tcBorders>
              <w:top w:val="single" w:sz="4" w:space="0" w:color="000000"/>
              <w:left w:val="single" w:sz="4" w:space="0" w:color="000000"/>
              <w:bottom w:val="single" w:sz="8" w:space="0" w:color="000000"/>
              <w:right w:val="single" w:sz="4" w:space="0" w:color="000000"/>
            </w:tcBorders>
            <w:shd w:val="clear" w:color="000000" w:fill="D8E4BC"/>
            <w:vAlign w:val="center"/>
            <w:hideMark/>
          </w:tcPr>
          <w:p w14:paraId="279234DB" w14:textId="77777777" w:rsidR="000850E6" w:rsidRPr="000A14F0" w:rsidRDefault="000850E6"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Map reference</w:t>
            </w:r>
          </w:p>
        </w:tc>
        <w:tc>
          <w:tcPr>
            <w:tcW w:w="267" w:type="pct"/>
            <w:tcBorders>
              <w:top w:val="single" w:sz="4" w:space="0" w:color="000000"/>
              <w:left w:val="single" w:sz="4" w:space="0" w:color="000000"/>
              <w:bottom w:val="single" w:sz="8" w:space="0" w:color="000000"/>
              <w:right w:val="single" w:sz="4" w:space="0" w:color="000000"/>
            </w:tcBorders>
            <w:shd w:val="clear" w:color="000000" w:fill="D8E4BC"/>
            <w:vAlign w:val="center"/>
            <w:hideMark/>
          </w:tcPr>
          <w:p w14:paraId="2F026B5C" w14:textId="77777777" w:rsidR="000850E6" w:rsidRPr="000A14F0" w:rsidRDefault="000850E6"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Suburb</w:t>
            </w:r>
          </w:p>
        </w:tc>
        <w:tc>
          <w:tcPr>
            <w:tcW w:w="368" w:type="pct"/>
            <w:tcBorders>
              <w:top w:val="single" w:sz="4" w:space="0" w:color="000000"/>
              <w:left w:val="single" w:sz="4" w:space="0" w:color="000000"/>
              <w:bottom w:val="single" w:sz="8" w:space="0" w:color="000000"/>
              <w:right w:val="single" w:sz="4" w:space="0" w:color="000000"/>
            </w:tcBorders>
            <w:shd w:val="clear" w:color="000000" w:fill="D8E4BC"/>
            <w:vAlign w:val="center"/>
            <w:hideMark/>
          </w:tcPr>
          <w:p w14:paraId="0ADD6BF0" w14:textId="77777777" w:rsidR="000850E6" w:rsidRPr="000A14F0" w:rsidRDefault="000850E6"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Project description</w:t>
            </w:r>
          </w:p>
        </w:tc>
        <w:tc>
          <w:tcPr>
            <w:tcW w:w="252" w:type="pct"/>
            <w:tcBorders>
              <w:top w:val="single" w:sz="4" w:space="0" w:color="000000"/>
              <w:left w:val="single" w:sz="4" w:space="0" w:color="000000"/>
              <w:bottom w:val="single" w:sz="8" w:space="0" w:color="000000"/>
              <w:right w:val="single" w:sz="4" w:space="0" w:color="000000"/>
            </w:tcBorders>
            <w:shd w:val="clear" w:color="000000" w:fill="D8E4BC"/>
            <w:vAlign w:val="center"/>
            <w:hideMark/>
          </w:tcPr>
          <w:p w14:paraId="6B827C8C" w14:textId="77777777" w:rsidR="000850E6" w:rsidRPr="000A14F0" w:rsidRDefault="000850E6"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Project type</w:t>
            </w:r>
          </w:p>
        </w:tc>
        <w:tc>
          <w:tcPr>
            <w:tcW w:w="210" w:type="pct"/>
            <w:tcBorders>
              <w:top w:val="single" w:sz="4" w:space="0" w:color="000000"/>
              <w:left w:val="single" w:sz="4" w:space="0" w:color="000000"/>
              <w:bottom w:val="single" w:sz="8" w:space="0" w:color="000000"/>
              <w:right w:val="single" w:sz="4" w:space="0" w:color="000000"/>
            </w:tcBorders>
            <w:shd w:val="clear" w:color="000000" w:fill="D8E4BC"/>
            <w:vAlign w:val="center"/>
            <w:hideMark/>
          </w:tcPr>
          <w:p w14:paraId="07F10711" w14:textId="77777777" w:rsidR="000850E6" w:rsidRPr="000A14F0" w:rsidRDefault="000850E6"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Estimated year of completion</w:t>
            </w:r>
            <w:r w:rsidRPr="000A14F0">
              <w:rPr>
                <w:rFonts w:eastAsia="Times New Roman" w:cs="Arial"/>
                <w:b/>
                <w:bCs/>
                <w:color w:val="000000"/>
                <w:sz w:val="15"/>
                <w:szCs w:val="15"/>
                <w:lang w:eastAsia="en-AU"/>
              </w:rPr>
              <w:br/>
            </w:r>
            <w:r w:rsidRPr="000A14F0">
              <w:rPr>
                <w:rFonts w:eastAsia="Times New Roman" w:cs="Arial"/>
                <w:color w:val="000000"/>
                <w:sz w:val="15"/>
                <w:szCs w:val="15"/>
                <w:vertAlign w:val="superscript"/>
                <w:lang w:eastAsia="en-AU"/>
              </w:rPr>
              <w:t>(2)</w:t>
            </w:r>
          </w:p>
        </w:tc>
        <w:tc>
          <w:tcPr>
            <w:tcW w:w="244" w:type="pct"/>
            <w:tcBorders>
              <w:top w:val="single" w:sz="4" w:space="0" w:color="000000"/>
              <w:left w:val="single" w:sz="4" w:space="0" w:color="000000"/>
              <w:bottom w:val="single" w:sz="8" w:space="0" w:color="000000"/>
              <w:right w:val="single" w:sz="4" w:space="0" w:color="000000"/>
            </w:tcBorders>
            <w:shd w:val="clear" w:color="000000" w:fill="D8E4BC"/>
            <w:vAlign w:val="center"/>
            <w:hideMark/>
          </w:tcPr>
          <w:p w14:paraId="44A8C28F" w14:textId="116779D3" w:rsidR="000850E6" w:rsidRPr="000A14F0" w:rsidRDefault="000850E6"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Service Catchment</w:t>
            </w:r>
          </w:p>
        </w:tc>
        <w:tc>
          <w:tcPr>
            <w:tcW w:w="188" w:type="pct"/>
            <w:tcBorders>
              <w:top w:val="single" w:sz="4" w:space="0" w:color="000000"/>
              <w:left w:val="single" w:sz="4" w:space="0" w:color="000000"/>
              <w:bottom w:val="single" w:sz="8" w:space="0" w:color="000000"/>
              <w:right w:val="single" w:sz="4" w:space="0" w:color="000000"/>
            </w:tcBorders>
            <w:shd w:val="clear" w:color="000000" w:fill="D8E4BC"/>
            <w:vAlign w:val="center"/>
            <w:hideMark/>
          </w:tcPr>
          <w:p w14:paraId="193CC84F" w14:textId="77777777" w:rsidR="000850E6" w:rsidRPr="000A14F0" w:rsidRDefault="000850E6"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Length (m)</w:t>
            </w:r>
          </w:p>
        </w:tc>
        <w:tc>
          <w:tcPr>
            <w:tcW w:w="175" w:type="pct"/>
            <w:tcBorders>
              <w:top w:val="single" w:sz="4" w:space="0" w:color="000000"/>
              <w:left w:val="single" w:sz="4" w:space="0" w:color="000000"/>
              <w:bottom w:val="single" w:sz="8" w:space="0" w:color="000000"/>
              <w:right w:val="single" w:sz="4" w:space="0" w:color="000000"/>
            </w:tcBorders>
            <w:shd w:val="clear" w:color="000000" w:fill="D8E4BC"/>
            <w:vAlign w:val="center"/>
            <w:hideMark/>
          </w:tcPr>
          <w:p w14:paraId="4BDD48CE" w14:textId="77777777" w:rsidR="000850E6" w:rsidRPr="000A14F0" w:rsidRDefault="000850E6"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Corridor Width (m)</w:t>
            </w:r>
          </w:p>
        </w:tc>
        <w:tc>
          <w:tcPr>
            <w:tcW w:w="304" w:type="pct"/>
            <w:tcBorders>
              <w:top w:val="single" w:sz="4" w:space="0" w:color="000000"/>
              <w:left w:val="single" w:sz="4" w:space="0" w:color="000000"/>
              <w:bottom w:val="single" w:sz="8" w:space="0" w:color="000000"/>
              <w:right w:val="single" w:sz="4" w:space="0" w:color="000000"/>
            </w:tcBorders>
            <w:shd w:val="clear" w:color="000000" w:fill="D8E4BC"/>
            <w:vAlign w:val="center"/>
            <w:hideMark/>
          </w:tcPr>
          <w:p w14:paraId="033ED2F8" w14:textId="77777777" w:rsidR="000850E6" w:rsidRPr="000A14F0" w:rsidRDefault="000850E6"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Land cost  ($)</w:t>
            </w:r>
          </w:p>
        </w:tc>
        <w:tc>
          <w:tcPr>
            <w:tcW w:w="281" w:type="pct"/>
            <w:tcBorders>
              <w:top w:val="single" w:sz="4" w:space="0" w:color="000000"/>
              <w:left w:val="single" w:sz="4" w:space="0" w:color="000000"/>
              <w:bottom w:val="single" w:sz="8" w:space="0" w:color="000000"/>
              <w:right w:val="single" w:sz="4" w:space="0" w:color="000000"/>
            </w:tcBorders>
            <w:shd w:val="clear" w:color="000000" w:fill="D8E4BC"/>
            <w:vAlign w:val="center"/>
            <w:hideMark/>
          </w:tcPr>
          <w:p w14:paraId="1C301630" w14:textId="77777777" w:rsidR="000850E6" w:rsidRPr="000A14F0" w:rsidRDefault="000850E6"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Direct construction cost  ($)</w:t>
            </w:r>
          </w:p>
        </w:tc>
        <w:tc>
          <w:tcPr>
            <w:tcW w:w="369" w:type="pct"/>
            <w:tcBorders>
              <w:top w:val="single" w:sz="4" w:space="0" w:color="000000"/>
              <w:left w:val="single" w:sz="4" w:space="0" w:color="000000"/>
              <w:bottom w:val="single" w:sz="8" w:space="0" w:color="000000"/>
              <w:right w:val="single" w:sz="4" w:space="0" w:color="000000"/>
            </w:tcBorders>
            <w:shd w:val="clear" w:color="000000" w:fill="D8E4BC"/>
            <w:vAlign w:val="center"/>
            <w:hideMark/>
          </w:tcPr>
          <w:p w14:paraId="7BCFFBB7" w14:textId="6FA28648" w:rsidR="000850E6" w:rsidRPr="000A14F0" w:rsidRDefault="000850E6"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Indirect construction cost ($)</w:t>
            </w:r>
            <w:r w:rsidRPr="000A14F0">
              <w:rPr>
                <w:rFonts w:eastAsia="Times New Roman" w:cs="Arial"/>
                <w:color w:val="000000"/>
                <w:sz w:val="15"/>
                <w:szCs w:val="15"/>
                <w:vertAlign w:val="superscript"/>
                <w:lang w:eastAsia="en-AU"/>
              </w:rPr>
              <w:t>(3)</w:t>
            </w:r>
          </w:p>
        </w:tc>
        <w:tc>
          <w:tcPr>
            <w:tcW w:w="368" w:type="pct"/>
            <w:tcBorders>
              <w:top w:val="single" w:sz="4" w:space="0" w:color="000000"/>
              <w:left w:val="single" w:sz="4" w:space="0" w:color="000000"/>
              <w:bottom w:val="single" w:sz="8" w:space="0" w:color="000000"/>
              <w:right w:val="single" w:sz="4" w:space="0" w:color="000000"/>
            </w:tcBorders>
            <w:shd w:val="clear" w:color="000000" w:fill="D8E4BC"/>
            <w:vAlign w:val="center"/>
            <w:hideMark/>
          </w:tcPr>
          <w:p w14:paraId="74F888DF" w14:textId="5AC4AD8C" w:rsidR="000850E6" w:rsidRPr="000A14F0" w:rsidRDefault="000850E6"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Project cost  ($)</w:t>
            </w:r>
            <w:r w:rsidRPr="000A14F0">
              <w:rPr>
                <w:rFonts w:eastAsia="Times New Roman" w:cs="Arial"/>
                <w:color w:val="000000"/>
                <w:sz w:val="15"/>
                <w:szCs w:val="15"/>
                <w:vertAlign w:val="superscript"/>
                <w:lang w:eastAsia="en-AU"/>
              </w:rPr>
              <w:t>(4)</w:t>
            </w:r>
          </w:p>
        </w:tc>
        <w:tc>
          <w:tcPr>
            <w:tcW w:w="342" w:type="pct"/>
            <w:tcBorders>
              <w:top w:val="single" w:sz="4" w:space="0" w:color="000000"/>
              <w:left w:val="single" w:sz="4" w:space="0" w:color="000000"/>
              <w:bottom w:val="single" w:sz="8" w:space="0" w:color="000000"/>
              <w:right w:val="single" w:sz="4" w:space="0" w:color="000000"/>
            </w:tcBorders>
            <w:shd w:val="clear" w:color="000000" w:fill="D8E4BC"/>
            <w:vAlign w:val="center"/>
            <w:hideMark/>
          </w:tcPr>
          <w:p w14:paraId="7DA7DAB4" w14:textId="4D709EA6" w:rsidR="000850E6" w:rsidRPr="000A14F0" w:rsidRDefault="000850E6"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Construction contingency cost ($)</w:t>
            </w:r>
            <w:r w:rsidRPr="000A14F0">
              <w:rPr>
                <w:rFonts w:eastAsia="Times New Roman" w:cs="Arial"/>
                <w:color w:val="000000"/>
                <w:sz w:val="15"/>
                <w:szCs w:val="15"/>
                <w:vertAlign w:val="superscript"/>
                <w:lang w:eastAsia="en-AU"/>
              </w:rPr>
              <w:t>(5)</w:t>
            </w:r>
          </w:p>
        </w:tc>
        <w:tc>
          <w:tcPr>
            <w:tcW w:w="359" w:type="pct"/>
            <w:tcBorders>
              <w:top w:val="single" w:sz="4" w:space="0" w:color="000000"/>
              <w:left w:val="single" w:sz="4" w:space="0" w:color="000000"/>
              <w:bottom w:val="single" w:sz="8" w:space="0" w:color="000000"/>
              <w:right w:val="single" w:sz="4" w:space="0" w:color="000000"/>
            </w:tcBorders>
            <w:shd w:val="clear" w:color="000000" w:fill="D8E4BC"/>
            <w:vAlign w:val="center"/>
            <w:hideMark/>
          </w:tcPr>
          <w:p w14:paraId="2B7E29CC" w14:textId="5257540B" w:rsidR="000850E6" w:rsidRPr="000A14F0" w:rsidRDefault="000850E6"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Total construction cost  ($)</w:t>
            </w:r>
            <w:r w:rsidRPr="000A14F0">
              <w:rPr>
                <w:rFonts w:eastAsia="Times New Roman" w:cs="Arial"/>
                <w:b/>
                <w:bCs/>
                <w:color w:val="000000"/>
                <w:sz w:val="15"/>
                <w:szCs w:val="15"/>
                <w:vertAlign w:val="superscript"/>
                <w:lang w:eastAsia="en-AU"/>
              </w:rPr>
              <w:t>(6)</w:t>
            </w:r>
          </w:p>
        </w:tc>
        <w:tc>
          <w:tcPr>
            <w:tcW w:w="459" w:type="pct"/>
            <w:tcBorders>
              <w:top w:val="single" w:sz="4" w:space="0" w:color="000000"/>
              <w:left w:val="single" w:sz="4" w:space="0" w:color="000000"/>
              <w:bottom w:val="single" w:sz="8" w:space="0" w:color="000000"/>
              <w:right w:val="single" w:sz="4" w:space="0" w:color="000000"/>
            </w:tcBorders>
            <w:shd w:val="clear" w:color="000000" w:fill="D8E4BC"/>
            <w:vAlign w:val="center"/>
            <w:hideMark/>
          </w:tcPr>
          <w:p w14:paraId="22163B12" w14:textId="3775CDFD" w:rsidR="000850E6" w:rsidRPr="000A14F0" w:rsidRDefault="000850E6"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Value of the trunk infrastructure  ($)</w:t>
            </w:r>
            <w:r w:rsidRPr="000A14F0">
              <w:rPr>
                <w:rFonts w:eastAsia="Times New Roman" w:cs="Arial"/>
                <w:b/>
                <w:bCs/>
                <w:color w:val="000000"/>
                <w:sz w:val="15"/>
                <w:szCs w:val="15"/>
                <w:vertAlign w:val="superscript"/>
                <w:lang w:eastAsia="en-AU"/>
              </w:rPr>
              <w:t>(7)</w:t>
            </w:r>
          </w:p>
        </w:tc>
        <w:tc>
          <w:tcPr>
            <w:tcW w:w="410" w:type="pct"/>
            <w:tcBorders>
              <w:top w:val="single" w:sz="4" w:space="0" w:color="000000"/>
              <w:left w:val="single" w:sz="4" w:space="0" w:color="000000"/>
              <w:bottom w:val="single" w:sz="8" w:space="0" w:color="000000"/>
              <w:right w:val="single" w:sz="4" w:space="0" w:color="000000"/>
            </w:tcBorders>
            <w:shd w:val="clear" w:color="000000" w:fill="D8E4BC"/>
            <w:vAlign w:val="center"/>
            <w:hideMark/>
          </w:tcPr>
          <w:p w14:paraId="49E4F1B6" w14:textId="77777777" w:rsidR="000850E6" w:rsidRPr="000A14F0" w:rsidRDefault="000850E6" w:rsidP="00AC4AB4">
            <w:pPr>
              <w:widowControl/>
              <w:rPr>
                <w:rFonts w:eastAsia="Times New Roman" w:cs="Arial"/>
                <w:b/>
                <w:bCs/>
                <w:color w:val="000000"/>
                <w:sz w:val="15"/>
                <w:szCs w:val="15"/>
                <w:lang w:eastAsia="en-AU"/>
              </w:rPr>
            </w:pPr>
            <w:r w:rsidRPr="000A14F0">
              <w:rPr>
                <w:rFonts w:eastAsia="Times New Roman" w:cs="Arial"/>
                <w:b/>
                <w:bCs/>
                <w:color w:val="000000"/>
                <w:sz w:val="15"/>
                <w:szCs w:val="15"/>
                <w:lang w:eastAsia="en-AU"/>
              </w:rPr>
              <w:t>Establishment cost ($)</w:t>
            </w:r>
            <w:r w:rsidRPr="000A14F0">
              <w:rPr>
                <w:rFonts w:eastAsia="Times New Roman" w:cs="Arial"/>
                <w:color w:val="000000"/>
                <w:sz w:val="15"/>
                <w:szCs w:val="15"/>
                <w:vertAlign w:val="superscript"/>
                <w:lang w:eastAsia="en-AU"/>
              </w:rPr>
              <w:t xml:space="preserve"> (8)</w:t>
            </w:r>
          </w:p>
        </w:tc>
      </w:tr>
      <w:tr w:rsidR="004A376A" w:rsidRPr="000A14F0" w14:paraId="5FC2F701"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182D2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ALB-SP-002</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88825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APT153</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FD094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Albion</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5A32D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 xml:space="preserve">Albion Bikeway (Bogan Street to </w:t>
            </w:r>
            <w:proofErr w:type="spellStart"/>
            <w:r w:rsidRPr="000A14F0">
              <w:rPr>
                <w:rFonts w:eastAsia="Times New Roman" w:cs="Arial"/>
                <w:sz w:val="15"/>
                <w:szCs w:val="15"/>
                <w:lang w:eastAsia="en-AU"/>
              </w:rPr>
              <w:t>Yulestar</w:t>
            </w:r>
            <w:proofErr w:type="spellEnd"/>
            <w:r w:rsidRPr="000A14F0">
              <w:rPr>
                <w:rFonts w:eastAsia="Times New Roman" w:cs="Arial"/>
                <w:sz w:val="15"/>
                <w:szCs w:val="15"/>
                <w:lang w:eastAsia="en-AU"/>
              </w:rPr>
              <w:t xml:space="preserve"> Street)</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5E90D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E8783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59324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EA5BC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548</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D0C66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582BB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1,342,380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92049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372,231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C5F68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63,279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8FA0A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56,616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136AE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73,819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F9155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565,945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B4298F" w14:textId="3D6C2380"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1,908,325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AB17F6" w14:textId="789AAF00"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1,908,325 </w:t>
            </w:r>
          </w:p>
        </w:tc>
      </w:tr>
      <w:tr w:rsidR="004A376A" w:rsidRPr="000A14F0" w14:paraId="0A4CCE5E"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8ADBD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ALB-SP-004</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21D32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APT153</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AF450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Albion, Hamilton</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F81C0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Albion Bikeway (</w:t>
            </w:r>
            <w:proofErr w:type="spellStart"/>
            <w:r w:rsidRPr="000A14F0">
              <w:rPr>
                <w:rFonts w:eastAsia="Times New Roman" w:cs="Arial"/>
                <w:sz w:val="15"/>
                <w:szCs w:val="15"/>
                <w:lang w:eastAsia="en-AU"/>
              </w:rPr>
              <w:t>Cooksley</w:t>
            </w:r>
            <w:proofErr w:type="spellEnd"/>
            <w:r w:rsidRPr="000A14F0">
              <w:rPr>
                <w:rFonts w:eastAsia="Times New Roman" w:cs="Arial"/>
                <w:sz w:val="15"/>
                <w:szCs w:val="15"/>
                <w:lang w:eastAsia="en-AU"/>
              </w:rPr>
              <w:t xml:space="preserve"> Street to Crosby Park)</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57DD0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C7675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D4D3D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CED6E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171</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1693C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2F7CD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704,857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D4947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128,709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4FEBE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21,881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19B48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19,577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2EFD4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25,525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B65D2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195,692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20D0B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900,549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F4397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900,549 </w:t>
            </w:r>
          </w:p>
        </w:tc>
      </w:tr>
      <w:tr w:rsidR="004A376A" w:rsidRPr="000A14F0" w14:paraId="35C8238B"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959A9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BHI-SP-002</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58F77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APT32</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1A4AD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Bald Hills</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B55C2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South Pine River Bikeway (</w:t>
            </w:r>
            <w:proofErr w:type="spellStart"/>
            <w:r w:rsidRPr="000A14F0">
              <w:rPr>
                <w:rFonts w:eastAsia="Times New Roman" w:cs="Arial"/>
                <w:sz w:val="15"/>
                <w:szCs w:val="15"/>
                <w:lang w:eastAsia="en-AU"/>
              </w:rPr>
              <w:t>Wyampa</w:t>
            </w:r>
            <w:proofErr w:type="spellEnd"/>
            <w:r w:rsidRPr="000A14F0">
              <w:rPr>
                <w:rFonts w:eastAsia="Times New Roman" w:cs="Arial"/>
                <w:sz w:val="15"/>
                <w:szCs w:val="15"/>
                <w:lang w:eastAsia="en-AU"/>
              </w:rPr>
              <w:t xml:space="preserve"> Road to </w:t>
            </w:r>
            <w:proofErr w:type="spellStart"/>
            <w:r w:rsidRPr="000A14F0">
              <w:rPr>
                <w:rFonts w:eastAsia="Times New Roman" w:cs="Arial"/>
                <w:sz w:val="15"/>
                <w:szCs w:val="15"/>
                <w:lang w:eastAsia="en-AU"/>
              </w:rPr>
              <w:t>Kluver</w:t>
            </w:r>
            <w:proofErr w:type="spellEnd"/>
            <w:r w:rsidRPr="000A14F0">
              <w:rPr>
                <w:rFonts w:eastAsia="Times New Roman" w:cs="Arial"/>
                <w:sz w:val="15"/>
                <w:szCs w:val="15"/>
                <w:lang w:eastAsia="en-AU"/>
              </w:rPr>
              <w:t xml:space="preserve"> Street)</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9CA29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16B96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D3548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5E63B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399</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23039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4DC1F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36,775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16580C"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271,218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3CBD3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46,107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33E6A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41,252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24A8A8" w14:textId="61389A78"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53,787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66DE8B" w14:textId="538AD704"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412,364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74461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449,139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B2287E"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449,139 </w:t>
            </w:r>
          </w:p>
        </w:tc>
      </w:tr>
      <w:tr w:rsidR="004A376A" w:rsidRPr="000A14F0" w14:paraId="1F8E906A"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08670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BRD-SP-001</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6682F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APT92, APT91</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BA1EE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Bridgeman Downs</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3F9AF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Cabbage Tree Creek Bikeway  (Kensington Place Park to Albany Creek Road)</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27FD6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30F07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2016 - 2021</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861CB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07B8B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307</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4665C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BC4615"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18,721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D980F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208,531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34C4B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35,450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6B838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31,718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A1FD8E"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20,677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8901CE"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296,376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173825"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315,097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D1A40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315,097 </w:t>
            </w:r>
          </w:p>
        </w:tc>
      </w:tr>
      <w:tr w:rsidR="004A376A" w:rsidRPr="000A14F0" w14:paraId="2F1B4F42"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46ED4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BRD-SP-002</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0899A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APT91, APT92</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FC4B2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Bridgeman Downs</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DAFD3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Cabbage Tree Creek Bikeway  (Albany Creek Road to Coolabah Crescent Park)</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30103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(Primary)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EB493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65187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67E09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278</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1F375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9</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9B4A4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19,786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7CF2FE"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188,832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82A56F" w14:textId="1067A419"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32,101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115EC6"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28,721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6DCEC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37,448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A1D9FE" w14:textId="730F1F48"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287,102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34C63B" w14:textId="263002F2"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306,888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A5A0EC" w14:textId="1AEDC613"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306,888 </w:t>
            </w:r>
          </w:p>
        </w:tc>
      </w:tr>
      <w:tr w:rsidR="004A376A" w:rsidRPr="000A14F0" w14:paraId="0657ECD6"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BC626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BUL-RW-001</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18EC6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APT174, APT154, APT153</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3302F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Bulimba</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0590C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Bulimba (Riverside of 1-7 McConnell Street, and 3-69 Byron Street, Bulimba)</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8EF97C" w14:textId="77777777" w:rsidR="000850E6" w:rsidRPr="000A14F0" w:rsidRDefault="000850E6" w:rsidP="00AC4AB4">
            <w:pPr>
              <w:widowControl/>
              <w:rPr>
                <w:rFonts w:eastAsia="Times New Roman" w:cs="Arial"/>
                <w:sz w:val="15"/>
                <w:szCs w:val="15"/>
                <w:lang w:eastAsia="en-AU"/>
              </w:rPr>
            </w:pPr>
            <w:proofErr w:type="spellStart"/>
            <w:r w:rsidRPr="000A14F0">
              <w:rPr>
                <w:rFonts w:eastAsia="Times New Roman" w:cs="Arial"/>
                <w:sz w:val="15"/>
                <w:szCs w:val="15"/>
                <w:lang w:eastAsia="en-AU"/>
              </w:rPr>
              <w:t>RiverWalk</w:t>
            </w:r>
            <w:proofErr w:type="spellEnd"/>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05B47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E8BF0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F4535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396</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2D2F0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63CA85" w14:textId="2ED4774F"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5D2E3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1,113,750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C24B3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189,338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CC846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169,401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FF3956"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220,873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473F4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1,693,362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5378FC"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1,693,362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55457E"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1,693,362 </w:t>
            </w:r>
          </w:p>
        </w:tc>
      </w:tr>
      <w:tr w:rsidR="004A376A" w:rsidRPr="000A14F0" w14:paraId="464CDDBA"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257D2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BUL-RW-003</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3FDA0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APT173</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9B03C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Bulimba</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EB96B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Bulimba (Bulimba Riverside Park)</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02E77E" w14:textId="77777777" w:rsidR="000850E6" w:rsidRPr="000A14F0" w:rsidRDefault="000850E6" w:rsidP="00AC4AB4">
            <w:pPr>
              <w:widowControl/>
              <w:rPr>
                <w:rFonts w:eastAsia="Times New Roman" w:cs="Arial"/>
                <w:sz w:val="15"/>
                <w:szCs w:val="15"/>
                <w:lang w:eastAsia="en-AU"/>
              </w:rPr>
            </w:pPr>
            <w:proofErr w:type="spellStart"/>
            <w:r w:rsidRPr="000A14F0">
              <w:rPr>
                <w:rFonts w:eastAsia="Times New Roman" w:cs="Arial"/>
                <w:sz w:val="15"/>
                <w:szCs w:val="15"/>
                <w:lang w:eastAsia="en-AU"/>
              </w:rPr>
              <w:t>RiverWalk</w:t>
            </w:r>
            <w:proofErr w:type="spellEnd"/>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7798E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319E5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95952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137</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87CFB5" w14:textId="27F1D23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 xml:space="preserve"> - </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384B18" w14:textId="031A4A85"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A5806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415,356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3BE177" w14:textId="22A98F2F"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70,611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4547E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63,176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E35EA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82,371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B3E7D0" w14:textId="5DE6C0C3"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631,514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D11605" w14:textId="787DDCA4"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631,514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46703E" w14:textId="0F867DB0"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631,514 </w:t>
            </w:r>
          </w:p>
        </w:tc>
      </w:tr>
      <w:tr w:rsidR="004A376A" w:rsidRPr="000A14F0" w14:paraId="74738A41"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E3154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CAR-SP-002</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B4A73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APT215, APT195</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8032C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Carina</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2842C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Carina Bikeway (Fursden Road to Meadowlands Road)</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95866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5228A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EDBB6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3BFFB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836</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CDF56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4B8BA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506,214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38E0A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567,856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0F4AD9" w14:textId="35907106"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96,536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B73B0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86,371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6141DB"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112,614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284A1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863,377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B05FC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1,369,591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56367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1,369,591 </w:t>
            </w:r>
          </w:p>
        </w:tc>
      </w:tr>
      <w:tr w:rsidR="004A376A" w:rsidRPr="000A14F0" w14:paraId="1A4067F8"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8BCD7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CDE-SP-001</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55E67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APT92</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75FD8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Carseldine</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8AF4C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Cabbage Tree Creek Bikeway (Coonawarra Drive to Kentia Street Park)</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DDADC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61185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2016 - 2021</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F09CE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BFF9C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66</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DEE39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CD376C"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4,853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D40CD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60,558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FD6F7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10,295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A92C0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9,211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09CFB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6,005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71B56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86,069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4842A5"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90,922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31B02B"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90,922 </w:t>
            </w:r>
          </w:p>
        </w:tc>
      </w:tr>
      <w:tr w:rsidR="004A376A" w:rsidRPr="000A14F0" w14:paraId="7DD0BF4F"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E162C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CDE-SP-002</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97ED7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APT92</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7D173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 xml:space="preserve">Carseldine, Bridgeman </w:t>
            </w:r>
            <w:r w:rsidRPr="000A14F0">
              <w:rPr>
                <w:rFonts w:eastAsia="Times New Roman" w:cs="Arial"/>
                <w:sz w:val="15"/>
                <w:szCs w:val="15"/>
                <w:lang w:eastAsia="en-AU"/>
              </w:rPr>
              <w:br/>
              <w:t>Downs</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F15D6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Cabbage Tree Creek Bikeway (Kentia Street Park to Kensington Place Park)</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99BF0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42D56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2016 - 2021</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02749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3E9A7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190</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B8C57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7D026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6,177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D334BE"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143,010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9B1D6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24,312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C339EE"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21,752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92269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14,181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DE70F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203,255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A0FAA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209,432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BD2F6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209,432 </w:t>
            </w:r>
          </w:p>
        </w:tc>
      </w:tr>
      <w:tr w:rsidR="004A376A" w:rsidRPr="000A14F0" w14:paraId="7C283AD2"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4836A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CDL-SP-010</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668A2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APT235</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CEC4F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Carindale</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665C6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Bulimba Creek Bikeway (Scrub Road to Eromanga Street Park)</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F3586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93F6E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73192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992AA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442</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067D6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056A0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877,398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C15C5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300,230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FF7E1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51,039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95436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45,665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4864D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59,540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52824C"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456,474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5D7BCB"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1,333,872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6300F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1,333,872 </w:t>
            </w:r>
          </w:p>
        </w:tc>
      </w:tr>
      <w:tr w:rsidR="004A376A" w:rsidRPr="000A14F0" w14:paraId="5827113C"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65949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CHE-SP-005</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02E42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APT112</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F6E6C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Chermside</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007F3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Chermside Bikeway (</w:t>
            </w:r>
            <w:proofErr w:type="spellStart"/>
            <w:r w:rsidRPr="000A14F0">
              <w:rPr>
                <w:rFonts w:eastAsia="Times New Roman" w:cs="Arial"/>
                <w:sz w:val="15"/>
                <w:szCs w:val="15"/>
                <w:lang w:eastAsia="en-AU"/>
              </w:rPr>
              <w:t>Yiada</w:t>
            </w:r>
            <w:proofErr w:type="spellEnd"/>
            <w:r w:rsidRPr="000A14F0">
              <w:rPr>
                <w:rFonts w:eastAsia="Times New Roman" w:cs="Arial"/>
                <w:sz w:val="15"/>
                <w:szCs w:val="15"/>
                <w:lang w:eastAsia="en-AU"/>
              </w:rPr>
              <w:t xml:space="preserve"> Street to Valente Close)</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1D44C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E4AAC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77C93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6F1CA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157</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ABB63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7A63F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575,984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5A3B4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118,172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A1A56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20,089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53559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17,974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07F87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23,435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D2FEDC"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179,670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8828C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755,654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90E82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755,654 </w:t>
            </w:r>
          </w:p>
        </w:tc>
      </w:tr>
      <w:tr w:rsidR="004A376A" w:rsidRPr="000A14F0" w14:paraId="4D6E6F6C"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CD084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CHE-SP-010</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C48C8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APT112</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50CC9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Chermside</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C4E4A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Downfall Creek Bikeway (Gympie Road Underpass)</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852F9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(Primary)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807C6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2016 - 2021</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31DB4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B70F4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145</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D2361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9</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71F0A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1,487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2986B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108,801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21EAB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18,496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36D00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16,549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D6F96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10,788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2AB71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154,634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BDC81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156,121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B0F33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156,121 </w:t>
            </w:r>
          </w:p>
        </w:tc>
      </w:tr>
      <w:tr w:rsidR="004A376A" w:rsidRPr="000A14F0" w14:paraId="21FF16EF"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B56D2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CHW-SP-002</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9791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APT112</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172DD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Chermside West</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474E4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Chermside West Bikeway (</w:t>
            </w:r>
            <w:proofErr w:type="spellStart"/>
            <w:r w:rsidRPr="000A14F0">
              <w:rPr>
                <w:rFonts w:eastAsia="Times New Roman" w:cs="Arial"/>
                <w:sz w:val="15"/>
                <w:szCs w:val="15"/>
                <w:lang w:eastAsia="en-AU"/>
              </w:rPr>
              <w:t>Maundrell</w:t>
            </w:r>
            <w:proofErr w:type="spellEnd"/>
            <w:r w:rsidRPr="000A14F0">
              <w:rPr>
                <w:rFonts w:eastAsia="Times New Roman" w:cs="Arial"/>
                <w:sz w:val="15"/>
                <w:szCs w:val="15"/>
                <w:lang w:eastAsia="en-AU"/>
              </w:rPr>
              <w:t xml:space="preserve"> Terrace to Chital Place)</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92CF3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24272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2016 - 2021</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FEE98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5171C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148</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87A12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3F6E7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195,979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7F09F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111,398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ADAD6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18,938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E156F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16,944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D28E8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11,046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B1FB53" w14:textId="014CD3D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158,326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0380C9" w14:textId="7B679EB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354,305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706C80" w14:textId="5140DADA"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354,305 </w:t>
            </w:r>
          </w:p>
        </w:tc>
      </w:tr>
      <w:tr w:rsidR="004A376A" w:rsidRPr="000A14F0" w14:paraId="658B8895"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1F9DA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COO-SP-004</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EFC67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APT214</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9CAE6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Coorparoo</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DC491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Wembley Park Bikeway  (Old Cleveland Road and Wembley Park)</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EDBC3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5B872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5C4A3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980D8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40</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4BBCF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9C860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605,200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CD920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42,224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68033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7,178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4F30D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6,422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10766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8,374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9A206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64,198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DA265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669,398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FD113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669,398 </w:t>
            </w:r>
          </w:p>
        </w:tc>
      </w:tr>
      <w:tr w:rsidR="004A376A" w:rsidRPr="000A14F0" w14:paraId="31BA0469"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03AF2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CVE-SB-001</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62F14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APT313</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D05FD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Calamvale</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FA2D9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Calamvale Bikeway (</w:t>
            </w:r>
            <w:proofErr w:type="spellStart"/>
            <w:r w:rsidRPr="000A14F0">
              <w:rPr>
                <w:rFonts w:eastAsia="Times New Roman" w:cs="Arial"/>
                <w:sz w:val="15"/>
                <w:szCs w:val="15"/>
                <w:lang w:eastAsia="en-AU"/>
              </w:rPr>
              <w:t>Bundabah</w:t>
            </w:r>
            <w:proofErr w:type="spellEnd"/>
            <w:r w:rsidRPr="000A14F0">
              <w:rPr>
                <w:rFonts w:eastAsia="Times New Roman" w:cs="Arial"/>
                <w:sz w:val="15"/>
                <w:szCs w:val="15"/>
                <w:lang w:eastAsia="en-AU"/>
              </w:rPr>
              <w:t xml:space="preserve"> Drive to </w:t>
            </w:r>
            <w:proofErr w:type="spellStart"/>
            <w:r w:rsidRPr="000A14F0">
              <w:rPr>
                <w:rFonts w:eastAsia="Times New Roman" w:cs="Arial"/>
                <w:sz w:val="15"/>
                <w:szCs w:val="15"/>
                <w:lang w:eastAsia="en-AU"/>
              </w:rPr>
              <w:t>Benhiam</w:t>
            </w:r>
            <w:proofErr w:type="spellEnd"/>
            <w:r w:rsidRPr="000A14F0">
              <w:rPr>
                <w:rFonts w:eastAsia="Times New Roman" w:cs="Arial"/>
                <w:sz w:val="15"/>
                <w:szCs w:val="15"/>
                <w:lang w:eastAsia="en-AU"/>
              </w:rPr>
              <w:t xml:space="preserve"> Street (bridge over creek))</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B3322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97BC2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1A615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15F8E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60</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FAFCE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C5FAB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4,417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3050F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720,000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9EF1B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122,400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AAE49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109,512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109E7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142,787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9D2A9B"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1,094,699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78463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1,099,116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298AA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1,099,116 </w:t>
            </w:r>
          </w:p>
        </w:tc>
      </w:tr>
      <w:tr w:rsidR="004A376A" w:rsidRPr="000A14F0" w14:paraId="7D84BADB"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4809C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CVE-SP-002</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AB461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APT313</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AD6E3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Calamvale</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6B4B1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Calamvale Bikeway (</w:t>
            </w:r>
            <w:proofErr w:type="spellStart"/>
            <w:r w:rsidRPr="000A14F0">
              <w:rPr>
                <w:rFonts w:eastAsia="Times New Roman" w:cs="Arial"/>
                <w:sz w:val="15"/>
                <w:szCs w:val="15"/>
                <w:lang w:eastAsia="en-AU"/>
              </w:rPr>
              <w:t>Ormskirk</w:t>
            </w:r>
            <w:proofErr w:type="spellEnd"/>
            <w:r w:rsidRPr="000A14F0">
              <w:rPr>
                <w:rFonts w:eastAsia="Times New Roman" w:cs="Arial"/>
                <w:sz w:val="15"/>
                <w:szCs w:val="15"/>
                <w:lang w:eastAsia="en-AU"/>
              </w:rPr>
              <w:t xml:space="preserve"> Street to Highlands Drive Park)</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2B9F6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8EC5D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480B3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E31578" w14:textId="4018B2B0"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1051</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BB8A4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B50FB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105,907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291A0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713,692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D9498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121,328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E5991B" w14:textId="0E8BED72"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108,553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2F5FF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141,536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81B205" w14:textId="2920EA49"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1,085,109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972623" w14:textId="6EC8AB03"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1,191,016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9EC8A9" w14:textId="235590A5"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1,191,016 </w:t>
            </w:r>
          </w:p>
        </w:tc>
      </w:tr>
      <w:tr w:rsidR="004A376A" w:rsidRPr="000A14F0" w14:paraId="1594B4E8"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015DF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CVE-SP-003</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7FAB9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APT313</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E7BE2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Calamvale</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763A9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Calamvale Bikeway (</w:t>
            </w:r>
            <w:proofErr w:type="spellStart"/>
            <w:r w:rsidRPr="000A14F0">
              <w:rPr>
                <w:rFonts w:eastAsia="Times New Roman" w:cs="Arial"/>
                <w:sz w:val="15"/>
                <w:szCs w:val="15"/>
                <w:lang w:eastAsia="en-AU"/>
              </w:rPr>
              <w:t>Bundabah</w:t>
            </w:r>
            <w:proofErr w:type="spellEnd"/>
            <w:r w:rsidRPr="000A14F0">
              <w:rPr>
                <w:rFonts w:eastAsia="Times New Roman" w:cs="Arial"/>
                <w:sz w:val="15"/>
                <w:szCs w:val="15"/>
                <w:lang w:eastAsia="en-AU"/>
              </w:rPr>
              <w:t xml:space="preserve"> Drive to </w:t>
            </w:r>
            <w:proofErr w:type="spellStart"/>
            <w:r w:rsidRPr="000A14F0">
              <w:rPr>
                <w:rFonts w:eastAsia="Times New Roman" w:cs="Arial"/>
                <w:sz w:val="15"/>
                <w:szCs w:val="15"/>
                <w:lang w:eastAsia="en-AU"/>
              </w:rPr>
              <w:t>Benhiam</w:t>
            </w:r>
            <w:proofErr w:type="spellEnd"/>
            <w:r w:rsidRPr="000A14F0">
              <w:rPr>
                <w:rFonts w:eastAsia="Times New Roman" w:cs="Arial"/>
                <w:sz w:val="15"/>
                <w:szCs w:val="15"/>
                <w:lang w:eastAsia="en-AU"/>
              </w:rPr>
              <w:t xml:space="preserve"> Street)</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B20EE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F2137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E1F03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C906A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212</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10457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461DE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238,292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F5224B"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159,569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31841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27,127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A649E4" w14:textId="249ADBD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24,270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6D855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31,645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A07E4B" w14:textId="63F08F09"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242,611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19E57A" w14:textId="1EAC347F"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480,903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85582F" w14:textId="4F66B903"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480,903 </w:t>
            </w:r>
          </w:p>
        </w:tc>
      </w:tr>
      <w:tr w:rsidR="004A376A" w:rsidRPr="000A14F0" w14:paraId="39DD87AF"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ECD3B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DAR-SP-004</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83E0F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APT270</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5B0FE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Darra, Oxley</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7D90B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Oxley Bikeway (Harcourt Road to Englefield Road (southern side of railway line))</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24C19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23E89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2016 - 2021</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9FCDA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A1CB8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789</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0A9D2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3B3B7B"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175,488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65A98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535,931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24D98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91,108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BA399B"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81,515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40CB2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53,142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BF24F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761,696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FAB4C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937,184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F54ED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937,184 </w:t>
            </w:r>
          </w:p>
        </w:tc>
      </w:tr>
      <w:tr w:rsidR="004A376A" w:rsidRPr="000A14F0" w14:paraId="63B34929"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AB23A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DOO-SP-001</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83D12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APT311</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FAA47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Doolandella, Durack</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83A8D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Blunder Creek Bikeway (</w:t>
            </w:r>
            <w:proofErr w:type="spellStart"/>
            <w:r w:rsidRPr="000A14F0">
              <w:rPr>
                <w:rFonts w:eastAsia="Times New Roman" w:cs="Arial"/>
                <w:sz w:val="15"/>
                <w:szCs w:val="15"/>
                <w:lang w:eastAsia="en-AU"/>
              </w:rPr>
              <w:t>Armisfield</w:t>
            </w:r>
            <w:proofErr w:type="spellEnd"/>
            <w:r w:rsidRPr="000A14F0">
              <w:rPr>
                <w:rFonts w:eastAsia="Times New Roman" w:cs="Arial"/>
                <w:sz w:val="15"/>
                <w:szCs w:val="15"/>
                <w:lang w:eastAsia="en-AU"/>
              </w:rPr>
              <w:t xml:space="preserve"> Street to Peacock Street)</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F2255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903D0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81D9B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8AD0E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420</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7BD11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11C756"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91,651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18EF8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285,286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A909B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48,499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E6BA6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43,392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88C93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56,577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9D3D9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433,754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50C38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525,405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6A5E6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525,405 </w:t>
            </w:r>
          </w:p>
        </w:tc>
      </w:tr>
      <w:tr w:rsidR="004A376A" w:rsidRPr="000A14F0" w14:paraId="12090CA2"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0AA44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DUR-SP-002</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4C1CD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APT291</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FB4C0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Durack</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A0A64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Blunder Creek Bikeway (Adeline Street to Messara Circuit)</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179D7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01273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493C6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9FC8D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550</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E980A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F9739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1,456,697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D52BEB"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373,589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02C71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63,510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9B91D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56,823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36EDEE"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74,088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526A7F" w14:textId="32D48FDE"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568,010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CC7C54" w14:textId="1FA00115"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2,024,707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CA7577" w14:textId="5856366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2,024,707 </w:t>
            </w:r>
          </w:p>
        </w:tc>
      </w:tr>
      <w:tr w:rsidR="004A376A" w:rsidRPr="000A14F0" w14:paraId="5978BA6D"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36516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DUR-SP-003</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DCEEB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APT291</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BF0C0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Durack</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3DEC4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Blunder Creek Bikeway (Messara Circuit to King Avenue)</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9CF61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99BBF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CC532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A0203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289</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00F5A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DC3A4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17,939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B42A8E"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196,304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D159FB"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33,372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75EE9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29,858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4DF83B"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38,930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38DB2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298,464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3D553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316,403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FA1EB5"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316,403 </w:t>
            </w:r>
          </w:p>
        </w:tc>
      </w:tr>
      <w:tr w:rsidR="004A376A" w:rsidRPr="000A14F0" w14:paraId="235B3B9F"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94DC0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EAB-SP-001</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CA297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APT213</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A4F50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East Brisbane</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57BAC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Kingfisher Creek Bikeway (Withington Street to Caswell Street)</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A4F32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1011A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8122C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1F3B3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471</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2FF63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0657CE"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28,281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6344EB"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319,928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579F0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54,388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7B7C3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48,661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5A4E0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63,447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707E3E"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486,424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A7FB9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514,705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6BE5CB"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514,705 </w:t>
            </w:r>
          </w:p>
        </w:tc>
      </w:tr>
      <w:tr w:rsidR="004A376A" w:rsidRPr="000A14F0" w14:paraId="58D36C48"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0B06F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EAF-SP-001</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161D7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APT134, APT154</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75FCA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Eagle Farm</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6B88D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Moreton Bay Cycleway (The Boulevard to Trade Coast Drive)</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6E3E1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(Primary)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51781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2016 - 2021</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78BB8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BE4A0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758</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2C078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9</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28A27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820,107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EDE826"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514,874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F0051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87,529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005D56"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78,312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096A2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51,054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39758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731,769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5F0B24" w14:textId="7E71FAF6"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1,551,876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3B6661" w14:textId="75B59EA2"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1,551,876 </w:t>
            </w:r>
          </w:p>
        </w:tc>
      </w:tr>
      <w:tr w:rsidR="004A376A" w:rsidRPr="000A14F0" w14:paraId="167D9722"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EDE63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EAF-SP-003</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A5A09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APT154, APT155</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0E040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Eagle Farm</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BCD46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Kingsford Smith Drive Bikeway (Schneider Road to Viola Place)</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2D9A8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8D495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2016 - 2021</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4264F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284EF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466</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694D0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BC67A6"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788,052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E112F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316,586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A04D8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53,820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CB847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48,153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A6BC0C"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31,392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89163E"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449,951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2701FE"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1,238,003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84535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1,238,003 </w:t>
            </w:r>
          </w:p>
        </w:tc>
      </w:tr>
      <w:tr w:rsidR="004A376A" w:rsidRPr="000A14F0" w14:paraId="693B5003"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1BB01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EAF-SP-005</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4054A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APT154, APT174</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FC57E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Eagle Farm</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C5B6A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Brisbane River Bikeway (Northshore Riverside Park to Curtin Avenue)</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FBF35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B2201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8554D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14911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824</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0E5EF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5F0F1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1,278,076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D1BC0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559,929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26D22C"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95,188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59D15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85,165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C05A5B"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111,042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5742E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851,324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AE7CD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2,129,400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F85E0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2,129,400 </w:t>
            </w:r>
          </w:p>
        </w:tc>
      </w:tr>
      <w:tr w:rsidR="004A376A" w:rsidRPr="000A14F0" w14:paraId="63CDCABA"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79626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ELG-SP-002</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C0BEB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APT310</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606BC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Ellen Grove</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12DB0E" w14:textId="77777777" w:rsidR="000850E6" w:rsidRPr="000A14F0" w:rsidRDefault="000850E6" w:rsidP="00AC4AB4">
            <w:pPr>
              <w:widowControl/>
              <w:rPr>
                <w:rFonts w:eastAsia="Times New Roman" w:cs="Arial"/>
                <w:sz w:val="15"/>
                <w:szCs w:val="15"/>
                <w:lang w:eastAsia="en-AU"/>
              </w:rPr>
            </w:pPr>
            <w:proofErr w:type="spellStart"/>
            <w:r w:rsidRPr="000A14F0">
              <w:rPr>
                <w:rFonts w:eastAsia="Times New Roman" w:cs="Arial"/>
                <w:sz w:val="15"/>
                <w:szCs w:val="15"/>
                <w:lang w:eastAsia="en-AU"/>
              </w:rPr>
              <w:t>Bullockhead</w:t>
            </w:r>
            <w:proofErr w:type="spellEnd"/>
            <w:r w:rsidRPr="000A14F0">
              <w:rPr>
                <w:rFonts w:eastAsia="Times New Roman" w:cs="Arial"/>
                <w:sz w:val="15"/>
                <w:szCs w:val="15"/>
                <w:lang w:eastAsia="en-AU"/>
              </w:rPr>
              <w:t xml:space="preserve"> Creek Bikeway (Waterford Road to </w:t>
            </w:r>
            <w:proofErr w:type="spellStart"/>
            <w:r w:rsidRPr="000A14F0">
              <w:rPr>
                <w:rFonts w:eastAsia="Times New Roman" w:cs="Arial"/>
                <w:sz w:val="15"/>
                <w:szCs w:val="15"/>
                <w:lang w:eastAsia="en-AU"/>
              </w:rPr>
              <w:t>Roxwell</w:t>
            </w:r>
            <w:proofErr w:type="spellEnd"/>
            <w:r w:rsidRPr="000A14F0">
              <w:rPr>
                <w:rFonts w:eastAsia="Times New Roman" w:cs="Arial"/>
                <w:sz w:val="15"/>
                <w:szCs w:val="15"/>
                <w:lang w:eastAsia="en-AU"/>
              </w:rPr>
              <w:t xml:space="preserve"> Street  - along eastern side of creek)</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6A6FF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5551D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30433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8EBC91" w14:textId="5393A303"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1383</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E4D3A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978FDE" w14:textId="61E19529"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77235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939,407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92DB4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159,699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F402F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142,884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23CB6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186,299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3DFA7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1,428,289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BD8F5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1,428,289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31426B"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1,428,289 </w:t>
            </w:r>
          </w:p>
        </w:tc>
      </w:tr>
      <w:tr w:rsidR="004A376A" w:rsidRPr="000A14F0" w14:paraId="7B218187"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E722D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EMP-SP-001</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2FF00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APT275, APT274</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178A7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Eight Mile Plains</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28D0B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 xml:space="preserve">Bulimba Creek Bikeway (Maisie Dixon Park to </w:t>
            </w:r>
            <w:proofErr w:type="spellStart"/>
            <w:r w:rsidRPr="000A14F0">
              <w:rPr>
                <w:rFonts w:eastAsia="Times New Roman" w:cs="Arial"/>
                <w:sz w:val="15"/>
                <w:szCs w:val="15"/>
                <w:lang w:eastAsia="en-AU"/>
              </w:rPr>
              <w:t>Holmead</w:t>
            </w:r>
            <w:proofErr w:type="spellEnd"/>
            <w:r w:rsidRPr="000A14F0">
              <w:rPr>
                <w:rFonts w:eastAsia="Times New Roman" w:cs="Arial"/>
                <w:sz w:val="15"/>
                <w:szCs w:val="15"/>
                <w:lang w:eastAsia="en-AU"/>
              </w:rPr>
              <w:t xml:space="preserve"> Road)</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DC380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5E30D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2016 - 2021</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83BEA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3703A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766</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952EB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2CCEC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1,044,751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06AFDE"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520,308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95BB3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88,452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3C8945"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79,139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6AF6C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51,592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8B1567" w14:textId="26243564"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739,491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C0DEB8" w14:textId="5620FB98"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1,784,242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2D0B91" w14:textId="4A60CDE2"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1,784,242 </w:t>
            </w:r>
          </w:p>
        </w:tc>
      </w:tr>
      <w:tr w:rsidR="004A376A" w:rsidRPr="000A14F0" w14:paraId="6EB15E64"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731FA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EMP-SP-004</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928DE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APT295</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5ACC4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Eight Mile Plains</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5AC4A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Bulimba Creek Bikeway (Underwood Road to Logan Road (western side of Gateway Motorway))</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385D1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(Primary)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5739C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516B9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98DB38" w14:textId="7EC744DE"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1047</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1EADA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9</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F82C3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293,086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C435D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711,178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511BA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120,900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9EC8D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108,170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8CE415"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141,037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16E800" w14:textId="3DA9FCD3"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1,081,285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CF10E7" w14:textId="3D54EE03"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1,374,371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C86401" w14:textId="7E3BCE3D"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1,374,371 </w:t>
            </w:r>
          </w:p>
        </w:tc>
      </w:tr>
      <w:tr w:rsidR="004A376A" w:rsidRPr="000A14F0" w14:paraId="59345063"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7F0EF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ENG-SB-001</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6E4EF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APT131</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D8DBF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Enoggera, Everton Park</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7A371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Kedron Brook Bikeway (Enoggera Memorial Park to northern side of creek)</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A144D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DA451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98851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370DD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79</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19B67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7994CC"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3,272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4E3E55"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948,000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BA361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161,160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BB04D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144,191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B4EA05"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188,003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8293B6" w14:textId="5764029A"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1,441,354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699B6A" w14:textId="32C4C54F"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1,444,626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7BF35F" w14:textId="41D228BD"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1,444,626 </w:t>
            </w:r>
          </w:p>
        </w:tc>
      </w:tr>
      <w:tr w:rsidR="004A376A" w:rsidRPr="000A14F0" w14:paraId="04905CD6"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FCCDB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EVP-SP-001</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6DBB7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APT111</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BD2B4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Everton Park, McDowall</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32306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 xml:space="preserve">Downfall Creek Bikeway (Trouts Road to </w:t>
            </w:r>
            <w:proofErr w:type="spellStart"/>
            <w:r w:rsidRPr="000A14F0">
              <w:rPr>
                <w:rFonts w:eastAsia="Times New Roman" w:cs="Arial"/>
                <w:sz w:val="15"/>
                <w:szCs w:val="15"/>
                <w:lang w:eastAsia="en-AU"/>
              </w:rPr>
              <w:t>Flockton</w:t>
            </w:r>
            <w:proofErr w:type="spellEnd"/>
            <w:r w:rsidRPr="000A14F0">
              <w:rPr>
                <w:rFonts w:eastAsia="Times New Roman" w:cs="Arial"/>
                <w:sz w:val="15"/>
                <w:szCs w:val="15"/>
                <w:lang w:eastAsia="en-AU"/>
              </w:rPr>
              <w:t xml:space="preserve"> Street)</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78227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(Primary)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CEB51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057A3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2D469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439</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F945A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9</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F1DFC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1,447,645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2198B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298,192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EBDD9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50,693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A116D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45,355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F705C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59,136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A5C045"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453,376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CDDF3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1,901,021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F9647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1,901,021 </w:t>
            </w:r>
          </w:p>
        </w:tc>
      </w:tr>
      <w:tr w:rsidR="004A376A" w:rsidRPr="000A14F0" w14:paraId="4D2DA9DB"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46404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FGR-SP-003</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1CC90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APT129</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58ADD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Ferny Grove</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12EA9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Cedar Creek Bikeway (Keperra Picnic Ground Park to Nelson Place Park - Ferny Grove)</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BEDE5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6401F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AC95E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FFC70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662</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848C3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0457A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1,130,628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A264B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449,666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FDFD2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76,443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E45CC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68,394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C872A5"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89,175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E305CB" w14:textId="3671A79D"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683,678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6245A4" w14:textId="4137FA6B"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1,814,306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167905" w14:textId="1B8EA02F"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1,814,306 </w:t>
            </w:r>
          </w:p>
        </w:tc>
      </w:tr>
      <w:tr w:rsidR="004A376A" w:rsidRPr="000A14F0" w14:paraId="35E93BF5"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DA05C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FGR-SP-004</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1BBD1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APT129</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31FE7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Ferny Grove</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FCC0C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Ferny Grove Bikeway (</w:t>
            </w:r>
            <w:proofErr w:type="spellStart"/>
            <w:r w:rsidRPr="000A14F0">
              <w:rPr>
                <w:rFonts w:eastAsia="Times New Roman" w:cs="Arial"/>
                <w:sz w:val="15"/>
                <w:szCs w:val="15"/>
                <w:lang w:eastAsia="en-AU"/>
              </w:rPr>
              <w:t>McAlroy</w:t>
            </w:r>
            <w:proofErr w:type="spellEnd"/>
            <w:r w:rsidRPr="000A14F0">
              <w:rPr>
                <w:rFonts w:eastAsia="Times New Roman" w:cs="Arial"/>
                <w:sz w:val="15"/>
                <w:szCs w:val="15"/>
                <w:lang w:eastAsia="en-AU"/>
              </w:rPr>
              <w:t xml:space="preserve"> Road to Hogarth Road)</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7D459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E2EEB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ECEC4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3114B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275</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F3AD4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4B7AF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16,866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B977CC"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186,795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35C90B"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31,755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6E6F42" w14:textId="49A3DF39"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28,412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AEFCA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37,044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1FB663" w14:textId="2EB777BB"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284,006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A4C975"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300,872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D1710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300,872 </w:t>
            </w:r>
          </w:p>
        </w:tc>
      </w:tr>
      <w:tr w:rsidR="004A376A" w:rsidRPr="000A14F0" w14:paraId="33EB20F4"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AE04D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FLK-SP-002</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FD6A7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APT310</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EA9C2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Forest Lake, Ellen Grove</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74F868" w14:textId="77777777" w:rsidR="000850E6" w:rsidRPr="000A14F0" w:rsidRDefault="000850E6" w:rsidP="00AC4AB4">
            <w:pPr>
              <w:widowControl/>
              <w:rPr>
                <w:rFonts w:eastAsia="Times New Roman" w:cs="Arial"/>
                <w:sz w:val="15"/>
                <w:szCs w:val="15"/>
                <w:lang w:eastAsia="en-AU"/>
              </w:rPr>
            </w:pPr>
            <w:proofErr w:type="spellStart"/>
            <w:r w:rsidRPr="000A14F0">
              <w:rPr>
                <w:rFonts w:eastAsia="Times New Roman" w:cs="Arial"/>
                <w:sz w:val="15"/>
                <w:szCs w:val="15"/>
                <w:lang w:eastAsia="en-AU"/>
              </w:rPr>
              <w:t>Bullockhead</w:t>
            </w:r>
            <w:proofErr w:type="spellEnd"/>
            <w:r w:rsidRPr="000A14F0">
              <w:rPr>
                <w:rFonts w:eastAsia="Times New Roman" w:cs="Arial"/>
                <w:sz w:val="15"/>
                <w:szCs w:val="15"/>
                <w:lang w:eastAsia="en-AU"/>
              </w:rPr>
              <w:t xml:space="preserve"> Creek Bikeway (Lilydale Place to Waterford Road)</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6A73C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E7F2B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56CEB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4413F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964</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BF0FB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CB04F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36,990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8B8DD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654,800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CD5DD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111,316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95570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99,595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374B5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129,857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51B56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995,568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A9DD4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1,032,558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99EB7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1,032,558 </w:t>
            </w:r>
          </w:p>
        </w:tc>
      </w:tr>
      <w:tr w:rsidR="004A376A" w:rsidRPr="000A14F0" w14:paraId="1E03FE33"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5BF99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HEA-SP-001</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841F7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APT331</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B7850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Heathwood, Forest Lake</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780A6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Heathwood Bikeway (</w:t>
            </w:r>
            <w:proofErr w:type="spellStart"/>
            <w:r w:rsidRPr="000A14F0">
              <w:rPr>
                <w:rFonts w:eastAsia="Times New Roman" w:cs="Arial"/>
                <w:sz w:val="15"/>
                <w:szCs w:val="15"/>
                <w:lang w:eastAsia="en-AU"/>
              </w:rPr>
              <w:t>Stapylton</w:t>
            </w:r>
            <w:proofErr w:type="spellEnd"/>
            <w:r w:rsidRPr="000A14F0">
              <w:rPr>
                <w:rFonts w:eastAsia="Times New Roman" w:cs="Arial"/>
                <w:sz w:val="15"/>
                <w:szCs w:val="15"/>
                <w:lang w:eastAsia="en-AU"/>
              </w:rPr>
              <w:t xml:space="preserve"> Road to </w:t>
            </w:r>
            <w:proofErr w:type="spellStart"/>
            <w:r w:rsidRPr="000A14F0">
              <w:rPr>
                <w:rFonts w:eastAsia="Times New Roman" w:cs="Arial"/>
                <w:sz w:val="15"/>
                <w:szCs w:val="15"/>
                <w:lang w:eastAsia="en-AU"/>
              </w:rPr>
              <w:t>Euengella</w:t>
            </w:r>
            <w:proofErr w:type="spellEnd"/>
            <w:r w:rsidRPr="000A14F0">
              <w:rPr>
                <w:rFonts w:eastAsia="Times New Roman" w:cs="Arial"/>
                <w:sz w:val="15"/>
                <w:szCs w:val="15"/>
                <w:lang w:eastAsia="en-AU"/>
              </w:rPr>
              <w:t xml:space="preserve"> Terrace Park)</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33101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FD2EE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2016 - 2021</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E1B9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74E2A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477</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28952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EF140C"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2,058,570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E0D53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324,180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609C6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55,111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5D448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49,308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1AEDD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32,145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22780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460,744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630C6A" w14:textId="4F791B99"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2,519,314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E02BFA" w14:textId="74248E2D"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2,519,314 </w:t>
            </w:r>
          </w:p>
        </w:tc>
      </w:tr>
      <w:tr w:rsidR="004A376A" w:rsidRPr="000A14F0" w14:paraId="1D2E0B65"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3B9EF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HER-SP-001</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4EBC5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APT152</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9CB93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Herston</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7B2C6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Enoggera Creek Bikeway (Clyde Road to Gould Road Park)</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63642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05115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7812A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70396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621</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58039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8F38A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17,987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7C8B3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421,816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F4F02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71,709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AEE795"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64,158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F714EC" w14:textId="396F4D22"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83,652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EA7AC0" w14:textId="7DEEE3B2"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641,335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73E97E" w14:textId="50A21568"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659,322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D18D7E" w14:textId="751C066D"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659,322 </w:t>
            </w:r>
          </w:p>
        </w:tc>
      </w:tr>
      <w:tr w:rsidR="004A376A" w:rsidRPr="000A14F0" w14:paraId="083DCF77"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77D56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HPW-SP-001</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4243E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APT233</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33E84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Holland Park West, Greenslopes</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63EE0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Norman Creek Bikeway (</w:t>
            </w:r>
            <w:proofErr w:type="spellStart"/>
            <w:r w:rsidRPr="000A14F0">
              <w:rPr>
                <w:rFonts w:eastAsia="Times New Roman" w:cs="Arial"/>
                <w:sz w:val="15"/>
                <w:szCs w:val="15"/>
                <w:lang w:eastAsia="en-AU"/>
              </w:rPr>
              <w:t>Roseglen</w:t>
            </w:r>
            <w:proofErr w:type="spellEnd"/>
            <w:r w:rsidRPr="000A14F0">
              <w:rPr>
                <w:rFonts w:eastAsia="Times New Roman" w:cs="Arial"/>
                <w:sz w:val="15"/>
                <w:szCs w:val="15"/>
                <w:lang w:eastAsia="en-AU"/>
              </w:rPr>
              <w:t xml:space="preserve"> Street Park (no. 30) to Birdwood Road (north of 103 Birdwood Road))</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B029E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44AA8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4F09E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3BF5B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427</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4DCDD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DF6F1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200,341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B5B1C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289,780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71F2D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49,263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7DE9E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44,076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8283C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57,468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05583B" w14:textId="4F2F8705"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440,587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16B67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640,928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629D6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640,928 </w:t>
            </w:r>
          </w:p>
        </w:tc>
      </w:tr>
      <w:tr w:rsidR="004A376A" w:rsidRPr="000A14F0" w14:paraId="66D35CDF"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4CC78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HPW-SP-002</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900BF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APT233</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28E9B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Holland Park West</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9ACE2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Norman Creek Bikeway (existing bridge over Norman Creek to Birdwood Road / Esher Street Intersection)</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E44CC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61F2C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AC055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55281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182</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F05D5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74E5EB" w14:textId="6D5BBBBB"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A52D8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136,989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D086FC"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23,288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D73D9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20,836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62FE6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27,167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C7B8B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208,280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06673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208,280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B2E3A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208,280 </w:t>
            </w:r>
          </w:p>
        </w:tc>
      </w:tr>
      <w:tr w:rsidR="004A376A" w:rsidRPr="000A14F0" w14:paraId="685231EE"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9EB87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HPW-SP-003</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189FA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APT233</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B28AE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Holland Park West</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86F48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Mott Creek Bikeway (</w:t>
            </w:r>
            <w:proofErr w:type="spellStart"/>
            <w:r w:rsidRPr="000A14F0">
              <w:rPr>
                <w:rFonts w:eastAsia="Times New Roman" w:cs="Arial"/>
                <w:sz w:val="15"/>
                <w:szCs w:val="15"/>
                <w:lang w:eastAsia="en-AU"/>
              </w:rPr>
              <w:t>Mananda</w:t>
            </w:r>
            <w:proofErr w:type="spellEnd"/>
            <w:r w:rsidRPr="000A14F0">
              <w:rPr>
                <w:rFonts w:eastAsia="Times New Roman" w:cs="Arial"/>
                <w:sz w:val="15"/>
                <w:szCs w:val="15"/>
                <w:lang w:eastAsia="en-AU"/>
              </w:rPr>
              <w:t xml:space="preserve"> Street to Woodford Street)</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60364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106F4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89FD4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C6DB7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165</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DD7CE8" w14:textId="77777777" w:rsidR="000850E6" w:rsidRPr="000A14F0" w:rsidRDefault="000850E6" w:rsidP="00AC4AB4">
            <w:pPr>
              <w:widowControl/>
              <w:rPr>
                <w:rFonts w:eastAsia="Times New Roman" w:cs="Arial"/>
                <w:color w:val="C0504D"/>
                <w:sz w:val="15"/>
                <w:szCs w:val="15"/>
                <w:lang w:eastAsia="en-AU"/>
              </w:rPr>
            </w:pPr>
            <w:r w:rsidRPr="000A14F0">
              <w:rPr>
                <w:rFonts w:eastAsia="Times New Roman" w:cs="Arial"/>
                <w:color w:val="C0504D"/>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0D979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22,451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7E38E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124,193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58D73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21,113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45641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18,890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1EDEDE"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24,629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58A9D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188,825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776F1F" w14:textId="733DEADE"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211,276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EEDAF1" w14:textId="29684342"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211,276 </w:t>
            </w:r>
          </w:p>
        </w:tc>
      </w:tr>
      <w:tr w:rsidR="004A376A" w:rsidRPr="000A14F0" w14:paraId="304AED9B"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52645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HPW-SP-004</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DFE7C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APT233</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CC4B8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Holland Park West</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7B8D9C" w14:textId="77777777" w:rsidR="000850E6" w:rsidRPr="000A14F0" w:rsidRDefault="000850E6" w:rsidP="00AC4AB4">
            <w:pPr>
              <w:widowControl/>
              <w:rPr>
                <w:rFonts w:eastAsia="Times New Roman" w:cs="Arial"/>
                <w:sz w:val="15"/>
                <w:szCs w:val="15"/>
                <w:lang w:eastAsia="en-AU"/>
              </w:rPr>
            </w:pPr>
            <w:proofErr w:type="spellStart"/>
            <w:r w:rsidRPr="000A14F0">
              <w:rPr>
                <w:rFonts w:eastAsia="Times New Roman" w:cs="Arial"/>
                <w:sz w:val="15"/>
                <w:szCs w:val="15"/>
                <w:lang w:eastAsia="en-AU"/>
              </w:rPr>
              <w:t>Glindemann</w:t>
            </w:r>
            <w:proofErr w:type="spellEnd"/>
            <w:r w:rsidRPr="000A14F0">
              <w:rPr>
                <w:rFonts w:eastAsia="Times New Roman" w:cs="Arial"/>
                <w:sz w:val="15"/>
                <w:szCs w:val="15"/>
                <w:lang w:eastAsia="en-AU"/>
              </w:rPr>
              <w:t xml:space="preserve"> Creek Bikeway (Birdwood Road Park to Joachim Street Park)</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F4594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12278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832FF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D52E3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653</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59DE8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B9A00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1,234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3D157B"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443,552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6DE54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75,404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00B2B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67,464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D5415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87,963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379FA9" w14:textId="1FE8F12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674,383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F4EB10" w14:textId="46782528"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675,617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EAA864" w14:textId="0A364E05"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675,617 </w:t>
            </w:r>
          </w:p>
        </w:tc>
      </w:tr>
      <w:tr w:rsidR="004A376A" w:rsidRPr="000A14F0" w14:paraId="06A9F576"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8A0EA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IND-RW-001</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60F11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APT211, APT210</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0EB43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Indooroopilly</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244AD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Indooroopilly Riverwalk (Witton Road to Witton Barracks)</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570D8A" w14:textId="77777777" w:rsidR="000850E6" w:rsidRPr="000A14F0" w:rsidRDefault="000850E6" w:rsidP="00AC4AB4">
            <w:pPr>
              <w:widowControl/>
              <w:rPr>
                <w:rFonts w:eastAsia="Times New Roman" w:cs="Arial"/>
                <w:sz w:val="15"/>
                <w:szCs w:val="15"/>
                <w:lang w:eastAsia="en-AU"/>
              </w:rPr>
            </w:pPr>
            <w:proofErr w:type="spellStart"/>
            <w:r w:rsidRPr="000A14F0">
              <w:rPr>
                <w:rFonts w:eastAsia="Times New Roman" w:cs="Arial"/>
                <w:sz w:val="15"/>
                <w:szCs w:val="15"/>
                <w:lang w:eastAsia="en-AU"/>
              </w:rPr>
              <w:t>RiverWalk</w:t>
            </w:r>
            <w:proofErr w:type="spellEnd"/>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AF4A4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C0D21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48AFF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692</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93A15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5.3</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A1AE85"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B1005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29,305,508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667275"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4,981,936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41A11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4,457,368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CE884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5,811,722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4E4B0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44,556,534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A2345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44,556,534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BE1EA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44,556,534 </w:t>
            </w:r>
          </w:p>
        </w:tc>
      </w:tr>
      <w:tr w:rsidR="004A376A" w:rsidRPr="000A14F0" w14:paraId="45961730"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3A6F2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KAN-GB-001</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C8243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APT193</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21DFB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Kangaroo Point</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8F6C6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Kangaroo Point Green Bridge</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3F9DB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(Primary)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92429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11247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B00CD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410</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E995B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7.5</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2209E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E32DD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92,368,490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61CCF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15,702,643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02284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14,049,247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D01D3C"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18,318,057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FE60C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692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D3DEA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140,438,437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1097A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140,438,437 </w:t>
            </w:r>
          </w:p>
        </w:tc>
      </w:tr>
      <w:tr w:rsidR="004A376A" w:rsidRPr="000A14F0" w14:paraId="7AA8E143"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04778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KAN-SP-002</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69A5B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APT193, APT192</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07687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Kangaroo Point</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3FC1A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Kangaroo Point  Bikeway  (Goodwill Bridge to Thornton Street)</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F3DE8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(Primary)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ACE53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2016 - 2021</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E258B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71D68C" w14:textId="721BF345"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1982</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40749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9</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C522B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2,082,297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D09A5E"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1,346,206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BEFFA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228,855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62C57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204,758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3D722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133,486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51A79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1,913,305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97797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3,995,602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1B9ED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3,995,602 </w:t>
            </w:r>
          </w:p>
        </w:tc>
      </w:tr>
      <w:tr w:rsidR="004A376A" w:rsidRPr="000A14F0" w14:paraId="39298F73"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C6FFC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KUR-SP-003</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4E922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APT315</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4A234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Kuraby</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37783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Kuraby Bikeway (Millers Road to Saint George Street plus links to Pioneer Drive and Edwin Street)</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0AA1C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ED2F0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2016 - 2021</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32E4C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809FEF" w14:textId="67BBF32D"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1538</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84594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62079C"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2,119,885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CAA71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1,045,004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78F8C5"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177,651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EC681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158,945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633CD5"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103,620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21B3D6"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1,485,220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FCE74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3,605,105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41035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3,605,105 </w:t>
            </w:r>
          </w:p>
        </w:tc>
      </w:tr>
      <w:tr w:rsidR="004A376A" w:rsidRPr="000A14F0" w14:paraId="38913160"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70F1C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MDW-SP-002</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F7AE8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APT111</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EECE4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McDowall</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6C48D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Cabbage Tree Creek Bikeway (Hamilton Road to Old Northern Road)</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33522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E340F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40106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C1527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411</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85C1B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66BBC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38,970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3E1FF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278,969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5C8DA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47,425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B2705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42,431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8BC5E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55,324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3490D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424,149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A4E15E" w14:textId="306D00D5"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463,119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66B097" w14:textId="60C5AC0A"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463,119 </w:t>
            </w:r>
          </w:p>
        </w:tc>
      </w:tr>
      <w:tr w:rsidR="004A376A" w:rsidRPr="000A14F0" w14:paraId="228006E3"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20034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MGE-SP-001</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2A654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APT235</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7C2E4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Mount Gravatt East, Carina Heights</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076F2C" w14:textId="77777777" w:rsidR="000850E6" w:rsidRPr="000A14F0" w:rsidRDefault="000850E6" w:rsidP="00AC4AB4">
            <w:pPr>
              <w:widowControl/>
              <w:rPr>
                <w:rFonts w:eastAsia="Times New Roman" w:cs="Arial"/>
                <w:sz w:val="15"/>
                <w:szCs w:val="15"/>
                <w:lang w:eastAsia="en-AU"/>
              </w:rPr>
            </w:pPr>
            <w:proofErr w:type="spellStart"/>
            <w:r w:rsidRPr="000A14F0">
              <w:rPr>
                <w:rFonts w:eastAsia="Times New Roman" w:cs="Arial"/>
                <w:sz w:val="15"/>
                <w:szCs w:val="15"/>
                <w:lang w:eastAsia="en-AU"/>
              </w:rPr>
              <w:t>Salvin</w:t>
            </w:r>
            <w:proofErr w:type="spellEnd"/>
            <w:r w:rsidRPr="000A14F0">
              <w:rPr>
                <w:rFonts w:eastAsia="Times New Roman" w:cs="Arial"/>
                <w:sz w:val="15"/>
                <w:szCs w:val="15"/>
                <w:lang w:eastAsia="en-AU"/>
              </w:rPr>
              <w:t xml:space="preserve"> Creek Bikeway (Creek Road to Pine Mountain Road)</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40B2B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14039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DBC40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FB1AA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266</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3A4CA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9BE0F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53,475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130B7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180,681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ABF85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30,716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625A3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27,482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2B2C65"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35,832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52FEAE"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274,711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01007A" w14:textId="1A65F279"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328,186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7C02B1" w14:textId="5413C294"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328,186 </w:t>
            </w:r>
          </w:p>
        </w:tc>
      </w:tr>
      <w:tr w:rsidR="004A376A" w:rsidRPr="000A14F0" w14:paraId="6D054ED0"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94E9F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MIT-SP-003</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E1593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APT130</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295A3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Mitchelton</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75EC5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Kedron Brook Bikeway (Cribb Avenue to Oxford Grove Park)</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F84D4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B86EF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2016 - 2021</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859D9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FCB6D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171</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FEA33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C8DB8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11,579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9AED16"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128,709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86486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21,881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95328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19,577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BF151E" w14:textId="151C9191"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12,763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99F7B6" w14:textId="04092D70"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182,930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C0FCD3" w14:textId="6F20D948"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194,509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B00039" w14:textId="5A3C96D1"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194,509 </w:t>
            </w:r>
          </w:p>
        </w:tc>
      </w:tr>
      <w:tr w:rsidR="004A376A" w:rsidRPr="000A14F0" w14:paraId="29BA3874"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AD860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MKA-SP-003</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FBE68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APT252</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C6B79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Moorooka, Rocklea</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7E9FD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Rocky Water Holes Creek Bikeway (Muriel Avenue to John Bright Street)</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C779A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923D5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47949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1B120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480</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8EAB5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4F4566"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3,239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26475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326,042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8D083E"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55,427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81E84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49,591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B79BCC"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64,659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E08B9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495,719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582B2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498,958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7D8DE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498,958 </w:t>
            </w:r>
          </w:p>
        </w:tc>
      </w:tr>
      <w:tr w:rsidR="004A376A" w:rsidRPr="000A14F0" w14:paraId="63031EAA"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1489F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MKA-SP-005</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FCA72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APT252</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A69E9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Moorooka</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1F3C6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Rocky Water Holes Creek Bikeway (Gladstone Street to Beaudesert Road)</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5D400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6EACF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EDE71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C6CD5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89</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BFA19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A655A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8,045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FB11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81,694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A8C02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13,888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DF7B7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12,426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9171E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16,201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CAAE2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124,209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884A8B" w14:textId="6172ACE9"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132,254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A05C56" w14:textId="07605072"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132,254 </w:t>
            </w:r>
          </w:p>
        </w:tc>
      </w:tr>
      <w:tr w:rsidR="004A376A" w:rsidRPr="000A14F0" w14:paraId="310C6F99"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BC4E4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MOR-SP-001</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13D09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APT174</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34E4D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Morningside</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3B5B8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Perrin Creek Bikeway (</w:t>
            </w:r>
            <w:proofErr w:type="spellStart"/>
            <w:r w:rsidRPr="000A14F0">
              <w:rPr>
                <w:rFonts w:eastAsia="Times New Roman" w:cs="Arial"/>
                <w:sz w:val="15"/>
                <w:szCs w:val="15"/>
                <w:lang w:eastAsia="en-AU"/>
              </w:rPr>
              <w:t>Algoori</w:t>
            </w:r>
            <w:proofErr w:type="spellEnd"/>
            <w:r w:rsidRPr="000A14F0">
              <w:rPr>
                <w:rFonts w:eastAsia="Times New Roman" w:cs="Arial"/>
                <w:sz w:val="15"/>
                <w:szCs w:val="15"/>
                <w:lang w:eastAsia="en-AU"/>
              </w:rPr>
              <w:t xml:space="preserve"> Street to </w:t>
            </w:r>
            <w:proofErr w:type="spellStart"/>
            <w:r w:rsidRPr="000A14F0">
              <w:rPr>
                <w:rFonts w:eastAsia="Times New Roman" w:cs="Arial"/>
                <w:sz w:val="15"/>
                <w:szCs w:val="15"/>
                <w:lang w:eastAsia="en-AU"/>
              </w:rPr>
              <w:t>Beelarong</w:t>
            </w:r>
            <w:proofErr w:type="spellEnd"/>
            <w:r w:rsidRPr="000A14F0">
              <w:rPr>
                <w:rFonts w:eastAsia="Times New Roman" w:cs="Arial"/>
                <w:sz w:val="15"/>
                <w:szCs w:val="15"/>
                <w:lang w:eastAsia="en-AU"/>
              </w:rPr>
              <w:t xml:space="preserve"> Street)</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34157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27C5D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DD22D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8D8CB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322</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5CD5D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84BFA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19,204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B9FB2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218,720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E506EC"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37,182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4759F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33,267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52FE1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43,375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EBB73E" w14:textId="14FAEB2D"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332,544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E1800A" w14:textId="791CD4F1"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351,748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F9FA84" w14:textId="62221936"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351,748 </w:t>
            </w:r>
          </w:p>
        </w:tc>
      </w:tr>
      <w:tr w:rsidR="004A376A" w:rsidRPr="000A14F0" w14:paraId="15EC748E"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220BA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MOR-SP-004</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262C6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APT174</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818B3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Morningside</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C667C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Perrin Creek Bikeway (</w:t>
            </w:r>
            <w:proofErr w:type="spellStart"/>
            <w:r w:rsidRPr="000A14F0">
              <w:rPr>
                <w:rFonts w:eastAsia="Times New Roman" w:cs="Arial"/>
                <w:sz w:val="15"/>
                <w:szCs w:val="15"/>
                <w:lang w:eastAsia="en-AU"/>
              </w:rPr>
              <w:t>Algoori</w:t>
            </w:r>
            <w:proofErr w:type="spellEnd"/>
            <w:r w:rsidRPr="000A14F0">
              <w:rPr>
                <w:rFonts w:eastAsia="Times New Roman" w:cs="Arial"/>
                <w:sz w:val="15"/>
                <w:szCs w:val="15"/>
                <w:lang w:eastAsia="en-AU"/>
              </w:rPr>
              <w:t xml:space="preserve"> Street to Baringa Street)</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87992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0C3E6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C37E5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D39A6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213</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D7AC2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F501C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29,587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5126EC"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160,322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4F1575"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27,255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F70EA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24,385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FA251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31,794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6E9A8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243,756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2B3AD0" w14:textId="512E099A"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273,343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7BE426" w14:textId="6E3342BE"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273,343 </w:t>
            </w:r>
          </w:p>
        </w:tc>
      </w:tr>
      <w:tr w:rsidR="004A376A" w:rsidRPr="000A14F0" w14:paraId="50145B51"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40161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MOR-SP-008</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9B8A0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APT174</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0A1D8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Morningside</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1CBE9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Morningside Bikeway (Colmslie Reserve to Colmslie Road)</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C8267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791A0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2016 - 2021</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E8FE4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6F9AF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498</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9815C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87267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995,255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DA7FA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337,942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60629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57,450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B31FC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51,401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D72F46"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33,509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3D4E52" w14:textId="3F945F25"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480,302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F27AF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1,475,557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64A4D6"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1,475,557 </w:t>
            </w:r>
          </w:p>
        </w:tc>
      </w:tr>
      <w:tr w:rsidR="004A376A" w:rsidRPr="000A14F0" w14:paraId="07FFC6B4"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00076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NOG-SP-001</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2886C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APT114</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C77F5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Northgate, Eagle Farm</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6E3BB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Cannery Creek Bikeway (Shultz Canal Bikeway to Nudgee Road)</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F6FF3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AA433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E0709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4C16E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878</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17E28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5B295E"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43,521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4ED57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596,384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5EFEC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101,385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620BD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90,710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6DEDC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118,272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470876" w14:textId="3A12EC7A"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906,751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1C80A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950,272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80E5E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950,272 </w:t>
            </w:r>
          </w:p>
        </w:tc>
      </w:tr>
      <w:tr w:rsidR="004A376A" w:rsidRPr="000A14F0" w14:paraId="7CFC0853"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76925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NWS-GB-001</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D8571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APT153</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90E3A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Newstead</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79FAD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Breakfast Creek Green Bridge</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9827D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(Primary)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3E914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57D64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C3AC2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123</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AFDF2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7.5</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11DC86"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45E15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16,438,458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E2863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2,794,538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43F45B"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2,500,289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01EAA6"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3,259,993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93C6DC"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24,993,278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40C50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24,993,278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D2A476"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24,993,278 </w:t>
            </w:r>
          </w:p>
        </w:tc>
      </w:tr>
      <w:tr w:rsidR="004A376A" w:rsidRPr="000A14F0" w14:paraId="315F5818"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D8409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OXY-SP-001</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3335E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APT270</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A6BBC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Oxley</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7F70C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Oxley Bikeway (Englefield Road to Douglas Street - southern side of railway line)</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15685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4FBAD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C0055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9A247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689</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75A9B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FDC6E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283,680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C5480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468,006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698E96"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79,561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8FD9F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71,184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AAECB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92,813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491E72" w14:textId="0306DC9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711,564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21EB0F" w14:textId="39493F48"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995,244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436AA7" w14:textId="4A0D905D"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995,244 </w:t>
            </w:r>
          </w:p>
        </w:tc>
      </w:tr>
      <w:tr w:rsidR="004A376A" w:rsidRPr="000A14F0" w14:paraId="32E3DCD0"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C358E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OXY-SP-002</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35602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APT251, APT270, APT271</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B62BF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Oxley</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C1188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Oxley Bikeway (Douglas Street to Oxley Station Road - southern side of railway line)</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D74B5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72F18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A95BA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2D0C5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687</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3EA80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C06F7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561,856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80925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466,647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7B5F0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79,330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F9BC1B"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70,977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B2179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92,543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3F2BFC"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709,497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87244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1,271,353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86DD4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1,271,353 </w:t>
            </w:r>
          </w:p>
        </w:tc>
      </w:tr>
      <w:tr w:rsidR="004A376A" w:rsidRPr="000A14F0" w14:paraId="788A0356"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9AE03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OXY-SP-005</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998BB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APT251, APT271</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9168C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Oxley</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6DAC2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Oxley Creek Bikeway (Cliveden Avenue to Lawson Street Park)</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732D4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9D3BC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0B67E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9F1476" w14:textId="05681D26"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1312</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E0EE8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2A734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29,914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94346C"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891,391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ABC25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151,536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4C644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135,581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B06A6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176,776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EF1DD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1,355,284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582622" w14:textId="0632FAB9"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1,385,198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BBB134" w14:textId="6CC93C5C"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1,385,198 </w:t>
            </w:r>
          </w:p>
        </w:tc>
      </w:tr>
      <w:tr w:rsidR="004A376A" w:rsidRPr="000A14F0" w14:paraId="27453DAF"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AEE63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OXY-SP-006</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C29C1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APT271</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EA8BC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Oxley</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0102F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Oxley Creek Bikeway (Lawson Street Park to Ipswich Motorway)</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DBCE6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8AAF0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6A207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6C95E1" w14:textId="7F1D7540"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1048</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BE9CF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99CEA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44,638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9AE6B6"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711,803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91DDD6"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121,007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F82F3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108,265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37131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141,161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E50EBC"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1,082,236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731BE9" w14:textId="282824BE"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1,126,874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029CC6" w14:textId="271656AE"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1,126,874 </w:t>
            </w:r>
          </w:p>
        </w:tc>
      </w:tr>
      <w:tr w:rsidR="004A376A" w:rsidRPr="000A14F0" w14:paraId="3C61A412"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5C2FA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PAL-SP-001</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9DD62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APT312</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2DECA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Pallara</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DDF73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Pallara Bikeway (Sweets Road to Vied Road)</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6142A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470CC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C2481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55A39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441</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715F3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3</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5DF9B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42120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299,439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B9D4D5"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50,905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26BDD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45,545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4D4EA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59,383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D0027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455,272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FB4AD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455,272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743D55"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455,272 </w:t>
            </w:r>
          </w:p>
        </w:tc>
      </w:tr>
      <w:tr w:rsidR="004A376A" w:rsidRPr="000A14F0" w14:paraId="5D106D5D"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E0173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PAL-SP-002</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E84AB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APT312</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861F6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Pallara</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6E6CC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Pallara Bikeway (Kraft Road to Sweets Road)</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4F21D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D3483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866EE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585BBF" w14:textId="7106656D"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4</w:t>
            </w:r>
            <w:r w:rsidR="00AC4AB4">
              <w:rPr>
                <w:rFonts w:eastAsia="Times New Roman" w:cs="Arial"/>
                <w:sz w:val="15"/>
                <w:szCs w:val="15"/>
                <w:lang w:eastAsia="en-AU"/>
              </w:rPr>
              <w:t>91</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C47619" w14:textId="1CDA6855" w:rsidR="000850E6" w:rsidRPr="000A14F0" w:rsidRDefault="00AC4AB4" w:rsidP="00AC4AB4">
            <w:pPr>
              <w:widowControl/>
              <w:rPr>
                <w:rFonts w:eastAsia="Times New Roman" w:cs="Arial"/>
                <w:sz w:val="15"/>
                <w:szCs w:val="15"/>
                <w:lang w:eastAsia="en-AU"/>
              </w:rPr>
            </w:pPr>
            <w:r>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F34A0A" w14:textId="4ED4F1BB" w:rsidR="000850E6" w:rsidRPr="000A14F0" w:rsidRDefault="00AC4AB4" w:rsidP="00AC4AB4">
            <w:pPr>
              <w:widowControl/>
              <w:jc w:val="right"/>
              <w:rPr>
                <w:rFonts w:eastAsia="Times New Roman" w:cs="Arial"/>
                <w:sz w:val="15"/>
                <w:szCs w:val="15"/>
                <w:lang w:eastAsia="en-AU"/>
              </w:rPr>
            </w:pPr>
            <w:r>
              <w:rPr>
                <w:rFonts w:eastAsia="Times New Roman" w:cs="Arial"/>
                <w:sz w:val="15"/>
                <w:szCs w:val="15"/>
                <w:lang w:eastAsia="en-AU"/>
              </w:rPr>
              <w:t>38,651</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6C3AE0" w14:textId="7958357D" w:rsidR="000850E6" w:rsidRPr="000A14F0" w:rsidRDefault="00AC4AB4" w:rsidP="00AC4AB4">
            <w:pPr>
              <w:widowControl/>
              <w:jc w:val="right"/>
              <w:rPr>
                <w:rFonts w:eastAsia="Times New Roman" w:cs="Arial"/>
                <w:sz w:val="15"/>
                <w:szCs w:val="15"/>
                <w:lang w:eastAsia="en-AU"/>
              </w:rPr>
            </w:pPr>
            <w:r>
              <w:rPr>
                <w:rFonts w:eastAsia="Times New Roman" w:cs="Arial"/>
                <w:sz w:val="15"/>
                <w:szCs w:val="15"/>
                <w:lang w:eastAsia="en-AU"/>
              </w:rPr>
              <w:t>333,389</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1B7AAA" w14:textId="08E6E4A3" w:rsidR="000850E6" w:rsidRPr="000A14F0" w:rsidRDefault="00AC4AB4" w:rsidP="00AC4AB4">
            <w:pPr>
              <w:widowControl/>
              <w:jc w:val="right"/>
              <w:rPr>
                <w:rFonts w:eastAsia="Times New Roman" w:cs="Arial"/>
                <w:sz w:val="15"/>
                <w:szCs w:val="15"/>
                <w:lang w:eastAsia="en-AU"/>
              </w:rPr>
            </w:pPr>
            <w:r>
              <w:rPr>
                <w:rFonts w:eastAsia="Times New Roman" w:cs="Arial"/>
                <w:sz w:val="15"/>
                <w:szCs w:val="15"/>
                <w:lang w:eastAsia="en-AU"/>
              </w:rPr>
              <w:t>56,676</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3DBD0D" w14:textId="45ABCF73" w:rsidR="000850E6" w:rsidRPr="000A14F0" w:rsidRDefault="00AC4AB4" w:rsidP="00AC4AB4">
            <w:pPr>
              <w:widowControl/>
              <w:jc w:val="right"/>
              <w:rPr>
                <w:rFonts w:eastAsia="Times New Roman" w:cs="Arial"/>
                <w:sz w:val="15"/>
                <w:szCs w:val="15"/>
                <w:lang w:eastAsia="en-AU"/>
              </w:rPr>
            </w:pPr>
            <w:r>
              <w:rPr>
                <w:rFonts w:eastAsia="Times New Roman" w:cs="Arial"/>
                <w:sz w:val="15"/>
                <w:szCs w:val="15"/>
                <w:lang w:eastAsia="en-AU"/>
              </w:rPr>
              <w:t>50,708</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8A67C6" w14:textId="6837D8DE" w:rsidR="000850E6" w:rsidRPr="000A14F0" w:rsidRDefault="00AC4AB4" w:rsidP="00AC4AB4">
            <w:pPr>
              <w:widowControl/>
              <w:jc w:val="right"/>
              <w:rPr>
                <w:rFonts w:eastAsia="Times New Roman" w:cs="Arial"/>
                <w:sz w:val="15"/>
                <w:szCs w:val="15"/>
                <w:lang w:eastAsia="en-AU"/>
              </w:rPr>
            </w:pPr>
            <w:r>
              <w:rPr>
                <w:rFonts w:eastAsia="Times New Roman" w:cs="Arial"/>
                <w:sz w:val="15"/>
                <w:szCs w:val="15"/>
                <w:lang w:eastAsia="en-AU"/>
              </w:rPr>
              <w:t>66,616</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BBFEC8" w14:textId="003A7E37" w:rsidR="000850E6" w:rsidRPr="000A14F0" w:rsidRDefault="00AC4AB4" w:rsidP="00AC4AB4">
            <w:pPr>
              <w:widowControl/>
              <w:jc w:val="right"/>
              <w:rPr>
                <w:rFonts w:eastAsia="Times New Roman" w:cs="Arial"/>
                <w:sz w:val="15"/>
                <w:szCs w:val="15"/>
                <w:lang w:eastAsia="en-AU"/>
              </w:rPr>
            </w:pPr>
            <w:r>
              <w:rPr>
                <w:rFonts w:eastAsia="Times New Roman" w:cs="Arial"/>
                <w:sz w:val="15"/>
                <w:szCs w:val="15"/>
                <w:lang w:eastAsia="en-AU"/>
              </w:rPr>
              <w:t>506,889</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2A0F0E" w14:textId="1DBF935A" w:rsidR="000850E6" w:rsidRPr="000A14F0" w:rsidRDefault="00AC4AB4" w:rsidP="00AC4AB4">
            <w:pPr>
              <w:widowControl/>
              <w:jc w:val="right"/>
              <w:rPr>
                <w:rFonts w:eastAsia="Times New Roman" w:cs="Arial"/>
                <w:sz w:val="15"/>
                <w:szCs w:val="15"/>
                <w:lang w:eastAsia="en-AU"/>
              </w:rPr>
            </w:pPr>
            <w:r>
              <w:rPr>
                <w:rFonts w:eastAsia="Times New Roman" w:cs="Arial"/>
                <w:sz w:val="15"/>
                <w:szCs w:val="15"/>
                <w:lang w:eastAsia="en-AU"/>
              </w:rPr>
              <w:t>545,540</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90621B" w14:textId="6C33CC6C" w:rsidR="000850E6" w:rsidRPr="000A14F0" w:rsidRDefault="00AC4AB4" w:rsidP="00AC4AB4">
            <w:pPr>
              <w:widowControl/>
              <w:jc w:val="right"/>
              <w:rPr>
                <w:rFonts w:eastAsia="Times New Roman" w:cs="Arial"/>
                <w:sz w:val="15"/>
                <w:szCs w:val="15"/>
                <w:lang w:eastAsia="en-AU"/>
              </w:rPr>
            </w:pPr>
            <w:r>
              <w:rPr>
                <w:rFonts w:eastAsia="Times New Roman" w:cs="Arial"/>
                <w:sz w:val="15"/>
                <w:szCs w:val="15"/>
                <w:lang w:eastAsia="en-AU"/>
              </w:rPr>
              <w:t>545,540</w:t>
            </w:r>
          </w:p>
        </w:tc>
      </w:tr>
      <w:tr w:rsidR="004A376A" w:rsidRPr="000A14F0" w14:paraId="605F17B8"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40748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RIC-SP-002</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C366E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APT290</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4EF85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Richlands</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9B0930" w14:textId="77777777" w:rsidR="000850E6" w:rsidRPr="000A14F0" w:rsidRDefault="000850E6" w:rsidP="00AC4AB4">
            <w:pPr>
              <w:widowControl/>
              <w:rPr>
                <w:rFonts w:eastAsia="Times New Roman" w:cs="Arial"/>
                <w:sz w:val="15"/>
                <w:szCs w:val="15"/>
                <w:lang w:eastAsia="en-AU"/>
              </w:rPr>
            </w:pPr>
            <w:proofErr w:type="spellStart"/>
            <w:r w:rsidRPr="000A14F0">
              <w:rPr>
                <w:rFonts w:eastAsia="Times New Roman" w:cs="Arial"/>
                <w:sz w:val="15"/>
                <w:szCs w:val="15"/>
                <w:lang w:eastAsia="en-AU"/>
              </w:rPr>
              <w:t>Bullockhead</w:t>
            </w:r>
            <w:proofErr w:type="spellEnd"/>
            <w:r w:rsidRPr="000A14F0">
              <w:rPr>
                <w:rFonts w:eastAsia="Times New Roman" w:cs="Arial"/>
                <w:sz w:val="15"/>
                <w:szCs w:val="15"/>
                <w:lang w:eastAsia="en-AU"/>
              </w:rPr>
              <w:t xml:space="preserve"> Creek Bikeway (eastern side of </w:t>
            </w:r>
            <w:proofErr w:type="spellStart"/>
            <w:r w:rsidRPr="000A14F0">
              <w:rPr>
                <w:rFonts w:eastAsia="Times New Roman" w:cs="Arial"/>
                <w:sz w:val="15"/>
                <w:szCs w:val="15"/>
                <w:lang w:eastAsia="en-AU"/>
              </w:rPr>
              <w:t>Bullockhead</w:t>
            </w:r>
            <w:proofErr w:type="spellEnd"/>
            <w:r w:rsidRPr="000A14F0">
              <w:rPr>
                <w:rFonts w:eastAsia="Times New Roman" w:cs="Arial"/>
                <w:sz w:val="15"/>
                <w:szCs w:val="15"/>
                <w:lang w:eastAsia="en-AU"/>
              </w:rPr>
              <w:t xml:space="preserve"> Creek to Garden Road)</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BC448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9D39C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BE0EC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4A152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100</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1A54C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34424B"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18,421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E020F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75,465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5DAF3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12,829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18E61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11,478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40EBC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14,966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A149AB"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114,738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93F6F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133,159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7562E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133,159 </w:t>
            </w:r>
          </w:p>
        </w:tc>
      </w:tr>
      <w:tr w:rsidR="004A376A" w:rsidRPr="000A14F0" w14:paraId="08A6EE34"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1DE0B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RIC-SP-003</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426B0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APT290</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11AFC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Richlands</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907DB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Richlands Bikeway (Natalie Street to Eugenia Street)</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34BAD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EFB7C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2016 - 2021</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69E43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65288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478</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D0004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A7AA2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226,301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36F4B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324,507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567E2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55,166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315848" w14:textId="1F0819E5"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49,357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14A70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32,177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57E44C" w14:textId="14D62103"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461,207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DE1904" w14:textId="75BD3A1E"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687,508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728D64" w14:textId="776B7C6B"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687,508 </w:t>
            </w:r>
          </w:p>
        </w:tc>
      </w:tr>
      <w:tr w:rsidR="004A376A" w:rsidRPr="000A14F0" w14:paraId="4C81DADB"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0CEF3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RIC-SP-004</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4134B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APT290</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91463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Richlands</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3FD373" w14:textId="77777777" w:rsidR="000850E6" w:rsidRPr="000A14F0" w:rsidRDefault="000850E6" w:rsidP="00AC4AB4">
            <w:pPr>
              <w:widowControl/>
              <w:rPr>
                <w:rFonts w:eastAsia="Times New Roman" w:cs="Arial"/>
                <w:sz w:val="15"/>
                <w:szCs w:val="15"/>
                <w:lang w:eastAsia="en-AU"/>
              </w:rPr>
            </w:pPr>
            <w:proofErr w:type="spellStart"/>
            <w:r w:rsidRPr="000A14F0">
              <w:rPr>
                <w:rFonts w:eastAsia="Times New Roman" w:cs="Arial"/>
                <w:sz w:val="15"/>
                <w:szCs w:val="15"/>
                <w:lang w:eastAsia="en-AU"/>
              </w:rPr>
              <w:t>Bullockhead</w:t>
            </w:r>
            <w:proofErr w:type="spellEnd"/>
            <w:r w:rsidRPr="000A14F0">
              <w:rPr>
                <w:rFonts w:eastAsia="Times New Roman" w:cs="Arial"/>
                <w:sz w:val="15"/>
                <w:szCs w:val="15"/>
                <w:lang w:eastAsia="en-AU"/>
              </w:rPr>
              <w:t xml:space="preserve"> Creek Bikeway (proposed park on eastern side of creek to Garden Road)</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9F94F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232F7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2016 - 2021</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E17AC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2F9F6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171</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03D37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D559EB"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127,779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E781B5"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128,493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67E7D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21,844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357925"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19,544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75651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12,741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B33B4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182,622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F6079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310,401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8EA5F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310,401 </w:t>
            </w:r>
          </w:p>
        </w:tc>
      </w:tr>
      <w:tr w:rsidR="004A376A" w:rsidRPr="000A14F0" w14:paraId="7D185E23"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B5F38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RIC-SP-005</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4B5D9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APT290</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51B5B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Richlands</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B4AA68" w14:textId="77777777" w:rsidR="000850E6" w:rsidRPr="000A14F0" w:rsidRDefault="000850E6" w:rsidP="00AC4AB4">
            <w:pPr>
              <w:widowControl/>
              <w:rPr>
                <w:rFonts w:eastAsia="Times New Roman" w:cs="Arial"/>
                <w:sz w:val="15"/>
                <w:szCs w:val="15"/>
                <w:lang w:eastAsia="en-AU"/>
              </w:rPr>
            </w:pPr>
            <w:proofErr w:type="spellStart"/>
            <w:r w:rsidRPr="000A14F0">
              <w:rPr>
                <w:rFonts w:eastAsia="Times New Roman" w:cs="Arial"/>
                <w:sz w:val="15"/>
                <w:szCs w:val="15"/>
                <w:lang w:eastAsia="en-AU"/>
              </w:rPr>
              <w:t>Bullockhead</w:t>
            </w:r>
            <w:proofErr w:type="spellEnd"/>
            <w:r w:rsidRPr="000A14F0">
              <w:rPr>
                <w:rFonts w:eastAsia="Times New Roman" w:cs="Arial"/>
                <w:sz w:val="15"/>
                <w:szCs w:val="15"/>
                <w:lang w:eastAsia="en-AU"/>
              </w:rPr>
              <w:t xml:space="preserve"> Creek Bikeway (eastern side of creek along proposed park boundary)</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FA46E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7ECDB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2016 - 2021</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A65EA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8A654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167</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5CB74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F0E2A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455,703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333CC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125,476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AFE65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21,331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24E3C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19,085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436ED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12,442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FEDE6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178,334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A70224" w14:textId="719107E2"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634,037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09E810" w14:textId="63E86269"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634,037 </w:t>
            </w:r>
          </w:p>
        </w:tc>
      </w:tr>
      <w:tr w:rsidR="004A376A" w:rsidRPr="000A14F0" w14:paraId="51F5C0DD"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E06AF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RIC-SP-006</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75329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APT290</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21C98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Richlands</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3D2CC4" w14:textId="77777777" w:rsidR="000850E6" w:rsidRPr="000A14F0" w:rsidRDefault="000850E6" w:rsidP="00AC4AB4">
            <w:pPr>
              <w:widowControl/>
              <w:rPr>
                <w:rFonts w:eastAsia="Times New Roman" w:cs="Arial"/>
                <w:sz w:val="15"/>
                <w:szCs w:val="15"/>
                <w:lang w:eastAsia="en-AU"/>
              </w:rPr>
            </w:pPr>
            <w:proofErr w:type="spellStart"/>
            <w:r w:rsidRPr="000A14F0">
              <w:rPr>
                <w:rFonts w:eastAsia="Times New Roman" w:cs="Arial"/>
                <w:sz w:val="15"/>
                <w:szCs w:val="15"/>
                <w:lang w:eastAsia="en-AU"/>
              </w:rPr>
              <w:t>Bullockhead</w:t>
            </w:r>
            <w:proofErr w:type="spellEnd"/>
            <w:r w:rsidRPr="000A14F0">
              <w:rPr>
                <w:rFonts w:eastAsia="Times New Roman" w:cs="Arial"/>
                <w:sz w:val="15"/>
                <w:szCs w:val="15"/>
                <w:lang w:eastAsia="en-AU"/>
              </w:rPr>
              <w:t xml:space="preserve"> Creek Bikeway (southern side of </w:t>
            </w:r>
            <w:proofErr w:type="spellStart"/>
            <w:r w:rsidRPr="000A14F0">
              <w:rPr>
                <w:rFonts w:eastAsia="Times New Roman" w:cs="Arial"/>
                <w:sz w:val="15"/>
                <w:szCs w:val="15"/>
                <w:lang w:eastAsia="en-AU"/>
              </w:rPr>
              <w:t>Bullockhead</w:t>
            </w:r>
            <w:proofErr w:type="spellEnd"/>
            <w:r w:rsidRPr="000A14F0">
              <w:rPr>
                <w:rFonts w:eastAsia="Times New Roman" w:cs="Arial"/>
                <w:sz w:val="15"/>
                <w:szCs w:val="15"/>
                <w:lang w:eastAsia="en-AU"/>
              </w:rPr>
              <w:t xml:space="preserve"> Creek to Pine Road)</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EB244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DAD5A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2016 - 2021</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42AA0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80AF6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54</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D5970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0F9925"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4,032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7303B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49,933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629D8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8,489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4255A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7,595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DBD8A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4,951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127BD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70,968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25E1C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75,000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52DD0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75,000 </w:t>
            </w:r>
          </w:p>
        </w:tc>
      </w:tr>
      <w:tr w:rsidR="004A376A" w:rsidRPr="000A14F0" w14:paraId="60448453"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F4B30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RIV-SP-001</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84FE1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APT269, APT268</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149D6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Riverhills</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E8867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 xml:space="preserve">Wolston Creek Bikeway (Wacol Station Road to </w:t>
            </w:r>
            <w:proofErr w:type="spellStart"/>
            <w:r w:rsidRPr="000A14F0">
              <w:rPr>
                <w:rFonts w:eastAsia="Times New Roman" w:cs="Arial"/>
                <w:sz w:val="15"/>
                <w:szCs w:val="15"/>
                <w:lang w:eastAsia="en-AU"/>
              </w:rPr>
              <w:t>Sumners</w:t>
            </w:r>
            <w:proofErr w:type="spellEnd"/>
            <w:r w:rsidRPr="000A14F0">
              <w:rPr>
                <w:rFonts w:eastAsia="Times New Roman" w:cs="Arial"/>
                <w:sz w:val="15"/>
                <w:szCs w:val="15"/>
                <w:lang w:eastAsia="en-AU"/>
              </w:rPr>
              <w:t xml:space="preserve"> Road)</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7A4BB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B824F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2016 - 2021</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6FF90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B0F901" w14:textId="651432FB"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2071</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4D5A3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8B4C2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73,826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F40E1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1,406,734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CC5C9E"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239,145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0A0D4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213,964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AD8FD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139,488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7382DE"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1,999,331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706A1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2,073,157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A306B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2,073,157 </w:t>
            </w:r>
          </w:p>
        </w:tc>
      </w:tr>
      <w:tr w:rsidR="004A376A" w:rsidRPr="000A14F0" w14:paraId="4096A3C4"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953DB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ROC-SP-002</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6C8B7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APT275</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2F17B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Rochedale</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AEA0C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Rochedale Bikeway (Cooper Crescent to Prebble Street plus link to Gardner Road)</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59BF9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(Primary)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17D58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67756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10F18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437</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0F79F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9</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C737CB"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522,131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B46DF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297,149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EC7DDE"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50,515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A58A4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45,196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B5F34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58,929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43850D" w14:textId="52F4A30B"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451,789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54006B" w14:textId="0E1FD15D"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973,920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A0D84D" w14:textId="75AF93A1"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973,920 </w:t>
            </w:r>
          </w:p>
        </w:tc>
      </w:tr>
      <w:tr w:rsidR="004A376A" w:rsidRPr="000A14F0" w14:paraId="34CF96E6"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156CF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ROC-SP-004</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024CF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APT276, APT275</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4FAF1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Rochedale</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FC0B6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Rochedale Bikeway (future road to Rochedale Road)</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4D207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E25C3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F8FA5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A9545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847</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1675C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B17F7B"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482,233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7454E6"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575,328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E9AC6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97,806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88131C"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87,507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51E04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114,096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15EC1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874,737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0F289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1,356,970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93FFF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1,356,970 </w:t>
            </w:r>
          </w:p>
        </w:tc>
      </w:tr>
      <w:tr w:rsidR="004A376A" w:rsidRPr="000A14F0" w14:paraId="79E700E0"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DCCC2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ROC-SP-005</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918CE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APT276</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D82AE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Rochedale</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F1B7D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Rochedale Bikeway (future road to Rochedale Road )</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27164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8EE48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E2127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EB4FF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886</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68D1A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3F388C"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1,148,853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69470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601,819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D5934E"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102,309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80FC0B"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91,537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51EA4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119,350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951C5A" w14:textId="6BBF8631"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915,015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6D8708" w14:textId="2D8BE5A3"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2,063,868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E20BAF" w14:textId="6AF55DFA"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2,063,868 </w:t>
            </w:r>
          </w:p>
        </w:tc>
      </w:tr>
      <w:tr w:rsidR="004A376A" w:rsidRPr="000A14F0" w14:paraId="0E42B102"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199C7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ROC-SP-012</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9379B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APT295</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B0183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Rochedale</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9E20E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Rochedale Bikeway (future road to Priestdale Road)</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60B10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74507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3F619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8FF883" w14:textId="62232FC3"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1037</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3D697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03FD0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1,219,080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0FE19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704,386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4F5AF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119,746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60A2A5"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107,137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4C7EA5"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139,690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A3263C"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1,070,959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FE784F" w14:textId="7AEC3410"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2,290,039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5A1E22" w14:textId="52963D0D"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2,290,039 </w:t>
            </w:r>
          </w:p>
        </w:tc>
      </w:tr>
      <w:tr w:rsidR="004A376A" w:rsidRPr="000A14F0" w14:paraId="60E26DBD"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8D5C1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ROC-SP-015</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139BD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APT275</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4DDEF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Rochedale</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6EB5F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Rochedale Bikeway (Miles Platting Road to future road)</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47AC9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(Primary)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B4A08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2016 - 2021</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7F310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89FA5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324</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56D3E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9</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0BD9AC"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492,723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AA816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220,078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328E0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37,413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7E8A8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33,474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94AEBE"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21,822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0058C2" w14:textId="68B103A5"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312,787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59EAF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805,510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989D9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805,510 </w:t>
            </w:r>
          </w:p>
        </w:tc>
      </w:tr>
      <w:tr w:rsidR="004A376A" w:rsidRPr="000A14F0" w14:paraId="2067761B"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98DB3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RUN-SP-002</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1F2BA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APT294</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DB12A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Runcorn</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67F1E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Runcorn Bikeway (</w:t>
            </w:r>
            <w:proofErr w:type="spellStart"/>
            <w:r w:rsidRPr="000A14F0">
              <w:rPr>
                <w:rFonts w:eastAsia="Times New Roman" w:cs="Arial"/>
                <w:sz w:val="15"/>
                <w:szCs w:val="15"/>
                <w:lang w:eastAsia="en-AU"/>
              </w:rPr>
              <w:t>Glenefer</w:t>
            </w:r>
            <w:proofErr w:type="spellEnd"/>
            <w:r w:rsidRPr="000A14F0">
              <w:rPr>
                <w:rFonts w:eastAsia="Times New Roman" w:cs="Arial"/>
                <w:sz w:val="15"/>
                <w:szCs w:val="15"/>
                <w:lang w:eastAsia="en-AU"/>
              </w:rPr>
              <w:t xml:space="preserve"> Street to Beenleigh Road)</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B8053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(Primary)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AC976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2016 - 2021</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37FE8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2CC49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736</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7F4B4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9</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78661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78,435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F27FF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499,801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24F24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84,966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6E619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76,020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A367C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49,559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D114EB" w14:textId="69E5CEAB"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710,346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1C61D8" w14:textId="30366E62"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788,781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E28079" w14:textId="33356D89"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788,781 </w:t>
            </w:r>
          </w:p>
        </w:tc>
      </w:tr>
      <w:tr w:rsidR="004A376A" w:rsidRPr="000A14F0" w14:paraId="62AF1E66"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2A9C9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RUN-SP-003</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C6EC5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APT295, APT294</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66372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Runcorn, Eight Mile Plains</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5F843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Bulimba Creek Bikeway (Corella Place to Underwood Road)</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5F840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(Primary)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59B34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405CE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37D74A" w14:textId="23B7E2A2"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1209</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4B0A8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9</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DF8BF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512,551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08B7E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821,224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82FAF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139,608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E2D9D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124,908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CB7CC5"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162,861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7E7AD7" w14:textId="607E2DBA"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1,248,601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3B6BD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1,761,152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A3DF0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1,761,152 </w:t>
            </w:r>
          </w:p>
        </w:tc>
      </w:tr>
      <w:tr w:rsidR="004A376A" w:rsidRPr="000A14F0" w14:paraId="0168E724"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2E249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RUN-SP-004</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3F9B0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APT294, APT295</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2AA53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Runcorn</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113B1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Bulimba Creek Bikeway (Warrigal Road to Bulimba Creek Bikeway)</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14FB2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(Primary)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F5106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82AFC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9D80B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860</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60B5A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9</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252C65"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1,138,143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24F40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584,436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B2D2D6"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99,354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4F465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88,893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4B49D5" w14:textId="63AD2058"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115,902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5C4785" w14:textId="03BEBFC4"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888,585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309CAC" w14:textId="47CF75FA"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2,026,728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F746EE" w14:textId="7CEDE55D"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2,026,728 </w:t>
            </w:r>
          </w:p>
        </w:tc>
      </w:tr>
      <w:tr w:rsidR="004A376A" w:rsidRPr="000A14F0" w14:paraId="3718617C"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77F8E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SAL-SP-002</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9502A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APT253, APT252</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927C6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Salisbury</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BAFCB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Rocky Water Holes Creek Bikeway (McCarthy Road to Precision Street)</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7E5F6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1F11F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00197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DD34E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400</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428F5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8253F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72,042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DB6C76"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271,701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DCED3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46,189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863F76"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41,326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3D66D6"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53,882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9EF8D5" w14:textId="4D85100E"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413,098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BCDC18" w14:textId="04C5B8E3"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485,140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5460F4" w14:textId="3052A11A"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485,140 </w:t>
            </w:r>
          </w:p>
        </w:tc>
      </w:tr>
      <w:tr w:rsidR="004A376A" w:rsidRPr="000A14F0" w14:paraId="0B73EDFB"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609AA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SAL-SP-003</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19D2E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APT252</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BBF64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Salisbury</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E2E06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Rocky Water Holes Creek Bikeway (Precision Street to Assembly Street)</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C7794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856D6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C371A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EC981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347</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949F6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B4DAFC"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164,481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41CCD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235,701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5C2A8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40,069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D7348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35,850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0742E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46,743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9EC81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358,363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6E5C2A" w14:textId="6CFB249B"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522,844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D29A3D" w14:textId="79B8370E"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522,844 </w:t>
            </w:r>
          </w:p>
        </w:tc>
      </w:tr>
      <w:tr w:rsidR="004A376A" w:rsidRPr="000A14F0" w14:paraId="04DE4E5A"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7D652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SAL-SP-004</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9ED1D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APT252</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E4764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Salisbury</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9A477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Rocky Water Holes Creek Bikeway (Assembly Street to Beaudesert Road)</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B4EA4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8DD48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202F2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BE477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814</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C82E3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A2D91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115,290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6F15A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552,912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9EA0C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93,995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89D3F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84,098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95B25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109,651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E7F7B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840,656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1628B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955,946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244E5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955,946 </w:t>
            </w:r>
          </w:p>
        </w:tc>
      </w:tr>
      <w:tr w:rsidR="004A376A" w:rsidRPr="000A14F0" w14:paraId="176CDDA9"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70980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SIP-SB-001</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8438E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APT250</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86D36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Sinnamon Park</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68CAC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Jindalee Creek Bikeway (Bridge over Jindalee Creek)</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38A64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51195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46D79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C93E0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70</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5D76A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9D8B8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6,635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FFAAD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840,000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49D54B"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142,800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887A4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127,764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C711E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166,585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0712F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1,277,149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6FD9E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1,283,784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07985C"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1,283,784 </w:t>
            </w:r>
          </w:p>
        </w:tc>
      </w:tr>
      <w:tr w:rsidR="004A376A" w:rsidRPr="000A14F0" w14:paraId="566BF2AF"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8066E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SIP-SP-001</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F767F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APT250</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5CE26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Sinnamon Park</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66313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Jindalee Creek Bikeway (Oldfield Road to Centenary Motorway)</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7A830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01E6B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2016 - 2021</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FD747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68EB1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526</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0FBB9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9CF28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292,746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10772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357,287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B93FFB"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60,739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D86E6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54,343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1046C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35,428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770BC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507,797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0C2EA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800,543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65C60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800,543 </w:t>
            </w:r>
          </w:p>
        </w:tc>
      </w:tr>
      <w:tr w:rsidR="004A376A" w:rsidRPr="000A14F0" w14:paraId="329D0E9D"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49F72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SIP-SP-002</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9A280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APT250</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FF084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Sinnamon Park</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EDADA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Jindalee Creek Bikeway (Oldfield Road (west) to Jindalee Creek)</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2B2D3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7373F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2016 - 2021</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35DAA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10EFA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207</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C60CF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EB536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183,983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EAF50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155,806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C5DA6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26,487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57FC8E"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23,698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809F5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15,449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6D9896" w14:textId="2B2511E4"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221,440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836D03" w14:textId="482C30C5"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405,423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F9F79E" w14:textId="6257C058"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405,423 </w:t>
            </w:r>
          </w:p>
        </w:tc>
      </w:tr>
      <w:tr w:rsidR="004A376A" w:rsidRPr="000A14F0" w14:paraId="2EE6E6DE"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4668F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SIP-SP-003</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34991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APT250</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E2531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Sinnamon Park</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9A485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Jindalee Creek Bikeway (Jindalee Creek to Seventeen Mile Rocks Road)</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D5E0C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1E4FD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2016 - 2021</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E9175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31153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172</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08743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5F3E8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587,345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EE344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129,462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5972D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22,009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96BE1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19,691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06CC4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12,837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D860F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183,999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0BD58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771,344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0B0C6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771,344 </w:t>
            </w:r>
          </w:p>
        </w:tc>
      </w:tr>
      <w:tr w:rsidR="004A376A" w:rsidRPr="000A14F0" w14:paraId="291B72B5"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338F4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SIP-SP-004</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0BFB8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APT250</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BCF2A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Sinnamon Park, Seventeen Mile Rocks</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B612F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Jindalee Creek Bikeway (McPherson Road Park to Oldfield Road Park)</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0251D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0A833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58B43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0676A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796</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02A1E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09444E"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40,410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8E243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540,686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1182C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91,917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D2790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82,238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7A345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107,226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3616C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822,067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14230A" w14:textId="5B7AD472"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862,477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90F532" w14:textId="12350983"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862,477 </w:t>
            </w:r>
          </w:p>
        </w:tc>
      </w:tr>
      <w:tr w:rsidR="004A376A" w:rsidRPr="000A14F0" w14:paraId="7E2D97D3"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0C57A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SLU-SP-001</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8C847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APT211</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C2329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St Lucia</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1C1D7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Gailey Road Bikeway (Sandford Street to Gailey Road)</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A3C1D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(Primary)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510E6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2016 - 2021</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A189F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3588D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41</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CF72F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9</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7AB69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168,259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BC7E0E"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43,786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3C8A7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7,444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98FDF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6,660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5343BE"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4,342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5AC297" w14:textId="17BA8FE1"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62,232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E7EA47" w14:textId="6B2E616F"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230,491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139451" w14:textId="6D5CD01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230,491 </w:t>
            </w:r>
          </w:p>
        </w:tc>
      </w:tr>
      <w:tr w:rsidR="004A376A" w:rsidRPr="000A14F0" w14:paraId="421E56F7"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2686E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STF-SP-001</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11C1C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APT132</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44C1A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Stafford</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C6A20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Kedron Brook Bikeway (Shand Street Park to Bilston Street Park)</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4399E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73E9D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2016 - 2021</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DEBC6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EF0A26" w14:textId="1CA7EA6F"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1501</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650CF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AF9D0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29,826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26DC1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1,019,559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D66F6C"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173,325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7D2886"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155,075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886F8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101,097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2C4A05"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1,449,056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20547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1,478,882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555156"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1,478,882 </w:t>
            </w:r>
          </w:p>
        </w:tc>
      </w:tr>
      <w:tr w:rsidR="004A376A" w:rsidRPr="000A14F0" w14:paraId="6D02E601"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FB0BF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SVH-SP-001</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079C9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APT194</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0FF33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Seven Hills</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F3AB4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Perrin Creek Bikeway (Darcy Road to Foxton Street)</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FE922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3956A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BD396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4EFE6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701</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81954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495815"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65,040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C4DE7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476,157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96737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80,947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D84A9C" w14:textId="70D96356"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72,424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B32D3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94,429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DAA26C" w14:textId="5EC4D13A"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723,957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95E458" w14:textId="3F9B88FE"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788,997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65FF61" w14:textId="4CE359D4"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788,997 </w:t>
            </w:r>
          </w:p>
        </w:tc>
      </w:tr>
      <w:tr w:rsidR="004A376A" w:rsidRPr="000A14F0" w14:paraId="70C189ED"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3EB64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TAI-SP-004</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E40D8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APT73</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E7A2F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Taigum</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6312E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Cabbage Tree Creek Bikeway (</w:t>
            </w:r>
            <w:proofErr w:type="spellStart"/>
            <w:r w:rsidRPr="000A14F0">
              <w:rPr>
                <w:rFonts w:eastAsia="Times New Roman" w:cs="Arial"/>
                <w:sz w:val="15"/>
                <w:szCs w:val="15"/>
                <w:lang w:eastAsia="en-AU"/>
              </w:rPr>
              <w:t>Roghan</w:t>
            </w:r>
            <w:proofErr w:type="spellEnd"/>
            <w:r w:rsidRPr="000A14F0">
              <w:rPr>
                <w:rFonts w:eastAsia="Times New Roman" w:cs="Arial"/>
                <w:sz w:val="15"/>
                <w:szCs w:val="15"/>
                <w:lang w:eastAsia="en-AU"/>
              </w:rPr>
              <w:t xml:space="preserve"> Road Park (no. 335) to Taigum Place Park)</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D809F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034CD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A743C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DFC5D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204</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B5AAD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66C20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31,056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2D956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153,744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C95F9E"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26,136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66186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23,384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C260E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30,490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0CA76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233,754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7F15A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264,810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6F5FF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264,810 </w:t>
            </w:r>
          </w:p>
        </w:tc>
      </w:tr>
      <w:tr w:rsidR="004A376A" w:rsidRPr="000A14F0" w14:paraId="1963D769"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D54B5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TOO-SP-002</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B77D4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APT191</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4EDE1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Toowong</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AC1B5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Bicentennial Bikeway - Stage 5 (Regatta Park to Glen Road)</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A278E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(Primary)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061A8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2016 - 2021</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338AB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5EB0F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457</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B76C3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9</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C033B5"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5,447,302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8C6E8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310,419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79580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52,771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340C9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47,215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D2FDB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30,780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5BB2D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441,185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E9A545"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5,888,487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7631D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5,888,487 </w:t>
            </w:r>
          </w:p>
        </w:tc>
      </w:tr>
      <w:tr w:rsidR="004A376A" w:rsidRPr="000A14F0" w14:paraId="7836051C"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4B8EB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TRF-RW-001</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FE05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APT173</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3D86B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Teneriffe</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6563D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Teneriffe (Riverside of 17-37 Skyring Terrace, Teneriffe)</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B4B8CD" w14:textId="77777777" w:rsidR="000850E6" w:rsidRPr="000A14F0" w:rsidRDefault="000850E6" w:rsidP="00AC4AB4">
            <w:pPr>
              <w:widowControl/>
              <w:rPr>
                <w:rFonts w:eastAsia="Times New Roman" w:cs="Arial"/>
                <w:sz w:val="15"/>
                <w:szCs w:val="15"/>
                <w:lang w:eastAsia="en-AU"/>
              </w:rPr>
            </w:pPr>
            <w:proofErr w:type="spellStart"/>
            <w:r w:rsidRPr="000A14F0">
              <w:rPr>
                <w:rFonts w:eastAsia="Times New Roman" w:cs="Arial"/>
                <w:sz w:val="15"/>
                <w:szCs w:val="15"/>
                <w:lang w:eastAsia="en-AU"/>
              </w:rPr>
              <w:t>RiverWalk</w:t>
            </w:r>
            <w:proofErr w:type="spellEnd"/>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226E0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E50A4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C7C43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220</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BF796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A03A55" w14:textId="48FA06E3"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EA9C6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639,196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8001B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108,663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CF0746"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97,222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56E5F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126,762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C01C6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971,843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0E6AB1"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971,843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1FE8E3"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971,843 </w:t>
            </w:r>
          </w:p>
        </w:tc>
      </w:tr>
      <w:tr w:rsidR="004A376A" w:rsidRPr="000A14F0" w14:paraId="7E4F1818"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6EE94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UMG-SP-002</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F8F8A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APT254</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67012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Upper Mount Gravatt</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A4AFF4"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 xml:space="preserve">Mimosa Creek Bikeway (Hibiscus Sports Centre to </w:t>
            </w:r>
            <w:proofErr w:type="spellStart"/>
            <w:r w:rsidRPr="000A14F0">
              <w:rPr>
                <w:rFonts w:eastAsia="Times New Roman" w:cs="Arial"/>
                <w:sz w:val="15"/>
                <w:szCs w:val="15"/>
                <w:lang w:eastAsia="en-AU"/>
              </w:rPr>
              <w:t>Klumpp</w:t>
            </w:r>
            <w:proofErr w:type="spellEnd"/>
            <w:r w:rsidRPr="000A14F0">
              <w:rPr>
                <w:rFonts w:eastAsia="Times New Roman" w:cs="Arial"/>
                <w:sz w:val="15"/>
                <w:szCs w:val="15"/>
                <w:lang w:eastAsia="en-AU"/>
              </w:rPr>
              <w:t xml:space="preserve"> Road/Mains Road intersection)</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FEFB9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07639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84827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8E6E5F"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594</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2CE34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18713D"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35,062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BD057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403,597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871A3F" w14:textId="3AE70962"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68,611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0693F6"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61,387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674398"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80,039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990865" w14:textId="4C5FC30D"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613,634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E3CCED" w14:textId="10CAAA62"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648,696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398FD1" w14:textId="49F7313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648,696 </w:t>
            </w:r>
          </w:p>
        </w:tc>
      </w:tr>
      <w:tr w:rsidR="004A376A" w:rsidRPr="000A14F0" w14:paraId="4CF97344"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5C4263"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WCL-SP-004</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6B989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APT289</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C8F34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Wacol</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28D2C3" w14:textId="77777777" w:rsidR="000850E6" w:rsidRPr="000A14F0" w:rsidRDefault="000850E6" w:rsidP="00AC4AB4">
            <w:pPr>
              <w:widowControl/>
              <w:rPr>
                <w:rFonts w:eastAsia="Times New Roman" w:cs="Arial"/>
                <w:sz w:val="15"/>
                <w:szCs w:val="15"/>
                <w:lang w:eastAsia="en-AU"/>
              </w:rPr>
            </w:pPr>
            <w:proofErr w:type="spellStart"/>
            <w:r w:rsidRPr="000A14F0">
              <w:rPr>
                <w:rFonts w:eastAsia="Times New Roman" w:cs="Arial"/>
                <w:sz w:val="15"/>
                <w:szCs w:val="15"/>
                <w:lang w:eastAsia="en-AU"/>
              </w:rPr>
              <w:t>Bullockhead</w:t>
            </w:r>
            <w:proofErr w:type="spellEnd"/>
            <w:r w:rsidRPr="000A14F0">
              <w:rPr>
                <w:rFonts w:eastAsia="Times New Roman" w:cs="Arial"/>
                <w:sz w:val="15"/>
                <w:szCs w:val="15"/>
                <w:lang w:eastAsia="en-AU"/>
              </w:rPr>
              <w:t xml:space="preserve"> Creek Bikeway (Ipswich Motorway ramp to Boundary Road)</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2A6DF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(Secondary)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CA530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2021 - 2026</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DF545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B239B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676</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5CBAE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8</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7A39AF"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630,986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03B04A"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459,180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8EC5D4"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78,061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47F94E"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69,841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34146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91,062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FEAE92"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698,144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7BEF01" w14:textId="2B27ECFD"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1,329,130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8CDCA6" w14:textId="35BB6FDE"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1,329,130 </w:t>
            </w:r>
          </w:p>
        </w:tc>
      </w:tr>
      <w:tr w:rsidR="004A376A" w:rsidRPr="000A14F0" w14:paraId="189C45A9"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C7E2EE"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WSR-SP-001</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59752A"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APT173</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F0A8A5"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Windsor</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829A5C"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Enoggera Creek Bikeway (Under ICB Bridge to Lutwyche Road)</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687BC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Cycle Route (Primary)</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61A8F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2016 - 2021</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9C92A8"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Citywide</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B2F8F9"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183</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0615F0"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9</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847BD9"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25,458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8FD747"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137,516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426F0C"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23,378 </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AAF84C"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20,916 </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047840" w14:textId="77777777"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13,636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86226A" w14:textId="72BF55D6"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195,446 </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E31D50" w14:textId="314CE9CE"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220,904 </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E879FA" w14:textId="6EB24F70" w:rsidR="000850E6" w:rsidRPr="000A14F0" w:rsidRDefault="000850E6" w:rsidP="00AC4AB4">
            <w:pPr>
              <w:widowControl/>
              <w:jc w:val="right"/>
              <w:rPr>
                <w:rFonts w:eastAsia="Times New Roman" w:cs="Arial"/>
                <w:sz w:val="15"/>
                <w:szCs w:val="15"/>
                <w:lang w:eastAsia="en-AU"/>
              </w:rPr>
            </w:pPr>
            <w:r w:rsidRPr="000A14F0">
              <w:rPr>
                <w:rFonts w:eastAsia="Times New Roman" w:cs="Arial"/>
                <w:sz w:val="15"/>
                <w:szCs w:val="15"/>
                <w:lang w:eastAsia="en-AU"/>
              </w:rPr>
              <w:t xml:space="preserve">                  220,904 </w:t>
            </w:r>
          </w:p>
        </w:tc>
      </w:tr>
      <w:tr w:rsidR="004A376A" w:rsidRPr="000A14F0" w14:paraId="451FEEA7" w14:textId="77777777" w:rsidTr="004A376A">
        <w:tc>
          <w:tcPr>
            <w:tcW w:w="21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29361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 </w:t>
            </w:r>
          </w:p>
        </w:tc>
        <w:tc>
          <w:tcPr>
            <w:tcW w:w="18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0C0391"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 </w:t>
            </w:r>
          </w:p>
        </w:tc>
        <w:tc>
          <w:tcPr>
            <w:tcW w:w="2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F19FE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 </w:t>
            </w:r>
          </w:p>
        </w:tc>
        <w:tc>
          <w:tcPr>
            <w:tcW w:w="36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902CAB"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 </w:t>
            </w:r>
          </w:p>
        </w:tc>
        <w:tc>
          <w:tcPr>
            <w:tcW w:w="2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0E8E77"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7C25E6"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 </w:t>
            </w:r>
          </w:p>
        </w:tc>
        <w:tc>
          <w:tcPr>
            <w:tcW w:w="24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C6CB02"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 </w:t>
            </w:r>
          </w:p>
        </w:tc>
        <w:tc>
          <w:tcPr>
            <w:tcW w:w="1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66FF7D" w14:textId="77777777" w:rsidR="000850E6" w:rsidRPr="000A14F0" w:rsidRDefault="000850E6" w:rsidP="00AC4AB4">
            <w:pPr>
              <w:widowControl/>
              <w:rPr>
                <w:rFonts w:eastAsia="Times New Roman" w:cs="Arial"/>
                <w:sz w:val="15"/>
                <w:szCs w:val="15"/>
                <w:lang w:eastAsia="en-AU"/>
              </w:rPr>
            </w:pPr>
            <w:r w:rsidRPr="000A14F0">
              <w:rPr>
                <w:rFonts w:eastAsia="Times New Roman" w:cs="Arial"/>
                <w:sz w:val="15"/>
                <w:szCs w:val="15"/>
                <w:lang w:eastAsia="en-AU"/>
              </w:rPr>
              <w:t> </w:t>
            </w:r>
          </w:p>
        </w:tc>
        <w:tc>
          <w:tcPr>
            <w:tcW w:w="17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6450AD" w14:textId="77777777" w:rsidR="000850E6" w:rsidRPr="000A14F0" w:rsidRDefault="000850E6" w:rsidP="00AC4AB4">
            <w:pPr>
              <w:widowControl/>
              <w:rPr>
                <w:rFonts w:eastAsia="Times New Roman" w:cs="Arial"/>
                <w:b/>
                <w:bCs/>
                <w:sz w:val="15"/>
                <w:szCs w:val="15"/>
                <w:lang w:eastAsia="en-AU"/>
              </w:rPr>
            </w:pPr>
            <w:r w:rsidRPr="000A14F0">
              <w:rPr>
                <w:rFonts w:eastAsia="Times New Roman" w:cs="Arial"/>
                <w:b/>
                <w:bCs/>
                <w:sz w:val="15"/>
                <w:szCs w:val="15"/>
                <w:lang w:eastAsia="en-AU"/>
              </w:rPr>
              <w:t xml:space="preserve">Total </w:t>
            </w:r>
          </w:p>
        </w:tc>
        <w:tc>
          <w:tcPr>
            <w:tcW w:w="3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77D6C4" w14:textId="499E6017" w:rsidR="000850E6" w:rsidRPr="000A14F0" w:rsidRDefault="000850E6" w:rsidP="00AC4AB4">
            <w:pPr>
              <w:widowControl/>
              <w:jc w:val="right"/>
              <w:rPr>
                <w:rFonts w:eastAsia="Times New Roman" w:cs="Arial"/>
                <w:b/>
                <w:bCs/>
                <w:sz w:val="15"/>
                <w:szCs w:val="15"/>
                <w:lang w:eastAsia="en-AU"/>
              </w:rPr>
            </w:pPr>
            <w:r w:rsidRPr="000A14F0">
              <w:rPr>
                <w:rFonts w:eastAsia="Times New Roman" w:cs="Arial"/>
                <w:b/>
                <w:bCs/>
                <w:sz w:val="15"/>
                <w:szCs w:val="15"/>
                <w:lang w:eastAsia="en-AU"/>
              </w:rPr>
              <w:t xml:space="preserve">        36,931,874 </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76CF7B" w14:textId="5BD93B7A" w:rsidR="000850E6" w:rsidRPr="000A14F0" w:rsidRDefault="000850E6" w:rsidP="00AC4AB4">
            <w:pPr>
              <w:widowControl/>
              <w:jc w:val="right"/>
              <w:rPr>
                <w:rFonts w:eastAsia="Times New Roman" w:cs="Arial"/>
                <w:b/>
                <w:bCs/>
                <w:sz w:val="15"/>
                <w:szCs w:val="15"/>
                <w:lang w:eastAsia="en-AU"/>
              </w:rPr>
            </w:pPr>
            <w:r w:rsidRPr="000A14F0">
              <w:rPr>
                <w:rFonts w:eastAsia="Times New Roman" w:cs="Arial"/>
                <w:b/>
                <w:bCs/>
                <w:sz w:val="15"/>
                <w:szCs w:val="15"/>
                <w:lang w:eastAsia="en-AU"/>
              </w:rPr>
              <w:t xml:space="preserve">            174,376,627 </w:t>
            </w:r>
          </w:p>
        </w:tc>
        <w:tc>
          <w:tcPr>
            <w:tcW w:w="36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0276F4" w14:textId="37CBB174" w:rsidR="000850E6" w:rsidRPr="000A14F0" w:rsidRDefault="000850E6" w:rsidP="00AC4AB4">
            <w:pPr>
              <w:widowControl/>
              <w:jc w:val="right"/>
              <w:rPr>
                <w:rFonts w:eastAsia="Times New Roman" w:cs="Arial"/>
                <w:b/>
                <w:bCs/>
                <w:sz w:val="15"/>
                <w:szCs w:val="15"/>
                <w:lang w:eastAsia="en-AU"/>
              </w:rPr>
            </w:pPr>
            <w:r w:rsidRPr="000A14F0">
              <w:rPr>
                <w:rFonts w:eastAsia="Times New Roman" w:cs="Arial"/>
                <w:b/>
                <w:bCs/>
                <w:sz w:val="15"/>
                <w:szCs w:val="15"/>
                <w:lang w:eastAsia="en-AU"/>
              </w:rPr>
              <w:t>29,644,031</w:t>
            </w:r>
          </w:p>
        </w:tc>
        <w:tc>
          <w:tcPr>
            <w:tcW w:w="36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9A3D3E" w14:textId="1C638BD4" w:rsidR="000850E6" w:rsidRPr="000A14F0" w:rsidRDefault="000850E6" w:rsidP="00AC4AB4">
            <w:pPr>
              <w:widowControl/>
              <w:jc w:val="right"/>
              <w:rPr>
                <w:rFonts w:eastAsia="Times New Roman" w:cs="Arial"/>
                <w:b/>
                <w:bCs/>
                <w:sz w:val="15"/>
                <w:szCs w:val="15"/>
                <w:lang w:eastAsia="en-AU"/>
              </w:rPr>
            </w:pPr>
            <w:r w:rsidRPr="000A14F0">
              <w:rPr>
                <w:rFonts w:eastAsia="Times New Roman" w:cs="Arial"/>
                <w:b/>
                <w:bCs/>
                <w:sz w:val="15"/>
                <w:szCs w:val="15"/>
                <w:lang w:eastAsia="en-AU"/>
              </w:rPr>
              <w:t>26,522,687</w:t>
            </w:r>
          </w:p>
        </w:tc>
        <w:tc>
          <w:tcPr>
            <w:tcW w:w="3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2C3BC1" w14:textId="31F811F1" w:rsidR="000850E6" w:rsidRPr="000A14F0" w:rsidRDefault="000850E6" w:rsidP="00AC4AB4">
            <w:pPr>
              <w:widowControl/>
              <w:jc w:val="right"/>
              <w:rPr>
                <w:rFonts w:eastAsia="Times New Roman" w:cs="Arial"/>
                <w:b/>
                <w:bCs/>
                <w:sz w:val="15"/>
                <w:szCs w:val="15"/>
                <w:lang w:eastAsia="en-AU"/>
              </w:rPr>
            </w:pPr>
            <w:r w:rsidRPr="000A14F0">
              <w:rPr>
                <w:rFonts w:eastAsia="Times New Roman" w:cs="Arial"/>
                <w:b/>
                <w:bCs/>
                <w:sz w:val="15"/>
                <w:szCs w:val="15"/>
                <w:lang w:eastAsia="en-AU"/>
              </w:rPr>
              <w:t>33,529,348</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FD38D8" w14:textId="14D520CC" w:rsidR="000850E6" w:rsidRPr="000A14F0" w:rsidRDefault="000850E6" w:rsidP="00AC4AB4">
            <w:pPr>
              <w:widowControl/>
              <w:jc w:val="right"/>
              <w:rPr>
                <w:rFonts w:eastAsia="Times New Roman" w:cs="Arial"/>
                <w:b/>
                <w:bCs/>
                <w:sz w:val="15"/>
                <w:szCs w:val="15"/>
                <w:lang w:eastAsia="en-AU"/>
              </w:rPr>
            </w:pPr>
            <w:r w:rsidRPr="000A14F0">
              <w:rPr>
                <w:rFonts w:eastAsia="Times New Roman" w:cs="Arial"/>
                <w:b/>
                <w:bCs/>
                <w:sz w:val="15"/>
                <w:szCs w:val="15"/>
                <w:lang w:eastAsia="en-AU"/>
              </w:rPr>
              <w:t>264,072,693</w:t>
            </w:r>
          </w:p>
        </w:tc>
        <w:tc>
          <w:tcPr>
            <w:tcW w:w="4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7ABF97" w14:textId="4F57E835" w:rsidR="000850E6" w:rsidRPr="000A14F0" w:rsidRDefault="000850E6" w:rsidP="00AC4AB4">
            <w:pPr>
              <w:widowControl/>
              <w:jc w:val="right"/>
              <w:rPr>
                <w:rFonts w:eastAsia="Times New Roman" w:cs="Arial"/>
                <w:b/>
                <w:bCs/>
                <w:sz w:val="15"/>
                <w:szCs w:val="15"/>
                <w:lang w:eastAsia="en-AU"/>
              </w:rPr>
            </w:pPr>
            <w:r w:rsidRPr="000A14F0">
              <w:rPr>
                <w:rFonts w:eastAsia="Times New Roman" w:cs="Arial"/>
                <w:b/>
                <w:bCs/>
                <w:sz w:val="15"/>
                <w:szCs w:val="15"/>
                <w:lang w:eastAsia="en-AU"/>
              </w:rPr>
              <w:t>301,004,567</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14C6EA" w14:textId="77777777" w:rsidR="000850E6" w:rsidRPr="000A14F0" w:rsidRDefault="000850E6" w:rsidP="00AC4AB4">
            <w:pPr>
              <w:widowControl/>
              <w:jc w:val="right"/>
              <w:rPr>
                <w:rFonts w:eastAsia="Times New Roman" w:cs="Arial"/>
                <w:b/>
                <w:bCs/>
                <w:sz w:val="15"/>
                <w:szCs w:val="15"/>
                <w:lang w:eastAsia="en-AU"/>
              </w:rPr>
            </w:pPr>
            <w:r w:rsidRPr="000A14F0">
              <w:rPr>
                <w:rFonts w:eastAsia="Times New Roman" w:cs="Arial"/>
                <w:b/>
                <w:bCs/>
                <w:sz w:val="15"/>
                <w:szCs w:val="15"/>
                <w:lang w:eastAsia="en-AU"/>
              </w:rPr>
              <w:t>301,004,567</w:t>
            </w:r>
          </w:p>
        </w:tc>
      </w:tr>
    </w:tbl>
    <w:p w14:paraId="21467AE7" w14:textId="4365AA1E" w:rsidR="00B038F4" w:rsidRDefault="00B038F4">
      <w:pPr>
        <w:spacing w:before="6"/>
        <w:rPr>
          <w:rFonts w:ascii="Calibri" w:eastAsia="Calibri" w:hAnsi="Calibri" w:cs="Calibri"/>
          <w:sz w:val="5"/>
          <w:szCs w:val="5"/>
        </w:rPr>
      </w:pPr>
    </w:p>
    <w:p w14:paraId="43B29E68" w14:textId="00FC3ED8" w:rsidR="00B038F4" w:rsidRDefault="002E6434">
      <w:pPr>
        <w:spacing w:before="82"/>
        <w:ind w:left="145"/>
        <w:rPr>
          <w:rFonts w:ascii="Arial" w:eastAsia="Arial" w:hAnsi="Arial" w:cs="Arial"/>
          <w:sz w:val="12"/>
          <w:szCs w:val="12"/>
        </w:rPr>
      </w:pPr>
      <w:r>
        <w:rPr>
          <w:rFonts w:ascii="Arial"/>
          <w:sz w:val="12"/>
        </w:rPr>
        <w:t>Notes-</w:t>
      </w:r>
    </w:p>
    <w:p w14:paraId="3673D326" w14:textId="77777777" w:rsidR="00B038F4" w:rsidRDefault="002E6434">
      <w:pPr>
        <w:pStyle w:val="ListParagraph"/>
        <w:numPr>
          <w:ilvl w:val="0"/>
          <w:numId w:val="4"/>
        </w:numPr>
        <w:tabs>
          <w:tab w:val="left" w:pos="329"/>
        </w:tabs>
        <w:spacing w:before="13"/>
        <w:rPr>
          <w:rFonts w:ascii="Arial" w:eastAsia="Arial" w:hAnsi="Arial" w:cs="Arial"/>
          <w:sz w:val="12"/>
          <w:szCs w:val="12"/>
        </w:rPr>
      </w:pPr>
      <w:r>
        <w:rPr>
          <w:rFonts w:ascii="Arial"/>
          <w:sz w:val="12"/>
        </w:rPr>
        <w:t xml:space="preserve">Refer to the Local government infrastructure plan identifier (LGIP ID) when identifying the infrastructure projects on the plans for trunk infrastructure </w:t>
      </w:r>
      <w:r>
        <w:rPr>
          <w:rFonts w:ascii="Arial"/>
          <w:spacing w:val="25"/>
          <w:sz w:val="12"/>
        </w:rPr>
        <w:t xml:space="preserve"> </w:t>
      </w:r>
      <w:r>
        <w:rPr>
          <w:rFonts w:ascii="Arial"/>
          <w:sz w:val="12"/>
        </w:rPr>
        <w:t>maps.</w:t>
      </w:r>
    </w:p>
    <w:p w14:paraId="14782AB4" w14:textId="77777777" w:rsidR="00B038F4" w:rsidRDefault="002E6434">
      <w:pPr>
        <w:pStyle w:val="ListParagraph"/>
        <w:numPr>
          <w:ilvl w:val="0"/>
          <w:numId w:val="4"/>
        </w:numPr>
        <w:tabs>
          <w:tab w:val="left" w:pos="329"/>
        </w:tabs>
        <w:spacing w:before="13"/>
        <w:rPr>
          <w:rFonts w:ascii="Arial" w:eastAsia="Arial" w:hAnsi="Arial" w:cs="Arial"/>
          <w:sz w:val="12"/>
          <w:szCs w:val="12"/>
        </w:rPr>
      </w:pPr>
      <w:r>
        <w:rPr>
          <w:rFonts w:ascii="Arial"/>
          <w:sz w:val="12"/>
        </w:rPr>
        <w:t>The estimated year of completion is an estimate of the earliest need for the</w:t>
      </w:r>
      <w:r>
        <w:rPr>
          <w:rFonts w:ascii="Arial"/>
          <w:spacing w:val="29"/>
          <w:sz w:val="12"/>
        </w:rPr>
        <w:t xml:space="preserve"> </w:t>
      </w:r>
      <w:r>
        <w:rPr>
          <w:rFonts w:ascii="Arial"/>
          <w:sz w:val="12"/>
        </w:rPr>
        <w:t>project.</w:t>
      </w:r>
    </w:p>
    <w:p w14:paraId="610B0352" w14:textId="77777777" w:rsidR="00B038F4" w:rsidRDefault="002E6434">
      <w:pPr>
        <w:pStyle w:val="ListParagraph"/>
        <w:numPr>
          <w:ilvl w:val="0"/>
          <w:numId w:val="4"/>
        </w:numPr>
        <w:tabs>
          <w:tab w:val="left" w:pos="329"/>
        </w:tabs>
        <w:spacing w:before="13"/>
        <w:rPr>
          <w:rFonts w:ascii="Arial" w:eastAsia="Arial" w:hAnsi="Arial" w:cs="Arial"/>
          <w:sz w:val="12"/>
          <w:szCs w:val="12"/>
        </w:rPr>
      </w:pPr>
      <w:r>
        <w:rPr>
          <w:rFonts w:ascii="Arial"/>
          <w:sz w:val="12"/>
        </w:rPr>
        <w:t xml:space="preserve">Indirect construction costs are on costs or overheads applied to the direct construction cost, to deliver the project. Indirect construction costs  </w:t>
      </w:r>
      <w:r>
        <w:rPr>
          <w:rFonts w:ascii="Arial"/>
          <w:spacing w:val="26"/>
          <w:sz w:val="12"/>
        </w:rPr>
        <w:t xml:space="preserve"> </w:t>
      </w:r>
      <w:r>
        <w:rPr>
          <w:rFonts w:ascii="Arial"/>
          <w:sz w:val="12"/>
        </w:rPr>
        <w:t>equate to 17% of the direct construction cost.</w:t>
      </w:r>
    </w:p>
    <w:p w14:paraId="7E8B4903" w14:textId="77777777" w:rsidR="00B038F4" w:rsidRDefault="002E6434">
      <w:pPr>
        <w:pStyle w:val="ListParagraph"/>
        <w:numPr>
          <w:ilvl w:val="0"/>
          <w:numId w:val="4"/>
        </w:numPr>
        <w:tabs>
          <w:tab w:val="left" w:pos="329"/>
        </w:tabs>
        <w:spacing w:before="13"/>
        <w:rPr>
          <w:rFonts w:ascii="Arial" w:eastAsia="Arial" w:hAnsi="Arial" w:cs="Arial"/>
          <w:sz w:val="12"/>
          <w:szCs w:val="12"/>
        </w:rPr>
      </w:pPr>
      <w:r>
        <w:rPr>
          <w:rFonts w:ascii="Arial"/>
          <w:sz w:val="12"/>
        </w:rPr>
        <w:t>Project</w:t>
      </w:r>
      <w:r>
        <w:rPr>
          <w:rFonts w:ascii="Arial"/>
          <w:spacing w:val="3"/>
          <w:sz w:val="12"/>
        </w:rPr>
        <w:t xml:space="preserve"> </w:t>
      </w:r>
      <w:r>
        <w:rPr>
          <w:rFonts w:ascii="Arial"/>
          <w:sz w:val="12"/>
        </w:rPr>
        <w:t>costs</w:t>
      </w:r>
      <w:r>
        <w:rPr>
          <w:rFonts w:ascii="Arial"/>
          <w:spacing w:val="5"/>
          <w:sz w:val="12"/>
        </w:rPr>
        <w:t xml:space="preserve"> </w:t>
      </w:r>
      <w:r>
        <w:rPr>
          <w:rFonts w:ascii="Arial"/>
          <w:sz w:val="12"/>
        </w:rPr>
        <w:t>are</w:t>
      </w:r>
      <w:r>
        <w:rPr>
          <w:rFonts w:ascii="Arial"/>
          <w:spacing w:val="3"/>
          <w:sz w:val="12"/>
        </w:rPr>
        <w:t xml:space="preserve"> </w:t>
      </w:r>
      <w:r>
        <w:rPr>
          <w:rFonts w:ascii="Arial"/>
          <w:sz w:val="12"/>
        </w:rPr>
        <w:t>on</w:t>
      </w:r>
      <w:r>
        <w:rPr>
          <w:rFonts w:ascii="Arial"/>
          <w:spacing w:val="3"/>
          <w:sz w:val="12"/>
        </w:rPr>
        <w:t xml:space="preserve"> </w:t>
      </w:r>
      <w:r>
        <w:rPr>
          <w:rFonts w:ascii="Arial"/>
          <w:sz w:val="12"/>
        </w:rPr>
        <w:t>costs</w:t>
      </w:r>
      <w:r>
        <w:rPr>
          <w:rFonts w:ascii="Arial"/>
          <w:spacing w:val="5"/>
          <w:sz w:val="12"/>
        </w:rPr>
        <w:t xml:space="preserve"> </w:t>
      </w:r>
      <w:r>
        <w:rPr>
          <w:rFonts w:ascii="Arial"/>
          <w:sz w:val="12"/>
        </w:rPr>
        <w:t>to</w:t>
      </w:r>
      <w:r>
        <w:rPr>
          <w:rFonts w:ascii="Arial"/>
          <w:spacing w:val="3"/>
          <w:sz w:val="12"/>
        </w:rPr>
        <w:t xml:space="preserve"> </w:t>
      </w:r>
      <w:r>
        <w:rPr>
          <w:rFonts w:ascii="Arial"/>
          <w:sz w:val="12"/>
        </w:rPr>
        <w:t>undertake</w:t>
      </w:r>
      <w:r>
        <w:rPr>
          <w:rFonts w:ascii="Arial"/>
          <w:spacing w:val="3"/>
          <w:sz w:val="12"/>
        </w:rPr>
        <w:t xml:space="preserve"> </w:t>
      </w:r>
      <w:r>
        <w:rPr>
          <w:rFonts w:ascii="Arial"/>
          <w:sz w:val="12"/>
        </w:rPr>
        <w:t>detailed</w:t>
      </w:r>
      <w:r>
        <w:rPr>
          <w:rFonts w:ascii="Arial"/>
          <w:spacing w:val="3"/>
          <w:sz w:val="12"/>
        </w:rPr>
        <w:t xml:space="preserve"> </w:t>
      </w:r>
      <w:r>
        <w:rPr>
          <w:rFonts w:ascii="Arial"/>
          <w:sz w:val="12"/>
        </w:rPr>
        <w:t>design,</w:t>
      </w:r>
      <w:r>
        <w:rPr>
          <w:rFonts w:ascii="Arial"/>
          <w:spacing w:val="3"/>
          <w:sz w:val="12"/>
        </w:rPr>
        <w:t xml:space="preserve"> </w:t>
      </w:r>
      <w:r>
        <w:rPr>
          <w:rFonts w:ascii="Arial"/>
          <w:sz w:val="12"/>
        </w:rPr>
        <w:t>survey,</w:t>
      </w:r>
      <w:r>
        <w:rPr>
          <w:rFonts w:ascii="Arial"/>
          <w:spacing w:val="3"/>
          <w:sz w:val="12"/>
        </w:rPr>
        <w:t xml:space="preserve"> </w:t>
      </w:r>
      <w:r>
        <w:rPr>
          <w:rFonts w:ascii="Arial"/>
          <w:sz w:val="12"/>
        </w:rPr>
        <w:t>geotechnical</w:t>
      </w:r>
      <w:r>
        <w:rPr>
          <w:rFonts w:ascii="Arial"/>
          <w:spacing w:val="3"/>
          <w:sz w:val="12"/>
        </w:rPr>
        <w:t xml:space="preserve"> </w:t>
      </w:r>
      <w:r>
        <w:rPr>
          <w:rFonts w:ascii="Arial"/>
          <w:sz w:val="12"/>
        </w:rPr>
        <w:t>investigations,</w:t>
      </w:r>
      <w:r>
        <w:rPr>
          <w:rFonts w:ascii="Arial"/>
          <w:spacing w:val="3"/>
          <w:sz w:val="12"/>
        </w:rPr>
        <w:t xml:space="preserve"> </w:t>
      </w:r>
      <w:r>
        <w:rPr>
          <w:rFonts w:ascii="Arial"/>
          <w:sz w:val="12"/>
        </w:rPr>
        <w:t>project</w:t>
      </w:r>
      <w:r>
        <w:rPr>
          <w:rFonts w:ascii="Arial"/>
          <w:spacing w:val="3"/>
          <w:sz w:val="12"/>
        </w:rPr>
        <w:t xml:space="preserve"> </w:t>
      </w:r>
      <w:r>
        <w:rPr>
          <w:rFonts w:ascii="Arial"/>
          <w:sz w:val="12"/>
        </w:rPr>
        <w:t>management,</w:t>
      </w:r>
      <w:r>
        <w:rPr>
          <w:rFonts w:ascii="Arial"/>
          <w:spacing w:val="3"/>
          <w:sz w:val="12"/>
        </w:rPr>
        <w:t xml:space="preserve"> </w:t>
      </w:r>
      <w:r>
        <w:rPr>
          <w:rFonts w:ascii="Arial"/>
          <w:sz w:val="12"/>
        </w:rPr>
        <w:t>and</w:t>
      </w:r>
      <w:r>
        <w:rPr>
          <w:rFonts w:ascii="Arial"/>
          <w:spacing w:val="3"/>
          <w:sz w:val="12"/>
        </w:rPr>
        <w:t xml:space="preserve"> </w:t>
      </w:r>
      <w:r>
        <w:rPr>
          <w:rFonts w:ascii="Arial"/>
          <w:sz w:val="12"/>
        </w:rPr>
        <w:t>supervision</w:t>
      </w:r>
      <w:r>
        <w:rPr>
          <w:rFonts w:ascii="Arial"/>
          <w:spacing w:val="3"/>
          <w:sz w:val="12"/>
        </w:rPr>
        <w:t xml:space="preserve"> </w:t>
      </w:r>
      <w:r>
        <w:rPr>
          <w:rFonts w:ascii="Arial"/>
          <w:sz w:val="12"/>
        </w:rPr>
        <w:t>of</w:t>
      </w:r>
      <w:r>
        <w:rPr>
          <w:rFonts w:ascii="Arial"/>
          <w:spacing w:val="3"/>
          <w:sz w:val="12"/>
        </w:rPr>
        <w:t xml:space="preserve"> </w:t>
      </w:r>
      <w:r>
        <w:rPr>
          <w:rFonts w:ascii="Arial"/>
          <w:sz w:val="12"/>
        </w:rPr>
        <w:t>construction</w:t>
      </w:r>
      <w:r>
        <w:rPr>
          <w:rFonts w:ascii="Arial"/>
          <w:spacing w:val="3"/>
          <w:sz w:val="12"/>
        </w:rPr>
        <w:t xml:space="preserve"> </w:t>
      </w:r>
      <w:r>
        <w:rPr>
          <w:rFonts w:ascii="Arial"/>
          <w:sz w:val="12"/>
        </w:rPr>
        <w:t>works</w:t>
      </w:r>
      <w:r>
        <w:rPr>
          <w:rFonts w:ascii="Arial"/>
          <w:spacing w:val="5"/>
          <w:sz w:val="12"/>
        </w:rPr>
        <w:t xml:space="preserve"> </w:t>
      </w:r>
      <w:r>
        <w:rPr>
          <w:rFonts w:ascii="Arial"/>
          <w:sz w:val="12"/>
        </w:rPr>
        <w:t>and</w:t>
      </w:r>
      <w:r>
        <w:rPr>
          <w:rFonts w:ascii="Arial"/>
          <w:spacing w:val="3"/>
          <w:sz w:val="12"/>
        </w:rPr>
        <w:t xml:space="preserve"> </w:t>
      </w:r>
      <w:r>
        <w:rPr>
          <w:rFonts w:ascii="Arial"/>
          <w:sz w:val="12"/>
        </w:rPr>
        <w:t>obtain</w:t>
      </w:r>
      <w:r>
        <w:rPr>
          <w:rFonts w:ascii="Arial"/>
          <w:spacing w:val="3"/>
          <w:sz w:val="12"/>
        </w:rPr>
        <w:t xml:space="preserve"> </w:t>
      </w:r>
      <w:r>
        <w:rPr>
          <w:rFonts w:ascii="Arial"/>
          <w:sz w:val="12"/>
        </w:rPr>
        <w:t>certification</w:t>
      </w:r>
      <w:r>
        <w:rPr>
          <w:rFonts w:ascii="Arial"/>
          <w:spacing w:val="3"/>
          <w:sz w:val="12"/>
        </w:rPr>
        <w:t xml:space="preserve"> </w:t>
      </w:r>
      <w:r>
        <w:rPr>
          <w:rFonts w:ascii="Arial"/>
          <w:sz w:val="12"/>
        </w:rPr>
        <w:t>from</w:t>
      </w:r>
      <w:r>
        <w:rPr>
          <w:rFonts w:ascii="Arial"/>
          <w:spacing w:val="5"/>
          <w:sz w:val="12"/>
        </w:rPr>
        <w:t xml:space="preserve"> </w:t>
      </w:r>
      <w:r>
        <w:rPr>
          <w:rFonts w:ascii="Arial"/>
          <w:sz w:val="12"/>
        </w:rPr>
        <w:t>a</w:t>
      </w:r>
      <w:r>
        <w:rPr>
          <w:rFonts w:ascii="Arial"/>
          <w:spacing w:val="3"/>
          <w:sz w:val="12"/>
        </w:rPr>
        <w:t xml:space="preserve"> </w:t>
      </w:r>
      <w:r>
        <w:rPr>
          <w:rFonts w:ascii="Arial"/>
          <w:sz w:val="12"/>
        </w:rPr>
        <w:t>Registered</w:t>
      </w:r>
      <w:r>
        <w:rPr>
          <w:rFonts w:ascii="Arial"/>
          <w:spacing w:val="3"/>
          <w:sz w:val="12"/>
        </w:rPr>
        <w:t xml:space="preserve"> </w:t>
      </w:r>
      <w:r>
        <w:rPr>
          <w:rFonts w:ascii="Arial"/>
          <w:sz w:val="12"/>
        </w:rPr>
        <w:t>Professional</w:t>
      </w:r>
      <w:r>
        <w:rPr>
          <w:rFonts w:ascii="Arial"/>
          <w:spacing w:val="3"/>
          <w:sz w:val="12"/>
        </w:rPr>
        <w:t xml:space="preserve"> </w:t>
      </w:r>
      <w:r>
        <w:rPr>
          <w:rFonts w:ascii="Arial"/>
          <w:sz w:val="12"/>
        </w:rPr>
        <w:t>Engineer</w:t>
      </w:r>
      <w:r>
        <w:rPr>
          <w:rFonts w:ascii="Arial"/>
          <w:spacing w:val="4"/>
          <w:sz w:val="12"/>
        </w:rPr>
        <w:t xml:space="preserve"> </w:t>
      </w:r>
      <w:r>
        <w:rPr>
          <w:rFonts w:ascii="Arial"/>
          <w:sz w:val="12"/>
        </w:rPr>
        <w:t>of</w:t>
      </w:r>
      <w:r>
        <w:rPr>
          <w:rFonts w:ascii="Arial"/>
          <w:spacing w:val="3"/>
          <w:sz w:val="12"/>
        </w:rPr>
        <w:t xml:space="preserve"> </w:t>
      </w:r>
      <w:r>
        <w:rPr>
          <w:rFonts w:ascii="Arial"/>
          <w:sz w:val="12"/>
        </w:rPr>
        <w:t>Queensland.</w:t>
      </w:r>
      <w:r>
        <w:rPr>
          <w:rFonts w:ascii="Arial"/>
          <w:spacing w:val="3"/>
          <w:sz w:val="12"/>
        </w:rPr>
        <w:t xml:space="preserve"> </w:t>
      </w:r>
      <w:r>
        <w:rPr>
          <w:rFonts w:ascii="Arial"/>
          <w:sz w:val="12"/>
        </w:rPr>
        <w:t>Project</w:t>
      </w:r>
      <w:r>
        <w:rPr>
          <w:rFonts w:ascii="Arial"/>
          <w:spacing w:val="3"/>
          <w:sz w:val="12"/>
        </w:rPr>
        <w:t xml:space="preserve"> </w:t>
      </w:r>
      <w:r>
        <w:rPr>
          <w:rFonts w:ascii="Arial"/>
          <w:sz w:val="12"/>
        </w:rPr>
        <w:t>costs</w:t>
      </w:r>
      <w:r>
        <w:rPr>
          <w:rFonts w:ascii="Arial"/>
          <w:spacing w:val="5"/>
          <w:sz w:val="12"/>
        </w:rPr>
        <w:t xml:space="preserve"> </w:t>
      </w:r>
      <w:r>
        <w:rPr>
          <w:rFonts w:ascii="Arial"/>
          <w:sz w:val="12"/>
        </w:rPr>
        <w:t>equate</w:t>
      </w:r>
      <w:r>
        <w:rPr>
          <w:rFonts w:ascii="Arial"/>
          <w:spacing w:val="3"/>
          <w:sz w:val="12"/>
        </w:rPr>
        <w:t xml:space="preserve"> </w:t>
      </w:r>
      <w:r>
        <w:rPr>
          <w:rFonts w:ascii="Arial"/>
          <w:sz w:val="12"/>
        </w:rPr>
        <w:t>to</w:t>
      </w:r>
      <w:r>
        <w:rPr>
          <w:rFonts w:ascii="Arial"/>
          <w:spacing w:val="3"/>
          <w:sz w:val="12"/>
        </w:rPr>
        <w:t xml:space="preserve"> </w:t>
      </w:r>
      <w:r>
        <w:rPr>
          <w:rFonts w:ascii="Arial"/>
          <w:sz w:val="12"/>
        </w:rPr>
        <w:t>13%</w:t>
      </w:r>
      <w:r>
        <w:rPr>
          <w:rFonts w:ascii="Arial"/>
          <w:spacing w:val="3"/>
          <w:sz w:val="12"/>
        </w:rPr>
        <w:t xml:space="preserve"> </w:t>
      </w:r>
      <w:r>
        <w:rPr>
          <w:rFonts w:ascii="Arial"/>
          <w:sz w:val="12"/>
        </w:rPr>
        <w:t>of</w:t>
      </w:r>
      <w:r>
        <w:rPr>
          <w:rFonts w:ascii="Arial"/>
          <w:spacing w:val="3"/>
          <w:sz w:val="12"/>
        </w:rPr>
        <w:t xml:space="preserve"> </w:t>
      </w:r>
      <w:r>
        <w:rPr>
          <w:rFonts w:ascii="Arial"/>
          <w:sz w:val="12"/>
        </w:rPr>
        <w:t>the</w:t>
      </w:r>
      <w:r>
        <w:rPr>
          <w:rFonts w:ascii="Arial"/>
          <w:spacing w:val="3"/>
          <w:sz w:val="12"/>
        </w:rPr>
        <w:t xml:space="preserve"> </w:t>
      </w:r>
      <w:r>
        <w:rPr>
          <w:rFonts w:ascii="Arial"/>
          <w:sz w:val="12"/>
        </w:rPr>
        <w:t>direct</w:t>
      </w:r>
      <w:r>
        <w:rPr>
          <w:rFonts w:ascii="Arial"/>
          <w:spacing w:val="3"/>
          <w:sz w:val="12"/>
        </w:rPr>
        <w:t xml:space="preserve"> </w:t>
      </w:r>
      <w:r>
        <w:rPr>
          <w:rFonts w:ascii="Arial"/>
          <w:sz w:val="12"/>
        </w:rPr>
        <w:t>and</w:t>
      </w:r>
      <w:r>
        <w:rPr>
          <w:rFonts w:ascii="Arial"/>
          <w:spacing w:val="3"/>
          <w:sz w:val="12"/>
        </w:rPr>
        <w:t xml:space="preserve"> </w:t>
      </w:r>
      <w:r>
        <w:rPr>
          <w:rFonts w:ascii="Arial"/>
          <w:sz w:val="12"/>
        </w:rPr>
        <w:t>indirect</w:t>
      </w:r>
      <w:r>
        <w:rPr>
          <w:rFonts w:ascii="Arial"/>
          <w:spacing w:val="3"/>
          <w:sz w:val="12"/>
        </w:rPr>
        <w:t xml:space="preserve"> </w:t>
      </w:r>
      <w:r>
        <w:rPr>
          <w:rFonts w:ascii="Arial"/>
          <w:sz w:val="12"/>
        </w:rPr>
        <w:t>construction</w:t>
      </w:r>
      <w:r>
        <w:rPr>
          <w:rFonts w:ascii="Arial"/>
          <w:spacing w:val="3"/>
          <w:sz w:val="12"/>
        </w:rPr>
        <w:t xml:space="preserve"> </w:t>
      </w:r>
      <w:r>
        <w:rPr>
          <w:rFonts w:ascii="Arial"/>
          <w:sz w:val="12"/>
        </w:rPr>
        <w:t>costs.</w:t>
      </w:r>
    </w:p>
    <w:p w14:paraId="407CEB54" w14:textId="77777777" w:rsidR="00B038F4" w:rsidRDefault="002E6434">
      <w:pPr>
        <w:pStyle w:val="ListParagraph"/>
        <w:numPr>
          <w:ilvl w:val="0"/>
          <w:numId w:val="4"/>
        </w:numPr>
        <w:tabs>
          <w:tab w:val="left" w:pos="329"/>
        </w:tabs>
        <w:spacing w:before="13"/>
        <w:rPr>
          <w:rFonts w:ascii="Arial" w:eastAsia="Arial" w:hAnsi="Arial" w:cs="Arial"/>
          <w:sz w:val="12"/>
          <w:szCs w:val="12"/>
        </w:rPr>
      </w:pPr>
      <w:r>
        <w:rPr>
          <w:rFonts w:ascii="Arial"/>
          <w:sz w:val="12"/>
        </w:rPr>
        <w:t>Contingency</w:t>
      </w:r>
      <w:r>
        <w:rPr>
          <w:rFonts w:ascii="Arial"/>
          <w:spacing w:val="2"/>
          <w:sz w:val="12"/>
        </w:rPr>
        <w:t xml:space="preserve"> </w:t>
      </w:r>
      <w:r>
        <w:rPr>
          <w:rFonts w:ascii="Arial"/>
          <w:sz w:val="12"/>
        </w:rPr>
        <w:t>costs</w:t>
      </w:r>
      <w:r>
        <w:rPr>
          <w:rFonts w:ascii="Arial"/>
          <w:spacing w:val="4"/>
          <w:sz w:val="12"/>
        </w:rPr>
        <w:t xml:space="preserve"> </w:t>
      </w:r>
      <w:r>
        <w:rPr>
          <w:rFonts w:ascii="Arial"/>
          <w:sz w:val="12"/>
        </w:rPr>
        <w:t>are</w:t>
      </w:r>
      <w:r>
        <w:rPr>
          <w:rFonts w:ascii="Arial"/>
          <w:spacing w:val="2"/>
          <w:sz w:val="12"/>
        </w:rPr>
        <w:t xml:space="preserve"> </w:t>
      </w:r>
      <w:r>
        <w:rPr>
          <w:rFonts w:ascii="Arial"/>
          <w:sz w:val="12"/>
        </w:rPr>
        <w:t>based</w:t>
      </w:r>
      <w:r>
        <w:rPr>
          <w:rFonts w:ascii="Arial"/>
          <w:spacing w:val="2"/>
          <w:sz w:val="12"/>
        </w:rPr>
        <w:t xml:space="preserve"> </w:t>
      </w:r>
      <w:r>
        <w:rPr>
          <w:rFonts w:ascii="Arial"/>
          <w:sz w:val="12"/>
        </w:rPr>
        <w:t>on</w:t>
      </w:r>
      <w:r>
        <w:rPr>
          <w:rFonts w:ascii="Arial"/>
          <w:spacing w:val="2"/>
          <w:sz w:val="12"/>
        </w:rPr>
        <w:t xml:space="preserve"> </w:t>
      </w:r>
      <w:r>
        <w:rPr>
          <w:rFonts w:ascii="Arial"/>
          <w:sz w:val="12"/>
        </w:rPr>
        <w:t>the</w:t>
      </w:r>
      <w:r>
        <w:rPr>
          <w:rFonts w:ascii="Arial"/>
          <w:spacing w:val="2"/>
          <w:sz w:val="12"/>
        </w:rPr>
        <w:t xml:space="preserve"> </w:t>
      </w:r>
      <w:r>
        <w:rPr>
          <w:rFonts w:ascii="Arial"/>
          <w:sz w:val="12"/>
        </w:rPr>
        <w:t>project</w:t>
      </w:r>
      <w:r>
        <w:rPr>
          <w:rFonts w:ascii="Arial"/>
          <w:spacing w:val="2"/>
          <w:sz w:val="12"/>
        </w:rPr>
        <w:t xml:space="preserve"> </w:t>
      </w:r>
      <w:r>
        <w:rPr>
          <w:rFonts w:ascii="Arial"/>
          <w:sz w:val="12"/>
        </w:rPr>
        <w:t>delivery</w:t>
      </w:r>
      <w:r>
        <w:rPr>
          <w:rFonts w:ascii="Arial"/>
          <w:spacing w:val="2"/>
          <w:sz w:val="12"/>
        </w:rPr>
        <w:t xml:space="preserve"> </w:t>
      </w:r>
      <w:r>
        <w:rPr>
          <w:rFonts w:ascii="Arial"/>
          <w:sz w:val="12"/>
        </w:rPr>
        <w:t>date,</w:t>
      </w:r>
      <w:r>
        <w:rPr>
          <w:rFonts w:ascii="Arial"/>
          <w:spacing w:val="2"/>
          <w:sz w:val="12"/>
        </w:rPr>
        <w:t xml:space="preserve"> </w:t>
      </w:r>
      <w:r>
        <w:rPr>
          <w:rFonts w:ascii="Arial"/>
          <w:sz w:val="12"/>
        </w:rPr>
        <w:t>and</w:t>
      </w:r>
      <w:r>
        <w:rPr>
          <w:rFonts w:ascii="Arial"/>
          <w:spacing w:val="2"/>
          <w:sz w:val="12"/>
        </w:rPr>
        <w:t xml:space="preserve"> </w:t>
      </w:r>
      <w:r>
        <w:rPr>
          <w:rFonts w:ascii="Arial"/>
          <w:sz w:val="12"/>
        </w:rPr>
        <w:t>applied</w:t>
      </w:r>
      <w:r>
        <w:rPr>
          <w:rFonts w:ascii="Arial"/>
          <w:spacing w:val="2"/>
          <w:sz w:val="12"/>
        </w:rPr>
        <w:t xml:space="preserve"> </w:t>
      </w:r>
      <w:r>
        <w:rPr>
          <w:rFonts w:ascii="Arial"/>
          <w:sz w:val="12"/>
        </w:rPr>
        <w:t>to</w:t>
      </w:r>
      <w:r>
        <w:rPr>
          <w:rFonts w:ascii="Arial"/>
          <w:spacing w:val="2"/>
          <w:sz w:val="12"/>
        </w:rPr>
        <w:t xml:space="preserve"> </w:t>
      </w:r>
      <w:r>
        <w:rPr>
          <w:rFonts w:ascii="Arial"/>
          <w:sz w:val="12"/>
        </w:rPr>
        <w:t>the</w:t>
      </w:r>
      <w:r>
        <w:rPr>
          <w:rFonts w:ascii="Arial"/>
          <w:spacing w:val="2"/>
          <w:sz w:val="12"/>
        </w:rPr>
        <w:t xml:space="preserve"> </w:t>
      </w:r>
      <w:r>
        <w:rPr>
          <w:rFonts w:ascii="Arial"/>
          <w:sz w:val="12"/>
        </w:rPr>
        <w:t>direct</w:t>
      </w:r>
      <w:r>
        <w:rPr>
          <w:rFonts w:ascii="Arial"/>
          <w:spacing w:val="2"/>
          <w:sz w:val="12"/>
        </w:rPr>
        <w:t xml:space="preserve"> </w:t>
      </w:r>
      <w:r>
        <w:rPr>
          <w:rFonts w:ascii="Arial"/>
          <w:sz w:val="12"/>
        </w:rPr>
        <w:t>construction</w:t>
      </w:r>
      <w:r>
        <w:rPr>
          <w:rFonts w:ascii="Arial"/>
          <w:spacing w:val="2"/>
          <w:sz w:val="12"/>
        </w:rPr>
        <w:t xml:space="preserve"> </w:t>
      </w:r>
      <w:r>
        <w:rPr>
          <w:rFonts w:ascii="Arial"/>
          <w:sz w:val="12"/>
        </w:rPr>
        <w:t>cost,</w:t>
      </w:r>
      <w:r>
        <w:rPr>
          <w:rFonts w:ascii="Arial"/>
          <w:spacing w:val="2"/>
          <w:sz w:val="12"/>
        </w:rPr>
        <w:t xml:space="preserve"> </w:t>
      </w:r>
      <w:r>
        <w:rPr>
          <w:rFonts w:ascii="Arial"/>
          <w:sz w:val="12"/>
        </w:rPr>
        <w:t>indirect</w:t>
      </w:r>
      <w:r>
        <w:rPr>
          <w:rFonts w:ascii="Arial"/>
          <w:spacing w:val="2"/>
          <w:sz w:val="12"/>
        </w:rPr>
        <w:t xml:space="preserve"> </w:t>
      </w:r>
      <w:r>
        <w:rPr>
          <w:rFonts w:ascii="Arial"/>
          <w:sz w:val="12"/>
        </w:rPr>
        <w:t>construction</w:t>
      </w:r>
      <w:r>
        <w:rPr>
          <w:rFonts w:ascii="Arial"/>
          <w:spacing w:val="2"/>
          <w:sz w:val="12"/>
        </w:rPr>
        <w:t xml:space="preserve"> </w:t>
      </w:r>
      <w:r>
        <w:rPr>
          <w:rFonts w:ascii="Arial"/>
          <w:sz w:val="12"/>
        </w:rPr>
        <w:t>cost</w:t>
      </w:r>
      <w:r>
        <w:rPr>
          <w:rFonts w:ascii="Arial"/>
          <w:spacing w:val="2"/>
          <w:sz w:val="12"/>
        </w:rPr>
        <w:t xml:space="preserve"> </w:t>
      </w:r>
      <w:r>
        <w:rPr>
          <w:rFonts w:ascii="Arial"/>
          <w:sz w:val="12"/>
        </w:rPr>
        <w:t>and</w:t>
      </w:r>
      <w:r>
        <w:rPr>
          <w:rFonts w:ascii="Arial"/>
          <w:spacing w:val="2"/>
          <w:sz w:val="12"/>
        </w:rPr>
        <w:t xml:space="preserve"> </w:t>
      </w:r>
      <w:r>
        <w:rPr>
          <w:rFonts w:ascii="Arial"/>
          <w:sz w:val="12"/>
        </w:rPr>
        <w:t>project</w:t>
      </w:r>
      <w:r>
        <w:rPr>
          <w:rFonts w:ascii="Arial"/>
          <w:spacing w:val="2"/>
          <w:sz w:val="12"/>
        </w:rPr>
        <w:t xml:space="preserve"> </w:t>
      </w:r>
      <w:r>
        <w:rPr>
          <w:rFonts w:ascii="Arial"/>
          <w:sz w:val="12"/>
        </w:rPr>
        <w:t>cost.</w:t>
      </w:r>
      <w:r>
        <w:rPr>
          <w:rFonts w:ascii="Arial"/>
          <w:spacing w:val="2"/>
          <w:sz w:val="12"/>
        </w:rPr>
        <w:t xml:space="preserve"> </w:t>
      </w:r>
      <w:r>
        <w:rPr>
          <w:rFonts w:ascii="Arial"/>
          <w:sz w:val="12"/>
        </w:rPr>
        <w:t>Contingencies</w:t>
      </w:r>
      <w:r>
        <w:rPr>
          <w:rFonts w:ascii="Arial"/>
          <w:spacing w:val="4"/>
          <w:sz w:val="12"/>
        </w:rPr>
        <w:t xml:space="preserve"> </w:t>
      </w:r>
      <w:r>
        <w:rPr>
          <w:rFonts w:ascii="Arial"/>
          <w:sz w:val="12"/>
        </w:rPr>
        <w:t>equate</w:t>
      </w:r>
      <w:r>
        <w:rPr>
          <w:rFonts w:ascii="Arial"/>
          <w:spacing w:val="2"/>
          <w:sz w:val="12"/>
        </w:rPr>
        <w:t xml:space="preserve"> </w:t>
      </w:r>
      <w:r>
        <w:rPr>
          <w:rFonts w:ascii="Arial"/>
          <w:sz w:val="12"/>
        </w:rPr>
        <w:t>to</w:t>
      </w:r>
      <w:r>
        <w:rPr>
          <w:rFonts w:ascii="Arial"/>
          <w:spacing w:val="2"/>
          <w:sz w:val="12"/>
        </w:rPr>
        <w:t xml:space="preserve"> </w:t>
      </w:r>
      <w:r>
        <w:rPr>
          <w:rFonts w:ascii="Arial"/>
          <w:sz w:val="12"/>
        </w:rPr>
        <w:t>7.5%</w:t>
      </w:r>
      <w:r>
        <w:rPr>
          <w:rFonts w:ascii="Arial"/>
          <w:spacing w:val="2"/>
          <w:sz w:val="12"/>
        </w:rPr>
        <w:t xml:space="preserve"> </w:t>
      </w:r>
      <w:r>
        <w:rPr>
          <w:rFonts w:ascii="Arial"/>
          <w:sz w:val="12"/>
        </w:rPr>
        <w:t>for</w:t>
      </w:r>
      <w:r>
        <w:rPr>
          <w:rFonts w:ascii="Arial"/>
          <w:spacing w:val="3"/>
          <w:sz w:val="12"/>
        </w:rPr>
        <w:t xml:space="preserve"> </w:t>
      </w:r>
      <w:r>
        <w:rPr>
          <w:rFonts w:ascii="Arial"/>
          <w:sz w:val="12"/>
        </w:rPr>
        <w:t>projects</w:t>
      </w:r>
      <w:r>
        <w:rPr>
          <w:rFonts w:ascii="Arial"/>
          <w:spacing w:val="4"/>
          <w:sz w:val="12"/>
        </w:rPr>
        <w:t xml:space="preserve"> </w:t>
      </w:r>
      <w:r>
        <w:rPr>
          <w:rFonts w:ascii="Arial"/>
          <w:sz w:val="12"/>
        </w:rPr>
        <w:t>with</w:t>
      </w:r>
      <w:r>
        <w:rPr>
          <w:rFonts w:ascii="Arial"/>
          <w:spacing w:val="2"/>
          <w:sz w:val="12"/>
        </w:rPr>
        <w:t xml:space="preserve"> </w:t>
      </w:r>
      <w:r>
        <w:rPr>
          <w:rFonts w:ascii="Arial"/>
          <w:sz w:val="12"/>
        </w:rPr>
        <w:t>a</w:t>
      </w:r>
      <w:r>
        <w:rPr>
          <w:rFonts w:ascii="Arial"/>
          <w:spacing w:val="2"/>
          <w:sz w:val="12"/>
        </w:rPr>
        <w:t xml:space="preserve"> </w:t>
      </w:r>
      <w:r>
        <w:rPr>
          <w:rFonts w:ascii="Arial"/>
          <w:sz w:val="12"/>
        </w:rPr>
        <w:t>delivery</w:t>
      </w:r>
      <w:r>
        <w:rPr>
          <w:rFonts w:ascii="Arial"/>
          <w:spacing w:val="2"/>
          <w:sz w:val="12"/>
        </w:rPr>
        <w:t xml:space="preserve"> </w:t>
      </w:r>
      <w:r>
        <w:rPr>
          <w:rFonts w:ascii="Arial"/>
          <w:sz w:val="12"/>
        </w:rPr>
        <w:t>date</w:t>
      </w:r>
      <w:r>
        <w:rPr>
          <w:rFonts w:ascii="Arial"/>
          <w:spacing w:val="2"/>
          <w:sz w:val="12"/>
        </w:rPr>
        <w:t xml:space="preserve"> </w:t>
      </w:r>
      <w:r>
        <w:rPr>
          <w:rFonts w:ascii="Arial"/>
          <w:sz w:val="12"/>
        </w:rPr>
        <w:t>up</w:t>
      </w:r>
      <w:r>
        <w:rPr>
          <w:rFonts w:ascii="Arial"/>
          <w:spacing w:val="2"/>
          <w:sz w:val="12"/>
        </w:rPr>
        <w:t xml:space="preserve"> </w:t>
      </w:r>
      <w:r>
        <w:rPr>
          <w:rFonts w:ascii="Arial"/>
          <w:sz w:val="12"/>
        </w:rPr>
        <w:t>to</w:t>
      </w:r>
      <w:r>
        <w:rPr>
          <w:rFonts w:ascii="Arial"/>
          <w:spacing w:val="2"/>
          <w:sz w:val="12"/>
        </w:rPr>
        <w:t xml:space="preserve"> </w:t>
      </w:r>
      <w:r>
        <w:rPr>
          <w:rFonts w:ascii="Arial"/>
          <w:sz w:val="12"/>
        </w:rPr>
        <w:t>2021</w:t>
      </w:r>
      <w:r>
        <w:rPr>
          <w:rFonts w:ascii="Arial"/>
          <w:spacing w:val="2"/>
          <w:sz w:val="12"/>
        </w:rPr>
        <w:t xml:space="preserve"> </w:t>
      </w:r>
      <w:r>
        <w:rPr>
          <w:rFonts w:ascii="Arial"/>
          <w:sz w:val="12"/>
        </w:rPr>
        <w:t>and</w:t>
      </w:r>
      <w:r>
        <w:rPr>
          <w:rFonts w:ascii="Arial"/>
          <w:spacing w:val="2"/>
          <w:sz w:val="12"/>
        </w:rPr>
        <w:t xml:space="preserve"> </w:t>
      </w:r>
      <w:r>
        <w:rPr>
          <w:rFonts w:ascii="Arial"/>
          <w:sz w:val="12"/>
        </w:rPr>
        <w:t>15%</w:t>
      </w:r>
      <w:r>
        <w:rPr>
          <w:rFonts w:ascii="Arial"/>
          <w:spacing w:val="2"/>
          <w:sz w:val="12"/>
        </w:rPr>
        <w:t xml:space="preserve"> </w:t>
      </w:r>
      <w:r>
        <w:rPr>
          <w:rFonts w:ascii="Arial"/>
          <w:sz w:val="12"/>
        </w:rPr>
        <w:t>for</w:t>
      </w:r>
      <w:r>
        <w:rPr>
          <w:rFonts w:ascii="Arial"/>
          <w:spacing w:val="3"/>
          <w:sz w:val="12"/>
        </w:rPr>
        <w:t xml:space="preserve"> </w:t>
      </w:r>
      <w:r>
        <w:rPr>
          <w:rFonts w:ascii="Arial"/>
          <w:sz w:val="12"/>
        </w:rPr>
        <w:t>projects</w:t>
      </w:r>
      <w:r>
        <w:rPr>
          <w:rFonts w:ascii="Arial"/>
          <w:spacing w:val="4"/>
          <w:sz w:val="12"/>
        </w:rPr>
        <w:t xml:space="preserve"> </w:t>
      </w:r>
      <w:r>
        <w:rPr>
          <w:rFonts w:ascii="Arial"/>
          <w:sz w:val="12"/>
        </w:rPr>
        <w:t>with</w:t>
      </w:r>
      <w:r>
        <w:rPr>
          <w:rFonts w:ascii="Arial"/>
          <w:spacing w:val="2"/>
          <w:sz w:val="12"/>
        </w:rPr>
        <w:t xml:space="preserve"> </w:t>
      </w:r>
      <w:r>
        <w:rPr>
          <w:rFonts w:ascii="Arial"/>
          <w:sz w:val="12"/>
        </w:rPr>
        <w:t>a</w:t>
      </w:r>
      <w:r>
        <w:rPr>
          <w:rFonts w:ascii="Arial"/>
          <w:spacing w:val="2"/>
          <w:sz w:val="12"/>
        </w:rPr>
        <w:t xml:space="preserve"> </w:t>
      </w:r>
      <w:r>
        <w:rPr>
          <w:rFonts w:ascii="Arial"/>
          <w:sz w:val="12"/>
        </w:rPr>
        <w:t>delivery</w:t>
      </w:r>
      <w:r>
        <w:rPr>
          <w:rFonts w:ascii="Arial"/>
          <w:spacing w:val="2"/>
          <w:sz w:val="12"/>
        </w:rPr>
        <w:t xml:space="preserve"> </w:t>
      </w:r>
      <w:r>
        <w:rPr>
          <w:rFonts w:ascii="Arial"/>
          <w:sz w:val="12"/>
        </w:rPr>
        <w:t>date</w:t>
      </w:r>
      <w:r>
        <w:rPr>
          <w:rFonts w:ascii="Arial"/>
          <w:spacing w:val="2"/>
          <w:sz w:val="12"/>
        </w:rPr>
        <w:t xml:space="preserve"> </w:t>
      </w:r>
      <w:r>
        <w:rPr>
          <w:rFonts w:ascii="Arial"/>
          <w:sz w:val="12"/>
        </w:rPr>
        <w:t>up</w:t>
      </w:r>
      <w:r>
        <w:rPr>
          <w:rFonts w:ascii="Arial"/>
          <w:spacing w:val="2"/>
          <w:sz w:val="12"/>
        </w:rPr>
        <w:t xml:space="preserve"> </w:t>
      </w:r>
      <w:r>
        <w:rPr>
          <w:rFonts w:ascii="Arial"/>
          <w:sz w:val="12"/>
        </w:rPr>
        <w:t>to</w:t>
      </w:r>
      <w:r>
        <w:rPr>
          <w:rFonts w:ascii="Arial"/>
          <w:spacing w:val="2"/>
          <w:sz w:val="12"/>
        </w:rPr>
        <w:t xml:space="preserve"> </w:t>
      </w:r>
      <w:r>
        <w:rPr>
          <w:rFonts w:ascii="Arial"/>
          <w:sz w:val="12"/>
        </w:rPr>
        <w:t>2026.</w:t>
      </w:r>
    </w:p>
    <w:p w14:paraId="135CDD72" w14:textId="77777777" w:rsidR="00B038F4" w:rsidRDefault="002E6434">
      <w:pPr>
        <w:pStyle w:val="ListParagraph"/>
        <w:numPr>
          <w:ilvl w:val="0"/>
          <w:numId w:val="4"/>
        </w:numPr>
        <w:tabs>
          <w:tab w:val="left" w:pos="329"/>
        </w:tabs>
        <w:spacing w:before="13"/>
        <w:rPr>
          <w:rFonts w:ascii="Arial" w:eastAsia="Arial" w:hAnsi="Arial" w:cs="Arial"/>
          <w:sz w:val="12"/>
          <w:szCs w:val="12"/>
        </w:rPr>
      </w:pPr>
      <w:r>
        <w:rPr>
          <w:rFonts w:ascii="Arial"/>
          <w:sz w:val="12"/>
        </w:rPr>
        <w:t xml:space="preserve">Total construction cost is the sum of direct construction cost, indirect construction cost, project cost and construction contingency cost, at 30 June  </w:t>
      </w:r>
      <w:r>
        <w:rPr>
          <w:rFonts w:ascii="Arial"/>
          <w:spacing w:val="14"/>
          <w:sz w:val="12"/>
        </w:rPr>
        <w:t xml:space="preserve"> </w:t>
      </w:r>
      <w:r>
        <w:rPr>
          <w:rFonts w:ascii="Arial"/>
          <w:sz w:val="12"/>
        </w:rPr>
        <w:t>2016.</w:t>
      </w:r>
    </w:p>
    <w:p w14:paraId="6CA80F6A" w14:textId="77777777" w:rsidR="00B038F4" w:rsidRDefault="002E6434">
      <w:pPr>
        <w:pStyle w:val="ListParagraph"/>
        <w:numPr>
          <w:ilvl w:val="0"/>
          <w:numId w:val="4"/>
        </w:numPr>
        <w:tabs>
          <w:tab w:val="left" w:pos="329"/>
        </w:tabs>
        <w:spacing w:before="13"/>
        <w:rPr>
          <w:rFonts w:ascii="Arial" w:eastAsia="Arial" w:hAnsi="Arial" w:cs="Arial"/>
          <w:sz w:val="12"/>
          <w:szCs w:val="12"/>
        </w:rPr>
      </w:pPr>
      <w:r>
        <w:rPr>
          <w:rFonts w:ascii="Arial"/>
          <w:sz w:val="12"/>
        </w:rPr>
        <w:t xml:space="preserve">Value of the trunk infrastructure is the sum of land cost and total construction cost, at 30 June </w:t>
      </w:r>
      <w:r>
        <w:rPr>
          <w:rFonts w:ascii="Arial"/>
          <w:spacing w:val="7"/>
          <w:sz w:val="12"/>
        </w:rPr>
        <w:t xml:space="preserve"> </w:t>
      </w:r>
      <w:r>
        <w:rPr>
          <w:rFonts w:ascii="Arial"/>
          <w:sz w:val="12"/>
        </w:rPr>
        <w:t>2016.</w:t>
      </w:r>
    </w:p>
    <w:p w14:paraId="06644DC6" w14:textId="77777777" w:rsidR="00B038F4" w:rsidRDefault="002E6434">
      <w:pPr>
        <w:pStyle w:val="ListParagraph"/>
        <w:numPr>
          <w:ilvl w:val="0"/>
          <w:numId w:val="4"/>
        </w:numPr>
        <w:tabs>
          <w:tab w:val="left" w:pos="329"/>
        </w:tabs>
        <w:spacing w:before="13"/>
        <w:rPr>
          <w:rFonts w:ascii="Arial" w:eastAsia="Arial" w:hAnsi="Arial" w:cs="Arial"/>
          <w:sz w:val="12"/>
          <w:szCs w:val="12"/>
        </w:rPr>
      </w:pPr>
      <w:r>
        <w:rPr>
          <w:rFonts w:ascii="Arial"/>
          <w:sz w:val="12"/>
        </w:rPr>
        <w:t xml:space="preserve">Establishment cost is the total value of the trunk infrastructure item, comprising the total infrastructure cost, at 30 June </w:t>
      </w:r>
      <w:r>
        <w:rPr>
          <w:rFonts w:ascii="Arial"/>
          <w:spacing w:val="21"/>
          <w:sz w:val="12"/>
        </w:rPr>
        <w:t xml:space="preserve"> </w:t>
      </w:r>
      <w:r>
        <w:rPr>
          <w:rFonts w:ascii="Arial"/>
          <w:sz w:val="12"/>
        </w:rPr>
        <w:t>2016.</w:t>
      </w:r>
    </w:p>
    <w:p w14:paraId="37128BC3" w14:textId="77777777" w:rsidR="00B038F4" w:rsidRDefault="002E6434">
      <w:pPr>
        <w:spacing w:line="136" w:lineRule="exact"/>
        <w:ind w:left="145"/>
        <w:rPr>
          <w:rFonts w:ascii="Arial" w:eastAsia="Arial" w:hAnsi="Arial" w:cs="Arial"/>
          <w:sz w:val="12"/>
          <w:szCs w:val="12"/>
        </w:rPr>
      </w:pPr>
      <w:r>
        <w:rPr>
          <w:rFonts w:ascii="Arial"/>
          <w:sz w:val="12"/>
        </w:rPr>
        <w:t>(-) A dash denotes that the field is not</w:t>
      </w:r>
      <w:r>
        <w:rPr>
          <w:rFonts w:ascii="Arial"/>
          <w:spacing w:val="15"/>
          <w:sz w:val="12"/>
        </w:rPr>
        <w:t xml:space="preserve"> </w:t>
      </w:r>
      <w:r>
        <w:rPr>
          <w:rFonts w:ascii="Arial"/>
          <w:sz w:val="12"/>
        </w:rPr>
        <w:t>applicable.</w:t>
      </w:r>
    </w:p>
    <w:p w14:paraId="5D887F2C" w14:textId="77777777" w:rsidR="00B038F4" w:rsidRDefault="00B038F4">
      <w:pPr>
        <w:spacing w:line="136" w:lineRule="exact"/>
        <w:rPr>
          <w:rFonts w:ascii="Arial" w:eastAsia="Arial" w:hAnsi="Arial" w:cs="Arial"/>
          <w:sz w:val="12"/>
          <w:szCs w:val="12"/>
        </w:rPr>
        <w:sectPr w:rsidR="00B038F4" w:rsidSect="00006944">
          <w:footerReference w:type="default" r:id="rId110"/>
          <w:pgSz w:w="23820" w:h="16840" w:orient="landscape"/>
          <w:pgMar w:top="1080" w:right="920" w:bottom="720" w:left="900" w:header="0" w:footer="526" w:gutter="0"/>
          <w:pgNumType w:start="1"/>
          <w:cols w:space="720"/>
        </w:sectPr>
      </w:pPr>
    </w:p>
    <w:p w14:paraId="48745CA1" w14:textId="5725A3BD" w:rsidR="00B038F4" w:rsidRPr="000A14F0" w:rsidRDefault="000A14F0">
      <w:pPr>
        <w:spacing w:before="9"/>
        <w:rPr>
          <w:rFonts w:ascii="Arial" w:eastAsia="Arial" w:hAnsi="Arial" w:cs="Arial"/>
          <w:b/>
          <w:sz w:val="20"/>
          <w:szCs w:val="20"/>
        </w:rPr>
      </w:pPr>
      <w:r w:rsidRPr="000A14F0">
        <w:rPr>
          <w:rFonts w:ascii="Arial" w:eastAsia="Arial" w:hAnsi="Arial" w:cs="Arial"/>
          <w:b/>
          <w:sz w:val="20"/>
          <w:szCs w:val="20"/>
        </w:rPr>
        <w:t>Ferry network schedule of works</w:t>
      </w:r>
    </w:p>
    <w:tbl>
      <w:tblPr>
        <w:tblW w:w="5000" w:type="pct"/>
        <w:tblLook w:val="04A0" w:firstRow="1" w:lastRow="0" w:firstColumn="1" w:lastColumn="0" w:noHBand="0" w:noVBand="1"/>
        <w:tblCaption w:val="Ferry network schedule of works"/>
      </w:tblPr>
      <w:tblGrid>
        <w:gridCol w:w="1069"/>
        <w:gridCol w:w="1387"/>
        <w:gridCol w:w="1145"/>
        <w:gridCol w:w="1145"/>
        <w:gridCol w:w="1778"/>
        <w:gridCol w:w="1809"/>
        <w:gridCol w:w="1902"/>
        <w:gridCol w:w="1387"/>
        <w:gridCol w:w="1356"/>
        <w:gridCol w:w="1580"/>
        <w:gridCol w:w="1263"/>
        <w:gridCol w:w="1523"/>
        <w:gridCol w:w="1673"/>
        <w:gridCol w:w="1853"/>
        <w:gridCol w:w="1140"/>
      </w:tblGrid>
      <w:tr w:rsidR="0051018F" w:rsidRPr="000A14F0" w14:paraId="4911D08E" w14:textId="77777777" w:rsidTr="0051018F">
        <w:trPr>
          <w:cantSplit/>
          <w:tblHeader/>
        </w:trPr>
        <w:tc>
          <w:tcPr>
            <w:tcW w:w="243" w:type="pct"/>
            <w:tcBorders>
              <w:top w:val="single" w:sz="4" w:space="0" w:color="000000"/>
              <w:left w:val="single" w:sz="4" w:space="0" w:color="000000"/>
              <w:bottom w:val="single" w:sz="8" w:space="0" w:color="000000"/>
              <w:right w:val="single" w:sz="4" w:space="0" w:color="000000"/>
            </w:tcBorders>
            <w:shd w:val="clear" w:color="000000" w:fill="D8E4BC"/>
            <w:vAlign w:val="center"/>
            <w:hideMark/>
          </w:tcPr>
          <w:p w14:paraId="0C8729ED" w14:textId="77777777" w:rsidR="0051018F" w:rsidRPr="000A14F0" w:rsidRDefault="0051018F" w:rsidP="000A14F0">
            <w:pPr>
              <w:widowControl/>
              <w:jc w:val="center"/>
              <w:rPr>
                <w:rFonts w:eastAsia="Times New Roman" w:cs="Arial"/>
                <w:b/>
                <w:bCs/>
                <w:color w:val="000000"/>
                <w:sz w:val="15"/>
                <w:szCs w:val="15"/>
                <w:lang w:eastAsia="en-AU"/>
              </w:rPr>
            </w:pPr>
            <w:r w:rsidRPr="000A14F0">
              <w:rPr>
                <w:rFonts w:eastAsia="Times New Roman" w:cs="Arial"/>
                <w:b/>
                <w:bCs/>
                <w:color w:val="000000"/>
                <w:sz w:val="15"/>
                <w:szCs w:val="15"/>
                <w:lang w:eastAsia="en-AU"/>
              </w:rPr>
              <w:br/>
              <w:t>LGIP ID</w:t>
            </w:r>
            <w:r w:rsidRPr="000A14F0">
              <w:rPr>
                <w:rFonts w:eastAsia="Times New Roman" w:cs="Arial"/>
                <w:color w:val="000000"/>
                <w:sz w:val="15"/>
                <w:szCs w:val="15"/>
                <w:vertAlign w:val="superscript"/>
                <w:lang w:eastAsia="en-AU"/>
              </w:rPr>
              <w:t xml:space="preserve"> (1)</w:t>
            </w:r>
          </w:p>
        </w:tc>
        <w:tc>
          <w:tcPr>
            <w:tcW w:w="315" w:type="pct"/>
            <w:tcBorders>
              <w:top w:val="single" w:sz="4" w:space="0" w:color="000000"/>
              <w:left w:val="single" w:sz="4" w:space="0" w:color="000000"/>
              <w:bottom w:val="single" w:sz="8" w:space="0" w:color="000000"/>
              <w:right w:val="single" w:sz="4" w:space="0" w:color="000000"/>
            </w:tcBorders>
            <w:shd w:val="clear" w:color="000000" w:fill="D8E4BC"/>
            <w:vAlign w:val="center"/>
            <w:hideMark/>
          </w:tcPr>
          <w:p w14:paraId="38601947" w14:textId="77777777" w:rsidR="0051018F" w:rsidRPr="000A14F0" w:rsidRDefault="0051018F" w:rsidP="000A14F0">
            <w:pPr>
              <w:widowControl/>
              <w:jc w:val="center"/>
              <w:rPr>
                <w:rFonts w:eastAsia="Times New Roman" w:cs="Arial"/>
                <w:b/>
                <w:bCs/>
                <w:color w:val="000000"/>
                <w:sz w:val="15"/>
                <w:szCs w:val="15"/>
                <w:lang w:eastAsia="en-AU"/>
              </w:rPr>
            </w:pPr>
            <w:r w:rsidRPr="000A14F0">
              <w:rPr>
                <w:rFonts w:eastAsia="Times New Roman" w:cs="Arial"/>
                <w:b/>
                <w:bCs/>
                <w:color w:val="000000"/>
                <w:sz w:val="15"/>
                <w:szCs w:val="15"/>
                <w:lang w:eastAsia="en-AU"/>
              </w:rPr>
              <w:t>Map reference</w:t>
            </w:r>
          </w:p>
        </w:tc>
        <w:tc>
          <w:tcPr>
            <w:tcW w:w="260" w:type="pct"/>
            <w:tcBorders>
              <w:top w:val="single" w:sz="4" w:space="0" w:color="000000"/>
              <w:left w:val="single" w:sz="4" w:space="0" w:color="000000"/>
              <w:bottom w:val="single" w:sz="8" w:space="0" w:color="000000"/>
              <w:right w:val="single" w:sz="4" w:space="0" w:color="000000"/>
            </w:tcBorders>
            <w:shd w:val="clear" w:color="000000" w:fill="D8E4BC"/>
          </w:tcPr>
          <w:p w14:paraId="63A99F54" w14:textId="77777777" w:rsidR="0051018F" w:rsidRPr="000A14F0" w:rsidRDefault="0051018F" w:rsidP="000A14F0">
            <w:pPr>
              <w:widowControl/>
              <w:jc w:val="center"/>
              <w:rPr>
                <w:rFonts w:eastAsia="Times New Roman" w:cs="Arial"/>
                <w:b/>
                <w:bCs/>
                <w:color w:val="000000"/>
                <w:sz w:val="15"/>
                <w:szCs w:val="15"/>
                <w:lang w:eastAsia="en-AU"/>
              </w:rPr>
            </w:pPr>
          </w:p>
        </w:tc>
        <w:tc>
          <w:tcPr>
            <w:tcW w:w="260" w:type="pct"/>
            <w:tcBorders>
              <w:top w:val="single" w:sz="4" w:space="0" w:color="000000"/>
              <w:left w:val="single" w:sz="4" w:space="0" w:color="000000"/>
              <w:bottom w:val="single" w:sz="8" w:space="0" w:color="000000"/>
              <w:right w:val="single" w:sz="4" w:space="0" w:color="000000"/>
            </w:tcBorders>
            <w:shd w:val="clear" w:color="000000" w:fill="D8E4BC"/>
            <w:vAlign w:val="center"/>
            <w:hideMark/>
          </w:tcPr>
          <w:p w14:paraId="59B68AC3" w14:textId="76B39D62" w:rsidR="0051018F" w:rsidRPr="000A14F0" w:rsidRDefault="0051018F" w:rsidP="000A14F0">
            <w:pPr>
              <w:widowControl/>
              <w:jc w:val="center"/>
              <w:rPr>
                <w:rFonts w:eastAsia="Times New Roman" w:cs="Arial"/>
                <w:b/>
                <w:bCs/>
                <w:color w:val="000000"/>
                <w:sz w:val="15"/>
                <w:szCs w:val="15"/>
                <w:lang w:eastAsia="en-AU"/>
              </w:rPr>
            </w:pPr>
            <w:r w:rsidRPr="000A14F0">
              <w:rPr>
                <w:rFonts w:eastAsia="Times New Roman" w:cs="Arial"/>
                <w:b/>
                <w:bCs/>
                <w:color w:val="000000"/>
                <w:sz w:val="15"/>
                <w:szCs w:val="15"/>
                <w:lang w:eastAsia="en-AU"/>
              </w:rPr>
              <w:t>Suburb</w:t>
            </w:r>
          </w:p>
        </w:tc>
        <w:tc>
          <w:tcPr>
            <w:tcW w:w="404" w:type="pct"/>
            <w:tcBorders>
              <w:top w:val="single" w:sz="4" w:space="0" w:color="000000"/>
              <w:left w:val="single" w:sz="4" w:space="0" w:color="000000"/>
              <w:bottom w:val="single" w:sz="8" w:space="0" w:color="000000"/>
              <w:right w:val="single" w:sz="4" w:space="0" w:color="000000"/>
            </w:tcBorders>
            <w:shd w:val="clear" w:color="000000" w:fill="D8E4BC"/>
            <w:vAlign w:val="center"/>
            <w:hideMark/>
          </w:tcPr>
          <w:p w14:paraId="4AF6501A" w14:textId="77777777" w:rsidR="0051018F" w:rsidRPr="000A14F0" w:rsidRDefault="0051018F" w:rsidP="000A14F0">
            <w:pPr>
              <w:widowControl/>
              <w:jc w:val="center"/>
              <w:rPr>
                <w:rFonts w:eastAsia="Times New Roman" w:cs="Arial"/>
                <w:b/>
                <w:bCs/>
                <w:color w:val="000000"/>
                <w:sz w:val="15"/>
                <w:szCs w:val="15"/>
                <w:lang w:eastAsia="en-AU"/>
              </w:rPr>
            </w:pPr>
            <w:r w:rsidRPr="000A14F0">
              <w:rPr>
                <w:rFonts w:eastAsia="Times New Roman" w:cs="Arial"/>
                <w:b/>
                <w:bCs/>
                <w:color w:val="000000"/>
                <w:sz w:val="15"/>
                <w:szCs w:val="15"/>
                <w:lang w:eastAsia="en-AU"/>
              </w:rPr>
              <w:t>Project description</w:t>
            </w:r>
          </w:p>
        </w:tc>
        <w:tc>
          <w:tcPr>
            <w:tcW w:w="411" w:type="pct"/>
            <w:tcBorders>
              <w:top w:val="single" w:sz="4" w:space="0" w:color="000000"/>
              <w:left w:val="single" w:sz="4" w:space="0" w:color="000000"/>
              <w:bottom w:val="single" w:sz="8" w:space="0" w:color="000000"/>
              <w:right w:val="single" w:sz="4" w:space="0" w:color="000000"/>
            </w:tcBorders>
            <w:shd w:val="clear" w:color="000000" w:fill="D8E4BC"/>
            <w:vAlign w:val="center"/>
            <w:hideMark/>
          </w:tcPr>
          <w:p w14:paraId="666BD98C" w14:textId="77777777" w:rsidR="0051018F" w:rsidRPr="000A14F0" w:rsidRDefault="0051018F" w:rsidP="000A14F0">
            <w:pPr>
              <w:widowControl/>
              <w:jc w:val="center"/>
              <w:rPr>
                <w:rFonts w:eastAsia="Times New Roman" w:cs="Arial"/>
                <w:b/>
                <w:bCs/>
                <w:color w:val="000000"/>
                <w:sz w:val="15"/>
                <w:szCs w:val="15"/>
                <w:lang w:eastAsia="en-AU"/>
              </w:rPr>
            </w:pPr>
            <w:r w:rsidRPr="000A14F0">
              <w:rPr>
                <w:rFonts w:eastAsia="Times New Roman" w:cs="Arial"/>
                <w:b/>
                <w:bCs/>
                <w:color w:val="000000"/>
                <w:sz w:val="15"/>
                <w:szCs w:val="15"/>
                <w:lang w:eastAsia="en-AU"/>
              </w:rPr>
              <w:t>Project type</w:t>
            </w:r>
          </w:p>
        </w:tc>
        <w:tc>
          <w:tcPr>
            <w:tcW w:w="432" w:type="pct"/>
            <w:tcBorders>
              <w:top w:val="single" w:sz="4" w:space="0" w:color="000000"/>
              <w:left w:val="single" w:sz="4" w:space="0" w:color="000000"/>
              <w:bottom w:val="single" w:sz="8" w:space="0" w:color="000000"/>
              <w:right w:val="single" w:sz="4" w:space="0" w:color="000000"/>
            </w:tcBorders>
            <w:shd w:val="clear" w:color="000000" w:fill="D8E4BC"/>
            <w:vAlign w:val="center"/>
            <w:hideMark/>
          </w:tcPr>
          <w:p w14:paraId="5285C379" w14:textId="77777777" w:rsidR="0051018F" w:rsidRPr="000A14F0" w:rsidRDefault="0051018F" w:rsidP="000A14F0">
            <w:pPr>
              <w:widowControl/>
              <w:jc w:val="center"/>
              <w:rPr>
                <w:rFonts w:eastAsia="Times New Roman" w:cs="Arial"/>
                <w:b/>
                <w:bCs/>
                <w:color w:val="000000"/>
                <w:sz w:val="15"/>
                <w:szCs w:val="15"/>
                <w:lang w:eastAsia="en-AU"/>
              </w:rPr>
            </w:pPr>
            <w:r w:rsidRPr="000A14F0">
              <w:rPr>
                <w:rFonts w:eastAsia="Times New Roman" w:cs="Arial"/>
                <w:b/>
                <w:bCs/>
                <w:color w:val="000000"/>
                <w:sz w:val="15"/>
                <w:szCs w:val="15"/>
                <w:lang w:eastAsia="en-AU"/>
              </w:rPr>
              <w:t>Estimated year of completion</w:t>
            </w:r>
            <w:r w:rsidRPr="000A14F0">
              <w:rPr>
                <w:rFonts w:eastAsia="Times New Roman" w:cs="Arial"/>
                <w:color w:val="000000"/>
                <w:sz w:val="15"/>
                <w:szCs w:val="15"/>
                <w:vertAlign w:val="superscript"/>
                <w:lang w:eastAsia="en-AU"/>
              </w:rPr>
              <w:t xml:space="preserve"> (2)</w:t>
            </w:r>
          </w:p>
        </w:tc>
        <w:tc>
          <w:tcPr>
            <w:tcW w:w="315" w:type="pct"/>
            <w:tcBorders>
              <w:top w:val="single" w:sz="4" w:space="0" w:color="000000"/>
              <w:left w:val="single" w:sz="4" w:space="0" w:color="000000"/>
              <w:bottom w:val="single" w:sz="8" w:space="0" w:color="000000"/>
              <w:right w:val="single" w:sz="4" w:space="0" w:color="000000"/>
            </w:tcBorders>
            <w:shd w:val="clear" w:color="000000" w:fill="D8E4BC"/>
            <w:vAlign w:val="center"/>
            <w:hideMark/>
          </w:tcPr>
          <w:p w14:paraId="70A8DD35" w14:textId="77777777" w:rsidR="0051018F" w:rsidRPr="000A14F0" w:rsidRDefault="0051018F" w:rsidP="000A14F0">
            <w:pPr>
              <w:widowControl/>
              <w:jc w:val="center"/>
              <w:rPr>
                <w:rFonts w:eastAsia="Times New Roman" w:cs="Arial"/>
                <w:b/>
                <w:bCs/>
                <w:color w:val="000000"/>
                <w:sz w:val="15"/>
                <w:szCs w:val="15"/>
                <w:lang w:eastAsia="en-AU"/>
              </w:rPr>
            </w:pPr>
            <w:r w:rsidRPr="000A14F0">
              <w:rPr>
                <w:rFonts w:eastAsia="Times New Roman" w:cs="Arial"/>
                <w:b/>
                <w:bCs/>
                <w:color w:val="000000"/>
                <w:sz w:val="15"/>
                <w:szCs w:val="15"/>
                <w:lang w:eastAsia="en-AU"/>
              </w:rPr>
              <w:t>Service catchment</w:t>
            </w:r>
          </w:p>
        </w:tc>
        <w:tc>
          <w:tcPr>
            <w:tcW w:w="308" w:type="pct"/>
            <w:tcBorders>
              <w:top w:val="single" w:sz="4" w:space="0" w:color="000000"/>
              <w:left w:val="single" w:sz="4" w:space="0" w:color="000000"/>
              <w:bottom w:val="single" w:sz="8" w:space="0" w:color="000000"/>
              <w:right w:val="single" w:sz="4" w:space="0" w:color="000000"/>
            </w:tcBorders>
            <w:shd w:val="clear" w:color="000000" w:fill="D8E4BC"/>
            <w:vAlign w:val="center"/>
            <w:hideMark/>
          </w:tcPr>
          <w:p w14:paraId="193B3BCF" w14:textId="77777777" w:rsidR="0051018F" w:rsidRPr="000A14F0" w:rsidRDefault="0051018F" w:rsidP="000A14F0">
            <w:pPr>
              <w:widowControl/>
              <w:jc w:val="center"/>
              <w:rPr>
                <w:rFonts w:eastAsia="Times New Roman" w:cs="Arial"/>
                <w:b/>
                <w:bCs/>
                <w:color w:val="000000"/>
                <w:sz w:val="15"/>
                <w:szCs w:val="15"/>
                <w:lang w:eastAsia="en-AU"/>
              </w:rPr>
            </w:pPr>
            <w:r w:rsidRPr="000A14F0">
              <w:rPr>
                <w:rFonts w:eastAsia="Times New Roman" w:cs="Arial"/>
                <w:b/>
                <w:bCs/>
                <w:color w:val="000000"/>
                <w:sz w:val="15"/>
                <w:szCs w:val="15"/>
                <w:lang w:eastAsia="en-AU"/>
              </w:rPr>
              <w:t>Direct construction cost ($)</w:t>
            </w:r>
          </w:p>
        </w:tc>
        <w:tc>
          <w:tcPr>
            <w:tcW w:w="359" w:type="pct"/>
            <w:tcBorders>
              <w:top w:val="single" w:sz="4" w:space="0" w:color="000000"/>
              <w:left w:val="single" w:sz="4" w:space="0" w:color="000000"/>
              <w:bottom w:val="single" w:sz="8" w:space="0" w:color="000000"/>
              <w:right w:val="single" w:sz="4" w:space="0" w:color="000000"/>
            </w:tcBorders>
            <w:shd w:val="clear" w:color="000000" w:fill="D8E4BC"/>
            <w:vAlign w:val="center"/>
            <w:hideMark/>
          </w:tcPr>
          <w:p w14:paraId="107229ED" w14:textId="4452DEA0" w:rsidR="0051018F" w:rsidRPr="000A14F0" w:rsidRDefault="0051018F" w:rsidP="000A14F0">
            <w:pPr>
              <w:widowControl/>
              <w:jc w:val="center"/>
              <w:rPr>
                <w:rFonts w:eastAsia="Times New Roman" w:cs="Arial"/>
                <w:b/>
                <w:bCs/>
                <w:color w:val="000000"/>
                <w:sz w:val="15"/>
                <w:szCs w:val="15"/>
                <w:lang w:eastAsia="en-AU"/>
              </w:rPr>
            </w:pPr>
            <w:r w:rsidRPr="000A14F0">
              <w:rPr>
                <w:rFonts w:eastAsia="Times New Roman" w:cs="Arial"/>
                <w:b/>
                <w:bCs/>
                <w:color w:val="000000"/>
                <w:sz w:val="15"/>
                <w:szCs w:val="15"/>
                <w:lang w:eastAsia="en-AU"/>
              </w:rPr>
              <w:t>Indirect construction cost ($)</w:t>
            </w:r>
            <w:r w:rsidRPr="000A14F0">
              <w:rPr>
                <w:rFonts w:eastAsia="Times New Roman" w:cs="Arial"/>
                <w:color w:val="000000"/>
                <w:sz w:val="15"/>
                <w:szCs w:val="15"/>
                <w:vertAlign w:val="superscript"/>
                <w:lang w:eastAsia="en-AU"/>
              </w:rPr>
              <w:t>(3)</w:t>
            </w:r>
          </w:p>
        </w:tc>
        <w:tc>
          <w:tcPr>
            <w:tcW w:w="287" w:type="pct"/>
            <w:tcBorders>
              <w:top w:val="single" w:sz="4" w:space="0" w:color="000000"/>
              <w:left w:val="single" w:sz="4" w:space="0" w:color="000000"/>
              <w:bottom w:val="single" w:sz="8" w:space="0" w:color="000000"/>
              <w:right w:val="single" w:sz="4" w:space="0" w:color="000000"/>
            </w:tcBorders>
            <w:shd w:val="clear" w:color="000000" w:fill="D8E4BC"/>
            <w:vAlign w:val="center"/>
            <w:hideMark/>
          </w:tcPr>
          <w:p w14:paraId="06BF25A5" w14:textId="78B6994C" w:rsidR="0051018F" w:rsidRPr="000A14F0" w:rsidRDefault="0051018F" w:rsidP="000A14F0">
            <w:pPr>
              <w:widowControl/>
              <w:jc w:val="center"/>
              <w:rPr>
                <w:rFonts w:eastAsia="Times New Roman" w:cs="Arial"/>
                <w:b/>
                <w:bCs/>
                <w:color w:val="000000"/>
                <w:sz w:val="15"/>
                <w:szCs w:val="15"/>
                <w:lang w:eastAsia="en-AU"/>
              </w:rPr>
            </w:pPr>
            <w:r w:rsidRPr="000A14F0">
              <w:rPr>
                <w:rFonts w:eastAsia="Times New Roman" w:cs="Arial"/>
                <w:b/>
                <w:bCs/>
                <w:color w:val="000000"/>
                <w:sz w:val="15"/>
                <w:szCs w:val="15"/>
                <w:lang w:eastAsia="en-AU"/>
              </w:rPr>
              <w:t>Project cost  ($)</w:t>
            </w:r>
            <w:r w:rsidRPr="000A14F0">
              <w:rPr>
                <w:rFonts w:eastAsia="Times New Roman" w:cs="Arial"/>
                <w:color w:val="000000"/>
                <w:sz w:val="15"/>
                <w:szCs w:val="15"/>
                <w:vertAlign w:val="superscript"/>
                <w:lang w:eastAsia="en-AU"/>
              </w:rPr>
              <w:t>(4)</w:t>
            </w:r>
          </w:p>
        </w:tc>
        <w:tc>
          <w:tcPr>
            <w:tcW w:w="346" w:type="pct"/>
            <w:tcBorders>
              <w:top w:val="single" w:sz="4" w:space="0" w:color="000000"/>
              <w:left w:val="single" w:sz="4" w:space="0" w:color="000000"/>
              <w:bottom w:val="single" w:sz="8" w:space="0" w:color="000000"/>
              <w:right w:val="single" w:sz="4" w:space="0" w:color="000000"/>
            </w:tcBorders>
            <w:shd w:val="clear" w:color="000000" w:fill="D8E4BC"/>
            <w:vAlign w:val="center"/>
            <w:hideMark/>
          </w:tcPr>
          <w:p w14:paraId="6E13D56C" w14:textId="775C536D" w:rsidR="0051018F" w:rsidRPr="000A14F0" w:rsidRDefault="0051018F" w:rsidP="000A14F0">
            <w:pPr>
              <w:widowControl/>
              <w:jc w:val="center"/>
              <w:rPr>
                <w:rFonts w:eastAsia="Times New Roman" w:cs="Arial"/>
                <w:b/>
                <w:bCs/>
                <w:color w:val="000000"/>
                <w:sz w:val="15"/>
                <w:szCs w:val="15"/>
                <w:lang w:eastAsia="en-AU"/>
              </w:rPr>
            </w:pPr>
            <w:r w:rsidRPr="000A14F0">
              <w:rPr>
                <w:rFonts w:eastAsia="Times New Roman" w:cs="Arial"/>
                <w:b/>
                <w:bCs/>
                <w:color w:val="000000"/>
                <w:sz w:val="15"/>
                <w:szCs w:val="15"/>
                <w:lang w:eastAsia="en-AU"/>
              </w:rPr>
              <w:t>Construction contingency cost  ($)</w:t>
            </w:r>
            <w:r w:rsidRPr="000A14F0">
              <w:rPr>
                <w:rFonts w:eastAsia="Times New Roman" w:cs="Arial"/>
                <w:color w:val="000000"/>
                <w:sz w:val="15"/>
                <w:szCs w:val="15"/>
                <w:vertAlign w:val="superscript"/>
                <w:lang w:eastAsia="en-AU"/>
              </w:rPr>
              <w:t>(5)</w:t>
            </w:r>
          </w:p>
        </w:tc>
        <w:tc>
          <w:tcPr>
            <w:tcW w:w="380" w:type="pct"/>
            <w:tcBorders>
              <w:top w:val="single" w:sz="4" w:space="0" w:color="000000"/>
              <w:left w:val="single" w:sz="4" w:space="0" w:color="000000"/>
              <w:bottom w:val="single" w:sz="8" w:space="0" w:color="000000"/>
              <w:right w:val="single" w:sz="4" w:space="0" w:color="000000"/>
            </w:tcBorders>
            <w:shd w:val="clear" w:color="000000" w:fill="D8E4BC"/>
            <w:vAlign w:val="center"/>
            <w:hideMark/>
          </w:tcPr>
          <w:p w14:paraId="09EF9011" w14:textId="43DA9689" w:rsidR="0051018F" w:rsidRPr="000A14F0" w:rsidRDefault="0051018F" w:rsidP="000A14F0">
            <w:pPr>
              <w:widowControl/>
              <w:jc w:val="center"/>
              <w:rPr>
                <w:rFonts w:eastAsia="Times New Roman" w:cs="Arial"/>
                <w:b/>
                <w:bCs/>
                <w:color w:val="000000"/>
                <w:sz w:val="15"/>
                <w:szCs w:val="15"/>
                <w:lang w:eastAsia="en-AU"/>
              </w:rPr>
            </w:pPr>
            <w:r w:rsidRPr="000A14F0">
              <w:rPr>
                <w:rFonts w:eastAsia="Times New Roman" w:cs="Arial"/>
                <w:b/>
                <w:bCs/>
                <w:color w:val="000000"/>
                <w:sz w:val="15"/>
                <w:szCs w:val="15"/>
                <w:lang w:eastAsia="en-AU"/>
              </w:rPr>
              <w:t>Total construction cost  ($)</w:t>
            </w:r>
            <w:r w:rsidRPr="000A14F0">
              <w:rPr>
                <w:rFonts w:eastAsia="Times New Roman" w:cs="Arial"/>
                <w:sz w:val="15"/>
                <w:szCs w:val="15"/>
                <w:vertAlign w:val="superscript"/>
                <w:lang w:eastAsia="en-AU"/>
              </w:rPr>
              <w:t>(6)</w:t>
            </w:r>
          </w:p>
        </w:tc>
        <w:tc>
          <w:tcPr>
            <w:tcW w:w="421" w:type="pct"/>
            <w:tcBorders>
              <w:top w:val="single" w:sz="4" w:space="0" w:color="000000"/>
              <w:left w:val="single" w:sz="4" w:space="0" w:color="000000"/>
              <w:bottom w:val="single" w:sz="8" w:space="0" w:color="000000"/>
              <w:right w:val="single" w:sz="4" w:space="0" w:color="000000"/>
            </w:tcBorders>
            <w:shd w:val="clear" w:color="000000" w:fill="D8E4BC"/>
            <w:vAlign w:val="center"/>
            <w:hideMark/>
          </w:tcPr>
          <w:p w14:paraId="46768B28" w14:textId="0ADCE88F" w:rsidR="0051018F" w:rsidRPr="000A14F0" w:rsidRDefault="0051018F" w:rsidP="000A14F0">
            <w:pPr>
              <w:widowControl/>
              <w:jc w:val="center"/>
              <w:rPr>
                <w:rFonts w:eastAsia="Times New Roman" w:cs="Arial"/>
                <w:b/>
                <w:bCs/>
                <w:color w:val="000000"/>
                <w:sz w:val="15"/>
                <w:szCs w:val="15"/>
                <w:lang w:eastAsia="en-AU"/>
              </w:rPr>
            </w:pPr>
            <w:r w:rsidRPr="000A14F0">
              <w:rPr>
                <w:rFonts w:eastAsia="Times New Roman" w:cs="Arial"/>
                <w:b/>
                <w:bCs/>
                <w:color w:val="000000"/>
                <w:sz w:val="15"/>
                <w:szCs w:val="15"/>
                <w:lang w:eastAsia="en-AU"/>
              </w:rPr>
              <w:t>Value of the trunk infrastructure  ($)</w:t>
            </w:r>
            <w:r w:rsidRPr="000A14F0">
              <w:rPr>
                <w:rFonts w:eastAsia="Times New Roman" w:cs="Arial"/>
                <w:sz w:val="15"/>
                <w:szCs w:val="15"/>
                <w:vertAlign w:val="superscript"/>
                <w:lang w:eastAsia="en-AU"/>
              </w:rPr>
              <w:t>(7)</w:t>
            </w:r>
          </w:p>
        </w:tc>
        <w:tc>
          <w:tcPr>
            <w:tcW w:w="259" w:type="pct"/>
            <w:tcBorders>
              <w:top w:val="single" w:sz="4" w:space="0" w:color="000000"/>
              <w:left w:val="single" w:sz="4" w:space="0" w:color="000000"/>
              <w:bottom w:val="single" w:sz="8" w:space="0" w:color="000000"/>
              <w:right w:val="single" w:sz="4" w:space="0" w:color="000000"/>
            </w:tcBorders>
            <w:shd w:val="clear" w:color="000000" w:fill="D8E4BC"/>
            <w:vAlign w:val="center"/>
            <w:hideMark/>
          </w:tcPr>
          <w:p w14:paraId="4CC55319" w14:textId="77777777" w:rsidR="0051018F" w:rsidRPr="000A14F0" w:rsidRDefault="0051018F" w:rsidP="000A14F0">
            <w:pPr>
              <w:widowControl/>
              <w:jc w:val="center"/>
              <w:rPr>
                <w:rFonts w:eastAsia="Times New Roman" w:cs="Arial"/>
                <w:b/>
                <w:bCs/>
                <w:color w:val="000000"/>
                <w:sz w:val="15"/>
                <w:szCs w:val="15"/>
                <w:lang w:eastAsia="en-AU"/>
              </w:rPr>
            </w:pPr>
            <w:r w:rsidRPr="000A14F0">
              <w:rPr>
                <w:rFonts w:eastAsia="Times New Roman" w:cs="Arial"/>
                <w:b/>
                <w:bCs/>
                <w:color w:val="000000"/>
                <w:sz w:val="15"/>
                <w:szCs w:val="15"/>
                <w:lang w:eastAsia="en-AU"/>
              </w:rPr>
              <w:t>Establishment cost  ($)</w:t>
            </w:r>
            <w:r w:rsidRPr="000A14F0">
              <w:rPr>
                <w:rFonts w:eastAsia="Times New Roman" w:cs="Arial"/>
                <w:b/>
                <w:bCs/>
                <w:color w:val="000000"/>
                <w:sz w:val="15"/>
                <w:szCs w:val="15"/>
                <w:lang w:eastAsia="en-AU"/>
              </w:rPr>
              <w:br/>
            </w:r>
            <w:r w:rsidRPr="000A14F0">
              <w:rPr>
                <w:rFonts w:eastAsia="Times New Roman" w:cs="Arial"/>
                <w:color w:val="000000"/>
                <w:sz w:val="15"/>
                <w:szCs w:val="15"/>
                <w:vertAlign w:val="superscript"/>
                <w:lang w:eastAsia="en-AU"/>
              </w:rPr>
              <w:t>(8)</w:t>
            </w:r>
          </w:p>
        </w:tc>
      </w:tr>
      <w:tr w:rsidR="0051018F" w:rsidRPr="000A14F0" w14:paraId="130932E8" w14:textId="77777777" w:rsidTr="0051018F">
        <w:tc>
          <w:tcPr>
            <w:tcW w:w="24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7AB5B2"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BNE-FT-004</w:t>
            </w:r>
          </w:p>
        </w:tc>
        <w:tc>
          <w:tcPr>
            <w:tcW w:w="31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994CE6"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APT193</w:t>
            </w:r>
          </w:p>
        </w:tc>
        <w:tc>
          <w:tcPr>
            <w:tcW w:w="260" w:type="pct"/>
            <w:tcBorders>
              <w:top w:val="single" w:sz="4" w:space="0" w:color="000000"/>
              <w:left w:val="single" w:sz="4" w:space="0" w:color="000000"/>
              <w:bottom w:val="single" w:sz="4" w:space="0" w:color="000000"/>
              <w:right w:val="single" w:sz="4" w:space="0" w:color="000000"/>
            </w:tcBorders>
            <w:shd w:val="clear" w:color="000000" w:fill="FFFFFF"/>
          </w:tcPr>
          <w:p w14:paraId="55B6F9A9" w14:textId="77777777" w:rsidR="0051018F" w:rsidRPr="000A14F0" w:rsidRDefault="0051018F" w:rsidP="000A14F0">
            <w:pPr>
              <w:widowControl/>
              <w:jc w:val="center"/>
              <w:rPr>
                <w:rFonts w:eastAsia="Times New Roman" w:cs="Arial"/>
                <w:sz w:val="15"/>
                <w:szCs w:val="15"/>
                <w:lang w:eastAsia="en-AU"/>
              </w:rPr>
            </w:pPr>
          </w:p>
        </w:tc>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7E839" w14:textId="7D52348D"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Brisbane City</w:t>
            </w:r>
          </w:p>
        </w:tc>
        <w:tc>
          <w:tcPr>
            <w:tcW w:w="4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04B64A"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Eagle Street Pier Ferry Terminal</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D1F7B8"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DDA compliance, flood resilience</w:t>
            </w:r>
          </w:p>
        </w:tc>
        <w:tc>
          <w:tcPr>
            <w:tcW w:w="4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192895" w14:textId="3E290C03"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2021 - 2026</w:t>
            </w:r>
          </w:p>
        </w:tc>
        <w:tc>
          <w:tcPr>
            <w:tcW w:w="31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36B4B2"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Citywide</w:t>
            </w:r>
          </w:p>
        </w:tc>
        <w:tc>
          <w:tcPr>
            <w:tcW w:w="3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BEDEF7"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8,020,000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7C7C74"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1,363,400 </w:t>
            </w:r>
          </w:p>
        </w:tc>
        <w:tc>
          <w:tcPr>
            <w:tcW w:w="2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BF35FF"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1,219,842 </w:t>
            </w:r>
          </w:p>
        </w:tc>
        <w:tc>
          <w:tcPr>
            <w:tcW w:w="34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8758E5" w14:textId="47BEA03D"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1,590,486 </w:t>
            </w:r>
          </w:p>
        </w:tc>
        <w:tc>
          <w:tcPr>
            <w:tcW w:w="38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6A1A30" w14:textId="77161322"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12,193,728 </w:t>
            </w:r>
          </w:p>
        </w:tc>
        <w:tc>
          <w:tcPr>
            <w:tcW w:w="42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7B8AD6" w14:textId="24E8EA6D"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12,193,728 </w:t>
            </w:r>
          </w:p>
        </w:tc>
        <w:tc>
          <w:tcPr>
            <w:tcW w:w="2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8A270F" w14:textId="167620CE"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12,193,728 </w:t>
            </w:r>
          </w:p>
        </w:tc>
      </w:tr>
      <w:tr w:rsidR="0051018F" w:rsidRPr="000A14F0" w14:paraId="5AAFDA4D" w14:textId="77777777" w:rsidTr="0051018F">
        <w:tc>
          <w:tcPr>
            <w:tcW w:w="24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F2BA8E"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EAB-FT-001</w:t>
            </w:r>
          </w:p>
        </w:tc>
        <w:tc>
          <w:tcPr>
            <w:tcW w:w="31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EBD658"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APT193</w:t>
            </w:r>
          </w:p>
        </w:tc>
        <w:tc>
          <w:tcPr>
            <w:tcW w:w="260" w:type="pct"/>
            <w:tcBorders>
              <w:top w:val="single" w:sz="4" w:space="0" w:color="000000"/>
              <w:left w:val="single" w:sz="4" w:space="0" w:color="000000"/>
              <w:bottom w:val="single" w:sz="4" w:space="0" w:color="000000"/>
              <w:right w:val="single" w:sz="4" w:space="0" w:color="000000"/>
            </w:tcBorders>
            <w:shd w:val="clear" w:color="000000" w:fill="FFFFFF"/>
          </w:tcPr>
          <w:p w14:paraId="4DB3175D" w14:textId="77777777" w:rsidR="0051018F" w:rsidRPr="000A14F0" w:rsidRDefault="0051018F" w:rsidP="000A14F0">
            <w:pPr>
              <w:widowControl/>
              <w:jc w:val="center"/>
              <w:rPr>
                <w:rFonts w:eastAsia="Times New Roman" w:cs="Arial"/>
                <w:sz w:val="15"/>
                <w:szCs w:val="15"/>
                <w:lang w:eastAsia="en-AU"/>
              </w:rPr>
            </w:pPr>
          </w:p>
        </w:tc>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8AB201" w14:textId="6794ACB9"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East Brisbane</w:t>
            </w:r>
          </w:p>
        </w:tc>
        <w:tc>
          <w:tcPr>
            <w:tcW w:w="4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DBA782"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Mowbray Park Ferry Terminal</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B5E337"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DDA compliance, flood resilience</w:t>
            </w:r>
          </w:p>
        </w:tc>
        <w:tc>
          <w:tcPr>
            <w:tcW w:w="4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DAAFA3"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2021 - 2026</w:t>
            </w:r>
          </w:p>
        </w:tc>
        <w:tc>
          <w:tcPr>
            <w:tcW w:w="31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90FE52"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Citywide</w:t>
            </w:r>
          </w:p>
        </w:tc>
        <w:tc>
          <w:tcPr>
            <w:tcW w:w="3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795E3D"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7,740,000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212AD1"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1,315,800 </w:t>
            </w:r>
          </w:p>
        </w:tc>
        <w:tc>
          <w:tcPr>
            <w:tcW w:w="2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7479E7"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1,177,254 </w:t>
            </w:r>
          </w:p>
        </w:tc>
        <w:tc>
          <w:tcPr>
            <w:tcW w:w="34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7574ED"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1,534,958 </w:t>
            </w:r>
          </w:p>
        </w:tc>
        <w:tc>
          <w:tcPr>
            <w:tcW w:w="38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13720D"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11,768,012 </w:t>
            </w:r>
          </w:p>
        </w:tc>
        <w:tc>
          <w:tcPr>
            <w:tcW w:w="42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0B4146"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11,768,012 </w:t>
            </w:r>
          </w:p>
        </w:tc>
        <w:tc>
          <w:tcPr>
            <w:tcW w:w="2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D4117D"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11,768,012 </w:t>
            </w:r>
          </w:p>
        </w:tc>
      </w:tr>
      <w:tr w:rsidR="0051018F" w:rsidRPr="000A14F0" w14:paraId="73E3D0EC" w14:textId="77777777" w:rsidTr="0051018F">
        <w:tc>
          <w:tcPr>
            <w:tcW w:w="24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569969"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FVA-FT-001</w:t>
            </w:r>
          </w:p>
        </w:tc>
        <w:tc>
          <w:tcPr>
            <w:tcW w:w="31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481807"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APT173</w:t>
            </w:r>
          </w:p>
        </w:tc>
        <w:tc>
          <w:tcPr>
            <w:tcW w:w="260" w:type="pct"/>
            <w:tcBorders>
              <w:top w:val="single" w:sz="4" w:space="0" w:color="000000"/>
              <w:left w:val="single" w:sz="4" w:space="0" w:color="000000"/>
              <w:bottom w:val="single" w:sz="4" w:space="0" w:color="000000"/>
              <w:right w:val="single" w:sz="4" w:space="0" w:color="000000"/>
            </w:tcBorders>
            <w:shd w:val="clear" w:color="000000" w:fill="FFFFFF"/>
          </w:tcPr>
          <w:p w14:paraId="50032329" w14:textId="77777777" w:rsidR="0051018F" w:rsidRPr="000A14F0" w:rsidRDefault="0051018F" w:rsidP="000A14F0">
            <w:pPr>
              <w:widowControl/>
              <w:jc w:val="center"/>
              <w:rPr>
                <w:rFonts w:eastAsia="Times New Roman" w:cs="Arial"/>
                <w:sz w:val="15"/>
                <w:szCs w:val="15"/>
                <w:lang w:eastAsia="en-AU"/>
              </w:rPr>
            </w:pPr>
          </w:p>
        </w:tc>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CE97F1" w14:textId="6A9422AC"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Fortitude Valley</w:t>
            </w:r>
          </w:p>
        </w:tc>
        <w:tc>
          <w:tcPr>
            <w:tcW w:w="4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A7B266"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Howard Smith Wharves Ferry Terminal</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73AF38"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New Ferry terminal</w:t>
            </w:r>
          </w:p>
        </w:tc>
        <w:tc>
          <w:tcPr>
            <w:tcW w:w="4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15F214"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2021 - 2026</w:t>
            </w:r>
          </w:p>
        </w:tc>
        <w:tc>
          <w:tcPr>
            <w:tcW w:w="31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F4B120"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Citywide</w:t>
            </w:r>
          </w:p>
        </w:tc>
        <w:tc>
          <w:tcPr>
            <w:tcW w:w="3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3BD385"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12,094,455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2E6650"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2,056,057 </w:t>
            </w:r>
          </w:p>
        </w:tc>
        <w:tc>
          <w:tcPr>
            <w:tcW w:w="2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17F277"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1,839,567 </w:t>
            </w:r>
          </w:p>
        </w:tc>
        <w:tc>
          <w:tcPr>
            <w:tcW w:w="34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BD8C2F"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2,398,512 </w:t>
            </w:r>
          </w:p>
        </w:tc>
        <w:tc>
          <w:tcPr>
            <w:tcW w:w="38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B7AF75"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18,388,591 </w:t>
            </w:r>
          </w:p>
        </w:tc>
        <w:tc>
          <w:tcPr>
            <w:tcW w:w="42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D2E0D1"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18,388,591 </w:t>
            </w:r>
          </w:p>
        </w:tc>
        <w:tc>
          <w:tcPr>
            <w:tcW w:w="2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076613"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18,388,591 </w:t>
            </w:r>
          </w:p>
        </w:tc>
      </w:tr>
      <w:tr w:rsidR="0051018F" w:rsidRPr="000A14F0" w14:paraId="27C6AF72" w14:textId="77777777" w:rsidTr="0051018F">
        <w:tc>
          <w:tcPr>
            <w:tcW w:w="24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D2EEC4"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KAN-FT-002</w:t>
            </w:r>
          </w:p>
        </w:tc>
        <w:tc>
          <w:tcPr>
            <w:tcW w:w="31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1E8097"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APT193</w:t>
            </w:r>
          </w:p>
        </w:tc>
        <w:tc>
          <w:tcPr>
            <w:tcW w:w="260" w:type="pct"/>
            <w:tcBorders>
              <w:top w:val="single" w:sz="4" w:space="0" w:color="000000"/>
              <w:left w:val="single" w:sz="4" w:space="0" w:color="000000"/>
              <w:bottom w:val="single" w:sz="4" w:space="0" w:color="000000"/>
              <w:right w:val="single" w:sz="4" w:space="0" w:color="000000"/>
            </w:tcBorders>
            <w:shd w:val="clear" w:color="000000" w:fill="FFFFFF"/>
          </w:tcPr>
          <w:p w14:paraId="01CECD75" w14:textId="77777777" w:rsidR="0051018F" w:rsidRPr="000A14F0" w:rsidRDefault="0051018F" w:rsidP="000A14F0">
            <w:pPr>
              <w:widowControl/>
              <w:jc w:val="center"/>
              <w:rPr>
                <w:rFonts w:eastAsia="Times New Roman" w:cs="Arial"/>
                <w:sz w:val="15"/>
                <w:szCs w:val="15"/>
                <w:lang w:eastAsia="en-AU"/>
              </w:rPr>
            </w:pPr>
          </w:p>
        </w:tc>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37DADA" w14:textId="2368AD58"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Kangaroo Point</w:t>
            </w:r>
          </w:p>
        </w:tc>
        <w:tc>
          <w:tcPr>
            <w:tcW w:w="4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D3A74D"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Thornton Street Ferry Terminal</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C6011A"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DDA compliance, flood resilience</w:t>
            </w:r>
          </w:p>
        </w:tc>
        <w:tc>
          <w:tcPr>
            <w:tcW w:w="4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250AE6"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2016 - 2021</w:t>
            </w:r>
          </w:p>
        </w:tc>
        <w:tc>
          <w:tcPr>
            <w:tcW w:w="31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200C32"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Citywide</w:t>
            </w:r>
          </w:p>
        </w:tc>
        <w:tc>
          <w:tcPr>
            <w:tcW w:w="3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80B0B6"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8,675,000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07E1B9"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1,474,750 </w:t>
            </w:r>
          </w:p>
        </w:tc>
        <w:tc>
          <w:tcPr>
            <w:tcW w:w="2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6B6B77"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1,319,468 </w:t>
            </w:r>
          </w:p>
        </w:tc>
        <w:tc>
          <w:tcPr>
            <w:tcW w:w="34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06BEC6"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860,191 </w:t>
            </w:r>
          </w:p>
        </w:tc>
        <w:tc>
          <w:tcPr>
            <w:tcW w:w="38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D1863A"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12,329,409 </w:t>
            </w:r>
          </w:p>
        </w:tc>
        <w:tc>
          <w:tcPr>
            <w:tcW w:w="42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171FCF"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12,329,409 </w:t>
            </w:r>
          </w:p>
        </w:tc>
        <w:tc>
          <w:tcPr>
            <w:tcW w:w="2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2C1FA4"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12,329,409 </w:t>
            </w:r>
          </w:p>
        </w:tc>
      </w:tr>
      <w:tr w:rsidR="0051018F" w:rsidRPr="000A14F0" w14:paraId="7612A0F8" w14:textId="77777777" w:rsidTr="0051018F">
        <w:tc>
          <w:tcPr>
            <w:tcW w:w="24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456C3A"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KAN-FT-003</w:t>
            </w:r>
          </w:p>
        </w:tc>
        <w:tc>
          <w:tcPr>
            <w:tcW w:w="31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55AF4E"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APT193</w:t>
            </w:r>
          </w:p>
        </w:tc>
        <w:tc>
          <w:tcPr>
            <w:tcW w:w="260" w:type="pct"/>
            <w:tcBorders>
              <w:top w:val="single" w:sz="4" w:space="0" w:color="000000"/>
              <w:left w:val="single" w:sz="4" w:space="0" w:color="000000"/>
              <w:bottom w:val="single" w:sz="4" w:space="0" w:color="000000"/>
              <w:right w:val="single" w:sz="4" w:space="0" w:color="000000"/>
            </w:tcBorders>
            <w:shd w:val="clear" w:color="000000" w:fill="FFFFFF"/>
          </w:tcPr>
          <w:p w14:paraId="7DC49190" w14:textId="77777777" w:rsidR="0051018F" w:rsidRPr="000A14F0" w:rsidRDefault="0051018F" w:rsidP="000A14F0">
            <w:pPr>
              <w:widowControl/>
              <w:jc w:val="center"/>
              <w:rPr>
                <w:rFonts w:eastAsia="Times New Roman" w:cs="Arial"/>
                <w:sz w:val="15"/>
                <w:szCs w:val="15"/>
                <w:lang w:eastAsia="en-AU"/>
              </w:rPr>
            </w:pPr>
          </w:p>
        </w:tc>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33330F" w14:textId="75ACB5BA"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Kangaroo Point</w:t>
            </w:r>
          </w:p>
        </w:tc>
        <w:tc>
          <w:tcPr>
            <w:tcW w:w="4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3A7341"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Dockside Ferry Terminal</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647649"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DDA compliance, flood resilience</w:t>
            </w:r>
          </w:p>
        </w:tc>
        <w:tc>
          <w:tcPr>
            <w:tcW w:w="4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A70C3" w14:textId="2CA13A16"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2021 - 2026</w:t>
            </w:r>
          </w:p>
        </w:tc>
        <w:tc>
          <w:tcPr>
            <w:tcW w:w="31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64C30D"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Citywide</w:t>
            </w:r>
          </w:p>
        </w:tc>
        <w:tc>
          <w:tcPr>
            <w:tcW w:w="3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9BCCA0"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8,075,000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05D62F"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1,372,750 </w:t>
            </w:r>
          </w:p>
        </w:tc>
        <w:tc>
          <w:tcPr>
            <w:tcW w:w="2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F6D4E4"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1,228,208 </w:t>
            </w:r>
          </w:p>
        </w:tc>
        <w:tc>
          <w:tcPr>
            <w:tcW w:w="34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520691" w14:textId="403E25C6"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1,601,394 </w:t>
            </w:r>
          </w:p>
        </w:tc>
        <w:tc>
          <w:tcPr>
            <w:tcW w:w="38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D2DD6A" w14:textId="2B3BF738"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12,277,352 </w:t>
            </w:r>
          </w:p>
        </w:tc>
        <w:tc>
          <w:tcPr>
            <w:tcW w:w="42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850532" w14:textId="3687F4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12,277,352 </w:t>
            </w:r>
          </w:p>
        </w:tc>
        <w:tc>
          <w:tcPr>
            <w:tcW w:w="2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253942" w14:textId="18BA39E5"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12,277,352 </w:t>
            </w:r>
          </w:p>
        </w:tc>
      </w:tr>
      <w:tr w:rsidR="0051018F" w:rsidRPr="000A14F0" w14:paraId="22797E2A" w14:textId="77777777" w:rsidTr="0051018F">
        <w:tc>
          <w:tcPr>
            <w:tcW w:w="24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B63E02"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NRP-FT-001</w:t>
            </w:r>
          </w:p>
        </w:tc>
        <w:tc>
          <w:tcPr>
            <w:tcW w:w="31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75AC91"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APT193</w:t>
            </w:r>
          </w:p>
        </w:tc>
        <w:tc>
          <w:tcPr>
            <w:tcW w:w="260" w:type="pct"/>
            <w:tcBorders>
              <w:top w:val="single" w:sz="4" w:space="0" w:color="000000"/>
              <w:left w:val="single" w:sz="4" w:space="0" w:color="000000"/>
              <w:bottom w:val="single" w:sz="4" w:space="0" w:color="000000"/>
              <w:right w:val="single" w:sz="4" w:space="0" w:color="000000"/>
            </w:tcBorders>
            <w:shd w:val="clear" w:color="000000" w:fill="FFFFFF"/>
          </w:tcPr>
          <w:p w14:paraId="234256C6" w14:textId="77777777" w:rsidR="0051018F" w:rsidRPr="000A14F0" w:rsidRDefault="0051018F" w:rsidP="000A14F0">
            <w:pPr>
              <w:widowControl/>
              <w:jc w:val="center"/>
              <w:rPr>
                <w:rFonts w:eastAsia="Times New Roman" w:cs="Arial"/>
                <w:sz w:val="15"/>
                <w:szCs w:val="15"/>
                <w:lang w:eastAsia="en-AU"/>
              </w:rPr>
            </w:pPr>
          </w:p>
        </w:tc>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6A0859" w14:textId="79112EEE"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Norman Park</w:t>
            </w:r>
          </w:p>
        </w:tc>
        <w:tc>
          <w:tcPr>
            <w:tcW w:w="4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CF17B9"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Norman Park Ferry Terminal</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CDE26F"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DDA compliance, flood resilience</w:t>
            </w:r>
          </w:p>
        </w:tc>
        <w:tc>
          <w:tcPr>
            <w:tcW w:w="4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748813"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2016 - 2021</w:t>
            </w:r>
          </w:p>
        </w:tc>
        <w:tc>
          <w:tcPr>
            <w:tcW w:w="31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95333D"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Citywide</w:t>
            </w:r>
          </w:p>
        </w:tc>
        <w:tc>
          <w:tcPr>
            <w:tcW w:w="3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DBB267"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7,865,000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581461"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1,337,050 </w:t>
            </w:r>
          </w:p>
        </w:tc>
        <w:tc>
          <w:tcPr>
            <w:tcW w:w="2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12837C"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1,196,267 </w:t>
            </w:r>
          </w:p>
        </w:tc>
        <w:tc>
          <w:tcPr>
            <w:tcW w:w="34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4B195F"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779,874 </w:t>
            </w:r>
          </w:p>
        </w:tc>
        <w:tc>
          <w:tcPr>
            <w:tcW w:w="38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190597" w14:textId="3B4BD6AA"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11,178,191 </w:t>
            </w:r>
          </w:p>
        </w:tc>
        <w:tc>
          <w:tcPr>
            <w:tcW w:w="42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F82E8D" w14:textId="677714BE"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11,178,191 </w:t>
            </w:r>
          </w:p>
        </w:tc>
        <w:tc>
          <w:tcPr>
            <w:tcW w:w="2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1E8FA6" w14:textId="5E63A6D2"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11,178,191 </w:t>
            </w:r>
          </w:p>
        </w:tc>
      </w:tr>
      <w:tr w:rsidR="0051018F" w:rsidRPr="000A14F0" w14:paraId="1D64BE21" w14:textId="77777777" w:rsidTr="0051018F">
        <w:tc>
          <w:tcPr>
            <w:tcW w:w="24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E9E734"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NWF-FT-002</w:t>
            </w:r>
          </w:p>
        </w:tc>
        <w:tc>
          <w:tcPr>
            <w:tcW w:w="31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57767B"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APT193</w:t>
            </w:r>
          </w:p>
        </w:tc>
        <w:tc>
          <w:tcPr>
            <w:tcW w:w="260" w:type="pct"/>
            <w:tcBorders>
              <w:top w:val="single" w:sz="4" w:space="0" w:color="000000"/>
              <w:left w:val="single" w:sz="4" w:space="0" w:color="000000"/>
              <w:bottom w:val="single" w:sz="4" w:space="0" w:color="000000"/>
              <w:right w:val="single" w:sz="4" w:space="0" w:color="000000"/>
            </w:tcBorders>
            <w:shd w:val="clear" w:color="000000" w:fill="FFFFFF"/>
          </w:tcPr>
          <w:p w14:paraId="1ADA3AA8" w14:textId="77777777" w:rsidR="0051018F" w:rsidRPr="000A14F0" w:rsidRDefault="0051018F" w:rsidP="000A14F0">
            <w:pPr>
              <w:widowControl/>
              <w:jc w:val="center"/>
              <w:rPr>
                <w:rFonts w:eastAsia="Times New Roman" w:cs="Arial"/>
                <w:sz w:val="15"/>
                <w:szCs w:val="15"/>
                <w:lang w:eastAsia="en-AU"/>
              </w:rPr>
            </w:pPr>
          </w:p>
        </w:tc>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691630" w14:textId="4307BC93"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New Farm</w:t>
            </w:r>
          </w:p>
        </w:tc>
        <w:tc>
          <w:tcPr>
            <w:tcW w:w="4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85108C"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New Farm Park Ferry Terminal</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D88DEB"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DDA compliance, flood resilience</w:t>
            </w:r>
          </w:p>
        </w:tc>
        <w:tc>
          <w:tcPr>
            <w:tcW w:w="4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C96003" w14:textId="6EA1911A"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2016 - 2021</w:t>
            </w:r>
          </w:p>
        </w:tc>
        <w:tc>
          <w:tcPr>
            <w:tcW w:w="31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7545A7"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Citywide</w:t>
            </w:r>
          </w:p>
        </w:tc>
        <w:tc>
          <w:tcPr>
            <w:tcW w:w="3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FE0D75"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7,440,000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5709A8"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1,264,800 </w:t>
            </w:r>
          </w:p>
        </w:tc>
        <w:tc>
          <w:tcPr>
            <w:tcW w:w="2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1A6F29"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1,131,624 </w:t>
            </w:r>
          </w:p>
        </w:tc>
        <w:tc>
          <w:tcPr>
            <w:tcW w:w="34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275EEC" w14:textId="474895B8"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737,732 </w:t>
            </w:r>
          </w:p>
        </w:tc>
        <w:tc>
          <w:tcPr>
            <w:tcW w:w="38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715435" w14:textId="46A496AD"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10,574,156 </w:t>
            </w:r>
          </w:p>
        </w:tc>
        <w:tc>
          <w:tcPr>
            <w:tcW w:w="42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B8523E" w14:textId="333534BA"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10,574,156 </w:t>
            </w:r>
          </w:p>
        </w:tc>
        <w:tc>
          <w:tcPr>
            <w:tcW w:w="2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37D7F5" w14:textId="1B34A129"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10,574,156 </w:t>
            </w:r>
          </w:p>
        </w:tc>
      </w:tr>
      <w:tr w:rsidR="0051018F" w:rsidRPr="000A14F0" w14:paraId="3272AE7F" w14:textId="77777777" w:rsidTr="0051018F">
        <w:tc>
          <w:tcPr>
            <w:tcW w:w="24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DEC697"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SBR-FT-002</w:t>
            </w:r>
          </w:p>
        </w:tc>
        <w:tc>
          <w:tcPr>
            <w:tcW w:w="31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755716"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APT192</w:t>
            </w:r>
          </w:p>
        </w:tc>
        <w:tc>
          <w:tcPr>
            <w:tcW w:w="260" w:type="pct"/>
            <w:tcBorders>
              <w:top w:val="single" w:sz="4" w:space="0" w:color="000000"/>
              <w:left w:val="single" w:sz="4" w:space="0" w:color="000000"/>
              <w:bottom w:val="single" w:sz="4" w:space="0" w:color="000000"/>
              <w:right w:val="single" w:sz="4" w:space="0" w:color="000000"/>
            </w:tcBorders>
            <w:shd w:val="clear" w:color="000000" w:fill="FFFFFF"/>
          </w:tcPr>
          <w:p w14:paraId="1106E2FC" w14:textId="77777777" w:rsidR="0051018F" w:rsidRPr="000A14F0" w:rsidRDefault="0051018F" w:rsidP="000A14F0">
            <w:pPr>
              <w:widowControl/>
              <w:jc w:val="center"/>
              <w:rPr>
                <w:rFonts w:eastAsia="Times New Roman" w:cs="Arial"/>
                <w:sz w:val="15"/>
                <w:szCs w:val="15"/>
                <w:lang w:eastAsia="en-AU"/>
              </w:rPr>
            </w:pPr>
          </w:p>
        </w:tc>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9AC4BA" w14:textId="4108FE0C"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South Brisbane</w:t>
            </w:r>
          </w:p>
        </w:tc>
        <w:tc>
          <w:tcPr>
            <w:tcW w:w="4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79F654"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South Bank 1 and 2 Ferry Terminal</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EBB76E"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DDA compliance, flood resilience</w:t>
            </w:r>
          </w:p>
        </w:tc>
        <w:tc>
          <w:tcPr>
            <w:tcW w:w="4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E8B24D" w14:textId="127257DA"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2021 - 2026</w:t>
            </w:r>
          </w:p>
        </w:tc>
        <w:tc>
          <w:tcPr>
            <w:tcW w:w="31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0D2EC7"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Citywide</w:t>
            </w:r>
          </w:p>
        </w:tc>
        <w:tc>
          <w:tcPr>
            <w:tcW w:w="3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C87D54"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9,600,000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7CF53B"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1,632,000 </w:t>
            </w:r>
          </w:p>
        </w:tc>
        <w:tc>
          <w:tcPr>
            <w:tcW w:w="2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D899B2"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1,460,160 </w:t>
            </w:r>
          </w:p>
        </w:tc>
        <w:tc>
          <w:tcPr>
            <w:tcW w:w="34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8D2385" w14:textId="47A100CA"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1,903,824 </w:t>
            </w:r>
          </w:p>
        </w:tc>
        <w:tc>
          <w:tcPr>
            <w:tcW w:w="38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9887B2" w14:textId="06A820E0"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14,595,984 </w:t>
            </w:r>
          </w:p>
        </w:tc>
        <w:tc>
          <w:tcPr>
            <w:tcW w:w="42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9AA477" w14:textId="7B01DC88"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14,595,984 </w:t>
            </w:r>
          </w:p>
        </w:tc>
        <w:tc>
          <w:tcPr>
            <w:tcW w:w="2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A412D0" w14:textId="11763F3A"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14,595,984 </w:t>
            </w:r>
          </w:p>
        </w:tc>
      </w:tr>
      <w:tr w:rsidR="0051018F" w:rsidRPr="000A14F0" w14:paraId="72F57F74" w14:textId="77777777" w:rsidTr="0051018F">
        <w:tc>
          <w:tcPr>
            <w:tcW w:w="24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9D1E91"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SBR-FT-003</w:t>
            </w:r>
          </w:p>
        </w:tc>
        <w:tc>
          <w:tcPr>
            <w:tcW w:w="31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AA981C"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APT192</w:t>
            </w:r>
          </w:p>
        </w:tc>
        <w:tc>
          <w:tcPr>
            <w:tcW w:w="260" w:type="pct"/>
            <w:tcBorders>
              <w:top w:val="single" w:sz="4" w:space="0" w:color="000000"/>
              <w:left w:val="single" w:sz="4" w:space="0" w:color="000000"/>
              <w:bottom w:val="single" w:sz="4" w:space="0" w:color="000000"/>
              <w:right w:val="single" w:sz="4" w:space="0" w:color="000000"/>
            </w:tcBorders>
            <w:shd w:val="clear" w:color="000000" w:fill="FFFFFF"/>
          </w:tcPr>
          <w:p w14:paraId="0DDDC75E" w14:textId="77777777" w:rsidR="0051018F" w:rsidRPr="000A14F0" w:rsidRDefault="0051018F" w:rsidP="000A14F0">
            <w:pPr>
              <w:widowControl/>
              <w:jc w:val="center"/>
              <w:rPr>
                <w:rFonts w:eastAsia="Times New Roman" w:cs="Arial"/>
                <w:sz w:val="15"/>
                <w:szCs w:val="15"/>
                <w:lang w:eastAsia="en-AU"/>
              </w:rPr>
            </w:pPr>
          </w:p>
        </w:tc>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9A58B2" w14:textId="503EA21B"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South Brisbane</w:t>
            </w:r>
          </w:p>
        </w:tc>
        <w:tc>
          <w:tcPr>
            <w:tcW w:w="4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495511"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South Bank 3 Ferry Terminal</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51540E"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DDA compliance, flood resilience</w:t>
            </w:r>
          </w:p>
        </w:tc>
        <w:tc>
          <w:tcPr>
            <w:tcW w:w="4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125FB2"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2016 - 2021</w:t>
            </w:r>
          </w:p>
        </w:tc>
        <w:tc>
          <w:tcPr>
            <w:tcW w:w="31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EE1BDC"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Citywide</w:t>
            </w:r>
          </w:p>
        </w:tc>
        <w:tc>
          <w:tcPr>
            <w:tcW w:w="3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AFABDA"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8,100,000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60975F"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1,377,000 </w:t>
            </w:r>
          </w:p>
        </w:tc>
        <w:tc>
          <w:tcPr>
            <w:tcW w:w="2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9BF4CD"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1,232,010 </w:t>
            </w:r>
          </w:p>
        </w:tc>
        <w:tc>
          <w:tcPr>
            <w:tcW w:w="34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0B156B"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803,176 </w:t>
            </w:r>
          </w:p>
        </w:tc>
        <w:tc>
          <w:tcPr>
            <w:tcW w:w="38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418583"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11,512,186 </w:t>
            </w:r>
          </w:p>
        </w:tc>
        <w:tc>
          <w:tcPr>
            <w:tcW w:w="42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ABC2AF"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11,512,186 </w:t>
            </w:r>
          </w:p>
        </w:tc>
        <w:tc>
          <w:tcPr>
            <w:tcW w:w="2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58BA71"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11,512,186 </w:t>
            </w:r>
          </w:p>
        </w:tc>
      </w:tr>
      <w:tr w:rsidR="0051018F" w:rsidRPr="000A14F0" w14:paraId="4792906D" w14:textId="77777777" w:rsidTr="0051018F">
        <w:tc>
          <w:tcPr>
            <w:tcW w:w="243"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276F77"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SLU-FT-002</w:t>
            </w:r>
          </w:p>
        </w:tc>
        <w:tc>
          <w:tcPr>
            <w:tcW w:w="31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EBF87B"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APT212</w:t>
            </w:r>
          </w:p>
        </w:tc>
        <w:tc>
          <w:tcPr>
            <w:tcW w:w="260" w:type="pct"/>
            <w:tcBorders>
              <w:top w:val="single" w:sz="4" w:space="0" w:color="000000"/>
              <w:left w:val="single" w:sz="4" w:space="0" w:color="000000"/>
              <w:bottom w:val="single" w:sz="4" w:space="0" w:color="000000"/>
              <w:right w:val="single" w:sz="4" w:space="0" w:color="000000"/>
            </w:tcBorders>
            <w:shd w:val="clear" w:color="000000" w:fill="FFFFFF"/>
          </w:tcPr>
          <w:p w14:paraId="089C2EF4" w14:textId="77777777" w:rsidR="0051018F" w:rsidRPr="000A14F0" w:rsidRDefault="0051018F" w:rsidP="000A14F0">
            <w:pPr>
              <w:widowControl/>
              <w:jc w:val="center"/>
              <w:rPr>
                <w:rFonts w:eastAsia="Times New Roman" w:cs="Arial"/>
                <w:sz w:val="15"/>
                <w:szCs w:val="15"/>
                <w:lang w:eastAsia="en-AU"/>
              </w:rPr>
            </w:pPr>
          </w:p>
        </w:tc>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A84EC4" w14:textId="103627A9"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St Lucia</w:t>
            </w:r>
          </w:p>
        </w:tc>
        <w:tc>
          <w:tcPr>
            <w:tcW w:w="40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E28500" w14:textId="77777777" w:rsidR="0051018F" w:rsidRPr="000A14F0" w:rsidRDefault="0051018F" w:rsidP="000A14F0">
            <w:pPr>
              <w:widowControl/>
              <w:jc w:val="center"/>
              <w:rPr>
                <w:rFonts w:eastAsia="Times New Roman" w:cs="Arial"/>
                <w:sz w:val="15"/>
                <w:szCs w:val="15"/>
                <w:lang w:eastAsia="en-AU"/>
              </w:rPr>
            </w:pPr>
            <w:proofErr w:type="spellStart"/>
            <w:r w:rsidRPr="000A14F0">
              <w:rPr>
                <w:rFonts w:eastAsia="Times New Roman" w:cs="Arial"/>
                <w:sz w:val="15"/>
                <w:szCs w:val="15"/>
                <w:lang w:eastAsia="en-AU"/>
              </w:rPr>
              <w:t>Guyatt</w:t>
            </w:r>
            <w:proofErr w:type="spellEnd"/>
            <w:r w:rsidRPr="000A14F0">
              <w:rPr>
                <w:rFonts w:eastAsia="Times New Roman" w:cs="Arial"/>
                <w:sz w:val="15"/>
                <w:szCs w:val="15"/>
                <w:lang w:eastAsia="en-AU"/>
              </w:rPr>
              <w:t xml:space="preserve"> Park Ferry Terminal</w:t>
            </w:r>
          </w:p>
        </w:tc>
        <w:tc>
          <w:tcPr>
            <w:tcW w:w="41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153C00"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DDA compliance, flood resilience</w:t>
            </w:r>
          </w:p>
        </w:tc>
        <w:tc>
          <w:tcPr>
            <w:tcW w:w="4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AB8E2A" w14:textId="56BCE29B"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2016 - 2021</w:t>
            </w:r>
          </w:p>
        </w:tc>
        <w:tc>
          <w:tcPr>
            <w:tcW w:w="31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79A3A5" w14:textId="77777777" w:rsidR="0051018F" w:rsidRPr="000A14F0" w:rsidRDefault="0051018F" w:rsidP="000A14F0">
            <w:pPr>
              <w:widowControl/>
              <w:jc w:val="center"/>
              <w:rPr>
                <w:rFonts w:eastAsia="Times New Roman" w:cs="Arial"/>
                <w:sz w:val="15"/>
                <w:szCs w:val="15"/>
                <w:lang w:eastAsia="en-AU"/>
              </w:rPr>
            </w:pPr>
            <w:r w:rsidRPr="000A14F0">
              <w:rPr>
                <w:rFonts w:eastAsia="Times New Roman" w:cs="Arial"/>
                <w:sz w:val="15"/>
                <w:szCs w:val="15"/>
                <w:lang w:eastAsia="en-AU"/>
              </w:rPr>
              <w:t>Citywide</w:t>
            </w:r>
          </w:p>
        </w:tc>
        <w:tc>
          <w:tcPr>
            <w:tcW w:w="308"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87C83C"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7,875,000 </w:t>
            </w:r>
          </w:p>
        </w:tc>
        <w:tc>
          <w:tcPr>
            <w:tcW w:w="3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1970BA"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1,338,750 </w:t>
            </w:r>
          </w:p>
        </w:tc>
        <w:tc>
          <w:tcPr>
            <w:tcW w:w="28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065B9F" w14:textId="77777777"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1,197,788 </w:t>
            </w:r>
          </w:p>
        </w:tc>
        <w:tc>
          <w:tcPr>
            <w:tcW w:w="34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F5CA9C" w14:textId="274E46CD"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780,865 </w:t>
            </w:r>
          </w:p>
        </w:tc>
        <w:tc>
          <w:tcPr>
            <w:tcW w:w="38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6AB96E" w14:textId="00FEEEEF"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11,192,403 </w:t>
            </w:r>
          </w:p>
        </w:tc>
        <w:tc>
          <w:tcPr>
            <w:tcW w:w="421"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58AD57" w14:textId="4F20ECBD"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11,192,403 </w:t>
            </w:r>
          </w:p>
        </w:tc>
        <w:tc>
          <w:tcPr>
            <w:tcW w:w="25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FED087" w14:textId="3D26E50E" w:rsidR="0051018F" w:rsidRPr="000A14F0" w:rsidRDefault="0051018F" w:rsidP="000A14F0">
            <w:pPr>
              <w:widowControl/>
              <w:rPr>
                <w:rFonts w:eastAsia="Times New Roman" w:cs="Arial"/>
                <w:sz w:val="15"/>
                <w:szCs w:val="15"/>
                <w:lang w:eastAsia="en-AU"/>
              </w:rPr>
            </w:pPr>
            <w:r w:rsidRPr="000A14F0">
              <w:rPr>
                <w:rFonts w:eastAsia="Times New Roman" w:cs="Arial"/>
                <w:sz w:val="15"/>
                <w:szCs w:val="15"/>
                <w:lang w:eastAsia="en-AU"/>
              </w:rPr>
              <w:t xml:space="preserve">    11,192,403 </w:t>
            </w:r>
          </w:p>
        </w:tc>
      </w:tr>
      <w:tr w:rsidR="0051018F" w:rsidRPr="000A14F0" w14:paraId="604ECD5A" w14:textId="77777777" w:rsidTr="0051018F">
        <w:tc>
          <w:tcPr>
            <w:tcW w:w="243" w:type="pct"/>
            <w:tcBorders>
              <w:top w:val="nil"/>
              <w:left w:val="nil"/>
              <w:bottom w:val="nil"/>
              <w:right w:val="nil"/>
            </w:tcBorders>
            <w:shd w:val="clear" w:color="000000" w:fill="FFFFFF"/>
            <w:vAlign w:val="bottom"/>
            <w:hideMark/>
          </w:tcPr>
          <w:p w14:paraId="760D2FB5" w14:textId="77777777" w:rsidR="0051018F" w:rsidRPr="000A14F0" w:rsidRDefault="0051018F" w:rsidP="000A14F0">
            <w:pPr>
              <w:widowControl/>
              <w:jc w:val="center"/>
              <w:rPr>
                <w:rFonts w:eastAsia="Times New Roman" w:cs="Times New Roman"/>
                <w:color w:val="000000"/>
                <w:sz w:val="15"/>
                <w:szCs w:val="15"/>
                <w:lang w:eastAsia="en-AU"/>
              </w:rPr>
            </w:pPr>
          </w:p>
        </w:tc>
        <w:tc>
          <w:tcPr>
            <w:tcW w:w="315" w:type="pct"/>
            <w:tcBorders>
              <w:top w:val="nil"/>
              <w:left w:val="nil"/>
              <w:bottom w:val="nil"/>
              <w:right w:val="nil"/>
            </w:tcBorders>
            <w:shd w:val="clear" w:color="000000" w:fill="FFFFFF"/>
            <w:vAlign w:val="bottom"/>
            <w:hideMark/>
          </w:tcPr>
          <w:p w14:paraId="72EC1E46" w14:textId="77777777" w:rsidR="0051018F" w:rsidRPr="000A14F0" w:rsidRDefault="0051018F" w:rsidP="000A14F0">
            <w:pPr>
              <w:widowControl/>
              <w:jc w:val="center"/>
              <w:rPr>
                <w:rFonts w:eastAsia="Times New Roman" w:cs="Times New Roman"/>
                <w:color w:val="000000"/>
                <w:sz w:val="15"/>
                <w:szCs w:val="15"/>
                <w:lang w:eastAsia="en-AU"/>
              </w:rPr>
            </w:pPr>
            <w:r w:rsidRPr="000A14F0">
              <w:rPr>
                <w:rFonts w:eastAsia="Times New Roman" w:cs="Times New Roman"/>
                <w:color w:val="000000"/>
                <w:sz w:val="15"/>
                <w:szCs w:val="15"/>
                <w:lang w:eastAsia="en-AU"/>
              </w:rPr>
              <w:t> </w:t>
            </w:r>
          </w:p>
        </w:tc>
        <w:tc>
          <w:tcPr>
            <w:tcW w:w="260" w:type="pct"/>
            <w:tcBorders>
              <w:top w:val="nil"/>
              <w:left w:val="nil"/>
              <w:bottom w:val="nil"/>
              <w:right w:val="nil"/>
            </w:tcBorders>
            <w:shd w:val="clear" w:color="000000" w:fill="FFFFFF"/>
          </w:tcPr>
          <w:p w14:paraId="2CF0363B" w14:textId="77777777" w:rsidR="0051018F" w:rsidRPr="000A14F0" w:rsidRDefault="0051018F" w:rsidP="000A14F0">
            <w:pPr>
              <w:widowControl/>
              <w:jc w:val="center"/>
              <w:rPr>
                <w:rFonts w:eastAsia="Times New Roman" w:cs="Times New Roman"/>
                <w:color w:val="000000"/>
                <w:sz w:val="15"/>
                <w:szCs w:val="15"/>
                <w:lang w:eastAsia="en-AU"/>
              </w:rPr>
            </w:pPr>
          </w:p>
        </w:tc>
        <w:tc>
          <w:tcPr>
            <w:tcW w:w="260" w:type="pct"/>
            <w:tcBorders>
              <w:top w:val="nil"/>
              <w:left w:val="nil"/>
              <w:bottom w:val="nil"/>
              <w:right w:val="nil"/>
            </w:tcBorders>
            <w:shd w:val="clear" w:color="000000" w:fill="FFFFFF"/>
            <w:vAlign w:val="bottom"/>
            <w:hideMark/>
          </w:tcPr>
          <w:p w14:paraId="67525671" w14:textId="6AC1EEBA" w:rsidR="0051018F" w:rsidRPr="000A14F0" w:rsidRDefault="0051018F" w:rsidP="000A14F0">
            <w:pPr>
              <w:widowControl/>
              <w:jc w:val="center"/>
              <w:rPr>
                <w:rFonts w:eastAsia="Times New Roman" w:cs="Times New Roman"/>
                <w:color w:val="000000"/>
                <w:sz w:val="15"/>
                <w:szCs w:val="15"/>
                <w:lang w:eastAsia="en-AU"/>
              </w:rPr>
            </w:pPr>
            <w:r w:rsidRPr="000A14F0">
              <w:rPr>
                <w:rFonts w:eastAsia="Times New Roman" w:cs="Times New Roman"/>
                <w:color w:val="000000"/>
                <w:sz w:val="15"/>
                <w:szCs w:val="15"/>
                <w:lang w:eastAsia="en-AU"/>
              </w:rPr>
              <w:t> </w:t>
            </w:r>
          </w:p>
        </w:tc>
        <w:tc>
          <w:tcPr>
            <w:tcW w:w="404" w:type="pct"/>
            <w:tcBorders>
              <w:top w:val="nil"/>
              <w:left w:val="nil"/>
              <w:bottom w:val="nil"/>
              <w:right w:val="nil"/>
            </w:tcBorders>
            <w:shd w:val="clear" w:color="000000" w:fill="FFFFFF"/>
            <w:vAlign w:val="bottom"/>
            <w:hideMark/>
          </w:tcPr>
          <w:p w14:paraId="5CCB265C" w14:textId="77777777" w:rsidR="0051018F" w:rsidRPr="000A14F0" w:rsidRDefault="0051018F" w:rsidP="000A14F0">
            <w:pPr>
              <w:widowControl/>
              <w:jc w:val="center"/>
              <w:rPr>
                <w:rFonts w:eastAsia="Times New Roman" w:cs="Times New Roman"/>
                <w:color w:val="000000"/>
                <w:sz w:val="15"/>
                <w:szCs w:val="15"/>
                <w:lang w:eastAsia="en-AU"/>
              </w:rPr>
            </w:pPr>
            <w:r w:rsidRPr="000A14F0">
              <w:rPr>
                <w:rFonts w:eastAsia="Times New Roman" w:cs="Times New Roman"/>
                <w:color w:val="000000"/>
                <w:sz w:val="15"/>
                <w:szCs w:val="15"/>
                <w:lang w:eastAsia="en-AU"/>
              </w:rPr>
              <w:t> </w:t>
            </w:r>
          </w:p>
        </w:tc>
        <w:tc>
          <w:tcPr>
            <w:tcW w:w="411" w:type="pct"/>
            <w:tcBorders>
              <w:top w:val="nil"/>
              <w:left w:val="nil"/>
              <w:bottom w:val="nil"/>
              <w:right w:val="nil"/>
            </w:tcBorders>
            <w:shd w:val="clear" w:color="000000" w:fill="FFFFFF"/>
            <w:vAlign w:val="bottom"/>
            <w:hideMark/>
          </w:tcPr>
          <w:p w14:paraId="788B742E" w14:textId="77777777" w:rsidR="0051018F" w:rsidRPr="000A14F0" w:rsidRDefault="0051018F" w:rsidP="000A14F0">
            <w:pPr>
              <w:widowControl/>
              <w:jc w:val="center"/>
              <w:rPr>
                <w:rFonts w:eastAsia="Times New Roman" w:cs="Times New Roman"/>
                <w:color w:val="000000"/>
                <w:sz w:val="15"/>
                <w:szCs w:val="15"/>
                <w:lang w:eastAsia="en-AU"/>
              </w:rPr>
            </w:pPr>
            <w:r w:rsidRPr="000A14F0">
              <w:rPr>
                <w:rFonts w:eastAsia="Times New Roman" w:cs="Times New Roman"/>
                <w:color w:val="000000"/>
                <w:sz w:val="15"/>
                <w:szCs w:val="15"/>
                <w:lang w:eastAsia="en-AU"/>
              </w:rPr>
              <w:t> </w:t>
            </w:r>
          </w:p>
        </w:tc>
        <w:tc>
          <w:tcPr>
            <w:tcW w:w="432" w:type="pct"/>
            <w:tcBorders>
              <w:top w:val="nil"/>
              <w:left w:val="nil"/>
              <w:bottom w:val="nil"/>
              <w:right w:val="nil"/>
            </w:tcBorders>
            <w:shd w:val="clear" w:color="000000" w:fill="FFFFFF"/>
            <w:vAlign w:val="bottom"/>
            <w:hideMark/>
          </w:tcPr>
          <w:p w14:paraId="18F503F8" w14:textId="77777777" w:rsidR="0051018F" w:rsidRPr="000A14F0" w:rsidRDefault="0051018F" w:rsidP="000A14F0">
            <w:pPr>
              <w:widowControl/>
              <w:jc w:val="center"/>
              <w:rPr>
                <w:rFonts w:eastAsia="Times New Roman" w:cs="Times New Roman"/>
                <w:color w:val="000000"/>
                <w:sz w:val="15"/>
                <w:szCs w:val="15"/>
                <w:lang w:eastAsia="en-AU"/>
              </w:rPr>
            </w:pPr>
            <w:r w:rsidRPr="000A14F0">
              <w:rPr>
                <w:rFonts w:eastAsia="Times New Roman" w:cs="Times New Roman"/>
                <w:color w:val="000000"/>
                <w:sz w:val="15"/>
                <w:szCs w:val="15"/>
                <w:lang w:eastAsia="en-AU"/>
              </w:rPr>
              <w:t> </w:t>
            </w:r>
          </w:p>
        </w:tc>
        <w:tc>
          <w:tcPr>
            <w:tcW w:w="31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A6134B" w14:textId="77777777" w:rsidR="0051018F" w:rsidRPr="00B4101D" w:rsidRDefault="0051018F" w:rsidP="000A14F0">
            <w:pPr>
              <w:widowControl/>
              <w:jc w:val="center"/>
              <w:rPr>
                <w:rFonts w:eastAsia="Times New Roman" w:cs="Arial"/>
                <w:b/>
                <w:sz w:val="15"/>
                <w:szCs w:val="15"/>
                <w:lang w:eastAsia="en-AU"/>
              </w:rPr>
            </w:pPr>
            <w:r w:rsidRPr="00B4101D">
              <w:rPr>
                <w:rFonts w:eastAsia="Times New Roman" w:cs="Arial"/>
                <w:b/>
                <w:sz w:val="15"/>
                <w:szCs w:val="15"/>
                <w:lang w:eastAsia="en-AU"/>
              </w:rPr>
              <w:t xml:space="preserve">Total </w:t>
            </w:r>
          </w:p>
        </w:tc>
        <w:tc>
          <w:tcPr>
            <w:tcW w:w="308" w:type="pct"/>
            <w:tcBorders>
              <w:top w:val="single" w:sz="4" w:space="0" w:color="000000"/>
              <w:left w:val="nil"/>
              <w:bottom w:val="single" w:sz="4" w:space="0" w:color="000000"/>
              <w:right w:val="single" w:sz="4" w:space="0" w:color="000000"/>
            </w:tcBorders>
            <w:shd w:val="clear" w:color="000000" w:fill="FFFFFF"/>
            <w:vAlign w:val="center"/>
            <w:hideMark/>
          </w:tcPr>
          <w:p w14:paraId="203EE1B1" w14:textId="182E1996" w:rsidR="0051018F" w:rsidRPr="00B4101D" w:rsidRDefault="0051018F" w:rsidP="000A14F0">
            <w:pPr>
              <w:widowControl/>
              <w:rPr>
                <w:rFonts w:eastAsia="Times New Roman" w:cs="Arial"/>
                <w:b/>
                <w:sz w:val="15"/>
                <w:szCs w:val="15"/>
                <w:lang w:eastAsia="en-AU"/>
              </w:rPr>
            </w:pPr>
            <w:r w:rsidRPr="00B4101D">
              <w:rPr>
                <w:rFonts w:eastAsia="Times New Roman" w:cs="Arial"/>
                <w:b/>
                <w:sz w:val="15"/>
                <w:szCs w:val="15"/>
                <w:lang w:eastAsia="en-AU"/>
              </w:rPr>
              <w:t xml:space="preserve">         85,484,455 </w:t>
            </w:r>
          </w:p>
        </w:tc>
        <w:tc>
          <w:tcPr>
            <w:tcW w:w="359" w:type="pct"/>
            <w:tcBorders>
              <w:top w:val="single" w:sz="4" w:space="0" w:color="000000"/>
              <w:left w:val="nil"/>
              <w:bottom w:val="single" w:sz="4" w:space="0" w:color="000000"/>
              <w:right w:val="single" w:sz="4" w:space="0" w:color="000000"/>
            </w:tcBorders>
            <w:shd w:val="clear" w:color="000000" w:fill="FFFFFF"/>
            <w:vAlign w:val="center"/>
            <w:hideMark/>
          </w:tcPr>
          <w:p w14:paraId="2764F4AE" w14:textId="77777777" w:rsidR="0051018F" w:rsidRPr="00B4101D" w:rsidRDefault="0051018F" w:rsidP="000A14F0">
            <w:pPr>
              <w:widowControl/>
              <w:rPr>
                <w:rFonts w:eastAsia="Times New Roman" w:cs="Arial"/>
                <w:b/>
                <w:sz w:val="15"/>
                <w:szCs w:val="15"/>
                <w:lang w:eastAsia="en-AU"/>
              </w:rPr>
            </w:pPr>
            <w:r w:rsidRPr="00B4101D">
              <w:rPr>
                <w:rFonts w:eastAsia="Times New Roman" w:cs="Arial"/>
                <w:b/>
                <w:sz w:val="15"/>
                <w:szCs w:val="15"/>
                <w:lang w:eastAsia="en-AU"/>
              </w:rPr>
              <w:t xml:space="preserve">              14,532,357 </w:t>
            </w:r>
          </w:p>
        </w:tc>
        <w:tc>
          <w:tcPr>
            <w:tcW w:w="287" w:type="pct"/>
            <w:tcBorders>
              <w:top w:val="single" w:sz="4" w:space="0" w:color="000000"/>
              <w:left w:val="nil"/>
              <w:bottom w:val="single" w:sz="4" w:space="0" w:color="000000"/>
              <w:right w:val="single" w:sz="4" w:space="0" w:color="000000"/>
            </w:tcBorders>
            <w:shd w:val="clear" w:color="000000" w:fill="FFFFFF"/>
            <w:vAlign w:val="center"/>
            <w:hideMark/>
          </w:tcPr>
          <w:p w14:paraId="670B8595" w14:textId="77777777" w:rsidR="0051018F" w:rsidRPr="00B4101D" w:rsidRDefault="0051018F" w:rsidP="000A14F0">
            <w:pPr>
              <w:widowControl/>
              <w:rPr>
                <w:rFonts w:eastAsia="Times New Roman" w:cs="Arial"/>
                <w:b/>
                <w:sz w:val="15"/>
                <w:szCs w:val="15"/>
                <w:lang w:eastAsia="en-AU"/>
              </w:rPr>
            </w:pPr>
            <w:r w:rsidRPr="00B4101D">
              <w:rPr>
                <w:rFonts w:eastAsia="Times New Roman" w:cs="Arial"/>
                <w:b/>
                <w:sz w:val="15"/>
                <w:szCs w:val="15"/>
                <w:lang w:eastAsia="en-AU"/>
              </w:rPr>
              <w:t xml:space="preserve">       13,002,188 </w:t>
            </w:r>
          </w:p>
        </w:tc>
        <w:tc>
          <w:tcPr>
            <w:tcW w:w="346" w:type="pct"/>
            <w:tcBorders>
              <w:top w:val="single" w:sz="4" w:space="0" w:color="000000"/>
              <w:left w:val="nil"/>
              <w:bottom w:val="single" w:sz="4" w:space="0" w:color="000000"/>
              <w:right w:val="single" w:sz="4" w:space="0" w:color="000000"/>
            </w:tcBorders>
            <w:shd w:val="clear" w:color="000000" w:fill="FFFFFF"/>
            <w:vAlign w:val="center"/>
            <w:hideMark/>
          </w:tcPr>
          <w:p w14:paraId="4010A52F" w14:textId="3B985E9E" w:rsidR="0051018F" w:rsidRPr="00B4101D" w:rsidRDefault="0051018F" w:rsidP="000A14F0">
            <w:pPr>
              <w:widowControl/>
              <w:rPr>
                <w:rFonts w:eastAsia="Times New Roman" w:cs="Arial"/>
                <w:b/>
                <w:sz w:val="15"/>
                <w:szCs w:val="15"/>
                <w:lang w:eastAsia="en-AU"/>
              </w:rPr>
            </w:pPr>
            <w:r w:rsidRPr="00B4101D">
              <w:rPr>
                <w:rFonts w:eastAsia="Times New Roman" w:cs="Arial"/>
                <w:b/>
                <w:sz w:val="15"/>
                <w:szCs w:val="15"/>
                <w:lang w:eastAsia="en-AU"/>
              </w:rPr>
              <w:t xml:space="preserve">             12,991,012 </w:t>
            </w:r>
          </w:p>
        </w:tc>
        <w:tc>
          <w:tcPr>
            <w:tcW w:w="380" w:type="pct"/>
            <w:tcBorders>
              <w:top w:val="single" w:sz="4" w:space="0" w:color="000000"/>
              <w:left w:val="nil"/>
              <w:bottom w:val="single" w:sz="4" w:space="0" w:color="000000"/>
              <w:right w:val="single" w:sz="4" w:space="0" w:color="000000"/>
            </w:tcBorders>
            <w:shd w:val="clear" w:color="000000" w:fill="FFFFFF"/>
            <w:vAlign w:val="center"/>
            <w:hideMark/>
          </w:tcPr>
          <w:p w14:paraId="599DBFCF" w14:textId="5F72A60B" w:rsidR="0051018F" w:rsidRPr="00B4101D" w:rsidRDefault="0051018F" w:rsidP="000A14F0">
            <w:pPr>
              <w:widowControl/>
              <w:rPr>
                <w:rFonts w:eastAsia="Times New Roman" w:cs="Arial"/>
                <w:b/>
                <w:sz w:val="15"/>
                <w:szCs w:val="15"/>
                <w:lang w:eastAsia="en-AU"/>
              </w:rPr>
            </w:pPr>
            <w:r w:rsidRPr="00B4101D">
              <w:rPr>
                <w:rFonts w:eastAsia="Times New Roman" w:cs="Arial"/>
                <w:b/>
                <w:sz w:val="15"/>
                <w:szCs w:val="15"/>
                <w:lang w:eastAsia="en-AU"/>
              </w:rPr>
              <w:t xml:space="preserve">              126,010,012 </w:t>
            </w:r>
          </w:p>
        </w:tc>
        <w:tc>
          <w:tcPr>
            <w:tcW w:w="421" w:type="pct"/>
            <w:tcBorders>
              <w:top w:val="single" w:sz="4" w:space="0" w:color="000000"/>
              <w:left w:val="nil"/>
              <w:bottom w:val="single" w:sz="4" w:space="0" w:color="000000"/>
              <w:right w:val="single" w:sz="4" w:space="0" w:color="000000"/>
            </w:tcBorders>
            <w:shd w:val="clear" w:color="000000" w:fill="FFFFFF"/>
            <w:vAlign w:val="center"/>
            <w:hideMark/>
          </w:tcPr>
          <w:p w14:paraId="13D449D5" w14:textId="4C58DB3F" w:rsidR="0051018F" w:rsidRPr="00B4101D" w:rsidRDefault="0051018F" w:rsidP="000A14F0">
            <w:pPr>
              <w:widowControl/>
              <w:rPr>
                <w:rFonts w:eastAsia="Times New Roman" w:cs="Arial"/>
                <w:b/>
                <w:sz w:val="15"/>
                <w:szCs w:val="15"/>
                <w:lang w:eastAsia="en-AU"/>
              </w:rPr>
            </w:pPr>
            <w:r w:rsidRPr="00B4101D">
              <w:rPr>
                <w:rFonts w:eastAsia="Times New Roman" w:cs="Arial"/>
                <w:b/>
                <w:sz w:val="15"/>
                <w:szCs w:val="15"/>
                <w:lang w:eastAsia="en-AU"/>
              </w:rPr>
              <w:t xml:space="preserve">                  126,010,012 </w:t>
            </w:r>
          </w:p>
        </w:tc>
        <w:tc>
          <w:tcPr>
            <w:tcW w:w="259" w:type="pct"/>
            <w:tcBorders>
              <w:top w:val="single" w:sz="4" w:space="0" w:color="000000"/>
              <w:left w:val="nil"/>
              <w:bottom w:val="single" w:sz="4" w:space="0" w:color="000000"/>
              <w:right w:val="single" w:sz="4" w:space="0" w:color="000000"/>
            </w:tcBorders>
            <w:shd w:val="clear" w:color="000000" w:fill="FFFFFF"/>
            <w:vAlign w:val="center"/>
            <w:hideMark/>
          </w:tcPr>
          <w:p w14:paraId="52213DDB" w14:textId="07DFE545" w:rsidR="0051018F" w:rsidRPr="00B4101D" w:rsidRDefault="0051018F" w:rsidP="000A14F0">
            <w:pPr>
              <w:widowControl/>
              <w:rPr>
                <w:rFonts w:eastAsia="Times New Roman" w:cs="Arial"/>
                <w:b/>
                <w:sz w:val="15"/>
                <w:szCs w:val="15"/>
                <w:lang w:eastAsia="en-AU"/>
              </w:rPr>
            </w:pPr>
            <w:r w:rsidRPr="00B4101D">
              <w:rPr>
                <w:rFonts w:eastAsia="Times New Roman" w:cs="Arial"/>
                <w:b/>
                <w:sz w:val="15"/>
                <w:szCs w:val="15"/>
                <w:lang w:eastAsia="en-AU"/>
              </w:rPr>
              <w:t xml:space="preserve">  126,010,012 </w:t>
            </w:r>
          </w:p>
        </w:tc>
      </w:tr>
    </w:tbl>
    <w:p w14:paraId="33126894" w14:textId="0A28D4E0" w:rsidR="00B038F4" w:rsidRDefault="002E6434">
      <w:pPr>
        <w:spacing w:before="83"/>
        <w:ind w:left="136"/>
        <w:rPr>
          <w:rFonts w:ascii="Arial" w:eastAsia="Arial" w:hAnsi="Arial" w:cs="Arial"/>
          <w:sz w:val="13"/>
          <w:szCs w:val="13"/>
        </w:rPr>
      </w:pPr>
      <w:r>
        <w:rPr>
          <w:rFonts w:ascii="Arial"/>
          <w:w w:val="105"/>
          <w:sz w:val="13"/>
        </w:rPr>
        <w:t>Notes-</w:t>
      </w:r>
    </w:p>
    <w:p w14:paraId="6442B24E" w14:textId="77777777" w:rsidR="00B038F4" w:rsidRDefault="002E6434">
      <w:pPr>
        <w:pStyle w:val="ListParagraph"/>
        <w:numPr>
          <w:ilvl w:val="0"/>
          <w:numId w:val="3"/>
        </w:numPr>
        <w:tabs>
          <w:tab w:val="left" w:pos="343"/>
        </w:tabs>
        <w:spacing w:before="18"/>
        <w:ind w:firstLine="0"/>
        <w:rPr>
          <w:rFonts w:ascii="Arial" w:eastAsia="Arial" w:hAnsi="Arial" w:cs="Arial"/>
          <w:sz w:val="13"/>
          <w:szCs w:val="13"/>
        </w:rPr>
      </w:pPr>
      <w:r>
        <w:rPr>
          <w:rFonts w:ascii="Arial"/>
          <w:w w:val="105"/>
          <w:sz w:val="13"/>
        </w:rPr>
        <w:t xml:space="preserve">Refer to the Local government infrastructure plan identifier (LGIP ID) when identifying the infrastructure projects on the plans for trunk </w:t>
      </w:r>
      <w:r w:rsidR="005E6536">
        <w:rPr>
          <w:rFonts w:ascii="Arial"/>
          <w:w w:val="105"/>
          <w:sz w:val="13"/>
        </w:rPr>
        <w:t xml:space="preserve">infrastructure </w:t>
      </w:r>
      <w:r w:rsidR="005E6536">
        <w:rPr>
          <w:rFonts w:ascii="Arial"/>
          <w:spacing w:val="2"/>
          <w:w w:val="105"/>
          <w:sz w:val="13"/>
        </w:rPr>
        <w:t>maps</w:t>
      </w:r>
      <w:r>
        <w:rPr>
          <w:rFonts w:ascii="Arial"/>
          <w:w w:val="105"/>
          <w:sz w:val="13"/>
        </w:rPr>
        <w:t>.</w:t>
      </w:r>
    </w:p>
    <w:p w14:paraId="6DBF518B" w14:textId="77777777" w:rsidR="00B038F4" w:rsidRDefault="002E6434">
      <w:pPr>
        <w:pStyle w:val="ListParagraph"/>
        <w:numPr>
          <w:ilvl w:val="0"/>
          <w:numId w:val="3"/>
        </w:numPr>
        <w:tabs>
          <w:tab w:val="left" w:pos="343"/>
        </w:tabs>
        <w:spacing w:before="18"/>
        <w:ind w:left="342" w:hanging="206"/>
        <w:rPr>
          <w:rFonts w:ascii="Arial" w:eastAsia="Arial" w:hAnsi="Arial" w:cs="Arial"/>
          <w:sz w:val="13"/>
          <w:szCs w:val="13"/>
        </w:rPr>
      </w:pPr>
      <w:r>
        <w:rPr>
          <w:rFonts w:ascii="Arial"/>
          <w:w w:val="105"/>
          <w:sz w:val="13"/>
        </w:rPr>
        <w:t>The estimated year of completion is an estimate of the earliest need for the</w:t>
      </w:r>
      <w:r>
        <w:rPr>
          <w:rFonts w:ascii="Arial"/>
          <w:spacing w:val="30"/>
          <w:w w:val="105"/>
          <w:sz w:val="13"/>
        </w:rPr>
        <w:t xml:space="preserve"> </w:t>
      </w:r>
      <w:r>
        <w:rPr>
          <w:rFonts w:ascii="Arial"/>
          <w:w w:val="105"/>
          <w:sz w:val="13"/>
        </w:rPr>
        <w:t>project.</w:t>
      </w:r>
    </w:p>
    <w:p w14:paraId="5FA84152" w14:textId="77777777" w:rsidR="00B038F4" w:rsidRDefault="002E6434">
      <w:pPr>
        <w:pStyle w:val="ListParagraph"/>
        <w:numPr>
          <w:ilvl w:val="0"/>
          <w:numId w:val="3"/>
        </w:numPr>
        <w:tabs>
          <w:tab w:val="left" w:pos="343"/>
        </w:tabs>
        <w:spacing w:before="18"/>
        <w:ind w:left="342" w:hanging="206"/>
        <w:rPr>
          <w:rFonts w:ascii="Arial" w:eastAsia="Arial" w:hAnsi="Arial" w:cs="Arial"/>
          <w:sz w:val="13"/>
          <w:szCs w:val="13"/>
        </w:rPr>
      </w:pPr>
      <w:r>
        <w:rPr>
          <w:rFonts w:ascii="Arial"/>
          <w:w w:val="105"/>
          <w:sz w:val="13"/>
        </w:rPr>
        <w:t xml:space="preserve">Indirect construction costs are on costs or overheads applied to the direct construction cost, to deliver the project. Indirect construction costs equate to 17% of the direct </w:t>
      </w:r>
      <w:r w:rsidR="005E6536">
        <w:rPr>
          <w:rFonts w:ascii="Arial"/>
          <w:w w:val="105"/>
          <w:sz w:val="13"/>
        </w:rPr>
        <w:t xml:space="preserve">construction </w:t>
      </w:r>
      <w:r w:rsidR="005E6536">
        <w:rPr>
          <w:rFonts w:ascii="Arial"/>
          <w:spacing w:val="30"/>
          <w:w w:val="105"/>
          <w:sz w:val="13"/>
        </w:rPr>
        <w:t>cost</w:t>
      </w:r>
      <w:r>
        <w:rPr>
          <w:rFonts w:ascii="Arial"/>
          <w:w w:val="105"/>
          <w:sz w:val="13"/>
        </w:rPr>
        <w:t>.</w:t>
      </w:r>
    </w:p>
    <w:p w14:paraId="54DEE27F" w14:textId="77777777" w:rsidR="00B038F4" w:rsidRDefault="002E6434">
      <w:pPr>
        <w:pStyle w:val="ListParagraph"/>
        <w:numPr>
          <w:ilvl w:val="0"/>
          <w:numId w:val="3"/>
        </w:numPr>
        <w:tabs>
          <w:tab w:val="left" w:pos="343"/>
        </w:tabs>
        <w:spacing w:before="18"/>
        <w:ind w:left="342" w:hanging="206"/>
        <w:rPr>
          <w:rFonts w:ascii="Arial" w:eastAsia="Arial" w:hAnsi="Arial" w:cs="Arial"/>
          <w:sz w:val="13"/>
          <w:szCs w:val="13"/>
        </w:rPr>
      </w:pPr>
      <w:r>
        <w:rPr>
          <w:rFonts w:ascii="Arial"/>
          <w:w w:val="105"/>
          <w:sz w:val="13"/>
        </w:rPr>
        <w:t>Project</w:t>
      </w:r>
      <w:r>
        <w:rPr>
          <w:rFonts w:ascii="Arial"/>
          <w:spacing w:val="1"/>
          <w:w w:val="105"/>
          <w:sz w:val="13"/>
        </w:rPr>
        <w:t xml:space="preserve"> </w:t>
      </w:r>
      <w:r>
        <w:rPr>
          <w:rFonts w:ascii="Arial"/>
          <w:w w:val="105"/>
          <w:sz w:val="13"/>
        </w:rPr>
        <w:t>costs</w:t>
      </w:r>
      <w:r>
        <w:rPr>
          <w:rFonts w:ascii="Arial"/>
          <w:spacing w:val="3"/>
          <w:w w:val="105"/>
          <w:sz w:val="13"/>
        </w:rPr>
        <w:t xml:space="preserve"> </w:t>
      </w:r>
      <w:r>
        <w:rPr>
          <w:rFonts w:ascii="Arial"/>
          <w:w w:val="105"/>
          <w:sz w:val="13"/>
        </w:rPr>
        <w:t>are</w:t>
      </w:r>
      <w:r>
        <w:rPr>
          <w:rFonts w:ascii="Arial"/>
          <w:spacing w:val="3"/>
          <w:w w:val="105"/>
          <w:sz w:val="13"/>
        </w:rPr>
        <w:t xml:space="preserve"> </w:t>
      </w:r>
      <w:r>
        <w:rPr>
          <w:rFonts w:ascii="Arial"/>
          <w:w w:val="105"/>
          <w:sz w:val="13"/>
        </w:rPr>
        <w:t>on</w:t>
      </w:r>
      <w:r>
        <w:rPr>
          <w:rFonts w:ascii="Arial"/>
          <w:spacing w:val="3"/>
          <w:w w:val="105"/>
          <w:sz w:val="13"/>
        </w:rPr>
        <w:t xml:space="preserve"> </w:t>
      </w:r>
      <w:r>
        <w:rPr>
          <w:rFonts w:ascii="Arial"/>
          <w:w w:val="105"/>
          <w:sz w:val="13"/>
        </w:rPr>
        <w:t>costs</w:t>
      </w:r>
      <w:r>
        <w:rPr>
          <w:rFonts w:ascii="Arial"/>
          <w:spacing w:val="3"/>
          <w:w w:val="105"/>
          <w:sz w:val="13"/>
        </w:rPr>
        <w:t xml:space="preserve"> </w:t>
      </w:r>
      <w:r>
        <w:rPr>
          <w:rFonts w:ascii="Arial"/>
          <w:w w:val="105"/>
          <w:sz w:val="13"/>
        </w:rPr>
        <w:t>to</w:t>
      </w:r>
      <w:r>
        <w:rPr>
          <w:rFonts w:ascii="Arial"/>
          <w:spacing w:val="3"/>
          <w:w w:val="105"/>
          <w:sz w:val="13"/>
        </w:rPr>
        <w:t xml:space="preserve"> </w:t>
      </w:r>
      <w:r>
        <w:rPr>
          <w:rFonts w:ascii="Arial"/>
          <w:w w:val="105"/>
          <w:sz w:val="13"/>
        </w:rPr>
        <w:t>undertake</w:t>
      </w:r>
      <w:r>
        <w:rPr>
          <w:rFonts w:ascii="Arial"/>
          <w:spacing w:val="3"/>
          <w:w w:val="105"/>
          <w:sz w:val="13"/>
        </w:rPr>
        <w:t xml:space="preserve"> </w:t>
      </w:r>
      <w:r>
        <w:rPr>
          <w:rFonts w:ascii="Arial"/>
          <w:w w:val="105"/>
          <w:sz w:val="13"/>
        </w:rPr>
        <w:t>detailed</w:t>
      </w:r>
      <w:r>
        <w:rPr>
          <w:rFonts w:ascii="Arial"/>
          <w:spacing w:val="3"/>
          <w:w w:val="105"/>
          <w:sz w:val="13"/>
        </w:rPr>
        <w:t xml:space="preserve"> </w:t>
      </w:r>
      <w:r>
        <w:rPr>
          <w:rFonts w:ascii="Arial"/>
          <w:w w:val="105"/>
          <w:sz w:val="13"/>
        </w:rPr>
        <w:t>design,</w:t>
      </w:r>
      <w:r>
        <w:rPr>
          <w:rFonts w:ascii="Arial"/>
          <w:spacing w:val="1"/>
          <w:w w:val="105"/>
          <w:sz w:val="13"/>
        </w:rPr>
        <w:t xml:space="preserve"> </w:t>
      </w:r>
      <w:r>
        <w:rPr>
          <w:rFonts w:ascii="Arial"/>
          <w:w w:val="105"/>
          <w:sz w:val="13"/>
        </w:rPr>
        <w:t>survey,</w:t>
      </w:r>
      <w:r>
        <w:rPr>
          <w:rFonts w:ascii="Arial"/>
          <w:spacing w:val="1"/>
          <w:w w:val="105"/>
          <w:sz w:val="13"/>
        </w:rPr>
        <w:t xml:space="preserve"> </w:t>
      </w:r>
      <w:r>
        <w:rPr>
          <w:rFonts w:ascii="Arial"/>
          <w:w w:val="105"/>
          <w:sz w:val="13"/>
        </w:rPr>
        <w:t>geotechnical</w:t>
      </w:r>
      <w:r>
        <w:rPr>
          <w:rFonts w:ascii="Arial"/>
          <w:spacing w:val="3"/>
          <w:w w:val="105"/>
          <w:sz w:val="13"/>
        </w:rPr>
        <w:t xml:space="preserve"> </w:t>
      </w:r>
      <w:r>
        <w:rPr>
          <w:rFonts w:ascii="Arial"/>
          <w:w w:val="105"/>
          <w:sz w:val="13"/>
        </w:rPr>
        <w:t>investigations,</w:t>
      </w:r>
      <w:r>
        <w:rPr>
          <w:rFonts w:ascii="Arial"/>
          <w:spacing w:val="1"/>
          <w:w w:val="105"/>
          <w:sz w:val="13"/>
        </w:rPr>
        <w:t xml:space="preserve"> </w:t>
      </w:r>
      <w:r>
        <w:rPr>
          <w:rFonts w:ascii="Arial"/>
          <w:w w:val="105"/>
          <w:sz w:val="13"/>
        </w:rPr>
        <w:t>project</w:t>
      </w:r>
      <w:r>
        <w:rPr>
          <w:rFonts w:ascii="Arial"/>
          <w:spacing w:val="1"/>
          <w:w w:val="105"/>
          <w:sz w:val="13"/>
        </w:rPr>
        <w:t xml:space="preserve"> </w:t>
      </w:r>
      <w:r>
        <w:rPr>
          <w:rFonts w:ascii="Arial"/>
          <w:w w:val="105"/>
          <w:sz w:val="13"/>
        </w:rPr>
        <w:t>management,</w:t>
      </w:r>
      <w:r>
        <w:rPr>
          <w:rFonts w:ascii="Arial"/>
          <w:spacing w:val="1"/>
          <w:w w:val="105"/>
          <w:sz w:val="13"/>
        </w:rPr>
        <w:t xml:space="preserve"> </w:t>
      </w:r>
      <w:r>
        <w:rPr>
          <w:rFonts w:ascii="Arial"/>
          <w:w w:val="105"/>
          <w:sz w:val="13"/>
        </w:rPr>
        <w:t>and</w:t>
      </w:r>
      <w:r>
        <w:rPr>
          <w:rFonts w:ascii="Arial"/>
          <w:spacing w:val="3"/>
          <w:w w:val="105"/>
          <w:sz w:val="13"/>
        </w:rPr>
        <w:t xml:space="preserve"> </w:t>
      </w:r>
      <w:r>
        <w:rPr>
          <w:rFonts w:ascii="Arial"/>
          <w:w w:val="105"/>
          <w:sz w:val="13"/>
        </w:rPr>
        <w:t>supervision</w:t>
      </w:r>
      <w:r>
        <w:rPr>
          <w:rFonts w:ascii="Arial"/>
          <w:spacing w:val="3"/>
          <w:w w:val="105"/>
          <w:sz w:val="13"/>
        </w:rPr>
        <w:t xml:space="preserve"> </w:t>
      </w:r>
      <w:r>
        <w:rPr>
          <w:rFonts w:ascii="Arial"/>
          <w:w w:val="105"/>
          <w:sz w:val="13"/>
        </w:rPr>
        <w:t>of</w:t>
      </w:r>
      <w:r>
        <w:rPr>
          <w:rFonts w:ascii="Arial"/>
          <w:spacing w:val="1"/>
          <w:w w:val="105"/>
          <w:sz w:val="13"/>
        </w:rPr>
        <w:t xml:space="preserve"> </w:t>
      </w:r>
      <w:r>
        <w:rPr>
          <w:rFonts w:ascii="Arial"/>
          <w:w w:val="105"/>
          <w:sz w:val="13"/>
        </w:rPr>
        <w:t>construction</w:t>
      </w:r>
      <w:r>
        <w:rPr>
          <w:rFonts w:ascii="Arial"/>
          <w:spacing w:val="3"/>
          <w:w w:val="105"/>
          <w:sz w:val="13"/>
        </w:rPr>
        <w:t xml:space="preserve"> </w:t>
      </w:r>
      <w:r>
        <w:rPr>
          <w:rFonts w:ascii="Arial"/>
          <w:w w:val="105"/>
          <w:sz w:val="13"/>
        </w:rPr>
        <w:t>works</w:t>
      </w:r>
      <w:r>
        <w:rPr>
          <w:rFonts w:ascii="Arial"/>
          <w:spacing w:val="3"/>
          <w:w w:val="105"/>
          <w:sz w:val="13"/>
        </w:rPr>
        <w:t xml:space="preserve"> </w:t>
      </w:r>
      <w:r>
        <w:rPr>
          <w:rFonts w:ascii="Arial"/>
          <w:w w:val="105"/>
          <w:sz w:val="13"/>
        </w:rPr>
        <w:t>and</w:t>
      </w:r>
      <w:r>
        <w:rPr>
          <w:rFonts w:ascii="Arial"/>
          <w:spacing w:val="3"/>
          <w:w w:val="105"/>
          <w:sz w:val="13"/>
        </w:rPr>
        <w:t xml:space="preserve"> </w:t>
      </w:r>
      <w:r>
        <w:rPr>
          <w:rFonts w:ascii="Arial"/>
          <w:w w:val="105"/>
          <w:sz w:val="13"/>
        </w:rPr>
        <w:t>obtain</w:t>
      </w:r>
      <w:r>
        <w:rPr>
          <w:rFonts w:ascii="Arial"/>
          <w:spacing w:val="3"/>
          <w:w w:val="105"/>
          <w:sz w:val="13"/>
        </w:rPr>
        <w:t xml:space="preserve"> </w:t>
      </w:r>
      <w:r>
        <w:rPr>
          <w:rFonts w:ascii="Arial"/>
          <w:w w:val="105"/>
          <w:sz w:val="13"/>
        </w:rPr>
        <w:t>certification</w:t>
      </w:r>
      <w:r>
        <w:rPr>
          <w:rFonts w:ascii="Arial"/>
          <w:spacing w:val="3"/>
          <w:w w:val="105"/>
          <w:sz w:val="13"/>
        </w:rPr>
        <w:t xml:space="preserve"> </w:t>
      </w:r>
      <w:r>
        <w:rPr>
          <w:rFonts w:ascii="Arial"/>
          <w:w w:val="105"/>
          <w:sz w:val="13"/>
        </w:rPr>
        <w:t>from</w:t>
      </w:r>
      <w:r>
        <w:rPr>
          <w:rFonts w:ascii="Arial"/>
          <w:spacing w:val="5"/>
          <w:w w:val="105"/>
          <w:sz w:val="13"/>
        </w:rPr>
        <w:t xml:space="preserve"> </w:t>
      </w:r>
      <w:r>
        <w:rPr>
          <w:rFonts w:ascii="Arial"/>
          <w:w w:val="105"/>
          <w:sz w:val="13"/>
        </w:rPr>
        <w:t>a</w:t>
      </w:r>
      <w:r>
        <w:rPr>
          <w:rFonts w:ascii="Arial"/>
          <w:spacing w:val="3"/>
          <w:w w:val="105"/>
          <w:sz w:val="13"/>
        </w:rPr>
        <w:t xml:space="preserve"> </w:t>
      </w:r>
      <w:r>
        <w:rPr>
          <w:rFonts w:ascii="Arial"/>
          <w:w w:val="105"/>
          <w:sz w:val="13"/>
        </w:rPr>
        <w:t>Registered</w:t>
      </w:r>
      <w:r>
        <w:rPr>
          <w:rFonts w:ascii="Arial"/>
          <w:spacing w:val="3"/>
          <w:w w:val="105"/>
          <w:sz w:val="13"/>
        </w:rPr>
        <w:t xml:space="preserve"> </w:t>
      </w:r>
      <w:r>
        <w:rPr>
          <w:rFonts w:ascii="Arial"/>
          <w:w w:val="105"/>
          <w:sz w:val="13"/>
        </w:rPr>
        <w:t>Professional</w:t>
      </w:r>
      <w:r>
        <w:rPr>
          <w:rFonts w:ascii="Arial"/>
          <w:spacing w:val="3"/>
          <w:w w:val="105"/>
          <w:sz w:val="13"/>
        </w:rPr>
        <w:t xml:space="preserve"> </w:t>
      </w:r>
      <w:r>
        <w:rPr>
          <w:rFonts w:ascii="Arial"/>
          <w:w w:val="105"/>
          <w:sz w:val="13"/>
        </w:rPr>
        <w:t>Engineer</w:t>
      </w:r>
      <w:r>
        <w:rPr>
          <w:rFonts w:ascii="Arial"/>
          <w:spacing w:val="1"/>
          <w:w w:val="105"/>
          <w:sz w:val="13"/>
        </w:rPr>
        <w:t xml:space="preserve"> </w:t>
      </w:r>
      <w:r>
        <w:rPr>
          <w:rFonts w:ascii="Arial"/>
          <w:w w:val="105"/>
          <w:sz w:val="13"/>
        </w:rPr>
        <w:t>of</w:t>
      </w:r>
      <w:r>
        <w:rPr>
          <w:rFonts w:ascii="Arial"/>
          <w:spacing w:val="1"/>
          <w:w w:val="105"/>
          <w:sz w:val="13"/>
        </w:rPr>
        <w:t xml:space="preserve"> </w:t>
      </w:r>
      <w:r>
        <w:rPr>
          <w:rFonts w:ascii="Arial"/>
          <w:w w:val="105"/>
          <w:sz w:val="13"/>
        </w:rPr>
        <w:t>Queensland.</w:t>
      </w:r>
      <w:r>
        <w:rPr>
          <w:rFonts w:ascii="Arial"/>
          <w:spacing w:val="1"/>
          <w:w w:val="105"/>
          <w:sz w:val="13"/>
        </w:rPr>
        <w:t xml:space="preserve"> </w:t>
      </w:r>
      <w:r>
        <w:rPr>
          <w:rFonts w:ascii="Arial"/>
          <w:w w:val="105"/>
          <w:sz w:val="13"/>
        </w:rPr>
        <w:t>Project</w:t>
      </w:r>
      <w:r>
        <w:rPr>
          <w:rFonts w:ascii="Arial"/>
          <w:spacing w:val="1"/>
          <w:w w:val="105"/>
          <w:sz w:val="13"/>
        </w:rPr>
        <w:t xml:space="preserve"> </w:t>
      </w:r>
      <w:r>
        <w:rPr>
          <w:rFonts w:ascii="Arial"/>
          <w:w w:val="105"/>
          <w:sz w:val="13"/>
        </w:rPr>
        <w:t>costs</w:t>
      </w:r>
      <w:r>
        <w:rPr>
          <w:rFonts w:ascii="Arial"/>
          <w:spacing w:val="3"/>
          <w:w w:val="105"/>
          <w:sz w:val="13"/>
        </w:rPr>
        <w:t xml:space="preserve"> </w:t>
      </w:r>
      <w:r>
        <w:rPr>
          <w:rFonts w:ascii="Arial"/>
          <w:w w:val="105"/>
          <w:sz w:val="13"/>
        </w:rPr>
        <w:t>equate</w:t>
      </w:r>
      <w:r>
        <w:rPr>
          <w:rFonts w:ascii="Arial"/>
          <w:spacing w:val="3"/>
          <w:w w:val="105"/>
          <w:sz w:val="13"/>
        </w:rPr>
        <w:t xml:space="preserve"> </w:t>
      </w:r>
      <w:r>
        <w:rPr>
          <w:rFonts w:ascii="Arial"/>
          <w:w w:val="105"/>
          <w:sz w:val="13"/>
        </w:rPr>
        <w:t>to</w:t>
      </w:r>
      <w:r>
        <w:rPr>
          <w:rFonts w:ascii="Arial"/>
          <w:spacing w:val="3"/>
          <w:w w:val="105"/>
          <w:sz w:val="13"/>
        </w:rPr>
        <w:t xml:space="preserve"> </w:t>
      </w:r>
      <w:r>
        <w:rPr>
          <w:rFonts w:ascii="Arial"/>
          <w:w w:val="105"/>
          <w:sz w:val="13"/>
        </w:rPr>
        <w:t>13%</w:t>
      </w:r>
      <w:r>
        <w:rPr>
          <w:rFonts w:ascii="Arial"/>
          <w:spacing w:val="3"/>
          <w:w w:val="105"/>
          <w:sz w:val="13"/>
        </w:rPr>
        <w:t xml:space="preserve"> </w:t>
      </w:r>
      <w:r>
        <w:rPr>
          <w:rFonts w:ascii="Arial"/>
          <w:w w:val="105"/>
          <w:sz w:val="13"/>
        </w:rPr>
        <w:t>of</w:t>
      </w:r>
      <w:r>
        <w:rPr>
          <w:rFonts w:ascii="Arial"/>
          <w:spacing w:val="1"/>
          <w:w w:val="105"/>
          <w:sz w:val="13"/>
        </w:rPr>
        <w:t xml:space="preserve"> </w:t>
      </w:r>
      <w:r>
        <w:rPr>
          <w:rFonts w:ascii="Arial"/>
          <w:w w:val="105"/>
          <w:sz w:val="13"/>
        </w:rPr>
        <w:t>the</w:t>
      </w:r>
      <w:r>
        <w:rPr>
          <w:rFonts w:ascii="Arial"/>
          <w:spacing w:val="3"/>
          <w:w w:val="105"/>
          <w:sz w:val="13"/>
        </w:rPr>
        <w:t xml:space="preserve"> </w:t>
      </w:r>
      <w:r>
        <w:rPr>
          <w:rFonts w:ascii="Arial"/>
          <w:w w:val="105"/>
          <w:sz w:val="13"/>
        </w:rPr>
        <w:t>direct</w:t>
      </w:r>
      <w:r>
        <w:rPr>
          <w:rFonts w:ascii="Arial"/>
          <w:spacing w:val="1"/>
          <w:w w:val="105"/>
          <w:sz w:val="13"/>
        </w:rPr>
        <w:t xml:space="preserve"> </w:t>
      </w:r>
      <w:r>
        <w:rPr>
          <w:rFonts w:ascii="Arial"/>
          <w:w w:val="105"/>
          <w:sz w:val="13"/>
        </w:rPr>
        <w:t>and</w:t>
      </w:r>
      <w:r>
        <w:rPr>
          <w:rFonts w:ascii="Arial"/>
          <w:spacing w:val="3"/>
          <w:w w:val="105"/>
          <w:sz w:val="13"/>
        </w:rPr>
        <w:t xml:space="preserve"> </w:t>
      </w:r>
      <w:r>
        <w:rPr>
          <w:rFonts w:ascii="Arial"/>
          <w:w w:val="105"/>
          <w:sz w:val="13"/>
        </w:rPr>
        <w:t>indirect</w:t>
      </w:r>
      <w:r>
        <w:rPr>
          <w:rFonts w:ascii="Arial"/>
          <w:spacing w:val="1"/>
          <w:w w:val="105"/>
          <w:sz w:val="13"/>
        </w:rPr>
        <w:t xml:space="preserve"> </w:t>
      </w:r>
      <w:r>
        <w:rPr>
          <w:rFonts w:ascii="Arial"/>
          <w:w w:val="105"/>
          <w:sz w:val="13"/>
        </w:rPr>
        <w:t>construction</w:t>
      </w:r>
      <w:r>
        <w:rPr>
          <w:rFonts w:ascii="Arial"/>
          <w:spacing w:val="3"/>
          <w:w w:val="105"/>
          <w:sz w:val="13"/>
        </w:rPr>
        <w:t xml:space="preserve"> </w:t>
      </w:r>
      <w:r>
        <w:rPr>
          <w:rFonts w:ascii="Arial"/>
          <w:w w:val="105"/>
          <w:sz w:val="13"/>
        </w:rPr>
        <w:t>costs.</w:t>
      </w:r>
    </w:p>
    <w:p w14:paraId="05A3F7B5" w14:textId="77777777" w:rsidR="00B038F4" w:rsidRDefault="002E6434">
      <w:pPr>
        <w:pStyle w:val="ListParagraph"/>
        <w:numPr>
          <w:ilvl w:val="0"/>
          <w:numId w:val="3"/>
        </w:numPr>
        <w:tabs>
          <w:tab w:val="left" w:pos="343"/>
        </w:tabs>
        <w:spacing w:before="18"/>
        <w:ind w:left="342" w:hanging="206"/>
        <w:rPr>
          <w:rFonts w:ascii="Arial" w:eastAsia="Arial" w:hAnsi="Arial" w:cs="Arial"/>
          <w:sz w:val="13"/>
          <w:szCs w:val="13"/>
        </w:rPr>
      </w:pPr>
      <w:r>
        <w:rPr>
          <w:rFonts w:ascii="Arial"/>
          <w:w w:val="105"/>
          <w:sz w:val="13"/>
        </w:rPr>
        <w:t xml:space="preserve">Contingency costs are based on the project delivery date, and applied to the direct construction cost, indirect construction cost and project cost. Contingencies equate to 7.5% for projects with a delivery date up to 2021 and 15% for projects with a delivery date up </w:t>
      </w:r>
      <w:r w:rsidR="005E6536">
        <w:rPr>
          <w:rFonts w:ascii="Arial"/>
          <w:w w:val="105"/>
          <w:sz w:val="13"/>
        </w:rPr>
        <w:t xml:space="preserve">to </w:t>
      </w:r>
      <w:r w:rsidR="005E6536">
        <w:rPr>
          <w:rFonts w:ascii="Arial"/>
          <w:spacing w:val="37"/>
          <w:w w:val="105"/>
          <w:sz w:val="13"/>
        </w:rPr>
        <w:t>2026</w:t>
      </w:r>
      <w:r>
        <w:rPr>
          <w:rFonts w:ascii="Arial"/>
          <w:w w:val="105"/>
          <w:sz w:val="13"/>
        </w:rPr>
        <w:t>.</w:t>
      </w:r>
    </w:p>
    <w:p w14:paraId="7E629EDC" w14:textId="77777777" w:rsidR="00B038F4" w:rsidRDefault="002E6434">
      <w:pPr>
        <w:pStyle w:val="ListParagraph"/>
        <w:numPr>
          <w:ilvl w:val="0"/>
          <w:numId w:val="3"/>
        </w:numPr>
        <w:tabs>
          <w:tab w:val="left" w:pos="343"/>
        </w:tabs>
        <w:spacing w:before="18"/>
        <w:ind w:left="342" w:hanging="206"/>
        <w:rPr>
          <w:rFonts w:ascii="Arial" w:eastAsia="Arial" w:hAnsi="Arial" w:cs="Arial"/>
          <w:sz w:val="13"/>
          <w:szCs w:val="13"/>
        </w:rPr>
      </w:pPr>
      <w:r>
        <w:rPr>
          <w:rFonts w:ascii="Arial"/>
          <w:w w:val="105"/>
          <w:sz w:val="13"/>
        </w:rPr>
        <w:t xml:space="preserve">Total construction cost is the sum of direct construction cost, indirect construction cost, project cost and construction contingency cost, at 30 </w:t>
      </w:r>
      <w:r w:rsidR="005E6536">
        <w:rPr>
          <w:rFonts w:ascii="Arial"/>
          <w:w w:val="105"/>
          <w:sz w:val="13"/>
        </w:rPr>
        <w:t xml:space="preserve">June </w:t>
      </w:r>
      <w:r w:rsidR="005E6536">
        <w:rPr>
          <w:rFonts w:ascii="Arial"/>
          <w:spacing w:val="21"/>
          <w:w w:val="105"/>
          <w:sz w:val="13"/>
        </w:rPr>
        <w:t>2016</w:t>
      </w:r>
      <w:r>
        <w:rPr>
          <w:rFonts w:ascii="Arial"/>
          <w:w w:val="105"/>
          <w:sz w:val="13"/>
        </w:rPr>
        <w:t>.</w:t>
      </w:r>
    </w:p>
    <w:p w14:paraId="28756266" w14:textId="77777777" w:rsidR="00B038F4" w:rsidRDefault="002E6434">
      <w:pPr>
        <w:pStyle w:val="ListParagraph"/>
        <w:numPr>
          <w:ilvl w:val="0"/>
          <w:numId w:val="3"/>
        </w:numPr>
        <w:tabs>
          <w:tab w:val="left" w:pos="343"/>
        </w:tabs>
        <w:spacing w:before="18"/>
        <w:ind w:left="342" w:hanging="206"/>
        <w:rPr>
          <w:rFonts w:ascii="Arial" w:eastAsia="Arial" w:hAnsi="Arial" w:cs="Arial"/>
          <w:sz w:val="13"/>
          <w:szCs w:val="13"/>
        </w:rPr>
      </w:pPr>
      <w:r>
        <w:rPr>
          <w:rFonts w:ascii="Arial"/>
          <w:w w:val="105"/>
          <w:sz w:val="13"/>
        </w:rPr>
        <w:t xml:space="preserve">Value of the trunk infrastructure is the sum of land cost and total construction cost, at 30 </w:t>
      </w:r>
      <w:r w:rsidR="005E6536">
        <w:rPr>
          <w:rFonts w:ascii="Arial"/>
          <w:w w:val="105"/>
          <w:sz w:val="13"/>
        </w:rPr>
        <w:t xml:space="preserve">June </w:t>
      </w:r>
      <w:r w:rsidR="005E6536">
        <w:rPr>
          <w:rFonts w:ascii="Arial"/>
          <w:spacing w:val="3"/>
          <w:w w:val="105"/>
          <w:sz w:val="13"/>
        </w:rPr>
        <w:t>2016</w:t>
      </w:r>
      <w:r>
        <w:rPr>
          <w:rFonts w:ascii="Arial"/>
          <w:w w:val="105"/>
          <w:sz w:val="13"/>
        </w:rPr>
        <w:t>.</w:t>
      </w:r>
    </w:p>
    <w:p w14:paraId="3A4C9BED" w14:textId="77777777" w:rsidR="00B038F4" w:rsidRDefault="002E6434">
      <w:pPr>
        <w:pStyle w:val="ListParagraph"/>
        <w:numPr>
          <w:ilvl w:val="0"/>
          <w:numId w:val="3"/>
        </w:numPr>
        <w:tabs>
          <w:tab w:val="left" w:pos="343"/>
        </w:tabs>
        <w:spacing w:before="18" w:line="268" w:lineRule="auto"/>
        <w:ind w:right="14070" w:firstLine="0"/>
        <w:rPr>
          <w:rFonts w:ascii="Arial" w:eastAsia="Arial" w:hAnsi="Arial" w:cs="Arial"/>
          <w:sz w:val="13"/>
          <w:szCs w:val="13"/>
        </w:rPr>
      </w:pPr>
      <w:r>
        <w:rPr>
          <w:rFonts w:ascii="Arial"/>
          <w:w w:val="105"/>
          <w:sz w:val="13"/>
        </w:rPr>
        <w:t>Establishment cost is the total value of the trunk infrastructure item, comprising the total infrastructure cost, at 30 June 2016. (-) A dash denotes that the field is not</w:t>
      </w:r>
      <w:r>
        <w:rPr>
          <w:rFonts w:ascii="Arial"/>
          <w:spacing w:val="13"/>
          <w:w w:val="105"/>
          <w:sz w:val="13"/>
        </w:rPr>
        <w:t xml:space="preserve"> </w:t>
      </w:r>
      <w:r>
        <w:rPr>
          <w:rFonts w:ascii="Arial"/>
          <w:w w:val="105"/>
          <w:sz w:val="13"/>
        </w:rPr>
        <w:t>applicable.</w:t>
      </w:r>
    </w:p>
    <w:sectPr w:rsidR="00B038F4" w:rsidSect="001158E4">
      <w:footerReference w:type="default" r:id="rId111"/>
      <w:pgSz w:w="23820" w:h="16840" w:orient="landscape"/>
      <w:pgMar w:top="1080" w:right="900" w:bottom="740" w:left="900" w:header="0" w:footer="5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9C00D" w14:textId="77777777" w:rsidR="00EB1D5B" w:rsidRDefault="00EB1D5B">
      <w:r>
        <w:separator/>
      </w:r>
    </w:p>
  </w:endnote>
  <w:endnote w:type="continuationSeparator" w:id="0">
    <w:p w14:paraId="5730F235" w14:textId="77777777" w:rsidR="00EB1D5B" w:rsidRDefault="00EB1D5B">
      <w:r>
        <w:continuationSeparator/>
      </w:r>
    </w:p>
  </w:endnote>
  <w:endnote w:type="continuationNotice" w:id="1">
    <w:p w14:paraId="2D2BB327" w14:textId="77777777" w:rsidR="00EB1D5B" w:rsidRDefault="00EB1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B985" w14:textId="45D99462" w:rsidR="009C0AE7" w:rsidRDefault="009C0AE7">
    <w:pPr>
      <w:spacing w:line="14" w:lineRule="auto"/>
      <w:rPr>
        <w:sz w:val="18"/>
        <w:szCs w:val="18"/>
      </w:rPr>
    </w:pPr>
    <w:r>
      <w:rPr>
        <w:noProof/>
        <w:lang w:eastAsia="en-AU"/>
      </w:rPr>
      <mc:AlternateContent>
        <mc:Choice Requires="wps">
          <w:drawing>
            <wp:anchor distT="0" distB="0" distL="114300" distR="114300" simplePos="0" relativeHeight="502414808" behindDoc="1" locked="0" layoutInCell="1" allowOverlap="1" wp14:anchorId="7715343B" wp14:editId="0381AE14">
              <wp:simplePos x="0" y="0"/>
              <wp:positionH relativeFrom="page">
                <wp:posOffset>886460</wp:posOffset>
              </wp:positionH>
              <wp:positionV relativeFrom="page">
                <wp:posOffset>10109835</wp:posOffset>
              </wp:positionV>
              <wp:extent cx="2159635" cy="141605"/>
              <wp:effectExtent l="635" t="3810" r="1905" b="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52311" w14:textId="77777777" w:rsidR="009C0AE7" w:rsidRDefault="009C0AE7">
                          <w:pPr>
                            <w:spacing w:line="206" w:lineRule="exact"/>
                            <w:ind w:left="20"/>
                            <w:rPr>
                              <w:rFonts w:ascii="Arial" w:eastAsia="Arial" w:hAnsi="Arial" w:cs="Arial"/>
                              <w:sz w:val="18"/>
                              <w:szCs w:val="18"/>
                            </w:rPr>
                          </w:pPr>
                          <w:r>
                            <w:rPr>
                              <w:rFonts w:ascii="Arial"/>
                              <w:sz w:val="18"/>
                            </w:rPr>
                            <w:t>LGIP Transport Network Extrinsic</w:t>
                          </w:r>
                          <w:r>
                            <w:rPr>
                              <w:rFonts w:ascii="Arial"/>
                              <w:spacing w:val="7"/>
                              <w:sz w:val="18"/>
                            </w:rPr>
                            <w:t xml:space="preserve"> </w:t>
                          </w:r>
                          <w:r>
                            <w:rPr>
                              <w:rFonts w:ascii="Arial"/>
                              <w:spacing w:val="-3"/>
                              <w:sz w:val="18"/>
                            </w:rPr>
                            <w:t>Material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5343B" id="_x0000_t202" coordsize="21600,21600" o:spt="202" path="m,l,21600r21600,l21600,xe">
              <v:stroke joinstyle="miter"/>
              <v:path gradientshapeok="t" o:connecttype="rect"/>
            </v:shapetype>
            <v:shape id="Text Box 12" o:spid="_x0000_s1026" type="#_x0000_t202" style="position:absolute;margin-left:69.8pt;margin-top:796.05pt;width:170.05pt;height:11.15pt;z-index:-901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" filled="f" stroked="f">
              <v:textbox inset="0,0,0,0">
                <w:txbxContent>
                  <w:p w14:paraId="71652311" w14:textId="77777777" w:rsidR="009C0AE7" w:rsidRDefault="009C0AE7">
                    <w:pPr>
                      <w:spacing w:line="206" w:lineRule="exact"/>
                      <w:ind w:left="20"/>
                      <w:rPr>
                        <w:rFonts w:ascii="Arial" w:eastAsia="Arial" w:hAnsi="Arial" w:cs="Arial"/>
                        <w:sz w:val="18"/>
                        <w:szCs w:val="18"/>
                      </w:rPr>
                    </w:pPr>
                    <w:r>
                      <w:rPr>
                        <w:rFonts w:ascii="Arial"/>
                        <w:sz w:val="18"/>
                      </w:rPr>
                      <w:t>LGIP Transport Network Extrinsic</w:t>
                    </w:r>
                    <w:r>
                      <w:rPr>
                        <w:rFonts w:ascii="Arial"/>
                        <w:spacing w:val="7"/>
                        <w:sz w:val="18"/>
                      </w:rPr>
                      <w:t xml:space="preserve"> </w:t>
                    </w:r>
                    <w:r>
                      <w:rPr>
                        <w:rFonts w:ascii="Arial"/>
                        <w:spacing w:val="-3"/>
                        <w:sz w:val="18"/>
                      </w:rPr>
                      <w:t>Material</w:t>
                    </w:r>
                  </w:p>
                </w:txbxContent>
              </v:textbox>
              <w10:wrap anchorx="page" anchory="page"/>
            </v:shape>
          </w:pict>
        </mc:Fallback>
      </mc:AlternateContent>
    </w:r>
    <w:r>
      <w:rPr>
        <w:noProof/>
        <w:lang w:eastAsia="en-AU"/>
      </w:rPr>
      <mc:AlternateContent>
        <mc:Choice Requires="wps">
          <w:drawing>
            <wp:anchor distT="0" distB="0" distL="114300" distR="114300" simplePos="0" relativeHeight="502414832" behindDoc="1" locked="0" layoutInCell="1" allowOverlap="1" wp14:anchorId="20FFE572" wp14:editId="14121863">
              <wp:simplePos x="0" y="0"/>
              <wp:positionH relativeFrom="page">
                <wp:posOffset>6223000</wp:posOffset>
              </wp:positionH>
              <wp:positionV relativeFrom="page">
                <wp:posOffset>10109835</wp:posOffset>
              </wp:positionV>
              <wp:extent cx="466090" cy="141605"/>
              <wp:effectExtent l="3175" t="3810"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E6767" w14:textId="47E34770" w:rsidR="009C0AE7" w:rsidRDefault="009C0AE7">
                          <w:pPr>
                            <w:spacing w:line="206" w:lineRule="exact"/>
                            <w:ind w:left="20"/>
                            <w:rPr>
                              <w:rFonts w:ascii="Arial" w:eastAsia="Arial" w:hAnsi="Arial" w:cs="Arial"/>
                              <w:sz w:val="18"/>
                              <w:szCs w:val="18"/>
                            </w:rPr>
                          </w:pPr>
                          <w:r>
                            <w:rPr>
                              <w:rFonts w:ascii="Arial"/>
                              <w:sz w:val="18"/>
                            </w:rPr>
                            <w:t>Page</w:t>
                          </w:r>
                          <w:r>
                            <w:rPr>
                              <w:rFonts w:ascii="Arial"/>
                              <w:spacing w:val="1"/>
                              <w:sz w:val="18"/>
                            </w:rPr>
                            <w:t xml:space="preserve"> </w:t>
                          </w:r>
                          <w:r>
                            <w:fldChar w:fldCharType="begin"/>
                          </w:r>
                          <w:r>
                            <w:rPr>
                              <w:rFonts w:ascii="Arial"/>
                              <w:sz w:val="18"/>
                            </w:rPr>
                            <w:instrText xml:space="preserve"> PAGE </w:instrText>
                          </w:r>
                          <w:r>
                            <w:fldChar w:fldCharType="separate"/>
                          </w:r>
                          <w:r>
                            <w:rPr>
                              <w:rFonts w:ascii="Arial"/>
                              <w:noProof/>
                              <w:sz w:val="18"/>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FE572" id="Text Box 11" o:spid="_x0000_s1027" type="#_x0000_t202" style="position:absolute;margin-left:490pt;margin-top:796.05pt;width:36.7pt;height:11.15pt;z-index:-90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" filled="f" stroked="f">
              <v:textbox inset="0,0,0,0">
                <w:txbxContent>
                  <w:p w14:paraId="0CEE6767" w14:textId="47E34770" w:rsidR="009C0AE7" w:rsidRDefault="009C0AE7">
                    <w:pPr>
                      <w:spacing w:line="206" w:lineRule="exact"/>
                      <w:ind w:left="20"/>
                      <w:rPr>
                        <w:rFonts w:ascii="Arial" w:eastAsia="Arial" w:hAnsi="Arial" w:cs="Arial"/>
                        <w:sz w:val="18"/>
                        <w:szCs w:val="18"/>
                      </w:rPr>
                    </w:pPr>
                    <w:r>
                      <w:rPr>
                        <w:rFonts w:ascii="Arial"/>
                        <w:sz w:val="18"/>
                      </w:rPr>
                      <w:t>Page</w:t>
                    </w:r>
                    <w:r>
                      <w:rPr>
                        <w:rFonts w:ascii="Arial"/>
                        <w:spacing w:val="1"/>
                        <w:sz w:val="18"/>
                      </w:rPr>
                      <w:t xml:space="preserve"> </w:t>
                    </w:r>
                    <w:r>
                      <w:fldChar w:fldCharType="begin"/>
                    </w:r>
                    <w:r>
                      <w:rPr>
                        <w:rFonts w:ascii="Arial"/>
                        <w:sz w:val="18"/>
                      </w:rPr>
                      <w:instrText xml:space="preserve"> PAGE </w:instrText>
                    </w:r>
                    <w:r>
                      <w:fldChar w:fldCharType="separate"/>
                    </w:r>
                    <w:r>
                      <w:rPr>
                        <w:rFonts w:ascii="Arial"/>
                        <w:noProof/>
                        <w:sz w:val="18"/>
                      </w:rPr>
                      <w:t>46</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72C6" w14:textId="77777777" w:rsidR="009C0AE7" w:rsidRDefault="009C0AE7">
    <w:pPr>
      <w:spacing w:line="14" w:lineRule="auto"/>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C48D" w14:textId="77777777" w:rsidR="009C0AE7" w:rsidRDefault="009C0AE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76F9" w14:textId="77777777" w:rsidR="009C0AE7" w:rsidRDefault="009C0AE7">
    <w:pPr>
      <w:spacing w:line="14" w:lineRule="auto"/>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B24D" w14:textId="77777777" w:rsidR="009C0AE7" w:rsidRDefault="009C0AE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80A9" w14:textId="77777777" w:rsidR="009C0AE7" w:rsidRDefault="009C0AE7">
    <w:pPr>
      <w:spacing w:line="14" w:lineRule="auto"/>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BEB6" w14:textId="77777777" w:rsidR="009C0AE7" w:rsidRDefault="009C0AE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8B71" w14:textId="77777777" w:rsidR="009C0AE7" w:rsidRDefault="009C0AE7">
    <w:pPr>
      <w:spacing w:line="14" w:lineRule="auto"/>
      <w:rPr>
        <w:sz w:val="2"/>
        <w:szCs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5068" w14:textId="77777777" w:rsidR="009C0AE7" w:rsidRDefault="009C0AE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491C" w14:textId="77777777" w:rsidR="009C0AE7" w:rsidRDefault="009C0AE7">
    <w:pPr>
      <w:spacing w:line="14" w:lineRule="auto"/>
      <w:rPr>
        <w:sz w:val="2"/>
        <w:szCs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8EF0" w14:textId="77777777" w:rsidR="009C0AE7" w:rsidRDefault="009C0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C39A" w14:textId="77777777" w:rsidR="009C0AE7" w:rsidRDefault="009C0AE7">
    <w:pPr>
      <w:spacing w:line="14" w:lineRule="auto"/>
      <w:rPr>
        <w:sz w:val="2"/>
        <w:szCs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4292" w14:textId="77777777" w:rsidR="009C0AE7" w:rsidRDefault="009C0AE7">
    <w:pPr>
      <w:spacing w:line="14" w:lineRule="auto"/>
      <w:rPr>
        <w:sz w:val="2"/>
        <w:szCs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CCF3" w14:textId="77777777" w:rsidR="009C0AE7" w:rsidRDefault="009C0AE7">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AE5F" w14:textId="77777777" w:rsidR="009C0AE7" w:rsidRDefault="009C0AE7">
    <w:pPr>
      <w:spacing w:line="14" w:lineRule="auto"/>
      <w:rPr>
        <w:sz w:val="2"/>
        <w:szCs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D8FC" w14:textId="77777777" w:rsidR="009C0AE7" w:rsidRDefault="009C0AE7">
    <w:pPr>
      <w:spacing w:line="14" w:lineRule="auto"/>
      <w:rPr>
        <w:sz w:val="2"/>
        <w:szCs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44E3" w14:textId="77777777" w:rsidR="009C0AE7" w:rsidRDefault="009C0AE7">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DACC" w14:textId="77777777" w:rsidR="009C0AE7" w:rsidRDefault="009C0AE7">
    <w:pPr>
      <w:spacing w:line="14" w:lineRule="auto"/>
      <w:rPr>
        <w:sz w:val="2"/>
        <w:szCs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843A" w14:textId="77777777" w:rsidR="009C0AE7" w:rsidRDefault="009C0AE7">
    <w:pPr>
      <w:spacing w:line="14" w:lineRule="auto"/>
      <w:rPr>
        <w:sz w:val="2"/>
        <w:szCs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BC19" w14:textId="77777777" w:rsidR="009C0AE7" w:rsidRDefault="009C0AE7">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6CCC" w14:textId="77777777" w:rsidR="009C0AE7" w:rsidRDefault="009C0AE7">
    <w:pPr>
      <w:spacing w:line="14" w:lineRule="auto"/>
      <w:rPr>
        <w:sz w:val="2"/>
        <w:szCs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197D" w14:textId="77777777" w:rsidR="009C0AE7" w:rsidRDefault="009C0A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BF3E" w14:textId="77777777" w:rsidR="009C0AE7" w:rsidRDefault="009C0AE7">
    <w:pPr>
      <w:spacing w:line="14" w:lineRule="auto"/>
      <w:rPr>
        <w:sz w:val="2"/>
        <w:szCs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9614" w14:textId="77777777" w:rsidR="009C0AE7" w:rsidRDefault="009C0AE7">
    <w:pPr>
      <w:spacing w:line="14" w:lineRule="auto"/>
      <w:rPr>
        <w:sz w:val="2"/>
        <w:szCs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773E" w14:textId="77777777" w:rsidR="009C0AE7" w:rsidRDefault="009C0AE7">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B39F" w14:textId="77777777" w:rsidR="009C0AE7" w:rsidRDefault="009C0AE7">
    <w:pPr>
      <w:spacing w:line="14" w:lineRule="auto"/>
      <w:rPr>
        <w:sz w:val="2"/>
        <w:szCs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A01F" w14:textId="77777777" w:rsidR="009C0AE7" w:rsidRDefault="009C0AE7">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50EA" w14:textId="77777777" w:rsidR="009C0AE7" w:rsidRDefault="009C0AE7">
    <w:pPr>
      <w:spacing w:line="14" w:lineRule="auto"/>
      <w:rPr>
        <w:sz w:val="2"/>
        <w:szCs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2B62" w14:textId="77777777" w:rsidR="009C0AE7" w:rsidRDefault="009C0AE7">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0057" w14:textId="77777777" w:rsidR="009C0AE7" w:rsidRDefault="009C0AE7">
    <w:pPr>
      <w:spacing w:line="14" w:lineRule="auto"/>
      <w:rPr>
        <w:sz w:val="2"/>
        <w:szCs w:val="2"/>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E962" w14:textId="77777777" w:rsidR="009C0AE7" w:rsidRDefault="009C0AE7">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2723" w14:textId="77777777" w:rsidR="009C0AE7" w:rsidRDefault="009C0AE7">
    <w:pPr>
      <w:spacing w:line="14" w:lineRule="auto"/>
      <w:rPr>
        <w:sz w:val="2"/>
        <w:szCs w:val="2"/>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3B37" w14:textId="77777777" w:rsidR="009C0AE7" w:rsidRDefault="009C0A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586A" w14:textId="77777777" w:rsidR="009C0AE7" w:rsidRDefault="009C0AE7">
    <w:pPr>
      <w:spacing w:line="14" w:lineRule="auto"/>
      <w:rPr>
        <w:sz w:val="2"/>
        <w:szCs w:val="2"/>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CEA3" w14:textId="77777777" w:rsidR="009C0AE7" w:rsidRDefault="009C0AE7">
    <w:pPr>
      <w:spacing w:line="14" w:lineRule="auto"/>
      <w:rPr>
        <w:sz w:val="2"/>
        <w:szCs w:val="2"/>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31D5" w14:textId="77777777" w:rsidR="009C0AE7" w:rsidRDefault="009C0AE7">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F217" w14:textId="77777777" w:rsidR="009C0AE7" w:rsidRDefault="009C0AE7">
    <w:pPr>
      <w:spacing w:line="14" w:lineRule="auto"/>
      <w:rPr>
        <w:sz w:val="2"/>
        <w:szCs w:val="2"/>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405127"/>
      <w:docPartObj>
        <w:docPartGallery w:val="Page Numbers (Bottom of Page)"/>
        <w:docPartUnique/>
      </w:docPartObj>
    </w:sdtPr>
    <w:sdtEndPr/>
    <w:sdtContent>
      <w:sdt>
        <w:sdtPr>
          <w:id w:val="1728636285"/>
          <w:docPartObj>
            <w:docPartGallery w:val="Page Numbers (Top of Page)"/>
            <w:docPartUnique/>
          </w:docPartObj>
        </w:sdtPr>
        <w:sdtEndPr/>
        <w:sdtContent>
          <w:p w14:paraId="006E8ACE" w14:textId="7DB15FD6" w:rsidR="009C0AE7" w:rsidRDefault="009C0AE7" w:rsidP="00E83276">
            <w:pPr>
              <w:spacing w:line="195" w:lineRule="exact"/>
              <w:ind w:left="20"/>
              <w:rPr>
                <w:rFonts w:ascii="Calibri" w:eastAsia="Calibri" w:hAnsi="Calibri" w:cs="Calibri"/>
                <w:sz w:val="17"/>
                <w:szCs w:val="17"/>
              </w:rPr>
            </w:pPr>
            <w:r>
              <w:rPr>
                <w:rFonts w:ascii="Calibri"/>
                <w:sz w:val="17"/>
              </w:rPr>
              <w:t>Expanded road network schedule of works for future trunk</w:t>
            </w:r>
            <w:r>
              <w:rPr>
                <w:rFonts w:ascii="Calibri"/>
                <w:spacing w:val="7"/>
                <w:sz w:val="17"/>
              </w:rPr>
              <w:t xml:space="preserve"> </w:t>
            </w:r>
            <w:r>
              <w:rPr>
                <w:rFonts w:ascii="Calibri"/>
                <w:sz w:val="17"/>
              </w:rPr>
              <w:t>infrastructure</w:t>
            </w:r>
            <w:r w:rsidRPr="00006944">
              <w:rPr>
                <w:sz w:val="17"/>
                <w:szCs w:val="17"/>
              </w:rPr>
              <w:t xml:space="preserve"> </w:t>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r w:rsidRPr="00E83276">
              <w:rPr>
                <w:sz w:val="17"/>
                <w:szCs w:val="17"/>
              </w:rPr>
              <w:t xml:space="preserve">Page </w:t>
            </w:r>
            <w:r w:rsidRPr="00E83276">
              <w:rPr>
                <w:b/>
                <w:bCs/>
                <w:sz w:val="17"/>
                <w:szCs w:val="17"/>
              </w:rPr>
              <w:fldChar w:fldCharType="begin"/>
            </w:r>
            <w:r w:rsidRPr="00E83276">
              <w:rPr>
                <w:b/>
                <w:bCs/>
                <w:sz w:val="17"/>
                <w:szCs w:val="17"/>
              </w:rPr>
              <w:instrText xml:space="preserve"> PAGE </w:instrText>
            </w:r>
            <w:r w:rsidRPr="00E83276">
              <w:rPr>
                <w:b/>
                <w:bCs/>
                <w:sz w:val="17"/>
                <w:szCs w:val="17"/>
              </w:rPr>
              <w:fldChar w:fldCharType="separate"/>
            </w:r>
            <w:r>
              <w:rPr>
                <w:b/>
                <w:bCs/>
                <w:sz w:val="17"/>
                <w:szCs w:val="17"/>
              </w:rPr>
              <w:t>1</w:t>
            </w:r>
            <w:r w:rsidRPr="00E83276">
              <w:rPr>
                <w:b/>
                <w:bCs/>
                <w:sz w:val="17"/>
                <w:szCs w:val="17"/>
              </w:rPr>
              <w:fldChar w:fldCharType="end"/>
            </w:r>
            <w:r w:rsidRPr="00E83276">
              <w:rPr>
                <w:sz w:val="17"/>
                <w:szCs w:val="17"/>
              </w:rPr>
              <w:t xml:space="preserve"> of 1</w:t>
            </w:r>
            <w:r>
              <w:rPr>
                <w:sz w:val="17"/>
                <w:szCs w:val="17"/>
              </w:rPr>
              <w:t>3</w:t>
            </w:r>
          </w:p>
          <w:p w14:paraId="2B4C6A02" w14:textId="2FD55E68" w:rsidR="009C0AE7" w:rsidRPr="00006944" w:rsidRDefault="009C0AE7" w:rsidP="00006944">
            <w:pPr>
              <w:spacing w:before="18"/>
              <w:ind w:left="20"/>
              <w:rPr>
                <w:rFonts w:ascii="Calibri" w:eastAsia="Calibri" w:hAnsi="Calibri" w:cs="Calibri"/>
                <w:sz w:val="17"/>
                <w:szCs w:val="17"/>
              </w:rPr>
            </w:pPr>
            <w:r>
              <w:rPr>
                <w:rFonts w:ascii="Calibri"/>
                <w:sz w:val="17"/>
              </w:rPr>
              <w:t>Effective 10 December 2021</w:t>
            </w:r>
          </w:p>
        </w:sdtContent>
      </w:sdt>
    </w:sdtContent>
  </w:sdt>
  <w:p w14:paraId="6B5A03DB" w14:textId="3516DB87" w:rsidR="009C0AE7" w:rsidRDefault="009C0AE7">
    <w:pPr>
      <w:spacing w:line="14" w:lineRule="auto"/>
      <w:rPr>
        <w:sz w:val="20"/>
        <w:szCs w:val="20"/>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812265"/>
      <w:docPartObj>
        <w:docPartGallery w:val="Page Numbers (Bottom of Page)"/>
        <w:docPartUnique/>
      </w:docPartObj>
    </w:sdtPr>
    <w:sdtEndPr/>
    <w:sdtContent>
      <w:sdt>
        <w:sdtPr>
          <w:id w:val="1890923616"/>
          <w:docPartObj>
            <w:docPartGallery w:val="Page Numbers (Top of Page)"/>
            <w:docPartUnique/>
          </w:docPartObj>
        </w:sdtPr>
        <w:sdtEndPr/>
        <w:sdtContent>
          <w:p w14:paraId="7FEEECFF" w14:textId="1DA125DA" w:rsidR="009C0AE7" w:rsidRDefault="009C0AE7" w:rsidP="001158E4">
            <w:pPr>
              <w:spacing w:line="264" w:lineRule="auto"/>
              <w:ind w:left="20" w:right="18"/>
              <w:rPr>
                <w:sz w:val="17"/>
                <w:szCs w:val="17"/>
              </w:rPr>
            </w:pPr>
            <w:r w:rsidRPr="001158E4">
              <w:rPr>
                <w:rFonts w:ascii="Calibri"/>
                <w:sz w:val="17"/>
                <w:szCs w:val="17"/>
              </w:rPr>
              <w:t>Expanded pathway network schedule of works for future trunk infrastructure</w:t>
            </w:r>
            <w:r>
              <w:rPr>
                <w:rFonts w:ascii="Calibri"/>
                <w:sz w:val="17"/>
                <w:szCs w:val="17"/>
              </w:rPr>
              <w:tab/>
            </w:r>
            <w:r>
              <w:rPr>
                <w:rFonts w:ascii="Calibri"/>
                <w:sz w:val="17"/>
                <w:szCs w:val="17"/>
              </w:rPr>
              <w:tab/>
            </w:r>
            <w:r>
              <w:rPr>
                <w:rFonts w:ascii="Calibri"/>
                <w:sz w:val="17"/>
                <w:szCs w:val="17"/>
              </w:rPr>
              <w:tab/>
            </w:r>
            <w:r>
              <w:rPr>
                <w:rFonts w:ascii="Calibri"/>
                <w:sz w:val="17"/>
                <w:szCs w:val="17"/>
              </w:rPr>
              <w:tab/>
            </w:r>
            <w:r>
              <w:rPr>
                <w:rFonts w:ascii="Calibri"/>
                <w:sz w:val="17"/>
                <w:szCs w:val="17"/>
              </w:rPr>
              <w:tab/>
            </w:r>
            <w:r>
              <w:rPr>
                <w:rFonts w:ascii="Calibri"/>
                <w:sz w:val="17"/>
                <w:szCs w:val="17"/>
              </w:rPr>
              <w:tab/>
            </w:r>
            <w:r>
              <w:rPr>
                <w:rFonts w:ascii="Calibri"/>
                <w:sz w:val="17"/>
                <w:szCs w:val="17"/>
              </w:rPr>
              <w:tab/>
            </w:r>
            <w:r>
              <w:rPr>
                <w:rFonts w:ascii="Calibri"/>
                <w:sz w:val="17"/>
                <w:szCs w:val="17"/>
              </w:rPr>
              <w:tab/>
            </w:r>
            <w:r>
              <w:rPr>
                <w:rFonts w:ascii="Calibri"/>
                <w:sz w:val="17"/>
                <w:szCs w:val="17"/>
              </w:rPr>
              <w:tab/>
            </w:r>
            <w:r>
              <w:rPr>
                <w:rFonts w:ascii="Calibri"/>
                <w:sz w:val="17"/>
                <w:szCs w:val="17"/>
              </w:rPr>
              <w:tab/>
            </w:r>
            <w:r>
              <w:rPr>
                <w:rFonts w:ascii="Calibri"/>
                <w:sz w:val="17"/>
                <w:szCs w:val="17"/>
              </w:rPr>
              <w:tab/>
            </w:r>
            <w:r>
              <w:rPr>
                <w:rFonts w:ascii="Calibri"/>
                <w:sz w:val="17"/>
                <w:szCs w:val="17"/>
              </w:rPr>
              <w:tab/>
            </w:r>
            <w:r>
              <w:rPr>
                <w:rFonts w:ascii="Calibri"/>
                <w:sz w:val="17"/>
                <w:szCs w:val="17"/>
              </w:rPr>
              <w:tab/>
            </w:r>
            <w:r>
              <w:rPr>
                <w:rFonts w:ascii="Calibri"/>
                <w:sz w:val="17"/>
                <w:szCs w:val="17"/>
              </w:rPr>
              <w:tab/>
            </w:r>
            <w:r>
              <w:rPr>
                <w:rFonts w:ascii="Calibri"/>
                <w:sz w:val="17"/>
                <w:szCs w:val="17"/>
              </w:rPr>
              <w:tab/>
            </w:r>
            <w:r>
              <w:rPr>
                <w:rFonts w:ascii="Calibri"/>
                <w:sz w:val="17"/>
                <w:szCs w:val="17"/>
              </w:rPr>
              <w:tab/>
            </w:r>
            <w:r>
              <w:rPr>
                <w:rFonts w:ascii="Calibri"/>
                <w:sz w:val="17"/>
                <w:szCs w:val="17"/>
              </w:rPr>
              <w:tab/>
            </w:r>
            <w:r>
              <w:rPr>
                <w:rFonts w:ascii="Calibri"/>
                <w:sz w:val="17"/>
                <w:szCs w:val="17"/>
              </w:rPr>
              <w:tab/>
            </w:r>
            <w:r>
              <w:rPr>
                <w:rFonts w:ascii="Calibri"/>
                <w:sz w:val="17"/>
                <w:szCs w:val="17"/>
              </w:rPr>
              <w:tab/>
            </w:r>
            <w:r>
              <w:rPr>
                <w:rFonts w:ascii="Calibri"/>
                <w:sz w:val="17"/>
                <w:szCs w:val="17"/>
              </w:rPr>
              <w:tab/>
            </w:r>
            <w:r>
              <w:rPr>
                <w:rFonts w:ascii="Calibri"/>
                <w:sz w:val="17"/>
                <w:szCs w:val="17"/>
              </w:rPr>
              <w:tab/>
            </w:r>
            <w:r>
              <w:rPr>
                <w:rFonts w:ascii="Calibri"/>
                <w:sz w:val="12"/>
              </w:rPr>
              <w:t xml:space="preserve"> </w:t>
            </w:r>
            <w:r>
              <w:rPr>
                <w:rFonts w:ascii="Calibri"/>
                <w:sz w:val="12"/>
              </w:rPr>
              <w:tab/>
            </w:r>
            <w:r w:rsidRPr="00006944">
              <w:rPr>
                <w:sz w:val="17"/>
                <w:szCs w:val="17"/>
              </w:rPr>
              <w:t xml:space="preserve">Page </w:t>
            </w:r>
            <w:r w:rsidRPr="00006944">
              <w:rPr>
                <w:b/>
                <w:bCs/>
                <w:sz w:val="17"/>
                <w:szCs w:val="17"/>
              </w:rPr>
              <w:fldChar w:fldCharType="begin"/>
            </w:r>
            <w:r w:rsidRPr="00006944">
              <w:rPr>
                <w:b/>
                <w:bCs/>
                <w:sz w:val="17"/>
                <w:szCs w:val="17"/>
              </w:rPr>
              <w:instrText xml:space="preserve"> PAGE </w:instrText>
            </w:r>
            <w:r w:rsidRPr="00006944">
              <w:rPr>
                <w:b/>
                <w:bCs/>
                <w:sz w:val="17"/>
                <w:szCs w:val="17"/>
              </w:rPr>
              <w:fldChar w:fldCharType="separate"/>
            </w:r>
            <w:r>
              <w:rPr>
                <w:b/>
                <w:bCs/>
                <w:sz w:val="17"/>
                <w:szCs w:val="17"/>
              </w:rPr>
              <w:t>1</w:t>
            </w:r>
            <w:r w:rsidRPr="00006944">
              <w:rPr>
                <w:b/>
                <w:bCs/>
                <w:sz w:val="17"/>
                <w:szCs w:val="17"/>
              </w:rPr>
              <w:fldChar w:fldCharType="end"/>
            </w:r>
            <w:r w:rsidRPr="00006944">
              <w:rPr>
                <w:sz w:val="17"/>
                <w:szCs w:val="17"/>
              </w:rPr>
              <w:t xml:space="preserve"> of </w:t>
            </w:r>
            <w:r>
              <w:rPr>
                <w:sz w:val="17"/>
                <w:szCs w:val="17"/>
              </w:rPr>
              <w:t>5</w:t>
            </w:r>
          </w:p>
          <w:p w14:paraId="2B0A085E" w14:textId="753B5313" w:rsidR="009C0AE7" w:rsidRPr="001158E4" w:rsidRDefault="009C0AE7" w:rsidP="001158E4">
            <w:pPr>
              <w:spacing w:line="264" w:lineRule="auto"/>
              <w:ind w:left="20" w:right="18"/>
              <w:rPr>
                <w:rFonts w:ascii="Calibri"/>
                <w:sz w:val="12"/>
              </w:rPr>
            </w:pPr>
            <w:r w:rsidRPr="001158E4">
              <w:rPr>
                <w:rFonts w:ascii="Calibri"/>
                <w:sz w:val="17"/>
                <w:szCs w:val="17"/>
              </w:rPr>
              <w:t>Effective 10 December 2021</w:t>
            </w:r>
            <w:r w:rsidRPr="001158E4">
              <w:rPr>
                <w:rFonts w:ascii="Calibri"/>
                <w:sz w:val="17"/>
                <w:szCs w:val="17"/>
              </w:rPr>
              <w:tab/>
            </w:r>
          </w:p>
          <w:p w14:paraId="4C15AFE5" w14:textId="2C545B5A" w:rsidR="009C0AE7" w:rsidRDefault="00EB1D5B" w:rsidP="00006944">
            <w:pPr>
              <w:pStyle w:val="Footer"/>
              <w:jc w:val="right"/>
            </w:pPr>
          </w:p>
        </w:sdtContent>
      </w:sdt>
    </w:sdtContent>
  </w:sdt>
  <w:p w14:paraId="40E0E7CC" w14:textId="050C48DE" w:rsidR="009C0AE7" w:rsidRDefault="009C0AE7">
    <w:pPr>
      <w:spacing w:line="14" w:lineRule="auto"/>
      <w:rPr>
        <w:sz w:val="20"/>
        <w:szCs w:val="20"/>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279609"/>
      <w:docPartObj>
        <w:docPartGallery w:val="Page Numbers (Bottom of Page)"/>
        <w:docPartUnique/>
      </w:docPartObj>
    </w:sdtPr>
    <w:sdtEndPr/>
    <w:sdtContent>
      <w:sdt>
        <w:sdtPr>
          <w:id w:val="-801847156"/>
          <w:docPartObj>
            <w:docPartGallery w:val="Page Numbers (Top of Page)"/>
            <w:docPartUnique/>
          </w:docPartObj>
        </w:sdtPr>
        <w:sdtEndPr/>
        <w:sdtContent>
          <w:p w14:paraId="77D74C25" w14:textId="38D04A90" w:rsidR="009C0AE7" w:rsidRPr="001158E4" w:rsidRDefault="009C0AE7" w:rsidP="001158E4">
            <w:pPr>
              <w:spacing w:line="268" w:lineRule="auto"/>
              <w:ind w:left="20" w:right="18"/>
              <w:rPr>
                <w:rFonts w:ascii="Calibri"/>
                <w:w w:val="105"/>
                <w:sz w:val="17"/>
                <w:szCs w:val="17"/>
              </w:rPr>
            </w:pPr>
            <w:r w:rsidRPr="001158E4">
              <w:rPr>
                <w:rFonts w:ascii="Calibri"/>
                <w:w w:val="105"/>
                <w:sz w:val="17"/>
                <w:szCs w:val="17"/>
              </w:rPr>
              <w:t xml:space="preserve">Expanded ferry terminals network schedule of works for future trunk infrastructure </w:t>
            </w:r>
            <w:r>
              <w:rPr>
                <w:rFonts w:ascii="Calibri"/>
                <w:w w:val="105"/>
                <w:sz w:val="17"/>
                <w:szCs w:val="17"/>
              </w:rPr>
              <w:tab/>
            </w:r>
            <w:r>
              <w:rPr>
                <w:rFonts w:ascii="Calibri"/>
                <w:w w:val="105"/>
                <w:sz w:val="17"/>
                <w:szCs w:val="17"/>
              </w:rPr>
              <w:tab/>
            </w:r>
            <w:r>
              <w:rPr>
                <w:rFonts w:ascii="Calibri"/>
                <w:w w:val="105"/>
                <w:sz w:val="17"/>
                <w:szCs w:val="17"/>
              </w:rPr>
              <w:tab/>
            </w:r>
            <w:r>
              <w:rPr>
                <w:rFonts w:ascii="Calibri"/>
                <w:w w:val="105"/>
                <w:sz w:val="17"/>
                <w:szCs w:val="17"/>
              </w:rPr>
              <w:tab/>
            </w:r>
            <w:r>
              <w:rPr>
                <w:rFonts w:ascii="Calibri"/>
                <w:w w:val="105"/>
                <w:sz w:val="17"/>
                <w:szCs w:val="17"/>
              </w:rPr>
              <w:tab/>
            </w:r>
            <w:r>
              <w:rPr>
                <w:rFonts w:ascii="Calibri"/>
                <w:w w:val="105"/>
                <w:sz w:val="17"/>
                <w:szCs w:val="17"/>
              </w:rPr>
              <w:tab/>
            </w:r>
            <w:r>
              <w:rPr>
                <w:rFonts w:ascii="Calibri"/>
                <w:w w:val="105"/>
                <w:sz w:val="17"/>
                <w:szCs w:val="17"/>
              </w:rPr>
              <w:tab/>
            </w:r>
            <w:r>
              <w:rPr>
                <w:rFonts w:ascii="Calibri"/>
                <w:w w:val="105"/>
                <w:sz w:val="17"/>
                <w:szCs w:val="17"/>
              </w:rPr>
              <w:tab/>
            </w:r>
            <w:r>
              <w:rPr>
                <w:rFonts w:ascii="Calibri"/>
                <w:w w:val="105"/>
                <w:sz w:val="17"/>
                <w:szCs w:val="17"/>
              </w:rPr>
              <w:tab/>
            </w:r>
            <w:r>
              <w:rPr>
                <w:rFonts w:ascii="Calibri"/>
                <w:w w:val="105"/>
                <w:sz w:val="17"/>
                <w:szCs w:val="17"/>
              </w:rPr>
              <w:tab/>
            </w:r>
            <w:r>
              <w:rPr>
                <w:rFonts w:ascii="Calibri"/>
                <w:w w:val="105"/>
                <w:sz w:val="17"/>
                <w:szCs w:val="17"/>
              </w:rPr>
              <w:tab/>
            </w:r>
            <w:r>
              <w:rPr>
                <w:rFonts w:ascii="Calibri"/>
                <w:w w:val="105"/>
                <w:sz w:val="17"/>
                <w:szCs w:val="17"/>
              </w:rPr>
              <w:tab/>
            </w:r>
            <w:r>
              <w:rPr>
                <w:rFonts w:ascii="Calibri"/>
                <w:w w:val="105"/>
                <w:sz w:val="17"/>
                <w:szCs w:val="17"/>
              </w:rPr>
              <w:tab/>
            </w:r>
            <w:r>
              <w:rPr>
                <w:rFonts w:ascii="Calibri"/>
                <w:w w:val="105"/>
                <w:sz w:val="17"/>
                <w:szCs w:val="17"/>
              </w:rPr>
              <w:tab/>
            </w:r>
            <w:r>
              <w:rPr>
                <w:rFonts w:ascii="Calibri"/>
                <w:w w:val="105"/>
                <w:sz w:val="17"/>
                <w:szCs w:val="17"/>
              </w:rPr>
              <w:tab/>
            </w:r>
            <w:r>
              <w:rPr>
                <w:rFonts w:ascii="Calibri"/>
                <w:w w:val="105"/>
                <w:sz w:val="17"/>
                <w:szCs w:val="17"/>
              </w:rPr>
              <w:tab/>
            </w:r>
            <w:r>
              <w:rPr>
                <w:rFonts w:ascii="Calibri"/>
                <w:w w:val="105"/>
                <w:sz w:val="17"/>
                <w:szCs w:val="17"/>
              </w:rPr>
              <w:tab/>
            </w:r>
            <w:r>
              <w:rPr>
                <w:rFonts w:ascii="Calibri"/>
                <w:w w:val="105"/>
                <w:sz w:val="17"/>
                <w:szCs w:val="17"/>
              </w:rPr>
              <w:tab/>
            </w:r>
            <w:r>
              <w:rPr>
                <w:rFonts w:ascii="Calibri"/>
                <w:w w:val="105"/>
                <w:sz w:val="17"/>
                <w:szCs w:val="17"/>
              </w:rPr>
              <w:tab/>
            </w:r>
            <w:r>
              <w:rPr>
                <w:rFonts w:ascii="Calibri"/>
                <w:w w:val="105"/>
                <w:sz w:val="17"/>
                <w:szCs w:val="17"/>
              </w:rPr>
              <w:tab/>
            </w:r>
            <w:r>
              <w:rPr>
                <w:rFonts w:ascii="Calibri"/>
                <w:w w:val="105"/>
                <w:sz w:val="17"/>
                <w:szCs w:val="17"/>
              </w:rPr>
              <w:tab/>
            </w:r>
            <w:r w:rsidRPr="001158E4">
              <w:rPr>
                <w:sz w:val="17"/>
                <w:szCs w:val="17"/>
              </w:rPr>
              <w:t xml:space="preserve">Page </w:t>
            </w:r>
            <w:r w:rsidRPr="001158E4">
              <w:rPr>
                <w:b/>
                <w:bCs/>
                <w:sz w:val="17"/>
                <w:szCs w:val="17"/>
              </w:rPr>
              <w:fldChar w:fldCharType="begin"/>
            </w:r>
            <w:r w:rsidRPr="001158E4">
              <w:rPr>
                <w:b/>
                <w:bCs/>
                <w:sz w:val="17"/>
                <w:szCs w:val="17"/>
              </w:rPr>
              <w:instrText xml:space="preserve"> PAGE </w:instrText>
            </w:r>
            <w:r w:rsidRPr="001158E4">
              <w:rPr>
                <w:b/>
                <w:bCs/>
                <w:sz w:val="17"/>
                <w:szCs w:val="17"/>
              </w:rPr>
              <w:fldChar w:fldCharType="separate"/>
            </w:r>
            <w:r w:rsidRPr="001158E4">
              <w:rPr>
                <w:b/>
                <w:bCs/>
                <w:sz w:val="17"/>
                <w:szCs w:val="17"/>
              </w:rPr>
              <w:t>1</w:t>
            </w:r>
            <w:r w:rsidRPr="001158E4">
              <w:rPr>
                <w:b/>
                <w:bCs/>
                <w:sz w:val="17"/>
                <w:szCs w:val="17"/>
              </w:rPr>
              <w:fldChar w:fldCharType="end"/>
            </w:r>
            <w:r w:rsidRPr="001158E4">
              <w:rPr>
                <w:sz w:val="17"/>
                <w:szCs w:val="17"/>
              </w:rPr>
              <w:t xml:space="preserve"> of 1</w:t>
            </w:r>
          </w:p>
          <w:p w14:paraId="7832B4FC" w14:textId="366911A9" w:rsidR="009C0AE7" w:rsidRPr="001158E4" w:rsidRDefault="009C0AE7" w:rsidP="001158E4">
            <w:pPr>
              <w:spacing w:line="268" w:lineRule="auto"/>
              <w:ind w:left="20" w:right="18"/>
              <w:rPr>
                <w:rFonts w:ascii="Calibri" w:eastAsia="Calibri" w:hAnsi="Calibri" w:cs="Calibri"/>
                <w:sz w:val="17"/>
                <w:szCs w:val="17"/>
              </w:rPr>
            </w:pPr>
            <w:r w:rsidRPr="001158E4">
              <w:rPr>
                <w:rFonts w:ascii="Calibri"/>
                <w:w w:val="105"/>
                <w:sz w:val="17"/>
                <w:szCs w:val="17"/>
              </w:rPr>
              <w:t>Effective 10 December 2021</w:t>
            </w:r>
          </w:p>
          <w:p w14:paraId="0C93FDBB" w14:textId="75FD7DB1" w:rsidR="009C0AE7" w:rsidRDefault="00EB1D5B" w:rsidP="001158E4">
            <w:pPr>
              <w:pStyle w:val="Footer"/>
              <w:ind w:left="15647" w:firstLine="4513"/>
              <w:jc w:val="center"/>
            </w:pPr>
          </w:p>
        </w:sdtContent>
      </w:sdt>
    </w:sdtContent>
  </w:sdt>
  <w:p w14:paraId="3EC307EB" w14:textId="1450F7AE" w:rsidR="009C0AE7" w:rsidRDefault="009C0AE7">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17D9" w14:textId="77777777" w:rsidR="009C0AE7" w:rsidRDefault="009C0AE7">
    <w:pPr>
      <w:spacing w:line="14" w:lineRule="auto"/>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149A" w14:textId="77777777" w:rsidR="009C0AE7" w:rsidRDefault="009C0AE7">
    <w:pPr>
      <w:spacing w:line="14" w:lineRule="auto"/>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87BC" w14:textId="77777777" w:rsidR="009C0AE7" w:rsidRDefault="009C0AE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AE1E" w14:textId="77777777" w:rsidR="009C0AE7" w:rsidRDefault="009C0AE7">
    <w:pPr>
      <w:spacing w:line="14" w:lineRule="auto"/>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10BB" w14:textId="77777777" w:rsidR="009C0AE7" w:rsidRDefault="009C0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57ED3" w14:textId="77777777" w:rsidR="00EB1D5B" w:rsidRDefault="00EB1D5B">
      <w:r>
        <w:separator/>
      </w:r>
    </w:p>
  </w:footnote>
  <w:footnote w:type="continuationSeparator" w:id="0">
    <w:p w14:paraId="4161A969" w14:textId="77777777" w:rsidR="00EB1D5B" w:rsidRDefault="00EB1D5B">
      <w:r>
        <w:continuationSeparator/>
      </w:r>
    </w:p>
  </w:footnote>
  <w:footnote w:type="continuationNotice" w:id="1">
    <w:p w14:paraId="373CBD34" w14:textId="77777777" w:rsidR="00EB1D5B" w:rsidRDefault="00EB1D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773"/>
    <w:multiLevelType w:val="hybridMultilevel"/>
    <w:tmpl w:val="987672AE"/>
    <w:lvl w:ilvl="0" w:tplc="EB1AE5FC">
      <w:start w:val="1"/>
      <w:numFmt w:val="bullet"/>
      <w:lvlText w:val=""/>
      <w:lvlJc w:val="left"/>
      <w:pPr>
        <w:ind w:left="477" w:hanging="320"/>
      </w:pPr>
      <w:rPr>
        <w:rFonts w:ascii="Symbol" w:eastAsia="Symbol" w:hAnsi="Symbol" w:hint="default"/>
        <w:w w:val="100"/>
        <w:sz w:val="18"/>
        <w:szCs w:val="18"/>
      </w:rPr>
    </w:lvl>
    <w:lvl w:ilvl="1" w:tplc="89A62EE8">
      <w:start w:val="1"/>
      <w:numFmt w:val="bullet"/>
      <w:lvlText w:val="•"/>
      <w:lvlJc w:val="left"/>
      <w:pPr>
        <w:ind w:left="1078" w:hanging="320"/>
      </w:pPr>
      <w:rPr>
        <w:rFonts w:hint="default"/>
      </w:rPr>
    </w:lvl>
    <w:lvl w:ilvl="2" w:tplc="E0D6216E">
      <w:start w:val="1"/>
      <w:numFmt w:val="bullet"/>
      <w:lvlText w:val="•"/>
      <w:lvlJc w:val="left"/>
      <w:pPr>
        <w:ind w:left="1677" w:hanging="320"/>
      </w:pPr>
      <w:rPr>
        <w:rFonts w:hint="default"/>
      </w:rPr>
    </w:lvl>
    <w:lvl w:ilvl="3" w:tplc="CC30F9E4">
      <w:start w:val="1"/>
      <w:numFmt w:val="bullet"/>
      <w:lvlText w:val="•"/>
      <w:lvlJc w:val="left"/>
      <w:pPr>
        <w:ind w:left="2276" w:hanging="320"/>
      </w:pPr>
      <w:rPr>
        <w:rFonts w:hint="default"/>
      </w:rPr>
    </w:lvl>
    <w:lvl w:ilvl="4" w:tplc="31365A7E">
      <w:start w:val="1"/>
      <w:numFmt w:val="bullet"/>
      <w:lvlText w:val="•"/>
      <w:lvlJc w:val="left"/>
      <w:pPr>
        <w:ind w:left="2875" w:hanging="320"/>
      </w:pPr>
      <w:rPr>
        <w:rFonts w:hint="default"/>
      </w:rPr>
    </w:lvl>
    <w:lvl w:ilvl="5" w:tplc="220A2908">
      <w:start w:val="1"/>
      <w:numFmt w:val="bullet"/>
      <w:lvlText w:val="•"/>
      <w:lvlJc w:val="left"/>
      <w:pPr>
        <w:ind w:left="3474" w:hanging="320"/>
      </w:pPr>
      <w:rPr>
        <w:rFonts w:hint="default"/>
      </w:rPr>
    </w:lvl>
    <w:lvl w:ilvl="6" w:tplc="8C449E0C">
      <w:start w:val="1"/>
      <w:numFmt w:val="bullet"/>
      <w:lvlText w:val="•"/>
      <w:lvlJc w:val="left"/>
      <w:pPr>
        <w:ind w:left="4072" w:hanging="320"/>
      </w:pPr>
      <w:rPr>
        <w:rFonts w:hint="default"/>
      </w:rPr>
    </w:lvl>
    <w:lvl w:ilvl="7" w:tplc="D9E268B4">
      <w:start w:val="1"/>
      <w:numFmt w:val="bullet"/>
      <w:lvlText w:val="•"/>
      <w:lvlJc w:val="left"/>
      <w:pPr>
        <w:ind w:left="4671" w:hanging="320"/>
      </w:pPr>
      <w:rPr>
        <w:rFonts w:hint="default"/>
      </w:rPr>
    </w:lvl>
    <w:lvl w:ilvl="8" w:tplc="3A3468D2">
      <w:start w:val="1"/>
      <w:numFmt w:val="bullet"/>
      <w:lvlText w:val="•"/>
      <w:lvlJc w:val="left"/>
      <w:pPr>
        <w:ind w:left="5270" w:hanging="320"/>
      </w:pPr>
      <w:rPr>
        <w:rFonts w:hint="default"/>
      </w:rPr>
    </w:lvl>
  </w:abstractNum>
  <w:abstractNum w:abstractNumId="1" w15:restartNumberingAfterBreak="0">
    <w:nsid w:val="039A4761"/>
    <w:multiLevelType w:val="multilevel"/>
    <w:tmpl w:val="E390A6C8"/>
    <w:lvl w:ilvl="0">
      <w:start w:val="4"/>
      <w:numFmt w:val="decimal"/>
      <w:lvlText w:val="%1"/>
      <w:lvlJc w:val="left"/>
      <w:pPr>
        <w:ind w:left="616" w:hanging="500"/>
      </w:pPr>
      <w:rPr>
        <w:rFonts w:hint="default"/>
      </w:rPr>
    </w:lvl>
    <w:lvl w:ilvl="1">
      <w:start w:val="5"/>
      <w:numFmt w:val="decimal"/>
      <w:lvlText w:val="%1.%2"/>
      <w:lvlJc w:val="left"/>
      <w:pPr>
        <w:ind w:left="616" w:hanging="500"/>
      </w:pPr>
      <w:rPr>
        <w:rFonts w:hint="default"/>
      </w:rPr>
    </w:lvl>
    <w:lvl w:ilvl="2">
      <w:start w:val="1"/>
      <w:numFmt w:val="decimal"/>
      <w:lvlText w:val="%1.%2.%3"/>
      <w:lvlJc w:val="left"/>
      <w:pPr>
        <w:ind w:left="616" w:hanging="500"/>
      </w:pPr>
      <w:rPr>
        <w:rFonts w:ascii="Arial" w:eastAsia="Arial" w:hAnsi="Arial" w:hint="default"/>
        <w:b/>
        <w:bCs/>
        <w:spacing w:val="-2"/>
        <w:w w:val="100"/>
        <w:sz w:val="20"/>
        <w:szCs w:val="20"/>
      </w:rPr>
    </w:lvl>
    <w:lvl w:ilvl="3">
      <w:start w:val="1"/>
      <w:numFmt w:val="decimal"/>
      <w:lvlText w:val="(%4)"/>
      <w:lvlJc w:val="left"/>
      <w:pPr>
        <w:ind w:left="909" w:hanging="567"/>
      </w:pPr>
      <w:rPr>
        <w:rFonts w:ascii="Arial" w:eastAsia="Arial" w:hAnsi="Arial" w:hint="default"/>
        <w:spacing w:val="-2"/>
        <w:w w:val="100"/>
        <w:sz w:val="20"/>
        <w:szCs w:val="20"/>
      </w:rPr>
    </w:lvl>
    <w:lvl w:ilvl="4">
      <w:start w:val="1"/>
      <w:numFmt w:val="bullet"/>
      <w:lvlText w:val="•"/>
      <w:lvlJc w:val="left"/>
      <w:pPr>
        <w:ind w:left="3701" w:hanging="567"/>
      </w:pPr>
      <w:rPr>
        <w:rFonts w:hint="default"/>
      </w:rPr>
    </w:lvl>
    <w:lvl w:ilvl="5">
      <w:start w:val="1"/>
      <w:numFmt w:val="bullet"/>
      <w:lvlText w:val="•"/>
      <w:lvlJc w:val="left"/>
      <w:pPr>
        <w:ind w:left="4635" w:hanging="567"/>
      </w:pPr>
      <w:rPr>
        <w:rFonts w:hint="default"/>
      </w:rPr>
    </w:lvl>
    <w:lvl w:ilvl="6">
      <w:start w:val="1"/>
      <w:numFmt w:val="bullet"/>
      <w:lvlText w:val="•"/>
      <w:lvlJc w:val="left"/>
      <w:pPr>
        <w:ind w:left="5568" w:hanging="567"/>
      </w:pPr>
      <w:rPr>
        <w:rFonts w:hint="default"/>
      </w:rPr>
    </w:lvl>
    <w:lvl w:ilvl="7">
      <w:start w:val="1"/>
      <w:numFmt w:val="bullet"/>
      <w:lvlText w:val="•"/>
      <w:lvlJc w:val="left"/>
      <w:pPr>
        <w:ind w:left="6502" w:hanging="567"/>
      </w:pPr>
      <w:rPr>
        <w:rFonts w:hint="default"/>
      </w:rPr>
    </w:lvl>
    <w:lvl w:ilvl="8">
      <w:start w:val="1"/>
      <w:numFmt w:val="bullet"/>
      <w:lvlText w:val="•"/>
      <w:lvlJc w:val="left"/>
      <w:pPr>
        <w:ind w:left="7436" w:hanging="567"/>
      </w:pPr>
      <w:rPr>
        <w:rFonts w:hint="default"/>
      </w:rPr>
    </w:lvl>
  </w:abstractNum>
  <w:abstractNum w:abstractNumId="2" w15:restartNumberingAfterBreak="0">
    <w:nsid w:val="05DC075F"/>
    <w:multiLevelType w:val="multilevel"/>
    <w:tmpl w:val="DBC00110"/>
    <w:lvl w:ilvl="0">
      <w:start w:val="5"/>
      <w:numFmt w:val="decimal"/>
      <w:lvlText w:val="%1"/>
      <w:lvlJc w:val="left"/>
      <w:pPr>
        <w:ind w:left="616" w:hanging="500"/>
      </w:pPr>
      <w:rPr>
        <w:rFonts w:hint="default"/>
      </w:rPr>
    </w:lvl>
    <w:lvl w:ilvl="1">
      <w:start w:val="2"/>
      <w:numFmt w:val="decimal"/>
      <w:lvlText w:val="%1.%2"/>
      <w:lvlJc w:val="left"/>
      <w:pPr>
        <w:ind w:left="616" w:hanging="500"/>
      </w:pPr>
      <w:rPr>
        <w:rFonts w:hint="default"/>
      </w:rPr>
    </w:lvl>
    <w:lvl w:ilvl="2">
      <w:start w:val="3"/>
      <w:numFmt w:val="decimal"/>
      <w:lvlText w:val="%1.%2.%3"/>
      <w:lvlJc w:val="left"/>
      <w:pPr>
        <w:ind w:left="616" w:hanging="500"/>
      </w:pPr>
      <w:rPr>
        <w:rFonts w:ascii="Arial" w:eastAsia="Arial" w:hAnsi="Arial" w:hint="default"/>
        <w:b/>
        <w:bCs/>
        <w:spacing w:val="-2"/>
        <w:w w:val="100"/>
        <w:sz w:val="20"/>
        <w:szCs w:val="20"/>
      </w:rPr>
    </w:lvl>
    <w:lvl w:ilvl="3">
      <w:start w:val="1"/>
      <w:numFmt w:val="decimal"/>
      <w:lvlText w:val="(%4)"/>
      <w:lvlJc w:val="left"/>
      <w:pPr>
        <w:ind w:left="909" w:hanging="567"/>
      </w:pPr>
      <w:rPr>
        <w:rFonts w:ascii="Arial" w:eastAsia="Arial" w:hAnsi="Arial" w:hint="default"/>
        <w:spacing w:val="-2"/>
        <w:w w:val="100"/>
        <w:sz w:val="20"/>
        <w:szCs w:val="20"/>
      </w:rPr>
    </w:lvl>
    <w:lvl w:ilvl="4">
      <w:start w:val="1"/>
      <w:numFmt w:val="bullet"/>
      <w:lvlText w:val="•"/>
      <w:lvlJc w:val="left"/>
      <w:pPr>
        <w:ind w:left="3701" w:hanging="567"/>
      </w:pPr>
      <w:rPr>
        <w:rFonts w:hint="default"/>
      </w:rPr>
    </w:lvl>
    <w:lvl w:ilvl="5">
      <w:start w:val="1"/>
      <w:numFmt w:val="bullet"/>
      <w:lvlText w:val="•"/>
      <w:lvlJc w:val="left"/>
      <w:pPr>
        <w:ind w:left="4635" w:hanging="567"/>
      </w:pPr>
      <w:rPr>
        <w:rFonts w:hint="default"/>
      </w:rPr>
    </w:lvl>
    <w:lvl w:ilvl="6">
      <w:start w:val="1"/>
      <w:numFmt w:val="bullet"/>
      <w:lvlText w:val="•"/>
      <w:lvlJc w:val="left"/>
      <w:pPr>
        <w:ind w:left="5568" w:hanging="567"/>
      </w:pPr>
      <w:rPr>
        <w:rFonts w:hint="default"/>
      </w:rPr>
    </w:lvl>
    <w:lvl w:ilvl="7">
      <w:start w:val="1"/>
      <w:numFmt w:val="bullet"/>
      <w:lvlText w:val="•"/>
      <w:lvlJc w:val="left"/>
      <w:pPr>
        <w:ind w:left="6502" w:hanging="567"/>
      </w:pPr>
      <w:rPr>
        <w:rFonts w:hint="default"/>
      </w:rPr>
    </w:lvl>
    <w:lvl w:ilvl="8">
      <w:start w:val="1"/>
      <w:numFmt w:val="bullet"/>
      <w:lvlText w:val="•"/>
      <w:lvlJc w:val="left"/>
      <w:pPr>
        <w:ind w:left="7436" w:hanging="567"/>
      </w:pPr>
      <w:rPr>
        <w:rFonts w:hint="default"/>
      </w:rPr>
    </w:lvl>
  </w:abstractNum>
  <w:abstractNum w:abstractNumId="3" w15:restartNumberingAfterBreak="0">
    <w:nsid w:val="0BD358F2"/>
    <w:multiLevelType w:val="hybridMultilevel"/>
    <w:tmpl w:val="0DD4C4A0"/>
    <w:lvl w:ilvl="0" w:tplc="A930123A">
      <w:start w:val="1"/>
      <w:numFmt w:val="lowerRoman"/>
      <w:lvlText w:val="(%1)"/>
      <w:lvlJc w:val="left"/>
      <w:pPr>
        <w:ind w:left="1588" w:hanging="721"/>
      </w:pPr>
      <w:rPr>
        <w:rFonts w:ascii="Century Gothic" w:eastAsia="Century Gothic" w:hAnsi="Century Gothic" w:hint="default"/>
        <w:spacing w:val="-4"/>
        <w:w w:val="99"/>
        <w:sz w:val="20"/>
        <w:szCs w:val="20"/>
      </w:rPr>
    </w:lvl>
    <w:lvl w:ilvl="1" w:tplc="A5AE94B6">
      <w:start w:val="1"/>
      <w:numFmt w:val="bullet"/>
      <w:lvlText w:val="•"/>
      <w:lvlJc w:val="left"/>
      <w:pPr>
        <w:ind w:left="2440" w:hanging="721"/>
      </w:pPr>
      <w:rPr>
        <w:rFonts w:hint="default"/>
      </w:rPr>
    </w:lvl>
    <w:lvl w:ilvl="2" w:tplc="866426D0">
      <w:start w:val="1"/>
      <w:numFmt w:val="bullet"/>
      <w:lvlText w:val="•"/>
      <w:lvlJc w:val="left"/>
      <w:pPr>
        <w:ind w:left="3301" w:hanging="721"/>
      </w:pPr>
      <w:rPr>
        <w:rFonts w:hint="default"/>
      </w:rPr>
    </w:lvl>
    <w:lvl w:ilvl="3" w:tplc="60BA4D4E">
      <w:start w:val="1"/>
      <w:numFmt w:val="bullet"/>
      <w:lvlText w:val="•"/>
      <w:lvlJc w:val="left"/>
      <w:pPr>
        <w:ind w:left="4161" w:hanging="721"/>
      </w:pPr>
      <w:rPr>
        <w:rFonts w:hint="default"/>
      </w:rPr>
    </w:lvl>
    <w:lvl w:ilvl="4" w:tplc="109A5E82">
      <w:start w:val="1"/>
      <w:numFmt w:val="bullet"/>
      <w:lvlText w:val="•"/>
      <w:lvlJc w:val="left"/>
      <w:pPr>
        <w:ind w:left="5022" w:hanging="721"/>
      </w:pPr>
      <w:rPr>
        <w:rFonts w:hint="default"/>
      </w:rPr>
    </w:lvl>
    <w:lvl w:ilvl="5" w:tplc="F4CCECEE">
      <w:start w:val="1"/>
      <w:numFmt w:val="bullet"/>
      <w:lvlText w:val="•"/>
      <w:lvlJc w:val="left"/>
      <w:pPr>
        <w:ind w:left="5883" w:hanging="721"/>
      </w:pPr>
      <w:rPr>
        <w:rFonts w:hint="default"/>
      </w:rPr>
    </w:lvl>
    <w:lvl w:ilvl="6" w:tplc="EA42A1A6">
      <w:start w:val="1"/>
      <w:numFmt w:val="bullet"/>
      <w:lvlText w:val="•"/>
      <w:lvlJc w:val="left"/>
      <w:pPr>
        <w:ind w:left="6743" w:hanging="721"/>
      </w:pPr>
      <w:rPr>
        <w:rFonts w:hint="default"/>
      </w:rPr>
    </w:lvl>
    <w:lvl w:ilvl="7" w:tplc="E6A27646">
      <w:start w:val="1"/>
      <w:numFmt w:val="bullet"/>
      <w:lvlText w:val="•"/>
      <w:lvlJc w:val="left"/>
      <w:pPr>
        <w:ind w:left="7604" w:hanging="721"/>
      </w:pPr>
      <w:rPr>
        <w:rFonts w:hint="default"/>
      </w:rPr>
    </w:lvl>
    <w:lvl w:ilvl="8" w:tplc="C4F6C0F6">
      <w:start w:val="1"/>
      <w:numFmt w:val="bullet"/>
      <w:lvlText w:val="•"/>
      <w:lvlJc w:val="left"/>
      <w:pPr>
        <w:ind w:left="8465" w:hanging="721"/>
      </w:pPr>
      <w:rPr>
        <w:rFonts w:hint="default"/>
      </w:rPr>
    </w:lvl>
  </w:abstractNum>
  <w:abstractNum w:abstractNumId="4" w15:restartNumberingAfterBreak="0">
    <w:nsid w:val="0F097349"/>
    <w:multiLevelType w:val="hybridMultilevel"/>
    <w:tmpl w:val="125217F0"/>
    <w:lvl w:ilvl="0" w:tplc="CC5A2E16">
      <w:start w:val="1"/>
      <w:numFmt w:val="decimal"/>
      <w:lvlText w:val="(%1)"/>
      <w:lvlJc w:val="left"/>
      <w:pPr>
        <w:ind w:left="909" w:hanging="567"/>
      </w:pPr>
      <w:rPr>
        <w:rFonts w:ascii="Arial" w:eastAsia="Arial" w:hAnsi="Arial" w:hint="default"/>
        <w:spacing w:val="-2"/>
        <w:w w:val="100"/>
        <w:sz w:val="20"/>
        <w:szCs w:val="20"/>
      </w:rPr>
    </w:lvl>
    <w:lvl w:ilvl="1" w:tplc="6F904F4A">
      <w:start w:val="1"/>
      <w:numFmt w:val="bullet"/>
      <w:lvlText w:val="•"/>
      <w:lvlJc w:val="left"/>
      <w:pPr>
        <w:ind w:left="1740" w:hanging="567"/>
      </w:pPr>
      <w:rPr>
        <w:rFonts w:hint="default"/>
      </w:rPr>
    </w:lvl>
    <w:lvl w:ilvl="2" w:tplc="3D4A9AC6">
      <w:start w:val="1"/>
      <w:numFmt w:val="bullet"/>
      <w:lvlText w:val="•"/>
      <w:lvlJc w:val="left"/>
      <w:pPr>
        <w:ind w:left="2580" w:hanging="567"/>
      </w:pPr>
      <w:rPr>
        <w:rFonts w:hint="default"/>
      </w:rPr>
    </w:lvl>
    <w:lvl w:ilvl="3" w:tplc="4904A2BE">
      <w:start w:val="1"/>
      <w:numFmt w:val="bullet"/>
      <w:lvlText w:val="•"/>
      <w:lvlJc w:val="left"/>
      <w:pPr>
        <w:ind w:left="3421" w:hanging="567"/>
      </w:pPr>
      <w:rPr>
        <w:rFonts w:hint="default"/>
      </w:rPr>
    </w:lvl>
    <w:lvl w:ilvl="4" w:tplc="E344435E">
      <w:start w:val="1"/>
      <w:numFmt w:val="bullet"/>
      <w:lvlText w:val="•"/>
      <w:lvlJc w:val="left"/>
      <w:pPr>
        <w:ind w:left="4261" w:hanging="567"/>
      </w:pPr>
      <w:rPr>
        <w:rFonts w:hint="default"/>
      </w:rPr>
    </w:lvl>
    <w:lvl w:ilvl="5" w:tplc="E9C25436">
      <w:start w:val="1"/>
      <w:numFmt w:val="bullet"/>
      <w:lvlText w:val="•"/>
      <w:lvlJc w:val="left"/>
      <w:pPr>
        <w:ind w:left="5102" w:hanging="567"/>
      </w:pPr>
      <w:rPr>
        <w:rFonts w:hint="default"/>
      </w:rPr>
    </w:lvl>
    <w:lvl w:ilvl="6" w:tplc="1A50EE5E">
      <w:start w:val="1"/>
      <w:numFmt w:val="bullet"/>
      <w:lvlText w:val="•"/>
      <w:lvlJc w:val="left"/>
      <w:pPr>
        <w:ind w:left="5942" w:hanging="567"/>
      </w:pPr>
      <w:rPr>
        <w:rFonts w:hint="default"/>
      </w:rPr>
    </w:lvl>
    <w:lvl w:ilvl="7" w:tplc="36ACC438">
      <w:start w:val="1"/>
      <w:numFmt w:val="bullet"/>
      <w:lvlText w:val="•"/>
      <w:lvlJc w:val="left"/>
      <w:pPr>
        <w:ind w:left="6782" w:hanging="567"/>
      </w:pPr>
      <w:rPr>
        <w:rFonts w:hint="default"/>
      </w:rPr>
    </w:lvl>
    <w:lvl w:ilvl="8" w:tplc="263C2CC6">
      <w:start w:val="1"/>
      <w:numFmt w:val="bullet"/>
      <w:lvlText w:val="•"/>
      <w:lvlJc w:val="left"/>
      <w:pPr>
        <w:ind w:left="7623" w:hanging="567"/>
      </w:pPr>
      <w:rPr>
        <w:rFonts w:hint="default"/>
      </w:rPr>
    </w:lvl>
  </w:abstractNum>
  <w:abstractNum w:abstractNumId="5" w15:restartNumberingAfterBreak="0">
    <w:nsid w:val="0F294803"/>
    <w:multiLevelType w:val="hybridMultilevel"/>
    <w:tmpl w:val="A47C9CF6"/>
    <w:lvl w:ilvl="0" w:tplc="FBD6F7B6">
      <w:start w:val="1"/>
      <w:numFmt w:val="decimal"/>
      <w:lvlText w:val="(%1)"/>
      <w:lvlJc w:val="left"/>
      <w:pPr>
        <w:ind w:left="909" w:hanging="567"/>
      </w:pPr>
      <w:rPr>
        <w:rFonts w:ascii="Arial" w:eastAsia="Arial" w:hAnsi="Arial" w:hint="default"/>
        <w:spacing w:val="-2"/>
        <w:w w:val="100"/>
        <w:sz w:val="20"/>
        <w:szCs w:val="20"/>
      </w:rPr>
    </w:lvl>
    <w:lvl w:ilvl="1" w:tplc="898AE05A">
      <w:start w:val="1"/>
      <w:numFmt w:val="bullet"/>
      <w:lvlText w:val="•"/>
      <w:lvlJc w:val="left"/>
      <w:pPr>
        <w:ind w:left="1740" w:hanging="567"/>
      </w:pPr>
      <w:rPr>
        <w:rFonts w:hint="default"/>
      </w:rPr>
    </w:lvl>
    <w:lvl w:ilvl="2" w:tplc="77568A5C">
      <w:start w:val="1"/>
      <w:numFmt w:val="bullet"/>
      <w:lvlText w:val="•"/>
      <w:lvlJc w:val="left"/>
      <w:pPr>
        <w:ind w:left="2580" w:hanging="567"/>
      </w:pPr>
      <w:rPr>
        <w:rFonts w:hint="default"/>
      </w:rPr>
    </w:lvl>
    <w:lvl w:ilvl="3" w:tplc="8FEA67FA">
      <w:start w:val="1"/>
      <w:numFmt w:val="bullet"/>
      <w:lvlText w:val="•"/>
      <w:lvlJc w:val="left"/>
      <w:pPr>
        <w:ind w:left="3421" w:hanging="567"/>
      </w:pPr>
      <w:rPr>
        <w:rFonts w:hint="default"/>
      </w:rPr>
    </w:lvl>
    <w:lvl w:ilvl="4" w:tplc="5C5EDEF4">
      <w:start w:val="1"/>
      <w:numFmt w:val="bullet"/>
      <w:lvlText w:val="•"/>
      <w:lvlJc w:val="left"/>
      <w:pPr>
        <w:ind w:left="4261" w:hanging="567"/>
      </w:pPr>
      <w:rPr>
        <w:rFonts w:hint="default"/>
      </w:rPr>
    </w:lvl>
    <w:lvl w:ilvl="5" w:tplc="ED0466DC">
      <w:start w:val="1"/>
      <w:numFmt w:val="bullet"/>
      <w:lvlText w:val="•"/>
      <w:lvlJc w:val="left"/>
      <w:pPr>
        <w:ind w:left="5102" w:hanging="567"/>
      </w:pPr>
      <w:rPr>
        <w:rFonts w:hint="default"/>
      </w:rPr>
    </w:lvl>
    <w:lvl w:ilvl="6" w:tplc="77DCBD78">
      <w:start w:val="1"/>
      <w:numFmt w:val="bullet"/>
      <w:lvlText w:val="•"/>
      <w:lvlJc w:val="left"/>
      <w:pPr>
        <w:ind w:left="5942" w:hanging="567"/>
      </w:pPr>
      <w:rPr>
        <w:rFonts w:hint="default"/>
      </w:rPr>
    </w:lvl>
    <w:lvl w:ilvl="7" w:tplc="1938FFD4">
      <w:start w:val="1"/>
      <w:numFmt w:val="bullet"/>
      <w:lvlText w:val="•"/>
      <w:lvlJc w:val="left"/>
      <w:pPr>
        <w:ind w:left="6782" w:hanging="567"/>
      </w:pPr>
      <w:rPr>
        <w:rFonts w:hint="default"/>
      </w:rPr>
    </w:lvl>
    <w:lvl w:ilvl="8" w:tplc="30F456E0">
      <w:start w:val="1"/>
      <w:numFmt w:val="bullet"/>
      <w:lvlText w:val="•"/>
      <w:lvlJc w:val="left"/>
      <w:pPr>
        <w:ind w:left="7623" w:hanging="567"/>
      </w:pPr>
      <w:rPr>
        <w:rFonts w:hint="default"/>
      </w:rPr>
    </w:lvl>
  </w:abstractNum>
  <w:abstractNum w:abstractNumId="6" w15:restartNumberingAfterBreak="0">
    <w:nsid w:val="100002B4"/>
    <w:multiLevelType w:val="hybridMultilevel"/>
    <w:tmpl w:val="CB702A42"/>
    <w:lvl w:ilvl="0" w:tplc="764A6F92">
      <w:start w:val="1"/>
      <w:numFmt w:val="bullet"/>
      <w:lvlText w:val=""/>
      <w:lvlJc w:val="left"/>
      <w:pPr>
        <w:ind w:left="477" w:hanging="320"/>
      </w:pPr>
      <w:rPr>
        <w:rFonts w:ascii="Symbol" w:eastAsia="Symbol" w:hAnsi="Symbol" w:hint="default"/>
        <w:w w:val="100"/>
        <w:sz w:val="18"/>
        <w:szCs w:val="18"/>
      </w:rPr>
    </w:lvl>
    <w:lvl w:ilvl="1" w:tplc="BEF444F4">
      <w:start w:val="1"/>
      <w:numFmt w:val="bullet"/>
      <w:lvlText w:val="•"/>
      <w:lvlJc w:val="left"/>
      <w:pPr>
        <w:ind w:left="1078" w:hanging="320"/>
      </w:pPr>
      <w:rPr>
        <w:rFonts w:hint="default"/>
      </w:rPr>
    </w:lvl>
    <w:lvl w:ilvl="2" w:tplc="C7B86994">
      <w:start w:val="1"/>
      <w:numFmt w:val="bullet"/>
      <w:lvlText w:val="•"/>
      <w:lvlJc w:val="left"/>
      <w:pPr>
        <w:ind w:left="1677" w:hanging="320"/>
      </w:pPr>
      <w:rPr>
        <w:rFonts w:hint="default"/>
      </w:rPr>
    </w:lvl>
    <w:lvl w:ilvl="3" w:tplc="BEEACAB6">
      <w:start w:val="1"/>
      <w:numFmt w:val="bullet"/>
      <w:lvlText w:val="•"/>
      <w:lvlJc w:val="left"/>
      <w:pPr>
        <w:ind w:left="2276" w:hanging="320"/>
      </w:pPr>
      <w:rPr>
        <w:rFonts w:hint="default"/>
      </w:rPr>
    </w:lvl>
    <w:lvl w:ilvl="4" w:tplc="45EAAAD6">
      <w:start w:val="1"/>
      <w:numFmt w:val="bullet"/>
      <w:lvlText w:val="•"/>
      <w:lvlJc w:val="left"/>
      <w:pPr>
        <w:ind w:left="2875" w:hanging="320"/>
      </w:pPr>
      <w:rPr>
        <w:rFonts w:hint="default"/>
      </w:rPr>
    </w:lvl>
    <w:lvl w:ilvl="5" w:tplc="72A238BE">
      <w:start w:val="1"/>
      <w:numFmt w:val="bullet"/>
      <w:lvlText w:val="•"/>
      <w:lvlJc w:val="left"/>
      <w:pPr>
        <w:ind w:left="3474" w:hanging="320"/>
      </w:pPr>
      <w:rPr>
        <w:rFonts w:hint="default"/>
      </w:rPr>
    </w:lvl>
    <w:lvl w:ilvl="6" w:tplc="2D50AD70">
      <w:start w:val="1"/>
      <w:numFmt w:val="bullet"/>
      <w:lvlText w:val="•"/>
      <w:lvlJc w:val="left"/>
      <w:pPr>
        <w:ind w:left="4072" w:hanging="320"/>
      </w:pPr>
      <w:rPr>
        <w:rFonts w:hint="default"/>
      </w:rPr>
    </w:lvl>
    <w:lvl w:ilvl="7" w:tplc="46F6CC1A">
      <w:start w:val="1"/>
      <w:numFmt w:val="bullet"/>
      <w:lvlText w:val="•"/>
      <w:lvlJc w:val="left"/>
      <w:pPr>
        <w:ind w:left="4671" w:hanging="320"/>
      </w:pPr>
      <w:rPr>
        <w:rFonts w:hint="default"/>
      </w:rPr>
    </w:lvl>
    <w:lvl w:ilvl="8" w:tplc="85D6E8E2">
      <w:start w:val="1"/>
      <w:numFmt w:val="bullet"/>
      <w:lvlText w:val="•"/>
      <w:lvlJc w:val="left"/>
      <w:pPr>
        <w:ind w:left="5270" w:hanging="320"/>
      </w:pPr>
      <w:rPr>
        <w:rFonts w:hint="default"/>
      </w:rPr>
    </w:lvl>
  </w:abstractNum>
  <w:abstractNum w:abstractNumId="7" w15:restartNumberingAfterBreak="0">
    <w:nsid w:val="10C04599"/>
    <w:multiLevelType w:val="multilevel"/>
    <w:tmpl w:val="6F0C904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310E94"/>
    <w:multiLevelType w:val="multilevel"/>
    <w:tmpl w:val="B422FB8C"/>
    <w:lvl w:ilvl="0">
      <w:start w:val="5"/>
      <w:numFmt w:val="decimal"/>
      <w:lvlText w:val="%1"/>
      <w:lvlJc w:val="left"/>
      <w:pPr>
        <w:ind w:left="966" w:hanging="851"/>
      </w:pPr>
      <w:rPr>
        <w:rFonts w:hint="default"/>
      </w:rPr>
    </w:lvl>
    <w:lvl w:ilvl="1">
      <w:start w:val="2"/>
      <w:numFmt w:val="decimal"/>
      <w:lvlText w:val="%1.%2"/>
      <w:lvlJc w:val="left"/>
      <w:pPr>
        <w:ind w:left="966" w:hanging="851"/>
      </w:pPr>
      <w:rPr>
        <w:rFonts w:hint="default"/>
      </w:rPr>
    </w:lvl>
    <w:lvl w:ilvl="2">
      <w:start w:val="2"/>
      <w:numFmt w:val="decimal"/>
      <w:lvlText w:val="%1.%2.%3"/>
      <w:lvlJc w:val="left"/>
      <w:pPr>
        <w:ind w:left="966" w:hanging="851"/>
      </w:pPr>
      <w:rPr>
        <w:rFonts w:hint="default"/>
      </w:rPr>
    </w:lvl>
    <w:lvl w:ilvl="3">
      <w:start w:val="3"/>
      <w:numFmt w:val="decimal"/>
      <w:lvlText w:val="%1.%2.%3.%4"/>
      <w:lvlJc w:val="left"/>
      <w:pPr>
        <w:ind w:left="966" w:hanging="851"/>
      </w:pPr>
      <w:rPr>
        <w:rFonts w:hint="default"/>
      </w:rPr>
    </w:lvl>
    <w:lvl w:ilvl="4">
      <w:start w:val="1"/>
      <w:numFmt w:val="decimal"/>
      <w:lvlText w:val="%1.%2.%3.%4.%5"/>
      <w:lvlJc w:val="left"/>
      <w:pPr>
        <w:ind w:left="966" w:hanging="851"/>
      </w:pPr>
      <w:rPr>
        <w:rFonts w:ascii="Arial" w:eastAsia="Arial" w:hAnsi="Arial" w:hint="default"/>
        <w:i/>
        <w:spacing w:val="-2"/>
        <w:w w:val="100"/>
        <w:sz w:val="20"/>
        <w:szCs w:val="20"/>
      </w:rPr>
    </w:lvl>
    <w:lvl w:ilvl="5">
      <w:start w:val="1"/>
      <w:numFmt w:val="decimal"/>
      <w:lvlText w:val="(%6)"/>
      <w:lvlJc w:val="left"/>
      <w:pPr>
        <w:ind w:left="909" w:hanging="567"/>
      </w:pPr>
      <w:rPr>
        <w:rFonts w:ascii="Arial" w:eastAsia="Arial" w:hAnsi="Arial" w:hint="default"/>
        <w:spacing w:val="-2"/>
        <w:w w:val="100"/>
        <w:sz w:val="20"/>
        <w:szCs w:val="20"/>
      </w:rPr>
    </w:lvl>
    <w:lvl w:ilvl="6">
      <w:start w:val="1"/>
      <w:numFmt w:val="bullet"/>
      <w:lvlText w:val="•"/>
      <w:lvlJc w:val="left"/>
      <w:pPr>
        <w:ind w:left="5595" w:hanging="567"/>
      </w:pPr>
      <w:rPr>
        <w:rFonts w:hint="default"/>
      </w:rPr>
    </w:lvl>
    <w:lvl w:ilvl="7">
      <w:start w:val="1"/>
      <w:numFmt w:val="bullet"/>
      <w:lvlText w:val="•"/>
      <w:lvlJc w:val="left"/>
      <w:pPr>
        <w:ind w:left="6522" w:hanging="567"/>
      </w:pPr>
      <w:rPr>
        <w:rFonts w:hint="default"/>
      </w:rPr>
    </w:lvl>
    <w:lvl w:ilvl="8">
      <w:start w:val="1"/>
      <w:numFmt w:val="bullet"/>
      <w:lvlText w:val="•"/>
      <w:lvlJc w:val="left"/>
      <w:pPr>
        <w:ind w:left="7449" w:hanging="567"/>
      </w:pPr>
      <w:rPr>
        <w:rFonts w:hint="default"/>
      </w:rPr>
    </w:lvl>
  </w:abstractNum>
  <w:abstractNum w:abstractNumId="9" w15:restartNumberingAfterBreak="0">
    <w:nsid w:val="12782F71"/>
    <w:multiLevelType w:val="hybridMultilevel"/>
    <w:tmpl w:val="93407A80"/>
    <w:lvl w:ilvl="0" w:tplc="E7B6ADE0">
      <w:start w:val="1"/>
      <w:numFmt w:val="decimal"/>
      <w:lvlText w:val="(%1)"/>
      <w:lvlJc w:val="left"/>
      <w:pPr>
        <w:ind w:left="909" w:hanging="567"/>
      </w:pPr>
      <w:rPr>
        <w:rFonts w:ascii="Arial" w:eastAsia="Arial" w:hAnsi="Arial" w:hint="default"/>
        <w:spacing w:val="-2"/>
        <w:w w:val="100"/>
        <w:sz w:val="20"/>
        <w:szCs w:val="20"/>
      </w:rPr>
    </w:lvl>
    <w:lvl w:ilvl="1" w:tplc="20583C84">
      <w:start w:val="1"/>
      <w:numFmt w:val="bullet"/>
      <w:lvlText w:val="•"/>
      <w:lvlJc w:val="left"/>
      <w:pPr>
        <w:ind w:left="1740" w:hanging="567"/>
      </w:pPr>
      <w:rPr>
        <w:rFonts w:hint="default"/>
      </w:rPr>
    </w:lvl>
    <w:lvl w:ilvl="2" w:tplc="1882B6EE">
      <w:start w:val="1"/>
      <w:numFmt w:val="bullet"/>
      <w:lvlText w:val="•"/>
      <w:lvlJc w:val="left"/>
      <w:pPr>
        <w:ind w:left="2580" w:hanging="567"/>
      </w:pPr>
      <w:rPr>
        <w:rFonts w:hint="default"/>
      </w:rPr>
    </w:lvl>
    <w:lvl w:ilvl="3" w:tplc="587CF546">
      <w:start w:val="1"/>
      <w:numFmt w:val="bullet"/>
      <w:lvlText w:val="•"/>
      <w:lvlJc w:val="left"/>
      <w:pPr>
        <w:ind w:left="3421" w:hanging="567"/>
      </w:pPr>
      <w:rPr>
        <w:rFonts w:hint="default"/>
      </w:rPr>
    </w:lvl>
    <w:lvl w:ilvl="4" w:tplc="3D042CD8">
      <w:start w:val="1"/>
      <w:numFmt w:val="bullet"/>
      <w:lvlText w:val="•"/>
      <w:lvlJc w:val="left"/>
      <w:pPr>
        <w:ind w:left="4261" w:hanging="567"/>
      </w:pPr>
      <w:rPr>
        <w:rFonts w:hint="default"/>
      </w:rPr>
    </w:lvl>
    <w:lvl w:ilvl="5" w:tplc="BAA85B1E">
      <w:start w:val="1"/>
      <w:numFmt w:val="bullet"/>
      <w:lvlText w:val="•"/>
      <w:lvlJc w:val="left"/>
      <w:pPr>
        <w:ind w:left="5102" w:hanging="567"/>
      </w:pPr>
      <w:rPr>
        <w:rFonts w:hint="default"/>
      </w:rPr>
    </w:lvl>
    <w:lvl w:ilvl="6" w:tplc="FE0E14D6">
      <w:start w:val="1"/>
      <w:numFmt w:val="bullet"/>
      <w:lvlText w:val="•"/>
      <w:lvlJc w:val="left"/>
      <w:pPr>
        <w:ind w:left="5942" w:hanging="567"/>
      </w:pPr>
      <w:rPr>
        <w:rFonts w:hint="default"/>
      </w:rPr>
    </w:lvl>
    <w:lvl w:ilvl="7" w:tplc="D82EE7D6">
      <w:start w:val="1"/>
      <w:numFmt w:val="bullet"/>
      <w:lvlText w:val="•"/>
      <w:lvlJc w:val="left"/>
      <w:pPr>
        <w:ind w:left="6782" w:hanging="567"/>
      </w:pPr>
      <w:rPr>
        <w:rFonts w:hint="default"/>
      </w:rPr>
    </w:lvl>
    <w:lvl w:ilvl="8" w:tplc="B91600D0">
      <w:start w:val="1"/>
      <w:numFmt w:val="bullet"/>
      <w:lvlText w:val="•"/>
      <w:lvlJc w:val="left"/>
      <w:pPr>
        <w:ind w:left="7623" w:hanging="567"/>
      </w:pPr>
      <w:rPr>
        <w:rFonts w:hint="default"/>
      </w:rPr>
    </w:lvl>
  </w:abstractNum>
  <w:abstractNum w:abstractNumId="10" w15:restartNumberingAfterBreak="0">
    <w:nsid w:val="15201D6B"/>
    <w:multiLevelType w:val="hybridMultilevel"/>
    <w:tmpl w:val="8F542A9C"/>
    <w:lvl w:ilvl="0" w:tplc="28B64BDA">
      <w:start w:val="1"/>
      <w:numFmt w:val="bullet"/>
      <w:lvlText w:val=""/>
      <w:lvlJc w:val="left"/>
      <w:pPr>
        <w:ind w:left="1283" w:hanging="428"/>
      </w:pPr>
      <w:rPr>
        <w:rFonts w:ascii="Symbol" w:eastAsia="Symbol" w:hAnsi="Symbol" w:hint="default"/>
        <w:w w:val="99"/>
        <w:sz w:val="20"/>
        <w:szCs w:val="20"/>
      </w:rPr>
    </w:lvl>
    <w:lvl w:ilvl="1" w:tplc="3C7A8056">
      <w:start w:val="1"/>
      <w:numFmt w:val="bullet"/>
      <w:lvlText w:val=""/>
      <w:lvlJc w:val="left"/>
      <w:pPr>
        <w:ind w:left="2308" w:hanging="308"/>
      </w:pPr>
      <w:rPr>
        <w:rFonts w:ascii="Symbol" w:eastAsia="Symbol" w:hAnsi="Symbol" w:hint="default"/>
        <w:w w:val="99"/>
        <w:sz w:val="20"/>
        <w:szCs w:val="20"/>
      </w:rPr>
    </w:lvl>
    <w:lvl w:ilvl="2" w:tplc="F81274BA">
      <w:start w:val="1"/>
      <w:numFmt w:val="bullet"/>
      <w:lvlText w:val="•"/>
      <w:lvlJc w:val="left"/>
      <w:pPr>
        <w:ind w:left="3178" w:hanging="308"/>
      </w:pPr>
      <w:rPr>
        <w:rFonts w:hint="default"/>
      </w:rPr>
    </w:lvl>
    <w:lvl w:ilvl="3" w:tplc="647EB588">
      <w:start w:val="1"/>
      <w:numFmt w:val="bullet"/>
      <w:lvlText w:val="•"/>
      <w:lvlJc w:val="left"/>
      <w:pPr>
        <w:ind w:left="4056" w:hanging="308"/>
      </w:pPr>
      <w:rPr>
        <w:rFonts w:hint="default"/>
      </w:rPr>
    </w:lvl>
    <w:lvl w:ilvl="4" w:tplc="9400575C">
      <w:start w:val="1"/>
      <w:numFmt w:val="bullet"/>
      <w:lvlText w:val="•"/>
      <w:lvlJc w:val="left"/>
      <w:pPr>
        <w:ind w:left="4935" w:hanging="308"/>
      </w:pPr>
      <w:rPr>
        <w:rFonts w:hint="default"/>
      </w:rPr>
    </w:lvl>
    <w:lvl w:ilvl="5" w:tplc="D8B41196">
      <w:start w:val="1"/>
      <w:numFmt w:val="bullet"/>
      <w:lvlText w:val="•"/>
      <w:lvlJc w:val="left"/>
      <w:pPr>
        <w:ind w:left="5813" w:hanging="308"/>
      </w:pPr>
      <w:rPr>
        <w:rFonts w:hint="default"/>
      </w:rPr>
    </w:lvl>
    <w:lvl w:ilvl="6" w:tplc="0636B9BA">
      <w:start w:val="1"/>
      <w:numFmt w:val="bullet"/>
      <w:lvlText w:val="•"/>
      <w:lvlJc w:val="left"/>
      <w:pPr>
        <w:ind w:left="6692" w:hanging="308"/>
      </w:pPr>
      <w:rPr>
        <w:rFonts w:hint="default"/>
      </w:rPr>
    </w:lvl>
    <w:lvl w:ilvl="7" w:tplc="859C1C7E">
      <w:start w:val="1"/>
      <w:numFmt w:val="bullet"/>
      <w:lvlText w:val="•"/>
      <w:lvlJc w:val="left"/>
      <w:pPr>
        <w:ind w:left="7570" w:hanging="308"/>
      </w:pPr>
      <w:rPr>
        <w:rFonts w:hint="default"/>
      </w:rPr>
    </w:lvl>
    <w:lvl w:ilvl="8" w:tplc="5F583422">
      <w:start w:val="1"/>
      <w:numFmt w:val="bullet"/>
      <w:lvlText w:val="•"/>
      <w:lvlJc w:val="left"/>
      <w:pPr>
        <w:ind w:left="8449" w:hanging="308"/>
      </w:pPr>
      <w:rPr>
        <w:rFonts w:hint="default"/>
      </w:rPr>
    </w:lvl>
  </w:abstractNum>
  <w:abstractNum w:abstractNumId="11" w15:restartNumberingAfterBreak="0">
    <w:nsid w:val="15E82A8E"/>
    <w:multiLevelType w:val="multilevel"/>
    <w:tmpl w:val="DBC00110"/>
    <w:lvl w:ilvl="0">
      <w:start w:val="5"/>
      <w:numFmt w:val="decimal"/>
      <w:lvlText w:val="%1"/>
      <w:lvlJc w:val="left"/>
      <w:pPr>
        <w:ind w:left="616" w:hanging="500"/>
      </w:pPr>
      <w:rPr>
        <w:rFonts w:hint="default"/>
      </w:rPr>
    </w:lvl>
    <w:lvl w:ilvl="1">
      <w:start w:val="2"/>
      <w:numFmt w:val="decimal"/>
      <w:lvlText w:val="%1.%2"/>
      <w:lvlJc w:val="left"/>
      <w:pPr>
        <w:ind w:left="616" w:hanging="500"/>
      </w:pPr>
      <w:rPr>
        <w:rFonts w:hint="default"/>
      </w:rPr>
    </w:lvl>
    <w:lvl w:ilvl="2">
      <w:start w:val="3"/>
      <w:numFmt w:val="decimal"/>
      <w:lvlText w:val="%1.%2.%3"/>
      <w:lvlJc w:val="left"/>
      <w:pPr>
        <w:ind w:left="616" w:hanging="500"/>
      </w:pPr>
      <w:rPr>
        <w:rFonts w:ascii="Arial" w:eastAsia="Arial" w:hAnsi="Arial" w:hint="default"/>
        <w:b/>
        <w:bCs/>
        <w:spacing w:val="-2"/>
        <w:w w:val="100"/>
        <w:sz w:val="20"/>
        <w:szCs w:val="20"/>
      </w:rPr>
    </w:lvl>
    <w:lvl w:ilvl="3">
      <w:start w:val="1"/>
      <w:numFmt w:val="decimal"/>
      <w:lvlText w:val="(%4)"/>
      <w:lvlJc w:val="left"/>
      <w:pPr>
        <w:ind w:left="909" w:hanging="567"/>
      </w:pPr>
      <w:rPr>
        <w:rFonts w:ascii="Arial" w:eastAsia="Arial" w:hAnsi="Arial" w:hint="default"/>
        <w:spacing w:val="-2"/>
        <w:w w:val="100"/>
        <w:sz w:val="20"/>
        <w:szCs w:val="20"/>
      </w:rPr>
    </w:lvl>
    <w:lvl w:ilvl="4">
      <w:start w:val="1"/>
      <w:numFmt w:val="bullet"/>
      <w:lvlText w:val="•"/>
      <w:lvlJc w:val="left"/>
      <w:pPr>
        <w:ind w:left="3701" w:hanging="567"/>
      </w:pPr>
      <w:rPr>
        <w:rFonts w:hint="default"/>
      </w:rPr>
    </w:lvl>
    <w:lvl w:ilvl="5">
      <w:start w:val="1"/>
      <w:numFmt w:val="bullet"/>
      <w:lvlText w:val="•"/>
      <w:lvlJc w:val="left"/>
      <w:pPr>
        <w:ind w:left="4635" w:hanging="567"/>
      </w:pPr>
      <w:rPr>
        <w:rFonts w:hint="default"/>
      </w:rPr>
    </w:lvl>
    <w:lvl w:ilvl="6">
      <w:start w:val="1"/>
      <w:numFmt w:val="bullet"/>
      <w:lvlText w:val="•"/>
      <w:lvlJc w:val="left"/>
      <w:pPr>
        <w:ind w:left="5568" w:hanging="567"/>
      </w:pPr>
      <w:rPr>
        <w:rFonts w:hint="default"/>
      </w:rPr>
    </w:lvl>
    <w:lvl w:ilvl="7">
      <w:start w:val="1"/>
      <w:numFmt w:val="bullet"/>
      <w:lvlText w:val="•"/>
      <w:lvlJc w:val="left"/>
      <w:pPr>
        <w:ind w:left="6502" w:hanging="567"/>
      </w:pPr>
      <w:rPr>
        <w:rFonts w:hint="default"/>
      </w:rPr>
    </w:lvl>
    <w:lvl w:ilvl="8">
      <w:start w:val="1"/>
      <w:numFmt w:val="bullet"/>
      <w:lvlText w:val="•"/>
      <w:lvlJc w:val="left"/>
      <w:pPr>
        <w:ind w:left="7436" w:hanging="567"/>
      </w:pPr>
      <w:rPr>
        <w:rFonts w:hint="default"/>
      </w:rPr>
    </w:lvl>
  </w:abstractNum>
  <w:abstractNum w:abstractNumId="12" w15:restartNumberingAfterBreak="0">
    <w:nsid w:val="164A4E60"/>
    <w:multiLevelType w:val="hybridMultilevel"/>
    <w:tmpl w:val="E0804D4E"/>
    <w:lvl w:ilvl="0" w:tplc="0D2006FC">
      <w:start w:val="1"/>
      <w:numFmt w:val="decimal"/>
      <w:lvlText w:val="(%1)"/>
      <w:lvlJc w:val="left"/>
      <w:pPr>
        <w:ind w:left="909" w:hanging="567"/>
      </w:pPr>
      <w:rPr>
        <w:rFonts w:ascii="Arial" w:eastAsia="Arial" w:hAnsi="Arial" w:hint="default"/>
        <w:spacing w:val="-2"/>
        <w:w w:val="100"/>
        <w:sz w:val="20"/>
        <w:szCs w:val="20"/>
      </w:rPr>
    </w:lvl>
    <w:lvl w:ilvl="1" w:tplc="3CE2F8BC">
      <w:start w:val="1"/>
      <w:numFmt w:val="bullet"/>
      <w:lvlText w:val="•"/>
      <w:lvlJc w:val="left"/>
      <w:pPr>
        <w:ind w:left="1740" w:hanging="567"/>
      </w:pPr>
      <w:rPr>
        <w:rFonts w:hint="default"/>
      </w:rPr>
    </w:lvl>
    <w:lvl w:ilvl="2" w:tplc="F1BC7020">
      <w:start w:val="1"/>
      <w:numFmt w:val="bullet"/>
      <w:lvlText w:val="•"/>
      <w:lvlJc w:val="left"/>
      <w:pPr>
        <w:ind w:left="2580" w:hanging="567"/>
      </w:pPr>
      <w:rPr>
        <w:rFonts w:hint="default"/>
      </w:rPr>
    </w:lvl>
    <w:lvl w:ilvl="3" w:tplc="E2BCDF08">
      <w:start w:val="1"/>
      <w:numFmt w:val="bullet"/>
      <w:lvlText w:val="•"/>
      <w:lvlJc w:val="left"/>
      <w:pPr>
        <w:ind w:left="3421" w:hanging="567"/>
      </w:pPr>
      <w:rPr>
        <w:rFonts w:hint="default"/>
      </w:rPr>
    </w:lvl>
    <w:lvl w:ilvl="4" w:tplc="F05ECE56">
      <w:start w:val="1"/>
      <w:numFmt w:val="bullet"/>
      <w:lvlText w:val="•"/>
      <w:lvlJc w:val="left"/>
      <w:pPr>
        <w:ind w:left="4261" w:hanging="567"/>
      </w:pPr>
      <w:rPr>
        <w:rFonts w:hint="default"/>
      </w:rPr>
    </w:lvl>
    <w:lvl w:ilvl="5" w:tplc="3886C414">
      <w:start w:val="1"/>
      <w:numFmt w:val="bullet"/>
      <w:lvlText w:val="•"/>
      <w:lvlJc w:val="left"/>
      <w:pPr>
        <w:ind w:left="5102" w:hanging="567"/>
      </w:pPr>
      <w:rPr>
        <w:rFonts w:hint="default"/>
      </w:rPr>
    </w:lvl>
    <w:lvl w:ilvl="6" w:tplc="D9CC118E">
      <w:start w:val="1"/>
      <w:numFmt w:val="bullet"/>
      <w:lvlText w:val="•"/>
      <w:lvlJc w:val="left"/>
      <w:pPr>
        <w:ind w:left="5942" w:hanging="567"/>
      </w:pPr>
      <w:rPr>
        <w:rFonts w:hint="default"/>
      </w:rPr>
    </w:lvl>
    <w:lvl w:ilvl="7" w:tplc="F354A01E">
      <w:start w:val="1"/>
      <w:numFmt w:val="bullet"/>
      <w:lvlText w:val="•"/>
      <w:lvlJc w:val="left"/>
      <w:pPr>
        <w:ind w:left="6782" w:hanging="567"/>
      </w:pPr>
      <w:rPr>
        <w:rFonts w:hint="default"/>
      </w:rPr>
    </w:lvl>
    <w:lvl w:ilvl="8" w:tplc="06B2295E">
      <w:start w:val="1"/>
      <w:numFmt w:val="bullet"/>
      <w:lvlText w:val="•"/>
      <w:lvlJc w:val="left"/>
      <w:pPr>
        <w:ind w:left="7623" w:hanging="567"/>
      </w:pPr>
      <w:rPr>
        <w:rFonts w:hint="default"/>
      </w:rPr>
    </w:lvl>
  </w:abstractNum>
  <w:abstractNum w:abstractNumId="13" w15:restartNumberingAfterBreak="0">
    <w:nsid w:val="16597B6F"/>
    <w:multiLevelType w:val="hybridMultilevel"/>
    <w:tmpl w:val="438A7F82"/>
    <w:lvl w:ilvl="0" w:tplc="1D00E5D6">
      <w:start w:val="1"/>
      <w:numFmt w:val="bullet"/>
      <w:lvlText w:val=""/>
      <w:lvlJc w:val="left"/>
      <w:pPr>
        <w:ind w:left="1283" w:hanging="428"/>
      </w:pPr>
      <w:rPr>
        <w:rFonts w:ascii="Symbol" w:eastAsia="Symbol" w:hAnsi="Symbol" w:hint="default"/>
        <w:w w:val="99"/>
        <w:sz w:val="20"/>
        <w:szCs w:val="20"/>
      </w:rPr>
    </w:lvl>
    <w:lvl w:ilvl="1" w:tplc="D1AE79CA">
      <w:start w:val="1"/>
      <w:numFmt w:val="bullet"/>
      <w:lvlText w:val="•"/>
      <w:lvlJc w:val="left"/>
      <w:pPr>
        <w:ind w:left="2166" w:hanging="428"/>
      </w:pPr>
      <w:rPr>
        <w:rFonts w:hint="default"/>
      </w:rPr>
    </w:lvl>
    <w:lvl w:ilvl="2" w:tplc="CAC8101A">
      <w:start w:val="1"/>
      <w:numFmt w:val="bullet"/>
      <w:lvlText w:val="•"/>
      <w:lvlJc w:val="left"/>
      <w:pPr>
        <w:ind w:left="3053" w:hanging="428"/>
      </w:pPr>
      <w:rPr>
        <w:rFonts w:hint="default"/>
      </w:rPr>
    </w:lvl>
    <w:lvl w:ilvl="3" w:tplc="2A66F8CA">
      <w:start w:val="1"/>
      <w:numFmt w:val="bullet"/>
      <w:lvlText w:val="•"/>
      <w:lvlJc w:val="left"/>
      <w:pPr>
        <w:ind w:left="3939" w:hanging="428"/>
      </w:pPr>
      <w:rPr>
        <w:rFonts w:hint="default"/>
      </w:rPr>
    </w:lvl>
    <w:lvl w:ilvl="4" w:tplc="0E88FCB0">
      <w:start w:val="1"/>
      <w:numFmt w:val="bullet"/>
      <w:lvlText w:val="•"/>
      <w:lvlJc w:val="left"/>
      <w:pPr>
        <w:ind w:left="4826" w:hanging="428"/>
      </w:pPr>
      <w:rPr>
        <w:rFonts w:hint="default"/>
      </w:rPr>
    </w:lvl>
    <w:lvl w:ilvl="5" w:tplc="712077EA">
      <w:start w:val="1"/>
      <w:numFmt w:val="bullet"/>
      <w:lvlText w:val="•"/>
      <w:lvlJc w:val="left"/>
      <w:pPr>
        <w:ind w:left="5713" w:hanging="428"/>
      </w:pPr>
      <w:rPr>
        <w:rFonts w:hint="default"/>
      </w:rPr>
    </w:lvl>
    <w:lvl w:ilvl="6" w:tplc="D826A322">
      <w:start w:val="1"/>
      <w:numFmt w:val="bullet"/>
      <w:lvlText w:val="•"/>
      <w:lvlJc w:val="left"/>
      <w:pPr>
        <w:ind w:left="6599" w:hanging="428"/>
      </w:pPr>
      <w:rPr>
        <w:rFonts w:hint="default"/>
      </w:rPr>
    </w:lvl>
    <w:lvl w:ilvl="7" w:tplc="EC2C18FC">
      <w:start w:val="1"/>
      <w:numFmt w:val="bullet"/>
      <w:lvlText w:val="•"/>
      <w:lvlJc w:val="left"/>
      <w:pPr>
        <w:ind w:left="7486" w:hanging="428"/>
      </w:pPr>
      <w:rPr>
        <w:rFonts w:hint="default"/>
      </w:rPr>
    </w:lvl>
    <w:lvl w:ilvl="8" w:tplc="C5BC350A">
      <w:start w:val="1"/>
      <w:numFmt w:val="bullet"/>
      <w:lvlText w:val="•"/>
      <w:lvlJc w:val="left"/>
      <w:pPr>
        <w:ind w:left="8373" w:hanging="428"/>
      </w:pPr>
      <w:rPr>
        <w:rFonts w:hint="default"/>
      </w:rPr>
    </w:lvl>
  </w:abstractNum>
  <w:abstractNum w:abstractNumId="14" w15:restartNumberingAfterBreak="0">
    <w:nsid w:val="1721785F"/>
    <w:multiLevelType w:val="multilevel"/>
    <w:tmpl w:val="36E8DFFC"/>
    <w:lvl w:ilvl="0">
      <w:start w:val="4"/>
      <w:numFmt w:val="decimal"/>
      <w:lvlText w:val="%1"/>
      <w:lvlJc w:val="left"/>
      <w:pPr>
        <w:ind w:left="1019" w:hanging="504"/>
      </w:pPr>
      <w:rPr>
        <w:rFonts w:hint="default"/>
      </w:rPr>
    </w:lvl>
    <w:lvl w:ilvl="1">
      <w:start w:val="5"/>
      <w:numFmt w:val="decimal"/>
      <w:lvlText w:val="%1.%2"/>
      <w:lvlJc w:val="left"/>
      <w:pPr>
        <w:ind w:left="1019" w:hanging="504"/>
      </w:pPr>
      <w:rPr>
        <w:rFonts w:hint="default"/>
      </w:rPr>
    </w:lvl>
    <w:lvl w:ilvl="2">
      <w:start w:val="1"/>
      <w:numFmt w:val="decimal"/>
      <w:lvlText w:val="%1.%2.%3"/>
      <w:lvlJc w:val="left"/>
      <w:pPr>
        <w:ind w:left="1019" w:hanging="504"/>
      </w:pPr>
      <w:rPr>
        <w:rFonts w:ascii="Arial" w:eastAsia="Arial" w:hAnsi="Arial" w:hint="default"/>
        <w:spacing w:val="-2"/>
        <w:w w:val="100"/>
        <w:sz w:val="20"/>
        <w:szCs w:val="20"/>
      </w:rPr>
    </w:lvl>
    <w:lvl w:ilvl="3">
      <w:start w:val="1"/>
      <w:numFmt w:val="bullet"/>
      <w:lvlText w:val="•"/>
      <w:lvlJc w:val="left"/>
      <w:pPr>
        <w:ind w:left="3505" w:hanging="504"/>
      </w:pPr>
      <w:rPr>
        <w:rFonts w:hint="default"/>
      </w:rPr>
    </w:lvl>
    <w:lvl w:ilvl="4">
      <w:start w:val="1"/>
      <w:numFmt w:val="bullet"/>
      <w:lvlText w:val="•"/>
      <w:lvlJc w:val="left"/>
      <w:pPr>
        <w:ind w:left="4333" w:hanging="504"/>
      </w:pPr>
      <w:rPr>
        <w:rFonts w:hint="default"/>
      </w:rPr>
    </w:lvl>
    <w:lvl w:ilvl="5">
      <w:start w:val="1"/>
      <w:numFmt w:val="bullet"/>
      <w:lvlText w:val="•"/>
      <w:lvlJc w:val="left"/>
      <w:pPr>
        <w:ind w:left="5162" w:hanging="504"/>
      </w:pPr>
      <w:rPr>
        <w:rFonts w:hint="default"/>
      </w:rPr>
    </w:lvl>
    <w:lvl w:ilvl="6">
      <w:start w:val="1"/>
      <w:numFmt w:val="bullet"/>
      <w:lvlText w:val="•"/>
      <w:lvlJc w:val="left"/>
      <w:pPr>
        <w:ind w:left="5990" w:hanging="504"/>
      </w:pPr>
      <w:rPr>
        <w:rFonts w:hint="default"/>
      </w:rPr>
    </w:lvl>
    <w:lvl w:ilvl="7">
      <w:start w:val="1"/>
      <w:numFmt w:val="bullet"/>
      <w:lvlText w:val="•"/>
      <w:lvlJc w:val="left"/>
      <w:pPr>
        <w:ind w:left="6818" w:hanging="504"/>
      </w:pPr>
      <w:rPr>
        <w:rFonts w:hint="default"/>
      </w:rPr>
    </w:lvl>
    <w:lvl w:ilvl="8">
      <w:start w:val="1"/>
      <w:numFmt w:val="bullet"/>
      <w:lvlText w:val="•"/>
      <w:lvlJc w:val="left"/>
      <w:pPr>
        <w:ind w:left="7647" w:hanging="504"/>
      </w:pPr>
      <w:rPr>
        <w:rFonts w:hint="default"/>
      </w:rPr>
    </w:lvl>
  </w:abstractNum>
  <w:abstractNum w:abstractNumId="15" w15:restartNumberingAfterBreak="0">
    <w:nsid w:val="1B7D4A1F"/>
    <w:multiLevelType w:val="hybridMultilevel"/>
    <w:tmpl w:val="9D786C6C"/>
    <w:lvl w:ilvl="0" w:tplc="CF66F49E">
      <w:start w:val="1"/>
      <w:numFmt w:val="decimal"/>
      <w:lvlText w:val="(%1)"/>
      <w:lvlJc w:val="left"/>
      <w:pPr>
        <w:ind w:left="909" w:hanging="567"/>
      </w:pPr>
      <w:rPr>
        <w:rFonts w:ascii="Arial" w:eastAsia="Arial" w:hAnsi="Arial" w:hint="default"/>
        <w:spacing w:val="-2"/>
        <w:w w:val="100"/>
        <w:sz w:val="20"/>
        <w:szCs w:val="20"/>
      </w:rPr>
    </w:lvl>
    <w:lvl w:ilvl="1" w:tplc="FC6ED2E8">
      <w:start w:val="1"/>
      <w:numFmt w:val="lowerLetter"/>
      <w:lvlText w:val="(%2)"/>
      <w:lvlJc w:val="left"/>
      <w:pPr>
        <w:ind w:left="1480" w:hanging="572"/>
      </w:pPr>
      <w:rPr>
        <w:rFonts w:ascii="Arial" w:eastAsia="Arial" w:hAnsi="Arial" w:hint="default"/>
        <w:spacing w:val="-2"/>
        <w:w w:val="100"/>
        <w:sz w:val="20"/>
        <w:szCs w:val="20"/>
      </w:rPr>
    </w:lvl>
    <w:lvl w:ilvl="2" w:tplc="8AD212D0">
      <w:start w:val="1"/>
      <w:numFmt w:val="bullet"/>
      <w:lvlText w:val="•"/>
      <w:lvlJc w:val="left"/>
      <w:pPr>
        <w:ind w:left="2349" w:hanging="572"/>
      </w:pPr>
      <w:rPr>
        <w:rFonts w:hint="default"/>
      </w:rPr>
    </w:lvl>
    <w:lvl w:ilvl="3" w:tplc="1576C9E2">
      <w:start w:val="1"/>
      <w:numFmt w:val="bullet"/>
      <w:lvlText w:val="•"/>
      <w:lvlJc w:val="left"/>
      <w:pPr>
        <w:ind w:left="3218" w:hanging="572"/>
      </w:pPr>
      <w:rPr>
        <w:rFonts w:hint="default"/>
      </w:rPr>
    </w:lvl>
    <w:lvl w:ilvl="4" w:tplc="A03A4A26">
      <w:start w:val="1"/>
      <w:numFmt w:val="bullet"/>
      <w:lvlText w:val="•"/>
      <w:lvlJc w:val="left"/>
      <w:pPr>
        <w:ind w:left="4088" w:hanging="572"/>
      </w:pPr>
      <w:rPr>
        <w:rFonts w:hint="default"/>
      </w:rPr>
    </w:lvl>
    <w:lvl w:ilvl="5" w:tplc="28326ED0">
      <w:start w:val="1"/>
      <w:numFmt w:val="bullet"/>
      <w:lvlText w:val="•"/>
      <w:lvlJc w:val="left"/>
      <w:pPr>
        <w:ind w:left="4957" w:hanging="572"/>
      </w:pPr>
      <w:rPr>
        <w:rFonts w:hint="default"/>
      </w:rPr>
    </w:lvl>
    <w:lvl w:ilvl="6" w:tplc="8C761628">
      <w:start w:val="1"/>
      <w:numFmt w:val="bullet"/>
      <w:lvlText w:val="•"/>
      <w:lvlJc w:val="left"/>
      <w:pPr>
        <w:ind w:left="5826" w:hanging="572"/>
      </w:pPr>
      <w:rPr>
        <w:rFonts w:hint="default"/>
      </w:rPr>
    </w:lvl>
    <w:lvl w:ilvl="7" w:tplc="52DC58AE">
      <w:start w:val="1"/>
      <w:numFmt w:val="bullet"/>
      <w:lvlText w:val="•"/>
      <w:lvlJc w:val="left"/>
      <w:pPr>
        <w:ind w:left="6696" w:hanging="572"/>
      </w:pPr>
      <w:rPr>
        <w:rFonts w:hint="default"/>
      </w:rPr>
    </w:lvl>
    <w:lvl w:ilvl="8" w:tplc="646E60E0">
      <w:start w:val="1"/>
      <w:numFmt w:val="bullet"/>
      <w:lvlText w:val="•"/>
      <w:lvlJc w:val="left"/>
      <w:pPr>
        <w:ind w:left="7565" w:hanging="572"/>
      </w:pPr>
      <w:rPr>
        <w:rFonts w:hint="default"/>
      </w:rPr>
    </w:lvl>
  </w:abstractNum>
  <w:abstractNum w:abstractNumId="16" w15:restartNumberingAfterBreak="0">
    <w:nsid w:val="219F154D"/>
    <w:multiLevelType w:val="multilevel"/>
    <w:tmpl w:val="6E205650"/>
    <w:lvl w:ilvl="0">
      <w:start w:val="4"/>
      <w:numFmt w:val="decimal"/>
      <w:lvlText w:val="%1"/>
      <w:lvlJc w:val="left"/>
      <w:pPr>
        <w:ind w:left="616" w:hanging="500"/>
      </w:pPr>
      <w:rPr>
        <w:rFonts w:hint="default"/>
      </w:rPr>
    </w:lvl>
    <w:lvl w:ilvl="1">
      <w:start w:val="3"/>
      <w:numFmt w:val="decimal"/>
      <w:lvlText w:val="%1.%2"/>
      <w:lvlJc w:val="left"/>
      <w:pPr>
        <w:ind w:left="616" w:hanging="500"/>
      </w:pPr>
      <w:rPr>
        <w:rFonts w:hint="default"/>
      </w:rPr>
    </w:lvl>
    <w:lvl w:ilvl="2">
      <w:start w:val="1"/>
      <w:numFmt w:val="decimal"/>
      <w:lvlText w:val="%1.%2.%3"/>
      <w:lvlJc w:val="left"/>
      <w:pPr>
        <w:ind w:left="616" w:hanging="500"/>
      </w:pPr>
      <w:rPr>
        <w:rFonts w:ascii="Arial" w:eastAsia="Arial" w:hAnsi="Arial" w:hint="default"/>
        <w:b/>
        <w:bCs/>
        <w:spacing w:val="-2"/>
        <w:w w:val="100"/>
        <w:sz w:val="20"/>
        <w:szCs w:val="20"/>
      </w:rPr>
    </w:lvl>
    <w:lvl w:ilvl="3">
      <w:start w:val="1"/>
      <w:numFmt w:val="decimal"/>
      <w:lvlText w:val="(%4)"/>
      <w:lvlJc w:val="left"/>
      <w:pPr>
        <w:ind w:left="909" w:hanging="567"/>
      </w:pPr>
      <w:rPr>
        <w:rFonts w:ascii="Arial" w:eastAsia="Arial" w:hAnsi="Arial" w:hint="default"/>
        <w:spacing w:val="-2"/>
        <w:w w:val="100"/>
        <w:sz w:val="20"/>
        <w:szCs w:val="20"/>
      </w:rPr>
    </w:lvl>
    <w:lvl w:ilvl="4">
      <w:start w:val="1"/>
      <w:numFmt w:val="bullet"/>
      <w:lvlText w:val="•"/>
      <w:lvlJc w:val="left"/>
      <w:pPr>
        <w:ind w:left="3701" w:hanging="567"/>
      </w:pPr>
      <w:rPr>
        <w:rFonts w:hint="default"/>
      </w:rPr>
    </w:lvl>
    <w:lvl w:ilvl="5">
      <w:start w:val="1"/>
      <w:numFmt w:val="bullet"/>
      <w:lvlText w:val="•"/>
      <w:lvlJc w:val="left"/>
      <w:pPr>
        <w:ind w:left="4635" w:hanging="567"/>
      </w:pPr>
      <w:rPr>
        <w:rFonts w:hint="default"/>
      </w:rPr>
    </w:lvl>
    <w:lvl w:ilvl="6">
      <w:start w:val="1"/>
      <w:numFmt w:val="bullet"/>
      <w:lvlText w:val="•"/>
      <w:lvlJc w:val="left"/>
      <w:pPr>
        <w:ind w:left="5568" w:hanging="567"/>
      </w:pPr>
      <w:rPr>
        <w:rFonts w:hint="default"/>
      </w:rPr>
    </w:lvl>
    <w:lvl w:ilvl="7">
      <w:start w:val="1"/>
      <w:numFmt w:val="bullet"/>
      <w:lvlText w:val="•"/>
      <w:lvlJc w:val="left"/>
      <w:pPr>
        <w:ind w:left="6502" w:hanging="567"/>
      </w:pPr>
      <w:rPr>
        <w:rFonts w:hint="default"/>
      </w:rPr>
    </w:lvl>
    <w:lvl w:ilvl="8">
      <w:start w:val="1"/>
      <w:numFmt w:val="bullet"/>
      <w:lvlText w:val="•"/>
      <w:lvlJc w:val="left"/>
      <w:pPr>
        <w:ind w:left="7436" w:hanging="567"/>
      </w:pPr>
      <w:rPr>
        <w:rFonts w:hint="default"/>
      </w:rPr>
    </w:lvl>
  </w:abstractNum>
  <w:abstractNum w:abstractNumId="17" w15:restartNumberingAfterBreak="0">
    <w:nsid w:val="21BE2BE4"/>
    <w:multiLevelType w:val="multilevel"/>
    <w:tmpl w:val="A8181080"/>
    <w:lvl w:ilvl="0">
      <w:start w:val="5"/>
      <w:numFmt w:val="decimal"/>
      <w:lvlText w:val="%1"/>
      <w:lvlJc w:val="left"/>
      <w:pPr>
        <w:ind w:left="616" w:hanging="500"/>
      </w:pPr>
      <w:rPr>
        <w:rFonts w:hint="default"/>
      </w:rPr>
    </w:lvl>
    <w:lvl w:ilvl="1">
      <w:start w:val="2"/>
      <w:numFmt w:val="decimal"/>
      <w:lvlText w:val="%1.%2"/>
      <w:lvlJc w:val="left"/>
      <w:pPr>
        <w:ind w:left="616" w:hanging="500"/>
      </w:pPr>
      <w:rPr>
        <w:rFonts w:hint="default"/>
      </w:rPr>
    </w:lvl>
    <w:lvl w:ilvl="2">
      <w:start w:val="1"/>
      <w:numFmt w:val="decimal"/>
      <w:lvlText w:val="%1.%2.%3"/>
      <w:lvlJc w:val="left"/>
      <w:pPr>
        <w:ind w:left="616" w:hanging="500"/>
      </w:pPr>
      <w:rPr>
        <w:rFonts w:ascii="Arial" w:eastAsia="Arial" w:hAnsi="Arial" w:hint="default"/>
        <w:b/>
        <w:bCs/>
        <w:spacing w:val="-2"/>
        <w:w w:val="100"/>
        <w:sz w:val="20"/>
        <w:szCs w:val="20"/>
      </w:rPr>
    </w:lvl>
    <w:lvl w:ilvl="3">
      <w:start w:val="1"/>
      <w:numFmt w:val="decimal"/>
      <w:lvlText w:val="%1.%2.%3.%4"/>
      <w:lvlJc w:val="left"/>
      <w:pPr>
        <w:ind w:left="784" w:hanging="668"/>
      </w:pPr>
      <w:rPr>
        <w:rFonts w:ascii="Arial" w:eastAsia="Arial" w:hAnsi="Arial" w:hint="default"/>
        <w:i/>
        <w:spacing w:val="-2"/>
        <w:w w:val="100"/>
        <w:sz w:val="20"/>
        <w:szCs w:val="20"/>
      </w:rPr>
    </w:lvl>
    <w:lvl w:ilvl="4">
      <w:start w:val="1"/>
      <w:numFmt w:val="decimal"/>
      <w:lvlText w:val="(%5)"/>
      <w:lvlJc w:val="left"/>
      <w:pPr>
        <w:ind w:left="909" w:hanging="567"/>
      </w:pPr>
      <w:rPr>
        <w:rFonts w:ascii="Arial" w:eastAsia="Arial" w:hAnsi="Arial" w:hint="default"/>
        <w:spacing w:val="-2"/>
        <w:w w:val="100"/>
        <w:sz w:val="20"/>
        <w:szCs w:val="20"/>
      </w:rPr>
    </w:lvl>
    <w:lvl w:ilvl="5">
      <w:start w:val="1"/>
      <w:numFmt w:val="bullet"/>
      <w:lvlText w:val="•"/>
      <w:lvlJc w:val="left"/>
      <w:pPr>
        <w:ind w:left="4051" w:hanging="567"/>
      </w:pPr>
      <w:rPr>
        <w:rFonts w:hint="default"/>
      </w:rPr>
    </w:lvl>
    <w:lvl w:ilvl="6">
      <w:start w:val="1"/>
      <w:numFmt w:val="bullet"/>
      <w:lvlText w:val="•"/>
      <w:lvlJc w:val="left"/>
      <w:pPr>
        <w:ind w:left="5102" w:hanging="567"/>
      </w:pPr>
      <w:rPr>
        <w:rFonts w:hint="default"/>
      </w:rPr>
    </w:lvl>
    <w:lvl w:ilvl="7">
      <w:start w:val="1"/>
      <w:numFmt w:val="bullet"/>
      <w:lvlText w:val="•"/>
      <w:lvlJc w:val="left"/>
      <w:pPr>
        <w:ind w:left="6152" w:hanging="567"/>
      </w:pPr>
      <w:rPr>
        <w:rFonts w:hint="default"/>
      </w:rPr>
    </w:lvl>
    <w:lvl w:ilvl="8">
      <w:start w:val="1"/>
      <w:numFmt w:val="bullet"/>
      <w:lvlText w:val="•"/>
      <w:lvlJc w:val="left"/>
      <w:pPr>
        <w:ind w:left="7203" w:hanging="567"/>
      </w:pPr>
      <w:rPr>
        <w:rFonts w:hint="default"/>
      </w:rPr>
    </w:lvl>
  </w:abstractNum>
  <w:abstractNum w:abstractNumId="18" w15:restartNumberingAfterBreak="0">
    <w:nsid w:val="244E7996"/>
    <w:multiLevelType w:val="multilevel"/>
    <w:tmpl w:val="58726C68"/>
    <w:lvl w:ilvl="0">
      <w:start w:val="4"/>
      <w:numFmt w:val="decimal"/>
      <w:lvlText w:val="%1"/>
      <w:lvlJc w:val="left"/>
      <w:pPr>
        <w:ind w:left="1019" w:hanging="504"/>
      </w:pPr>
      <w:rPr>
        <w:rFonts w:hint="default"/>
      </w:rPr>
    </w:lvl>
    <w:lvl w:ilvl="1">
      <w:start w:val="1"/>
      <w:numFmt w:val="decimal"/>
      <w:lvlText w:val="%1.%2"/>
      <w:lvlJc w:val="left"/>
      <w:pPr>
        <w:ind w:left="1019" w:hanging="504"/>
      </w:pPr>
      <w:rPr>
        <w:rFonts w:hint="default"/>
      </w:rPr>
    </w:lvl>
    <w:lvl w:ilvl="2">
      <w:start w:val="1"/>
      <w:numFmt w:val="decimal"/>
      <w:lvlText w:val="%1.%2.%3"/>
      <w:lvlJc w:val="left"/>
      <w:pPr>
        <w:ind w:left="1019" w:hanging="504"/>
      </w:pPr>
      <w:rPr>
        <w:rFonts w:ascii="Arial" w:eastAsia="Arial" w:hAnsi="Arial" w:hint="default"/>
        <w:spacing w:val="-2"/>
        <w:w w:val="100"/>
        <w:sz w:val="20"/>
        <w:szCs w:val="20"/>
      </w:rPr>
    </w:lvl>
    <w:lvl w:ilvl="3">
      <w:start w:val="1"/>
      <w:numFmt w:val="bullet"/>
      <w:lvlText w:val="•"/>
      <w:lvlJc w:val="left"/>
      <w:pPr>
        <w:ind w:left="3505" w:hanging="504"/>
      </w:pPr>
      <w:rPr>
        <w:rFonts w:hint="default"/>
      </w:rPr>
    </w:lvl>
    <w:lvl w:ilvl="4">
      <w:start w:val="1"/>
      <w:numFmt w:val="bullet"/>
      <w:lvlText w:val="•"/>
      <w:lvlJc w:val="left"/>
      <w:pPr>
        <w:ind w:left="4333" w:hanging="504"/>
      </w:pPr>
      <w:rPr>
        <w:rFonts w:hint="default"/>
      </w:rPr>
    </w:lvl>
    <w:lvl w:ilvl="5">
      <w:start w:val="1"/>
      <w:numFmt w:val="bullet"/>
      <w:lvlText w:val="•"/>
      <w:lvlJc w:val="left"/>
      <w:pPr>
        <w:ind w:left="5162" w:hanging="504"/>
      </w:pPr>
      <w:rPr>
        <w:rFonts w:hint="default"/>
      </w:rPr>
    </w:lvl>
    <w:lvl w:ilvl="6">
      <w:start w:val="1"/>
      <w:numFmt w:val="bullet"/>
      <w:lvlText w:val="•"/>
      <w:lvlJc w:val="left"/>
      <w:pPr>
        <w:ind w:left="5990" w:hanging="504"/>
      </w:pPr>
      <w:rPr>
        <w:rFonts w:hint="default"/>
      </w:rPr>
    </w:lvl>
    <w:lvl w:ilvl="7">
      <w:start w:val="1"/>
      <w:numFmt w:val="bullet"/>
      <w:lvlText w:val="•"/>
      <w:lvlJc w:val="left"/>
      <w:pPr>
        <w:ind w:left="6818" w:hanging="504"/>
      </w:pPr>
      <w:rPr>
        <w:rFonts w:hint="default"/>
      </w:rPr>
    </w:lvl>
    <w:lvl w:ilvl="8">
      <w:start w:val="1"/>
      <w:numFmt w:val="bullet"/>
      <w:lvlText w:val="•"/>
      <w:lvlJc w:val="left"/>
      <w:pPr>
        <w:ind w:left="7647" w:hanging="504"/>
      </w:pPr>
      <w:rPr>
        <w:rFonts w:hint="default"/>
      </w:rPr>
    </w:lvl>
  </w:abstractNum>
  <w:abstractNum w:abstractNumId="19" w15:restartNumberingAfterBreak="0">
    <w:nsid w:val="25946B13"/>
    <w:multiLevelType w:val="hybridMultilevel"/>
    <w:tmpl w:val="27B6C546"/>
    <w:lvl w:ilvl="0" w:tplc="C31ECE10">
      <w:start w:val="1"/>
      <w:numFmt w:val="decimal"/>
      <w:lvlText w:val="(%1)"/>
      <w:lvlJc w:val="left"/>
      <w:pPr>
        <w:ind w:left="909" w:hanging="567"/>
      </w:pPr>
      <w:rPr>
        <w:rFonts w:ascii="Arial" w:eastAsia="Arial" w:hAnsi="Arial" w:hint="default"/>
        <w:spacing w:val="-2"/>
        <w:w w:val="100"/>
        <w:sz w:val="20"/>
        <w:szCs w:val="20"/>
      </w:rPr>
    </w:lvl>
    <w:lvl w:ilvl="1" w:tplc="E11CB2D0">
      <w:start w:val="1"/>
      <w:numFmt w:val="bullet"/>
      <w:lvlText w:val="•"/>
      <w:lvlJc w:val="left"/>
      <w:pPr>
        <w:ind w:left="1740" w:hanging="567"/>
      </w:pPr>
      <w:rPr>
        <w:rFonts w:hint="default"/>
      </w:rPr>
    </w:lvl>
    <w:lvl w:ilvl="2" w:tplc="4252C8A0">
      <w:start w:val="1"/>
      <w:numFmt w:val="bullet"/>
      <w:lvlText w:val="•"/>
      <w:lvlJc w:val="left"/>
      <w:pPr>
        <w:ind w:left="2580" w:hanging="567"/>
      </w:pPr>
      <w:rPr>
        <w:rFonts w:hint="default"/>
      </w:rPr>
    </w:lvl>
    <w:lvl w:ilvl="3" w:tplc="60A8703C">
      <w:start w:val="1"/>
      <w:numFmt w:val="bullet"/>
      <w:lvlText w:val="•"/>
      <w:lvlJc w:val="left"/>
      <w:pPr>
        <w:ind w:left="3421" w:hanging="567"/>
      </w:pPr>
      <w:rPr>
        <w:rFonts w:hint="default"/>
      </w:rPr>
    </w:lvl>
    <w:lvl w:ilvl="4" w:tplc="4704C798">
      <w:start w:val="1"/>
      <w:numFmt w:val="bullet"/>
      <w:lvlText w:val="•"/>
      <w:lvlJc w:val="left"/>
      <w:pPr>
        <w:ind w:left="4261" w:hanging="567"/>
      </w:pPr>
      <w:rPr>
        <w:rFonts w:hint="default"/>
      </w:rPr>
    </w:lvl>
    <w:lvl w:ilvl="5" w:tplc="B37E68D2">
      <w:start w:val="1"/>
      <w:numFmt w:val="bullet"/>
      <w:lvlText w:val="•"/>
      <w:lvlJc w:val="left"/>
      <w:pPr>
        <w:ind w:left="5102" w:hanging="567"/>
      </w:pPr>
      <w:rPr>
        <w:rFonts w:hint="default"/>
      </w:rPr>
    </w:lvl>
    <w:lvl w:ilvl="6" w:tplc="C2C46D34">
      <w:start w:val="1"/>
      <w:numFmt w:val="bullet"/>
      <w:lvlText w:val="•"/>
      <w:lvlJc w:val="left"/>
      <w:pPr>
        <w:ind w:left="5942" w:hanging="567"/>
      </w:pPr>
      <w:rPr>
        <w:rFonts w:hint="default"/>
      </w:rPr>
    </w:lvl>
    <w:lvl w:ilvl="7" w:tplc="F3C44DE4">
      <w:start w:val="1"/>
      <w:numFmt w:val="bullet"/>
      <w:lvlText w:val="•"/>
      <w:lvlJc w:val="left"/>
      <w:pPr>
        <w:ind w:left="6782" w:hanging="567"/>
      </w:pPr>
      <w:rPr>
        <w:rFonts w:hint="default"/>
      </w:rPr>
    </w:lvl>
    <w:lvl w:ilvl="8" w:tplc="78445014">
      <w:start w:val="1"/>
      <w:numFmt w:val="bullet"/>
      <w:lvlText w:val="•"/>
      <w:lvlJc w:val="left"/>
      <w:pPr>
        <w:ind w:left="7623" w:hanging="567"/>
      </w:pPr>
      <w:rPr>
        <w:rFonts w:hint="default"/>
      </w:rPr>
    </w:lvl>
  </w:abstractNum>
  <w:abstractNum w:abstractNumId="20" w15:restartNumberingAfterBreak="0">
    <w:nsid w:val="280C1834"/>
    <w:multiLevelType w:val="hybridMultilevel"/>
    <w:tmpl w:val="8FA055DA"/>
    <w:lvl w:ilvl="0" w:tplc="F48E8414">
      <w:start w:val="1"/>
      <w:numFmt w:val="decimal"/>
      <w:lvlText w:val="(%1)"/>
      <w:lvlJc w:val="left"/>
      <w:pPr>
        <w:ind w:left="140" w:hanging="211"/>
      </w:pPr>
      <w:rPr>
        <w:rFonts w:ascii="Calibri" w:eastAsia="Calibri" w:hAnsi="Calibri" w:hint="default"/>
        <w:w w:val="104"/>
        <w:sz w:val="15"/>
        <w:szCs w:val="15"/>
      </w:rPr>
    </w:lvl>
    <w:lvl w:ilvl="1" w:tplc="71FC439A">
      <w:start w:val="1"/>
      <w:numFmt w:val="bullet"/>
      <w:lvlText w:val="•"/>
      <w:lvlJc w:val="left"/>
      <w:pPr>
        <w:ind w:left="2323" w:hanging="211"/>
      </w:pPr>
      <w:rPr>
        <w:rFonts w:hint="default"/>
      </w:rPr>
    </w:lvl>
    <w:lvl w:ilvl="2" w:tplc="D03C33F8">
      <w:start w:val="1"/>
      <w:numFmt w:val="bullet"/>
      <w:lvlText w:val="•"/>
      <w:lvlJc w:val="left"/>
      <w:pPr>
        <w:ind w:left="4506" w:hanging="211"/>
      </w:pPr>
      <w:rPr>
        <w:rFonts w:hint="default"/>
      </w:rPr>
    </w:lvl>
    <w:lvl w:ilvl="3" w:tplc="00842598">
      <w:start w:val="1"/>
      <w:numFmt w:val="bullet"/>
      <w:lvlText w:val="•"/>
      <w:lvlJc w:val="left"/>
      <w:pPr>
        <w:ind w:left="6689" w:hanging="211"/>
      </w:pPr>
      <w:rPr>
        <w:rFonts w:hint="default"/>
      </w:rPr>
    </w:lvl>
    <w:lvl w:ilvl="4" w:tplc="A99446DE">
      <w:start w:val="1"/>
      <w:numFmt w:val="bullet"/>
      <w:lvlText w:val="•"/>
      <w:lvlJc w:val="left"/>
      <w:pPr>
        <w:ind w:left="8872" w:hanging="211"/>
      </w:pPr>
      <w:rPr>
        <w:rFonts w:hint="default"/>
      </w:rPr>
    </w:lvl>
    <w:lvl w:ilvl="5" w:tplc="2E90C154">
      <w:start w:val="1"/>
      <w:numFmt w:val="bullet"/>
      <w:lvlText w:val="•"/>
      <w:lvlJc w:val="left"/>
      <w:pPr>
        <w:ind w:left="11055" w:hanging="211"/>
      </w:pPr>
      <w:rPr>
        <w:rFonts w:hint="default"/>
      </w:rPr>
    </w:lvl>
    <w:lvl w:ilvl="6" w:tplc="38E4084A">
      <w:start w:val="1"/>
      <w:numFmt w:val="bullet"/>
      <w:lvlText w:val="•"/>
      <w:lvlJc w:val="left"/>
      <w:pPr>
        <w:ind w:left="13238" w:hanging="211"/>
      </w:pPr>
      <w:rPr>
        <w:rFonts w:hint="default"/>
      </w:rPr>
    </w:lvl>
    <w:lvl w:ilvl="7" w:tplc="4A52994E">
      <w:start w:val="1"/>
      <w:numFmt w:val="bullet"/>
      <w:lvlText w:val="•"/>
      <w:lvlJc w:val="left"/>
      <w:pPr>
        <w:ind w:left="15421" w:hanging="211"/>
      </w:pPr>
      <w:rPr>
        <w:rFonts w:hint="default"/>
      </w:rPr>
    </w:lvl>
    <w:lvl w:ilvl="8" w:tplc="F230C148">
      <w:start w:val="1"/>
      <w:numFmt w:val="bullet"/>
      <w:lvlText w:val="•"/>
      <w:lvlJc w:val="left"/>
      <w:pPr>
        <w:ind w:left="17604" w:hanging="211"/>
      </w:pPr>
      <w:rPr>
        <w:rFonts w:hint="default"/>
      </w:rPr>
    </w:lvl>
  </w:abstractNum>
  <w:abstractNum w:abstractNumId="21" w15:restartNumberingAfterBreak="0">
    <w:nsid w:val="28E175D6"/>
    <w:multiLevelType w:val="hybridMultilevel"/>
    <w:tmpl w:val="C878262C"/>
    <w:lvl w:ilvl="0" w:tplc="BE4C055E">
      <w:start w:val="1"/>
      <w:numFmt w:val="decimal"/>
      <w:lvlText w:val="(%1)"/>
      <w:lvlJc w:val="left"/>
      <w:pPr>
        <w:ind w:left="909" w:hanging="567"/>
      </w:pPr>
      <w:rPr>
        <w:rFonts w:ascii="Arial" w:eastAsia="Arial" w:hAnsi="Arial" w:hint="default"/>
        <w:spacing w:val="-2"/>
        <w:w w:val="100"/>
        <w:sz w:val="20"/>
        <w:szCs w:val="20"/>
      </w:rPr>
    </w:lvl>
    <w:lvl w:ilvl="1" w:tplc="226E4CE8">
      <w:start w:val="1"/>
      <w:numFmt w:val="bullet"/>
      <w:lvlText w:val="•"/>
      <w:lvlJc w:val="left"/>
      <w:pPr>
        <w:ind w:left="1740" w:hanging="567"/>
      </w:pPr>
      <w:rPr>
        <w:rFonts w:hint="default"/>
      </w:rPr>
    </w:lvl>
    <w:lvl w:ilvl="2" w:tplc="B87603EE">
      <w:start w:val="1"/>
      <w:numFmt w:val="bullet"/>
      <w:lvlText w:val="•"/>
      <w:lvlJc w:val="left"/>
      <w:pPr>
        <w:ind w:left="2580" w:hanging="567"/>
      </w:pPr>
      <w:rPr>
        <w:rFonts w:hint="default"/>
      </w:rPr>
    </w:lvl>
    <w:lvl w:ilvl="3" w:tplc="08D2C708">
      <w:start w:val="1"/>
      <w:numFmt w:val="bullet"/>
      <w:lvlText w:val="•"/>
      <w:lvlJc w:val="left"/>
      <w:pPr>
        <w:ind w:left="3421" w:hanging="567"/>
      </w:pPr>
      <w:rPr>
        <w:rFonts w:hint="default"/>
      </w:rPr>
    </w:lvl>
    <w:lvl w:ilvl="4" w:tplc="2A88F578">
      <w:start w:val="1"/>
      <w:numFmt w:val="bullet"/>
      <w:lvlText w:val="•"/>
      <w:lvlJc w:val="left"/>
      <w:pPr>
        <w:ind w:left="4261" w:hanging="567"/>
      </w:pPr>
      <w:rPr>
        <w:rFonts w:hint="default"/>
      </w:rPr>
    </w:lvl>
    <w:lvl w:ilvl="5" w:tplc="B324F954">
      <w:start w:val="1"/>
      <w:numFmt w:val="bullet"/>
      <w:lvlText w:val="•"/>
      <w:lvlJc w:val="left"/>
      <w:pPr>
        <w:ind w:left="5102" w:hanging="567"/>
      </w:pPr>
      <w:rPr>
        <w:rFonts w:hint="default"/>
      </w:rPr>
    </w:lvl>
    <w:lvl w:ilvl="6" w:tplc="D6505422">
      <w:start w:val="1"/>
      <w:numFmt w:val="bullet"/>
      <w:lvlText w:val="•"/>
      <w:lvlJc w:val="left"/>
      <w:pPr>
        <w:ind w:left="5942" w:hanging="567"/>
      </w:pPr>
      <w:rPr>
        <w:rFonts w:hint="default"/>
      </w:rPr>
    </w:lvl>
    <w:lvl w:ilvl="7" w:tplc="03CC0CD0">
      <w:start w:val="1"/>
      <w:numFmt w:val="bullet"/>
      <w:lvlText w:val="•"/>
      <w:lvlJc w:val="left"/>
      <w:pPr>
        <w:ind w:left="6782" w:hanging="567"/>
      </w:pPr>
      <w:rPr>
        <w:rFonts w:hint="default"/>
      </w:rPr>
    </w:lvl>
    <w:lvl w:ilvl="8" w:tplc="F366577A">
      <w:start w:val="1"/>
      <w:numFmt w:val="bullet"/>
      <w:lvlText w:val="•"/>
      <w:lvlJc w:val="left"/>
      <w:pPr>
        <w:ind w:left="7623" w:hanging="567"/>
      </w:pPr>
      <w:rPr>
        <w:rFonts w:hint="default"/>
      </w:rPr>
    </w:lvl>
  </w:abstractNum>
  <w:abstractNum w:abstractNumId="22" w15:restartNumberingAfterBreak="0">
    <w:nsid w:val="29205C45"/>
    <w:multiLevelType w:val="multilevel"/>
    <w:tmpl w:val="640CB0FC"/>
    <w:lvl w:ilvl="0">
      <w:start w:val="1"/>
      <w:numFmt w:val="decimal"/>
      <w:lvlText w:val="%1"/>
      <w:lvlJc w:val="left"/>
      <w:pPr>
        <w:ind w:left="867" w:hanging="720"/>
      </w:pPr>
      <w:rPr>
        <w:rFonts w:ascii="Century Gothic" w:eastAsia="Century Gothic" w:hAnsi="Century Gothic" w:hint="default"/>
        <w:b/>
        <w:bCs/>
        <w:w w:val="99"/>
        <w:sz w:val="20"/>
        <w:szCs w:val="20"/>
      </w:rPr>
    </w:lvl>
    <w:lvl w:ilvl="1">
      <w:start w:val="1"/>
      <w:numFmt w:val="decimal"/>
      <w:lvlText w:val="%1.%2"/>
      <w:lvlJc w:val="left"/>
      <w:pPr>
        <w:ind w:left="867" w:hanging="720"/>
      </w:pPr>
      <w:rPr>
        <w:rFonts w:ascii="Century Gothic" w:eastAsia="Century Gothic" w:hAnsi="Century Gothic" w:hint="default"/>
        <w:b/>
        <w:bCs/>
        <w:spacing w:val="-2"/>
        <w:w w:val="99"/>
        <w:sz w:val="20"/>
        <w:szCs w:val="20"/>
      </w:rPr>
    </w:lvl>
    <w:lvl w:ilvl="2">
      <w:start w:val="1"/>
      <w:numFmt w:val="decimal"/>
      <w:lvlText w:val="%3."/>
      <w:lvlJc w:val="left"/>
      <w:pPr>
        <w:ind w:left="1424" w:hanging="569"/>
      </w:pPr>
      <w:rPr>
        <w:rFonts w:ascii="Century Gothic" w:eastAsia="Century Gothic" w:hAnsi="Century Gothic" w:hint="default"/>
        <w:spacing w:val="-3"/>
        <w:w w:val="99"/>
        <w:sz w:val="20"/>
        <w:szCs w:val="20"/>
      </w:rPr>
    </w:lvl>
    <w:lvl w:ilvl="3">
      <w:start w:val="1"/>
      <w:numFmt w:val="bullet"/>
      <w:lvlText w:val=""/>
      <w:lvlJc w:val="left"/>
      <w:pPr>
        <w:ind w:left="1991" w:hanging="567"/>
      </w:pPr>
      <w:rPr>
        <w:rFonts w:ascii="Symbol" w:eastAsia="Symbol" w:hAnsi="Symbol" w:hint="default"/>
        <w:w w:val="99"/>
        <w:sz w:val="20"/>
        <w:szCs w:val="20"/>
      </w:rPr>
    </w:lvl>
    <w:lvl w:ilvl="4">
      <w:start w:val="1"/>
      <w:numFmt w:val="bullet"/>
      <w:lvlText w:val="•"/>
      <w:lvlJc w:val="left"/>
      <w:pPr>
        <w:ind w:left="4046" w:hanging="567"/>
      </w:pPr>
      <w:rPr>
        <w:rFonts w:hint="default"/>
      </w:rPr>
    </w:lvl>
    <w:lvl w:ilvl="5">
      <w:start w:val="1"/>
      <w:numFmt w:val="bullet"/>
      <w:lvlText w:val="•"/>
      <w:lvlJc w:val="left"/>
      <w:pPr>
        <w:ind w:left="5069" w:hanging="567"/>
      </w:pPr>
      <w:rPr>
        <w:rFonts w:hint="default"/>
      </w:rPr>
    </w:lvl>
    <w:lvl w:ilvl="6">
      <w:start w:val="1"/>
      <w:numFmt w:val="bullet"/>
      <w:lvlText w:val="•"/>
      <w:lvlJc w:val="left"/>
      <w:pPr>
        <w:ind w:left="6093" w:hanging="567"/>
      </w:pPr>
      <w:rPr>
        <w:rFonts w:hint="default"/>
      </w:rPr>
    </w:lvl>
    <w:lvl w:ilvl="7">
      <w:start w:val="1"/>
      <w:numFmt w:val="bullet"/>
      <w:lvlText w:val="•"/>
      <w:lvlJc w:val="left"/>
      <w:pPr>
        <w:ind w:left="7116" w:hanging="567"/>
      </w:pPr>
      <w:rPr>
        <w:rFonts w:hint="default"/>
      </w:rPr>
    </w:lvl>
    <w:lvl w:ilvl="8">
      <w:start w:val="1"/>
      <w:numFmt w:val="bullet"/>
      <w:lvlText w:val="•"/>
      <w:lvlJc w:val="left"/>
      <w:pPr>
        <w:ind w:left="8139" w:hanging="567"/>
      </w:pPr>
      <w:rPr>
        <w:rFonts w:hint="default"/>
      </w:rPr>
    </w:lvl>
  </w:abstractNum>
  <w:abstractNum w:abstractNumId="23" w15:restartNumberingAfterBreak="0">
    <w:nsid w:val="29927423"/>
    <w:multiLevelType w:val="hybridMultilevel"/>
    <w:tmpl w:val="42623178"/>
    <w:lvl w:ilvl="0" w:tplc="195C2766">
      <w:start w:val="1"/>
      <w:numFmt w:val="bullet"/>
      <w:lvlText w:val=""/>
      <w:lvlJc w:val="left"/>
      <w:pPr>
        <w:ind w:left="1283" w:hanging="428"/>
      </w:pPr>
      <w:rPr>
        <w:rFonts w:ascii="Symbol" w:eastAsia="Symbol" w:hAnsi="Symbol" w:hint="default"/>
        <w:w w:val="99"/>
        <w:sz w:val="20"/>
        <w:szCs w:val="20"/>
      </w:rPr>
    </w:lvl>
    <w:lvl w:ilvl="1" w:tplc="CFD6C85C">
      <w:start w:val="1"/>
      <w:numFmt w:val="bullet"/>
      <w:lvlText w:val="•"/>
      <w:lvlJc w:val="left"/>
      <w:pPr>
        <w:ind w:left="2170" w:hanging="428"/>
      </w:pPr>
      <w:rPr>
        <w:rFonts w:hint="default"/>
      </w:rPr>
    </w:lvl>
    <w:lvl w:ilvl="2" w:tplc="08DAD0CC">
      <w:start w:val="1"/>
      <w:numFmt w:val="bullet"/>
      <w:lvlText w:val="•"/>
      <w:lvlJc w:val="left"/>
      <w:pPr>
        <w:ind w:left="3061" w:hanging="428"/>
      </w:pPr>
      <w:rPr>
        <w:rFonts w:hint="default"/>
      </w:rPr>
    </w:lvl>
    <w:lvl w:ilvl="3" w:tplc="D4707E82">
      <w:start w:val="1"/>
      <w:numFmt w:val="bullet"/>
      <w:lvlText w:val="•"/>
      <w:lvlJc w:val="left"/>
      <w:pPr>
        <w:ind w:left="3951" w:hanging="428"/>
      </w:pPr>
      <w:rPr>
        <w:rFonts w:hint="default"/>
      </w:rPr>
    </w:lvl>
    <w:lvl w:ilvl="4" w:tplc="CFCA0F3A">
      <w:start w:val="1"/>
      <w:numFmt w:val="bullet"/>
      <w:lvlText w:val="•"/>
      <w:lvlJc w:val="left"/>
      <w:pPr>
        <w:ind w:left="4842" w:hanging="428"/>
      </w:pPr>
      <w:rPr>
        <w:rFonts w:hint="default"/>
      </w:rPr>
    </w:lvl>
    <w:lvl w:ilvl="5" w:tplc="631EDEC0">
      <w:start w:val="1"/>
      <w:numFmt w:val="bullet"/>
      <w:lvlText w:val="•"/>
      <w:lvlJc w:val="left"/>
      <w:pPr>
        <w:ind w:left="5733" w:hanging="428"/>
      </w:pPr>
      <w:rPr>
        <w:rFonts w:hint="default"/>
      </w:rPr>
    </w:lvl>
    <w:lvl w:ilvl="6" w:tplc="F4D0869E">
      <w:start w:val="1"/>
      <w:numFmt w:val="bullet"/>
      <w:lvlText w:val="•"/>
      <w:lvlJc w:val="left"/>
      <w:pPr>
        <w:ind w:left="6623" w:hanging="428"/>
      </w:pPr>
      <w:rPr>
        <w:rFonts w:hint="default"/>
      </w:rPr>
    </w:lvl>
    <w:lvl w:ilvl="7" w:tplc="DDB281B6">
      <w:start w:val="1"/>
      <w:numFmt w:val="bullet"/>
      <w:lvlText w:val="•"/>
      <w:lvlJc w:val="left"/>
      <w:pPr>
        <w:ind w:left="7514" w:hanging="428"/>
      </w:pPr>
      <w:rPr>
        <w:rFonts w:hint="default"/>
      </w:rPr>
    </w:lvl>
    <w:lvl w:ilvl="8" w:tplc="A98CD006">
      <w:start w:val="1"/>
      <w:numFmt w:val="bullet"/>
      <w:lvlText w:val="•"/>
      <w:lvlJc w:val="left"/>
      <w:pPr>
        <w:ind w:left="8405" w:hanging="428"/>
      </w:pPr>
      <w:rPr>
        <w:rFonts w:hint="default"/>
      </w:rPr>
    </w:lvl>
  </w:abstractNum>
  <w:abstractNum w:abstractNumId="24" w15:restartNumberingAfterBreak="0">
    <w:nsid w:val="2ECF6C60"/>
    <w:multiLevelType w:val="hybridMultilevel"/>
    <w:tmpl w:val="FDA43710"/>
    <w:lvl w:ilvl="0" w:tplc="EDA0C97A">
      <w:start w:val="1"/>
      <w:numFmt w:val="decimal"/>
      <w:lvlText w:val="(%1)"/>
      <w:lvlJc w:val="left"/>
      <w:pPr>
        <w:ind w:left="909" w:hanging="567"/>
      </w:pPr>
      <w:rPr>
        <w:rFonts w:ascii="Arial" w:eastAsia="Arial" w:hAnsi="Arial" w:hint="default"/>
        <w:spacing w:val="-2"/>
        <w:w w:val="100"/>
        <w:sz w:val="20"/>
        <w:szCs w:val="20"/>
      </w:rPr>
    </w:lvl>
    <w:lvl w:ilvl="1" w:tplc="EF425670">
      <w:start w:val="1"/>
      <w:numFmt w:val="bullet"/>
      <w:lvlText w:val="•"/>
      <w:lvlJc w:val="left"/>
      <w:pPr>
        <w:ind w:left="1740" w:hanging="567"/>
      </w:pPr>
      <w:rPr>
        <w:rFonts w:hint="default"/>
      </w:rPr>
    </w:lvl>
    <w:lvl w:ilvl="2" w:tplc="A2C4C92C">
      <w:start w:val="1"/>
      <w:numFmt w:val="bullet"/>
      <w:lvlText w:val="•"/>
      <w:lvlJc w:val="left"/>
      <w:pPr>
        <w:ind w:left="2580" w:hanging="567"/>
      </w:pPr>
      <w:rPr>
        <w:rFonts w:hint="default"/>
      </w:rPr>
    </w:lvl>
    <w:lvl w:ilvl="3" w:tplc="5388F610">
      <w:start w:val="1"/>
      <w:numFmt w:val="bullet"/>
      <w:lvlText w:val="•"/>
      <w:lvlJc w:val="left"/>
      <w:pPr>
        <w:ind w:left="3421" w:hanging="567"/>
      </w:pPr>
      <w:rPr>
        <w:rFonts w:hint="default"/>
      </w:rPr>
    </w:lvl>
    <w:lvl w:ilvl="4" w:tplc="6ED4553C">
      <w:start w:val="1"/>
      <w:numFmt w:val="bullet"/>
      <w:lvlText w:val="•"/>
      <w:lvlJc w:val="left"/>
      <w:pPr>
        <w:ind w:left="4261" w:hanging="567"/>
      </w:pPr>
      <w:rPr>
        <w:rFonts w:hint="default"/>
      </w:rPr>
    </w:lvl>
    <w:lvl w:ilvl="5" w:tplc="556A48BE">
      <w:start w:val="1"/>
      <w:numFmt w:val="bullet"/>
      <w:lvlText w:val="•"/>
      <w:lvlJc w:val="left"/>
      <w:pPr>
        <w:ind w:left="5102" w:hanging="567"/>
      </w:pPr>
      <w:rPr>
        <w:rFonts w:hint="default"/>
      </w:rPr>
    </w:lvl>
    <w:lvl w:ilvl="6" w:tplc="0BF03186">
      <w:start w:val="1"/>
      <w:numFmt w:val="bullet"/>
      <w:lvlText w:val="•"/>
      <w:lvlJc w:val="left"/>
      <w:pPr>
        <w:ind w:left="5942" w:hanging="567"/>
      </w:pPr>
      <w:rPr>
        <w:rFonts w:hint="default"/>
      </w:rPr>
    </w:lvl>
    <w:lvl w:ilvl="7" w:tplc="49025B56">
      <w:start w:val="1"/>
      <w:numFmt w:val="bullet"/>
      <w:lvlText w:val="•"/>
      <w:lvlJc w:val="left"/>
      <w:pPr>
        <w:ind w:left="6782" w:hanging="567"/>
      </w:pPr>
      <w:rPr>
        <w:rFonts w:hint="default"/>
      </w:rPr>
    </w:lvl>
    <w:lvl w:ilvl="8" w:tplc="6A884FF8">
      <w:start w:val="1"/>
      <w:numFmt w:val="bullet"/>
      <w:lvlText w:val="•"/>
      <w:lvlJc w:val="left"/>
      <w:pPr>
        <w:ind w:left="7623" w:hanging="567"/>
      </w:pPr>
      <w:rPr>
        <w:rFonts w:hint="default"/>
      </w:rPr>
    </w:lvl>
  </w:abstractNum>
  <w:abstractNum w:abstractNumId="25" w15:restartNumberingAfterBreak="0">
    <w:nsid w:val="322B5A6B"/>
    <w:multiLevelType w:val="multilevel"/>
    <w:tmpl w:val="40B25FE6"/>
    <w:lvl w:ilvl="0">
      <w:start w:val="4"/>
      <w:numFmt w:val="decimal"/>
      <w:lvlText w:val="%1"/>
      <w:lvlJc w:val="left"/>
      <w:pPr>
        <w:ind w:left="616" w:hanging="500"/>
      </w:pPr>
      <w:rPr>
        <w:rFonts w:hint="default"/>
      </w:rPr>
    </w:lvl>
    <w:lvl w:ilvl="1">
      <w:start w:val="7"/>
      <w:numFmt w:val="decimal"/>
      <w:lvlText w:val="%1.%2"/>
      <w:lvlJc w:val="left"/>
      <w:pPr>
        <w:ind w:left="616" w:hanging="500"/>
      </w:pPr>
      <w:rPr>
        <w:rFonts w:hint="default"/>
      </w:rPr>
    </w:lvl>
    <w:lvl w:ilvl="2">
      <w:start w:val="2"/>
      <w:numFmt w:val="decimal"/>
      <w:lvlText w:val="%1.%2.%3"/>
      <w:lvlJc w:val="left"/>
      <w:pPr>
        <w:ind w:left="616" w:hanging="500"/>
      </w:pPr>
      <w:rPr>
        <w:rFonts w:ascii="Arial" w:eastAsia="Arial" w:hAnsi="Arial" w:hint="default"/>
        <w:b/>
        <w:bCs/>
        <w:spacing w:val="-2"/>
        <w:w w:val="100"/>
        <w:sz w:val="20"/>
        <w:szCs w:val="20"/>
      </w:rPr>
    </w:lvl>
    <w:lvl w:ilvl="3">
      <w:start w:val="1"/>
      <w:numFmt w:val="decimal"/>
      <w:lvlText w:val="%1.%2.%3.%4"/>
      <w:lvlJc w:val="left"/>
      <w:pPr>
        <w:ind w:left="784" w:hanging="668"/>
      </w:pPr>
      <w:rPr>
        <w:rFonts w:ascii="Arial" w:eastAsia="Arial" w:hAnsi="Arial" w:hint="default"/>
        <w:i/>
        <w:spacing w:val="-2"/>
        <w:w w:val="100"/>
        <w:sz w:val="20"/>
        <w:szCs w:val="20"/>
      </w:rPr>
    </w:lvl>
    <w:lvl w:ilvl="4">
      <w:start w:val="1"/>
      <w:numFmt w:val="decimal"/>
      <w:lvlText w:val="(%5)"/>
      <w:lvlJc w:val="left"/>
      <w:pPr>
        <w:ind w:left="909" w:hanging="567"/>
      </w:pPr>
      <w:rPr>
        <w:rFonts w:ascii="Arial" w:eastAsia="Arial" w:hAnsi="Arial" w:hint="default"/>
        <w:spacing w:val="-2"/>
        <w:w w:val="100"/>
        <w:sz w:val="20"/>
        <w:szCs w:val="20"/>
      </w:rPr>
    </w:lvl>
    <w:lvl w:ilvl="5">
      <w:start w:val="1"/>
      <w:numFmt w:val="bullet"/>
      <w:lvlText w:val="•"/>
      <w:lvlJc w:val="left"/>
      <w:pPr>
        <w:ind w:left="4051" w:hanging="567"/>
      </w:pPr>
      <w:rPr>
        <w:rFonts w:hint="default"/>
      </w:rPr>
    </w:lvl>
    <w:lvl w:ilvl="6">
      <w:start w:val="1"/>
      <w:numFmt w:val="bullet"/>
      <w:lvlText w:val="•"/>
      <w:lvlJc w:val="left"/>
      <w:pPr>
        <w:ind w:left="5102" w:hanging="567"/>
      </w:pPr>
      <w:rPr>
        <w:rFonts w:hint="default"/>
      </w:rPr>
    </w:lvl>
    <w:lvl w:ilvl="7">
      <w:start w:val="1"/>
      <w:numFmt w:val="bullet"/>
      <w:lvlText w:val="•"/>
      <w:lvlJc w:val="left"/>
      <w:pPr>
        <w:ind w:left="6152" w:hanging="567"/>
      </w:pPr>
      <w:rPr>
        <w:rFonts w:hint="default"/>
      </w:rPr>
    </w:lvl>
    <w:lvl w:ilvl="8">
      <w:start w:val="1"/>
      <w:numFmt w:val="bullet"/>
      <w:lvlText w:val="•"/>
      <w:lvlJc w:val="left"/>
      <w:pPr>
        <w:ind w:left="7203" w:hanging="567"/>
      </w:pPr>
      <w:rPr>
        <w:rFonts w:hint="default"/>
      </w:rPr>
    </w:lvl>
  </w:abstractNum>
  <w:abstractNum w:abstractNumId="26" w15:restartNumberingAfterBreak="0">
    <w:nsid w:val="34F43F98"/>
    <w:multiLevelType w:val="hybridMultilevel"/>
    <w:tmpl w:val="C4E2C84C"/>
    <w:lvl w:ilvl="0" w:tplc="84B4582A">
      <w:start w:val="1"/>
      <w:numFmt w:val="decimal"/>
      <w:lvlText w:val="(%1)"/>
      <w:lvlJc w:val="left"/>
      <w:pPr>
        <w:ind w:left="909" w:hanging="567"/>
      </w:pPr>
      <w:rPr>
        <w:rFonts w:ascii="Arial" w:eastAsia="Arial" w:hAnsi="Arial" w:hint="default"/>
        <w:spacing w:val="-2"/>
        <w:w w:val="100"/>
        <w:sz w:val="20"/>
        <w:szCs w:val="20"/>
      </w:rPr>
    </w:lvl>
    <w:lvl w:ilvl="1" w:tplc="AAB0D238">
      <w:start w:val="1"/>
      <w:numFmt w:val="bullet"/>
      <w:lvlText w:val="•"/>
      <w:lvlJc w:val="left"/>
      <w:pPr>
        <w:ind w:left="1740" w:hanging="567"/>
      </w:pPr>
      <w:rPr>
        <w:rFonts w:hint="default"/>
      </w:rPr>
    </w:lvl>
    <w:lvl w:ilvl="2" w:tplc="488CA73A">
      <w:start w:val="1"/>
      <w:numFmt w:val="bullet"/>
      <w:lvlText w:val="•"/>
      <w:lvlJc w:val="left"/>
      <w:pPr>
        <w:ind w:left="2580" w:hanging="567"/>
      </w:pPr>
      <w:rPr>
        <w:rFonts w:hint="default"/>
      </w:rPr>
    </w:lvl>
    <w:lvl w:ilvl="3" w:tplc="CF7A21A0">
      <w:start w:val="1"/>
      <w:numFmt w:val="bullet"/>
      <w:lvlText w:val="•"/>
      <w:lvlJc w:val="left"/>
      <w:pPr>
        <w:ind w:left="3421" w:hanging="567"/>
      </w:pPr>
      <w:rPr>
        <w:rFonts w:hint="default"/>
      </w:rPr>
    </w:lvl>
    <w:lvl w:ilvl="4" w:tplc="7FF683B6">
      <w:start w:val="1"/>
      <w:numFmt w:val="bullet"/>
      <w:lvlText w:val="•"/>
      <w:lvlJc w:val="left"/>
      <w:pPr>
        <w:ind w:left="4261" w:hanging="567"/>
      </w:pPr>
      <w:rPr>
        <w:rFonts w:hint="default"/>
      </w:rPr>
    </w:lvl>
    <w:lvl w:ilvl="5" w:tplc="70063492">
      <w:start w:val="1"/>
      <w:numFmt w:val="bullet"/>
      <w:lvlText w:val="•"/>
      <w:lvlJc w:val="left"/>
      <w:pPr>
        <w:ind w:left="5102" w:hanging="567"/>
      </w:pPr>
      <w:rPr>
        <w:rFonts w:hint="default"/>
      </w:rPr>
    </w:lvl>
    <w:lvl w:ilvl="6" w:tplc="24D4515E">
      <w:start w:val="1"/>
      <w:numFmt w:val="bullet"/>
      <w:lvlText w:val="•"/>
      <w:lvlJc w:val="left"/>
      <w:pPr>
        <w:ind w:left="5942" w:hanging="567"/>
      </w:pPr>
      <w:rPr>
        <w:rFonts w:hint="default"/>
      </w:rPr>
    </w:lvl>
    <w:lvl w:ilvl="7" w:tplc="D310837E">
      <w:start w:val="1"/>
      <w:numFmt w:val="bullet"/>
      <w:lvlText w:val="•"/>
      <w:lvlJc w:val="left"/>
      <w:pPr>
        <w:ind w:left="6782" w:hanging="567"/>
      </w:pPr>
      <w:rPr>
        <w:rFonts w:hint="default"/>
      </w:rPr>
    </w:lvl>
    <w:lvl w:ilvl="8" w:tplc="162E290C">
      <w:start w:val="1"/>
      <w:numFmt w:val="bullet"/>
      <w:lvlText w:val="•"/>
      <w:lvlJc w:val="left"/>
      <w:pPr>
        <w:ind w:left="7623" w:hanging="567"/>
      </w:pPr>
      <w:rPr>
        <w:rFonts w:hint="default"/>
      </w:rPr>
    </w:lvl>
  </w:abstractNum>
  <w:abstractNum w:abstractNumId="27" w15:restartNumberingAfterBreak="0">
    <w:nsid w:val="368422C6"/>
    <w:multiLevelType w:val="hybridMultilevel"/>
    <w:tmpl w:val="BB5A19F8"/>
    <w:lvl w:ilvl="0" w:tplc="A49EDA28">
      <w:start w:val="1"/>
      <w:numFmt w:val="decimal"/>
      <w:pStyle w:val="Heading2"/>
      <w:lvlText w:val="%1"/>
      <w:lvlJc w:val="left"/>
      <w:pPr>
        <w:ind w:left="567" w:hanging="567"/>
      </w:pPr>
      <w:rPr>
        <w:rFonts w:ascii="Arial" w:eastAsia="Arial" w:hAnsi="Arial" w:hint="default"/>
        <w:b/>
        <w:bCs/>
        <w:w w:val="10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A4B18C1"/>
    <w:multiLevelType w:val="hybridMultilevel"/>
    <w:tmpl w:val="C1DCCDEC"/>
    <w:lvl w:ilvl="0" w:tplc="662E8310">
      <w:start w:val="1"/>
      <w:numFmt w:val="bullet"/>
      <w:lvlText w:val=""/>
      <w:lvlJc w:val="left"/>
      <w:pPr>
        <w:ind w:left="477" w:hanging="320"/>
      </w:pPr>
      <w:rPr>
        <w:rFonts w:ascii="Symbol" w:eastAsia="Symbol" w:hAnsi="Symbol" w:hint="default"/>
        <w:w w:val="100"/>
        <w:sz w:val="18"/>
        <w:szCs w:val="18"/>
      </w:rPr>
    </w:lvl>
    <w:lvl w:ilvl="1" w:tplc="7422B192">
      <w:start w:val="1"/>
      <w:numFmt w:val="bullet"/>
      <w:lvlText w:val="•"/>
      <w:lvlJc w:val="left"/>
      <w:pPr>
        <w:ind w:left="1078" w:hanging="320"/>
      </w:pPr>
      <w:rPr>
        <w:rFonts w:hint="default"/>
      </w:rPr>
    </w:lvl>
    <w:lvl w:ilvl="2" w:tplc="B74C8BB2">
      <w:start w:val="1"/>
      <w:numFmt w:val="bullet"/>
      <w:lvlText w:val="•"/>
      <w:lvlJc w:val="left"/>
      <w:pPr>
        <w:ind w:left="1677" w:hanging="320"/>
      </w:pPr>
      <w:rPr>
        <w:rFonts w:hint="default"/>
      </w:rPr>
    </w:lvl>
    <w:lvl w:ilvl="3" w:tplc="96DAC98A">
      <w:start w:val="1"/>
      <w:numFmt w:val="bullet"/>
      <w:lvlText w:val="•"/>
      <w:lvlJc w:val="left"/>
      <w:pPr>
        <w:ind w:left="2276" w:hanging="320"/>
      </w:pPr>
      <w:rPr>
        <w:rFonts w:hint="default"/>
      </w:rPr>
    </w:lvl>
    <w:lvl w:ilvl="4" w:tplc="3C724224">
      <w:start w:val="1"/>
      <w:numFmt w:val="bullet"/>
      <w:lvlText w:val="•"/>
      <w:lvlJc w:val="left"/>
      <w:pPr>
        <w:ind w:left="2875" w:hanging="320"/>
      </w:pPr>
      <w:rPr>
        <w:rFonts w:hint="default"/>
      </w:rPr>
    </w:lvl>
    <w:lvl w:ilvl="5" w:tplc="D4AEC298">
      <w:start w:val="1"/>
      <w:numFmt w:val="bullet"/>
      <w:lvlText w:val="•"/>
      <w:lvlJc w:val="left"/>
      <w:pPr>
        <w:ind w:left="3474" w:hanging="320"/>
      </w:pPr>
      <w:rPr>
        <w:rFonts w:hint="default"/>
      </w:rPr>
    </w:lvl>
    <w:lvl w:ilvl="6" w:tplc="F0E05FF0">
      <w:start w:val="1"/>
      <w:numFmt w:val="bullet"/>
      <w:lvlText w:val="•"/>
      <w:lvlJc w:val="left"/>
      <w:pPr>
        <w:ind w:left="4072" w:hanging="320"/>
      </w:pPr>
      <w:rPr>
        <w:rFonts w:hint="default"/>
      </w:rPr>
    </w:lvl>
    <w:lvl w:ilvl="7" w:tplc="E9F4FE0C">
      <w:start w:val="1"/>
      <w:numFmt w:val="bullet"/>
      <w:lvlText w:val="•"/>
      <w:lvlJc w:val="left"/>
      <w:pPr>
        <w:ind w:left="4671" w:hanging="320"/>
      </w:pPr>
      <w:rPr>
        <w:rFonts w:hint="default"/>
      </w:rPr>
    </w:lvl>
    <w:lvl w:ilvl="8" w:tplc="CEB81252">
      <w:start w:val="1"/>
      <w:numFmt w:val="bullet"/>
      <w:lvlText w:val="•"/>
      <w:lvlJc w:val="left"/>
      <w:pPr>
        <w:ind w:left="5270" w:hanging="320"/>
      </w:pPr>
      <w:rPr>
        <w:rFonts w:hint="default"/>
      </w:rPr>
    </w:lvl>
  </w:abstractNum>
  <w:abstractNum w:abstractNumId="29" w15:restartNumberingAfterBreak="0">
    <w:nsid w:val="3B945395"/>
    <w:multiLevelType w:val="multilevel"/>
    <w:tmpl w:val="82F441CE"/>
    <w:lvl w:ilvl="0">
      <w:start w:val="5"/>
      <w:numFmt w:val="decimal"/>
      <w:lvlText w:val="%1"/>
      <w:lvlJc w:val="left"/>
      <w:pPr>
        <w:ind w:left="1019" w:hanging="504"/>
      </w:pPr>
      <w:rPr>
        <w:rFonts w:hint="default"/>
      </w:rPr>
    </w:lvl>
    <w:lvl w:ilvl="1">
      <w:start w:val="2"/>
      <w:numFmt w:val="decimal"/>
      <w:lvlText w:val="%1.%2"/>
      <w:lvlJc w:val="left"/>
      <w:pPr>
        <w:ind w:left="1019" w:hanging="504"/>
      </w:pPr>
      <w:rPr>
        <w:rFonts w:hint="default"/>
      </w:rPr>
    </w:lvl>
    <w:lvl w:ilvl="2">
      <w:start w:val="1"/>
      <w:numFmt w:val="decimal"/>
      <w:lvlText w:val="%1.%2.%3"/>
      <w:lvlJc w:val="left"/>
      <w:pPr>
        <w:ind w:left="515" w:hanging="504"/>
      </w:pPr>
      <w:rPr>
        <w:rFonts w:ascii="Arial" w:eastAsia="Arial" w:hAnsi="Arial" w:hint="default"/>
        <w:spacing w:val="-2"/>
        <w:w w:val="100"/>
        <w:sz w:val="20"/>
        <w:szCs w:val="20"/>
      </w:rPr>
    </w:lvl>
    <w:lvl w:ilvl="3">
      <w:start w:val="1"/>
      <w:numFmt w:val="bullet"/>
      <w:lvlText w:val="•"/>
      <w:lvlJc w:val="left"/>
      <w:pPr>
        <w:ind w:left="2860" w:hanging="504"/>
      </w:pPr>
      <w:rPr>
        <w:rFonts w:hint="default"/>
      </w:rPr>
    </w:lvl>
    <w:lvl w:ilvl="4">
      <w:start w:val="1"/>
      <w:numFmt w:val="bullet"/>
      <w:lvlText w:val="•"/>
      <w:lvlJc w:val="left"/>
      <w:pPr>
        <w:ind w:left="3781" w:hanging="504"/>
      </w:pPr>
      <w:rPr>
        <w:rFonts w:hint="default"/>
      </w:rPr>
    </w:lvl>
    <w:lvl w:ilvl="5">
      <w:start w:val="1"/>
      <w:numFmt w:val="bullet"/>
      <w:lvlText w:val="•"/>
      <w:lvlJc w:val="left"/>
      <w:pPr>
        <w:ind w:left="4701" w:hanging="504"/>
      </w:pPr>
      <w:rPr>
        <w:rFonts w:hint="default"/>
      </w:rPr>
    </w:lvl>
    <w:lvl w:ilvl="6">
      <w:start w:val="1"/>
      <w:numFmt w:val="bullet"/>
      <w:lvlText w:val="•"/>
      <w:lvlJc w:val="left"/>
      <w:pPr>
        <w:ind w:left="5622" w:hanging="504"/>
      </w:pPr>
      <w:rPr>
        <w:rFonts w:hint="default"/>
      </w:rPr>
    </w:lvl>
    <w:lvl w:ilvl="7">
      <w:start w:val="1"/>
      <w:numFmt w:val="bullet"/>
      <w:lvlText w:val="•"/>
      <w:lvlJc w:val="left"/>
      <w:pPr>
        <w:ind w:left="6542" w:hanging="504"/>
      </w:pPr>
      <w:rPr>
        <w:rFonts w:hint="default"/>
      </w:rPr>
    </w:lvl>
    <w:lvl w:ilvl="8">
      <w:start w:val="1"/>
      <w:numFmt w:val="bullet"/>
      <w:lvlText w:val="•"/>
      <w:lvlJc w:val="left"/>
      <w:pPr>
        <w:ind w:left="7463" w:hanging="504"/>
      </w:pPr>
      <w:rPr>
        <w:rFonts w:hint="default"/>
      </w:rPr>
    </w:lvl>
  </w:abstractNum>
  <w:abstractNum w:abstractNumId="30" w15:restartNumberingAfterBreak="0">
    <w:nsid w:val="3DA77EEB"/>
    <w:multiLevelType w:val="hybridMultilevel"/>
    <w:tmpl w:val="B5C86E18"/>
    <w:lvl w:ilvl="0" w:tplc="2D2AE956">
      <w:start w:val="1"/>
      <w:numFmt w:val="bullet"/>
      <w:lvlText w:val=""/>
      <w:lvlJc w:val="left"/>
      <w:pPr>
        <w:ind w:left="477" w:hanging="320"/>
      </w:pPr>
      <w:rPr>
        <w:rFonts w:ascii="Symbol" w:eastAsia="Symbol" w:hAnsi="Symbol" w:hint="default"/>
        <w:w w:val="100"/>
        <w:sz w:val="18"/>
        <w:szCs w:val="18"/>
      </w:rPr>
    </w:lvl>
    <w:lvl w:ilvl="1" w:tplc="31FC158A">
      <w:start w:val="1"/>
      <w:numFmt w:val="bullet"/>
      <w:lvlText w:val="•"/>
      <w:lvlJc w:val="left"/>
      <w:pPr>
        <w:ind w:left="919" w:hanging="320"/>
      </w:pPr>
      <w:rPr>
        <w:rFonts w:hint="default"/>
      </w:rPr>
    </w:lvl>
    <w:lvl w:ilvl="2" w:tplc="D44862EA">
      <w:start w:val="1"/>
      <w:numFmt w:val="bullet"/>
      <w:lvlText w:val="•"/>
      <w:lvlJc w:val="left"/>
      <w:pPr>
        <w:ind w:left="1359" w:hanging="320"/>
      </w:pPr>
      <w:rPr>
        <w:rFonts w:hint="default"/>
      </w:rPr>
    </w:lvl>
    <w:lvl w:ilvl="3" w:tplc="2CE4A98C">
      <w:start w:val="1"/>
      <w:numFmt w:val="bullet"/>
      <w:lvlText w:val="•"/>
      <w:lvlJc w:val="left"/>
      <w:pPr>
        <w:ind w:left="1799" w:hanging="320"/>
      </w:pPr>
      <w:rPr>
        <w:rFonts w:hint="default"/>
      </w:rPr>
    </w:lvl>
    <w:lvl w:ilvl="4" w:tplc="1172C524">
      <w:start w:val="1"/>
      <w:numFmt w:val="bullet"/>
      <w:lvlText w:val="•"/>
      <w:lvlJc w:val="left"/>
      <w:pPr>
        <w:ind w:left="2238" w:hanging="320"/>
      </w:pPr>
      <w:rPr>
        <w:rFonts w:hint="default"/>
      </w:rPr>
    </w:lvl>
    <w:lvl w:ilvl="5" w:tplc="9A0A0DB8">
      <w:start w:val="1"/>
      <w:numFmt w:val="bullet"/>
      <w:lvlText w:val="•"/>
      <w:lvlJc w:val="left"/>
      <w:pPr>
        <w:ind w:left="2678" w:hanging="320"/>
      </w:pPr>
      <w:rPr>
        <w:rFonts w:hint="default"/>
      </w:rPr>
    </w:lvl>
    <w:lvl w:ilvl="6" w:tplc="BB487026">
      <w:start w:val="1"/>
      <w:numFmt w:val="bullet"/>
      <w:lvlText w:val="•"/>
      <w:lvlJc w:val="left"/>
      <w:pPr>
        <w:ind w:left="3118" w:hanging="320"/>
      </w:pPr>
      <w:rPr>
        <w:rFonts w:hint="default"/>
      </w:rPr>
    </w:lvl>
    <w:lvl w:ilvl="7" w:tplc="D21C0556">
      <w:start w:val="1"/>
      <w:numFmt w:val="bullet"/>
      <w:lvlText w:val="•"/>
      <w:lvlJc w:val="left"/>
      <w:pPr>
        <w:ind w:left="3557" w:hanging="320"/>
      </w:pPr>
      <w:rPr>
        <w:rFonts w:hint="default"/>
      </w:rPr>
    </w:lvl>
    <w:lvl w:ilvl="8" w:tplc="338AC610">
      <w:start w:val="1"/>
      <w:numFmt w:val="bullet"/>
      <w:lvlText w:val="•"/>
      <w:lvlJc w:val="left"/>
      <w:pPr>
        <w:ind w:left="3997" w:hanging="320"/>
      </w:pPr>
      <w:rPr>
        <w:rFonts w:hint="default"/>
      </w:rPr>
    </w:lvl>
  </w:abstractNum>
  <w:abstractNum w:abstractNumId="31" w15:restartNumberingAfterBreak="0">
    <w:nsid w:val="3E1B5E6E"/>
    <w:multiLevelType w:val="multilevel"/>
    <w:tmpl w:val="095C5C18"/>
    <w:lvl w:ilvl="0">
      <w:start w:val="5"/>
      <w:numFmt w:val="decimal"/>
      <w:lvlText w:val="%1"/>
      <w:lvlJc w:val="left"/>
      <w:pPr>
        <w:ind w:left="683" w:hanging="500"/>
      </w:pPr>
      <w:rPr>
        <w:rFonts w:hint="default"/>
      </w:rPr>
    </w:lvl>
    <w:lvl w:ilvl="1">
      <w:start w:val="2"/>
      <w:numFmt w:val="decimal"/>
      <w:lvlText w:val="%1.%2"/>
      <w:lvlJc w:val="left"/>
      <w:pPr>
        <w:ind w:left="683" w:hanging="500"/>
      </w:pPr>
      <w:rPr>
        <w:rFonts w:hint="default"/>
      </w:rPr>
    </w:lvl>
    <w:lvl w:ilvl="2">
      <w:start w:val="8"/>
      <w:numFmt w:val="decimal"/>
      <w:lvlText w:val="%1.%2.%3"/>
      <w:lvlJc w:val="left"/>
      <w:pPr>
        <w:ind w:left="683" w:hanging="500"/>
      </w:pPr>
      <w:rPr>
        <w:rFonts w:ascii="Arial" w:eastAsia="Arial" w:hAnsi="Arial" w:hint="default"/>
        <w:b/>
        <w:bCs/>
        <w:spacing w:val="-2"/>
        <w:w w:val="100"/>
        <w:sz w:val="20"/>
        <w:szCs w:val="20"/>
      </w:rPr>
    </w:lvl>
    <w:lvl w:ilvl="3">
      <w:start w:val="1"/>
      <w:numFmt w:val="decimal"/>
      <w:lvlText w:val="(%4)"/>
      <w:lvlJc w:val="left"/>
      <w:pPr>
        <w:ind w:left="116" w:hanging="567"/>
      </w:pPr>
      <w:rPr>
        <w:rFonts w:ascii="Arial" w:eastAsia="Arial" w:hAnsi="Arial" w:hint="default"/>
        <w:spacing w:val="-2"/>
        <w:w w:val="100"/>
        <w:sz w:val="20"/>
        <w:szCs w:val="20"/>
      </w:rPr>
    </w:lvl>
    <w:lvl w:ilvl="4">
      <w:start w:val="1"/>
      <w:numFmt w:val="bullet"/>
      <w:lvlText w:val="•"/>
      <w:lvlJc w:val="left"/>
      <w:pPr>
        <w:ind w:left="3554" w:hanging="567"/>
      </w:pPr>
      <w:rPr>
        <w:rFonts w:hint="default"/>
      </w:rPr>
    </w:lvl>
    <w:lvl w:ilvl="5">
      <w:start w:val="1"/>
      <w:numFmt w:val="bullet"/>
      <w:lvlText w:val="•"/>
      <w:lvlJc w:val="left"/>
      <w:pPr>
        <w:ind w:left="4512" w:hanging="567"/>
      </w:pPr>
      <w:rPr>
        <w:rFonts w:hint="default"/>
      </w:rPr>
    </w:lvl>
    <w:lvl w:ilvl="6">
      <w:start w:val="1"/>
      <w:numFmt w:val="bullet"/>
      <w:lvlText w:val="•"/>
      <w:lvlJc w:val="left"/>
      <w:pPr>
        <w:ind w:left="5471" w:hanging="567"/>
      </w:pPr>
      <w:rPr>
        <w:rFonts w:hint="default"/>
      </w:rPr>
    </w:lvl>
    <w:lvl w:ilvl="7">
      <w:start w:val="1"/>
      <w:numFmt w:val="bullet"/>
      <w:lvlText w:val="•"/>
      <w:lvlJc w:val="left"/>
      <w:pPr>
        <w:ind w:left="6429" w:hanging="567"/>
      </w:pPr>
      <w:rPr>
        <w:rFonts w:hint="default"/>
      </w:rPr>
    </w:lvl>
    <w:lvl w:ilvl="8">
      <w:start w:val="1"/>
      <w:numFmt w:val="bullet"/>
      <w:lvlText w:val="•"/>
      <w:lvlJc w:val="left"/>
      <w:pPr>
        <w:ind w:left="7387" w:hanging="567"/>
      </w:pPr>
      <w:rPr>
        <w:rFonts w:hint="default"/>
      </w:rPr>
    </w:lvl>
  </w:abstractNum>
  <w:abstractNum w:abstractNumId="32" w15:restartNumberingAfterBreak="0">
    <w:nsid w:val="3F1A172E"/>
    <w:multiLevelType w:val="hybridMultilevel"/>
    <w:tmpl w:val="00FC2B3A"/>
    <w:lvl w:ilvl="0" w:tplc="B4DE5370">
      <w:start w:val="1"/>
      <w:numFmt w:val="decimal"/>
      <w:lvlText w:val="(%1)"/>
      <w:lvlJc w:val="left"/>
      <w:pPr>
        <w:ind w:left="909" w:hanging="567"/>
      </w:pPr>
      <w:rPr>
        <w:rFonts w:ascii="Arial" w:eastAsia="Arial" w:hAnsi="Arial" w:hint="default"/>
        <w:spacing w:val="-2"/>
        <w:w w:val="100"/>
        <w:sz w:val="20"/>
        <w:szCs w:val="20"/>
      </w:rPr>
    </w:lvl>
    <w:lvl w:ilvl="1" w:tplc="732E0F52">
      <w:start w:val="1"/>
      <w:numFmt w:val="bullet"/>
      <w:lvlText w:val="•"/>
      <w:lvlJc w:val="left"/>
      <w:pPr>
        <w:ind w:left="1740" w:hanging="567"/>
      </w:pPr>
      <w:rPr>
        <w:rFonts w:hint="default"/>
      </w:rPr>
    </w:lvl>
    <w:lvl w:ilvl="2" w:tplc="19983E02">
      <w:start w:val="1"/>
      <w:numFmt w:val="bullet"/>
      <w:lvlText w:val="•"/>
      <w:lvlJc w:val="left"/>
      <w:pPr>
        <w:ind w:left="2580" w:hanging="567"/>
      </w:pPr>
      <w:rPr>
        <w:rFonts w:hint="default"/>
      </w:rPr>
    </w:lvl>
    <w:lvl w:ilvl="3" w:tplc="2960AD24">
      <w:start w:val="1"/>
      <w:numFmt w:val="bullet"/>
      <w:lvlText w:val="•"/>
      <w:lvlJc w:val="left"/>
      <w:pPr>
        <w:ind w:left="3421" w:hanging="567"/>
      </w:pPr>
      <w:rPr>
        <w:rFonts w:hint="default"/>
      </w:rPr>
    </w:lvl>
    <w:lvl w:ilvl="4" w:tplc="CEBA37CA">
      <w:start w:val="1"/>
      <w:numFmt w:val="bullet"/>
      <w:lvlText w:val="•"/>
      <w:lvlJc w:val="left"/>
      <w:pPr>
        <w:ind w:left="4261" w:hanging="567"/>
      </w:pPr>
      <w:rPr>
        <w:rFonts w:hint="default"/>
      </w:rPr>
    </w:lvl>
    <w:lvl w:ilvl="5" w:tplc="9C0E663A">
      <w:start w:val="1"/>
      <w:numFmt w:val="bullet"/>
      <w:lvlText w:val="•"/>
      <w:lvlJc w:val="left"/>
      <w:pPr>
        <w:ind w:left="5102" w:hanging="567"/>
      </w:pPr>
      <w:rPr>
        <w:rFonts w:hint="default"/>
      </w:rPr>
    </w:lvl>
    <w:lvl w:ilvl="6" w:tplc="1CF2D486">
      <w:start w:val="1"/>
      <w:numFmt w:val="bullet"/>
      <w:lvlText w:val="•"/>
      <w:lvlJc w:val="left"/>
      <w:pPr>
        <w:ind w:left="5942" w:hanging="567"/>
      </w:pPr>
      <w:rPr>
        <w:rFonts w:hint="default"/>
      </w:rPr>
    </w:lvl>
    <w:lvl w:ilvl="7" w:tplc="93C8CC42">
      <w:start w:val="1"/>
      <w:numFmt w:val="bullet"/>
      <w:lvlText w:val="•"/>
      <w:lvlJc w:val="left"/>
      <w:pPr>
        <w:ind w:left="6782" w:hanging="567"/>
      </w:pPr>
      <w:rPr>
        <w:rFonts w:hint="default"/>
      </w:rPr>
    </w:lvl>
    <w:lvl w:ilvl="8" w:tplc="AAC6D94C">
      <w:start w:val="1"/>
      <w:numFmt w:val="bullet"/>
      <w:lvlText w:val="•"/>
      <w:lvlJc w:val="left"/>
      <w:pPr>
        <w:ind w:left="7623" w:hanging="567"/>
      </w:pPr>
      <w:rPr>
        <w:rFonts w:hint="default"/>
      </w:rPr>
    </w:lvl>
  </w:abstractNum>
  <w:abstractNum w:abstractNumId="33" w15:restartNumberingAfterBreak="0">
    <w:nsid w:val="41BC159E"/>
    <w:multiLevelType w:val="multilevel"/>
    <w:tmpl w:val="668C7C6E"/>
    <w:lvl w:ilvl="0">
      <w:start w:val="5"/>
      <w:numFmt w:val="decimal"/>
      <w:lvlText w:val="%1"/>
      <w:lvlJc w:val="left"/>
      <w:pPr>
        <w:ind w:left="616" w:hanging="500"/>
      </w:pPr>
      <w:rPr>
        <w:rFonts w:hint="default"/>
      </w:rPr>
    </w:lvl>
    <w:lvl w:ilvl="1">
      <w:start w:val="2"/>
      <w:numFmt w:val="decimal"/>
      <w:lvlText w:val="%1.%2"/>
      <w:lvlJc w:val="left"/>
      <w:pPr>
        <w:ind w:left="616" w:hanging="500"/>
      </w:pPr>
      <w:rPr>
        <w:rFonts w:hint="default"/>
      </w:rPr>
    </w:lvl>
    <w:lvl w:ilvl="2">
      <w:start w:val="6"/>
      <w:numFmt w:val="decimal"/>
      <w:lvlText w:val="%1.%2.%3"/>
      <w:lvlJc w:val="left"/>
      <w:pPr>
        <w:ind w:left="616" w:hanging="500"/>
      </w:pPr>
      <w:rPr>
        <w:rFonts w:ascii="Arial" w:eastAsia="Arial" w:hAnsi="Arial" w:hint="default"/>
        <w:b/>
        <w:bCs/>
        <w:spacing w:val="-2"/>
        <w:w w:val="100"/>
        <w:sz w:val="20"/>
        <w:szCs w:val="20"/>
      </w:rPr>
    </w:lvl>
    <w:lvl w:ilvl="3">
      <w:start w:val="1"/>
      <w:numFmt w:val="decimal"/>
      <w:lvlText w:val="(%4)"/>
      <w:lvlJc w:val="left"/>
      <w:pPr>
        <w:ind w:left="909" w:hanging="567"/>
      </w:pPr>
      <w:rPr>
        <w:rFonts w:ascii="Arial" w:eastAsia="Arial" w:hAnsi="Arial" w:hint="default"/>
        <w:spacing w:val="-2"/>
        <w:w w:val="100"/>
        <w:sz w:val="20"/>
        <w:szCs w:val="20"/>
      </w:rPr>
    </w:lvl>
    <w:lvl w:ilvl="4">
      <w:start w:val="1"/>
      <w:numFmt w:val="bullet"/>
      <w:lvlText w:val="•"/>
      <w:lvlJc w:val="left"/>
      <w:pPr>
        <w:ind w:left="3761" w:hanging="567"/>
      </w:pPr>
      <w:rPr>
        <w:rFonts w:hint="default"/>
      </w:rPr>
    </w:lvl>
    <w:lvl w:ilvl="5">
      <w:start w:val="1"/>
      <w:numFmt w:val="bullet"/>
      <w:lvlText w:val="•"/>
      <w:lvlJc w:val="left"/>
      <w:pPr>
        <w:ind w:left="4715" w:hanging="567"/>
      </w:pPr>
      <w:rPr>
        <w:rFonts w:hint="default"/>
      </w:rPr>
    </w:lvl>
    <w:lvl w:ilvl="6">
      <w:start w:val="1"/>
      <w:numFmt w:val="bullet"/>
      <w:lvlText w:val="•"/>
      <w:lvlJc w:val="left"/>
      <w:pPr>
        <w:ind w:left="5668" w:hanging="567"/>
      </w:pPr>
      <w:rPr>
        <w:rFonts w:hint="default"/>
      </w:rPr>
    </w:lvl>
    <w:lvl w:ilvl="7">
      <w:start w:val="1"/>
      <w:numFmt w:val="bullet"/>
      <w:lvlText w:val="•"/>
      <w:lvlJc w:val="left"/>
      <w:pPr>
        <w:ind w:left="6622" w:hanging="567"/>
      </w:pPr>
      <w:rPr>
        <w:rFonts w:hint="default"/>
      </w:rPr>
    </w:lvl>
    <w:lvl w:ilvl="8">
      <w:start w:val="1"/>
      <w:numFmt w:val="bullet"/>
      <w:lvlText w:val="•"/>
      <w:lvlJc w:val="left"/>
      <w:pPr>
        <w:ind w:left="7576" w:hanging="567"/>
      </w:pPr>
      <w:rPr>
        <w:rFonts w:hint="default"/>
      </w:rPr>
    </w:lvl>
  </w:abstractNum>
  <w:abstractNum w:abstractNumId="34" w15:restartNumberingAfterBreak="0">
    <w:nsid w:val="44681018"/>
    <w:multiLevelType w:val="hybridMultilevel"/>
    <w:tmpl w:val="35F20B3E"/>
    <w:lvl w:ilvl="0" w:tplc="9DFEB3C6">
      <w:start w:val="1"/>
      <w:numFmt w:val="bullet"/>
      <w:lvlText w:val=""/>
      <w:lvlJc w:val="left"/>
      <w:pPr>
        <w:ind w:left="1283" w:hanging="428"/>
      </w:pPr>
      <w:rPr>
        <w:rFonts w:ascii="Symbol" w:eastAsia="Symbol" w:hAnsi="Symbol" w:hint="default"/>
        <w:w w:val="99"/>
        <w:sz w:val="20"/>
        <w:szCs w:val="20"/>
      </w:rPr>
    </w:lvl>
    <w:lvl w:ilvl="1" w:tplc="420EA6BA">
      <w:start w:val="1"/>
      <w:numFmt w:val="bullet"/>
      <w:lvlText w:val="•"/>
      <w:lvlJc w:val="left"/>
      <w:pPr>
        <w:ind w:left="2170" w:hanging="428"/>
      </w:pPr>
      <w:rPr>
        <w:rFonts w:hint="default"/>
      </w:rPr>
    </w:lvl>
    <w:lvl w:ilvl="2" w:tplc="C6C8763C">
      <w:start w:val="1"/>
      <w:numFmt w:val="bullet"/>
      <w:lvlText w:val="•"/>
      <w:lvlJc w:val="left"/>
      <w:pPr>
        <w:ind w:left="3061" w:hanging="428"/>
      </w:pPr>
      <w:rPr>
        <w:rFonts w:hint="default"/>
      </w:rPr>
    </w:lvl>
    <w:lvl w:ilvl="3" w:tplc="54E68A5A">
      <w:start w:val="1"/>
      <w:numFmt w:val="bullet"/>
      <w:lvlText w:val="•"/>
      <w:lvlJc w:val="left"/>
      <w:pPr>
        <w:ind w:left="3951" w:hanging="428"/>
      </w:pPr>
      <w:rPr>
        <w:rFonts w:hint="default"/>
      </w:rPr>
    </w:lvl>
    <w:lvl w:ilvl="4" w:tplc="4678C2AA">
      <w:start w:val="1"/>
      <w:numFmt w:val="bullet"/>
      <w:lvlText w:val="•"/>
      <w:lvlJc w:val="left"/>
      <w:pPr>
        <w:ind w:left="4842" w:hanging="428"/>
      </w:pPr>
      <w:rPr>
        <w:rFonts w:hint="default"/>
      </w:rPr>
    </w:lvl>
    <w:lvl w:ilvl="5" w:tplc="90FC9F06">
      <w:start w:val="1"/>
      <w:numFmt w:val="bullet"/>
      <w:lvlText w:val="•"/>
      <w:lvlJc w:val="left"/>
      <w:pPr>
        <w:ind w:left="5733" w:hanging="428"/>
      </w:pPr>
      <w:rPr>
        <w:rFonts w:hint="default"/>
      </w:rPr>
    </w:lvl>
    <w:lvl w:ilvl="6" w:tplc="30266A76">
      <w:start w:val="1"/>
      <w:numFmt w:val="bullet"/>
      <w:lvlText w:val="•"/>
      <w:lvlJc w:val="left"/>
      <w:pPr>
        <w:ind w:left="6623" w:hanging="428"/>
      </w:pPr>
      <w:rPr>
        <w:rFonts w:hint="default"/>
      </w:rPr>
    </w:lvl>
    <w:lvl w:ilvl="7" w:tplc="9A34471A">
      <w:start w:val="1"/>
      <w:numFmt w:val="bullet"/>
      <w:lvlText w:val="•"/>
      <w:lvlJc w:val="left"/>
      <w:pPr>
        <w:ind w:left="7514" w:hanging="428"/>
      </w:pPr>
      <w:rPr>
        <w:rFonts w:hint="default"/>
      </w:rPr>
    </w:lvl>
    <w:lvl w:ilvl="8" w:tplc="17E8A6D8">
      <w:start w:val="1"/>
      <w:numFmt w:val="bullet"/>
      <w:lvlText w:val="•"/>
      <w:lvlJc w:val="left"/>
      <w:pPr>
        <w:ind w:left="8405" w:hanging="428"/>
      </w:pPr>
      <w:rPr>
        <w:rFonts w:hint="default"/>
      </w:rPr>
    </w:lvl>
  </w:abstractNum>
  <w:abstractNum w:abstractNumId="35" w15:restartNumberingAfterBreak="0">
    <w:nsid w:val="4649153A"/>
    <w:multiLevelType w:val="multilevel"/>
    <w:tmpl w:val="07A8F3F8"/>
    <w:lvl w:ilvl="0">
      <w:start w:val="4"/>
      <w:numFmt w:val="decimal"/>
      <w:lvlText w:val="%1"/>
      <w:lvlJc w:val="left"/>
      <w:pPr>
        <w:ind w:left="1019" w:hanging="504"/>
      </w:pPr>
      <w:rPr>
        <w:rFonts w:hint="default"/>
      </w:rPr>
    </w:lvl>
    <w:lvl w:ilvl="1">
      <w:start w:val="7"/>
      <w:numFmt w:val="decimal"/>
      <w:lvlText w:val="%1.%2"/>
      <w:lvlJc w:val="left"/>
      <w:pPr>
        <w:ind w:left="1019" w:hanging="504"/>
      </w:pPr>
      <w:rPr>
        <w:rFonts w:hint="default"/>
      </w:rPr>
    </w:lvl>
    <w:lvl w:ilvl="2">
      <w:start w:val="1"/>
      <w:numFmt w:val="decimal"/>
      <w:lvlText w:val="%1.%2.%3"/>
      <w:lvlJc w:val="left"/>
      <w:pPr>
        <w:ind w:left="1019" w:hanging="504"/>
      </w:pPr>
      <w:rPr>
        <w:rFonts w:ascii="Arial" w:eastAsia="Arial" w:hAnsi="Arial" w:hint="default"/>
        <w:spacing w:val="-2"/>
        <w:w w:val="100"/>
        <w:sz w:val="20"/>
        <w:szCs w:val="20"/>
      </w:rPr>
    </w:lvl>
    <w:lvl w:ilvl="3">
      <w:start w:val="1"/>
      <w:numFmt w:val="bullet"/>
      <w:lvlText w:val="•"/>
      <w:lvlJc w:val="left"/>
      <w:pPr>
        <w:ind w:left="3505" w:hanging="504"/>
      </w:pPr>
      <w:rPr>
        <w:rFonts w:hint="default"/>
      </w:rPr>
    </w:lvl>
    <w:lvl w:ilvl="4">
      <w:start w:val="1"/>
      <w:numFmt w:val="bullet"/>
      <w:lvlText w:val="•"/>
      <w:lvlJc w:val="left"/>
      <w:pPr>
        <w:ind w:left="4333" w:hanging="504"/>
      </w:pPr>
      <w:rPr>
        <w:rFonts w:hint="default"/>
      </w:rPr>
    </w:lvl>
    <w:lvl w:ilvl="5">
      <w:start w:val="1"/>
      <w:numFmt w:val="bullet"/>
      <w:lvlText w:val="•"/>
      <w:lvlJc w:val="left"/>
      <w:pPr>
        <w:ind w:left="5162" w:hanging="504"/>
      </w:pPr>
      <w:rPr>
        <w:rFonts w:hint="default"/>
      </w:rPr>
    </w:lvl>
    <w:lvl w:ilvl="6">
      <w:start w:val="1"/>
      <w:numFmt w:val="bullet"/>
      <w:lvlText w:val="•"/>
      <w:lvlJc w:val="left"/>
      <w:pPr>
        <w:ind w:left="5990" w:hanging="504"/>
      </w:pPr>
      <w:rPr>
        <w:rFonts w:hint="default"/>
      </w:rPr>
    </w:lvl>
    <w:lvl w:ilvl="7">
      <w:start w:val="1"/>
      <w:numFmt w:val="bullet"/>
      <w:lvlText w:val="•"/>
      <w:lvlJc w:val="left"/>
      <w:pPr>
        <w:ind w:left="6818" w:hanging="504"/>
      </w:pPr>
      <w:rPr>
        <w:rFonts w:hint="default"/>
      </w:rPr>
    </w:lvl>
    <w:lvl w:ilvl="8">
      <w:start w:val="1"/>
      <w:numFmt w:val="bullet"/>
      <w:lvlText w:val="•"/>
      <w:lvlJc w:val="left"/>
      <w:pPr>
        <w:ind w:left="7647" w:hanging="504"/>
      </w:pPr>
      <w:rPr>
        <w:rFonts w:hint="default"/>
      </w:rPr>
    </w:lvl>
  </w:abstractNum>
  <w:abstractNum w:abstractNumId="36" w15:restartNumberingAfterBreak="0">
    <w:nsid w:val="47972423"/>
    <w:multiLevelType w:val="hybridMultilevel"/>
    <w:tmpl w:val="1488EB6E"/>
    <w:lvl w:ilvl="0" w:tplc="8580E89E">
      <w:start w:val="1"/>
      <w:numFmt w:val="decimal"/>
      <w:lvlText w:val="(%1)"/>
      <w:lvlJc w:val="left"/>
      <w:pPr>
        <w:ind w:left="909" w:hanging="567"/>
      </w:pPr>
      <w:rPr>
        <w:rFonts w:ascii="Arial" w:eastAsia="Arial" w:hAnsi="Arial" w:hint="default"/>
        <w:spacing w:val="-2"/>
        <w:w w:val="100"/>
        <w:sz w:val="20"/>
        <w:szCs w:val="20"/>
      </w:rPr>
    </w:lvl>
    <w:lvl w:ilvl="1" w:tplc="80582F52">
      <w:start w:val="1"/>
      <w:numFmt w:val="bullet"/>
      <w:lvlText w:val="•"/>
      <w:lvlJc w:val="left"/>
      <w:pPr>
        <w:ind w:left="1740" w:hanging="567"/>
      </w:pPr>
      <w:rPr>
        <w:rFonts w:hint="default"/>
      </w:rPr>
    </w:lvl>
    <w:lvl w:ilvl="2" w:tplc="A87C0876">
      <w:start w:val="1"/>
      <w:numFmt w:val="bullet"/>
      <w:lvlText w:val="•"/>
      <w:lvlJc w:val="left"/>
      <w:pPr>
        <w:ind w:left="2580" w:hanging="567"/>
      </w:pPr>
      <w:rPr>
        <w:rFonts w:hint="default"/>
      </w:rPr>
    </w:lvl>
    <w:lvl w:ilvl="3" w:tplc="110E86DC">
      <w:start w:val="1"/>
      <w:numFmt w:val="bullet"/>
      <w:lvlText w:val="•"/>
      <w:lvlJc w:val="left"/>
      <w:pPr>
        <w:ind w:left="3421" w:hanging="567"/>
      </w:pPr>
      <w:rPr>
        <w:rFonts w:hint="default"/>
      </w:rPr>
    </w:lvl>
    <w:lvl w:ilvl="4" w:tplc="37F89B3C">
      <w:start w:val="1"/>
      <w:numFmt w:val="bullet"/>
      <w:lvlText w:val="•"/>
      <w:lvlJc w:val="left"/>
      <w:pPr>
        <w:ind w:left="4261" w:hanging="567"/>
      </w:pPr>
      <w:rPr>
        <w:rFonts w:hint="default"/>
      </w:rPr>
    </w:lvl>
    <w:lvl w:ilvl="5" w:tplc="FA705272">
      <w:start w:val="1"/>
      <w:numFmt w:val="bullet"/>
      <w:lvlText w:val="•"/>
      <w:lvlJc w:val="left"/>
      <w:pPr>
        <w:ind w:left="5102" w:hanging="567"/>
      </w:pPr>
      <w:rPr>
        <w:rFonts w:hint="default"/>
      </w:rPr>
    </w:lvl>
    <w:lvl w:ilvl="6" w:tplc="44D61CDC">
      <w:start w:val="1"/>
      <w:numFmt w:val="bullet"/>
      <w:lvlText w:val="•"/>
      <w:lvlJc w:val="left"/>
      <w:pPr>
        <w:ind w:left="5942" w:hanging="567"/>
      </w:pPr>
      <w:rPr>
        <w:rFonts w:hint="default"/>
      </w:rPr>
    </w:lvl>
    <w:lvl w:ilvl="7" w:tplc="81A409AC">
      <w:start w:val="1"/>
      <w:numFmt w:val="bullet"/>
      <w:lvlText w:val="•"/>
      <w:lvlJc w:val="left"/>
      <w:pPr>
        <w:ind w:left="6782" w:hanging="567"/>
      </w:pPr>
      <w:rPr>
        <w:rFonts w:hint="default"/>
      </w:rPr>
    </w:lvl>
    <w:lvl w:ilvl="8" w:tplc="70AAA076">
      <w:start w:val="1"/>
      <w:numFmt w:val="bullet"/>
      <w:lvlText w:val="•"/>
      <w:lvlJc w:val="left"/>
      <w:pPr>
        <w:ind w:left="7623" w:hanging="567"/>
      </w:pPr>
      <w:rPr>
        <w:rFonts w:hint="default"/>
      </w:rPr>
    </w:lvl>
  </w:abstractNum>
  <w:abstractNum w:abstractNumId="37" w15:restartNumberingAfterBreak="0">
    <w:nsid w:val="4ACF26C7"/>
    <w:multiLevelType w:val="hybridMultilevel"/>
    <w:tmpl w:val="AE58064E"/>
    <w:lvl w:ilvl="0" w:tplc="43080B38">
      <w:start w:val="1"/>
      <w:numFmt w:val="decimal"/>
      <w:lvlText w:val="(%1)"/>
      <w:lvlJc w:val="left"/>
      <w:pPr>
        <w:ind w:left="136" w:hanging="207"/>
      </w:pPr>
      <w:rPr>
        <w:rFonts w:ascii="Arial" w:eastAsia="Arial" w:hAnsi="Arial" w:hint="default"/>
        <w:w w:val="105"/>
        <w:sz w:val="13"/>
        <w:szCs w:val="13"/>
      </w:rPr>
    </w:lvl>
    <w:lvl w:ilvl="1" w:tplc="A98AB738">
      <w:start w:val="1"/>
      <w:numFmt w:val="bullet"/>
      <w:lvlText w:val="•"/>
      <w:lvlJc w:val="left"/>
      <w:pPr>
        <w:ind w:left="2328" w:hanging="207"/>
      </w:pPr>
      <w:rPr>
        <w:rFonts w:hint="default"/>
      </w:rPr>
    </w:lvl>
    <w:lvl w:ilvl="2" w:tplc="68EE0C1E">
      <w:start w:val="1"/>
      <w:numFmt w:val="bullet"/>
      <w:lvlText w:val="•"/>
      <w:lvlJc w:val="left"/>
      <w:pPr>
        <w:ind w:left="4516" w:hanging="207"/>
      </w:pPr>
      <w:rPr>
        <w:rFonts w:hint="default"/>
      </w:rPr>
    </w:lvl>
    <w:lvl w:ilvl="3" w:tplc="41E44CEC">
      <w:start w:val="1"/>
      <w:numFmt w:val="bullet"/>
      <w:lvlText w:val="•"/>
      <w:lvlJc w:val="left"/>
      <w:pPr>
        <w:ind w:left="6704" w:hanging="207"/>
      </w:pPr>
      <w:rPr>
        <w:rFonts w:hint="default"/>
      </w:rPr>
    </w:lvl>
    <w:lvl w:ilvl="4" w:tplc="5A944E74">
      <w:start w:val="1"/>
      <w:numFmt w:val="bullet"/>
      <w:lvlText w:val="•"/>
      <w:lvlJc w:val="left"/>
      <w:pPr>
        <w:ind w:left="8892" w:hanging="207"/>
      </w:pPr>
      <w:rPr>
        <w:rFonts w:hint="default"/>
      </w:rPr>
    </w:lvl>
    <w:lvl w:ilvl="5" w:tplc="47F60B62">
      <w:start w:val="1"/>
      <w:numFmt w:val="bullet"/>
      <w:lvlText w:val="•"/>
      <w:lvlJc w:val="left"/>
      <w:pPr>
        <w:ind w:left="11080" w:hanging="207"/>
      </w:pPr>
      <w:rPr>
        <w:rFonts w:hint="default"/>
      </w:rPr>
    </w:lvl>
    <w:lvl w:ilvl="6" w:tplc="1FF2EF7E">
      <w:start w:val="1"/>
      <w:numFmt w:val="bullet"/>
      <w:lvlText w:val="•"/>
      <w:lvlJc w:val="left"/>
      <w:pPr>
        <w:ind w:left="13268" w:hanging="207"/>
      </w:pPr>
      <w:rPr>
        <w:rFonts w:hint="default"/>
      </w:rPr>
    </w:lvl>
    <w:lvl w:ilvl="7" w:tplc="5E50B7EC">
      <w:start w:val="1"/>
      <w:numFmt w:val="bullet"/>
      <w:lvlText w:val="•"/>
      <w:lvlJc w:val="left"/>
      <w:pPr>
        <w:ind w:left="15456" w:hanging="207"/>
      </w:pPr>
      <w:rPr>
        <w:rFonts w:hint="default"/>
      </w:rPr>
    </w:lvl>
    <w:lvl w:ilvl="8" w:tplc="68F4B434">
      <w:start w:val="1"/>
      <w:numFmt w:val="bullet"/>
      <w:lvlText w:val="•"/>
      <w:lvlJc w:val="left"/>
      <w:pPr>
        <w:ind w:left="17644" w:hanging="207"/>
      </w:pPr>
      <w:rPr>
        <w:rFonts w:hint="default"/>
      </w:rPr>
    </w:lvl>
  </w:abstractNum>
  <w:abstractNum w:abstractNumId="38" w15:restartNumberingAfterBreak="0">
    <w:nsid w:val="4BD26D27"/>
    <w:multiLevelType w:val="multilevel"/>
    <w:tmpl w:val="18C81F76"/>
    <w:lvl w:ilvl="0">
      <w:start w:val="4"/>
      <w:numFmt w:val="decimal"/>
      <w:lvlText w:val="%1"/>
      <w:lvlJc w:val="left"/>
      <w:pPr>
        <w:ind w:left="868" w:hanging="720"/>
      </w:pPr>
      <w:rPr>
        <w:rFonts w:hint="default"/>
      </w:rPr>
    </w:lvl>
    <w:lvl w:ilvl="1">
      <w:start w:val="6"/>
      <w:numFmt w:val="decimal"/>
      <w:lvlText w:val="%1.%2"/>
      <w:lvlJc w:val="left"/>
      <w:pPr>
        <w:ind w:left="868" w:hanging="720"/>
      </w:pPr>
      <w:rPr>
        <w:rFonts w:ascii="Century Gothic" w:eastAsia="Century Gothic" w:hAnsi="Century Gothic" w:hint="default"/>
        <w:b/>
        <w:bCs/>
        <w:spacing w:val="-2"/>
        <w:w w:val="99"/>
        <w:sz w:val="20"/>
        <w:szCs w:val="20"/>
      </w:rPr>
    </w:lvl>
    <w:lvl w:ilvl="2">
      <w:start w:val="1"/>
      <w:numFmt w:val="bullet"/>
      <w:lvlText w:val=""/>
      <w:lvlJc w:val="left"/>
      <w:pPr>
        <w:ind w:left="1871" w:hanging="721"/>
      </w:pPr>
      <w:rPr>
        <w:rFonts w:ascii="Symbol" w:eastAsia="Symbol" w:hAnsi="Symbol" w:hint="default"/>
        <w:w w:val="99"/>
        <w:sz w:val="20"/>
        <w:szCs w:val="20"/>
      </w:rPr>
    </w:lvl>
    <w:lvl w:ilvl="3">
      <w:start w:val="1"/>
      <w:numFmt w:val="bullet"/>
      <w:lvlText w:val="•"/>
      <w:lvlJc w:val="left"/>
      <w:pPr>
        <w:ind w:left="3725" w:hanging="721"/>
      </w:pPr>
      <w:rPr>
        <w:rFonts w:hint="default"/>
      </w:rPr>
    </w:lvl>
    <w:lvl w:ilvl="4">
      <w:start w:val="1"/>
      <w:numFmt w:val="bullet"/>
      <w:lvlText w:val="•"/>
      <w:lvlJc w:val="left"/>
      <w:pPr>
        <w:ind w:left="4648" w:hanging="721"/>
      </w:pPr>
      <w:rPr>
        <w:rFonts w:hint="default"/>
      </w:rPr>
    </w:lvl>
    <w:lvl w:ilvl="5">
      <w:start w:val="1"/>
      <w:numFmt w:val="bullet"/>
      <w:lvlText w:val="•"/>
      <w:lvlJc w:val="left"/>
      <w:pPr>
        <w:ind w:left="5571" w:hanging="721"/>
      </w:pPr>
      <w:rPr>
        <w:rFonts w:hint="default"/>
      </w:rPr>
    </w:lvl>
    <w:lvl w:ilvl="6">
      <w:start w:val="1"/>
      <w:numFmt w:val="bullet"/>
      <w:lvlText w:val="•"/>
      <w:lvlJc w:val="left"/>
      <w:pPr>
        <w:ind w:left="6494" w:hanging="721"/>
      </w:pPr>
      <w:rPr>
        <w:rFonts w:hint="default"/>
      </w:rPr>
    </w:lvl>
    <w:lvl w:ilvl="7">
      <w:start w:val="1"/>
      <w:numFmt w:val="bullet"/>
      <w:lvlText w:val="•"/>
      <w:lvlJc w:val="left"/>
      <w:pPr>
        <w:ind w:left="7417" w:hanging="721"/>
      </w:pPr>
      <w:rPr>
        <w:rFonts w:hint="default"/>
      </w:rPr>
    </w:lvl>
    <w:lvl w:ilvl="8">
      <w:start w:val="1"/>
      <w:numFmt w:val="bullet"/>
      <w:lvlText w:val="•"/>
      <w:lvlJc w:val="left"/>
      <w:pPr>
        <w:ind w:left="8340" w:hanging="721"/>
      </w:pPr>
      <w:rPr>
        <w:rFonts w:hint="default"/>
      </w:rPr>
    </w:lvl>
  </w:abstractNum>
  <w:abstractNum w:abstractNumId="39" w15:restartNumberingAfterBreak="0">
    <w:nsid w:val="4DB43445"/>
    <w:multiLevelType w:val="multilevel"/>
    <w:tmpl w:val="5EF8B456"/>
    <w:lvl w:ilvl="0">
      <w:start w:val="4"/>
      <w:numFmt w:val="decimal"/>
      <w:lvlText w:val="%1"/>
      <w:lvlJc w:val="left"/>
      <w:pPr>
        <w:ind w:left="616" w:hanging="500"/>
      </w:pPr>
      <w:rPr>
        <w:rFonts w:hint="default"/>
      </w:rPr>
    </w:lvl>
    <w:lvl w:ilvl="1">
      <w:start w:val="1"/>
      <w:numFmt w:val="decimal"/>
      <w:lvlText w:val="%1.%2"/>
      <w:lvlJc w:val="left"/>
      <w:pPr>
        <w:ind w:left="616" w:hanging="500"/>
      </w:pPr>
      <w:rPr>
        <w:rFonts w:hint="default"/>
      </w:rPr>
    </w:lvl>
    <w:lvl w:ilvl="2">
      <w:start w:val="1"/>
      <w:numFmt w:val="decimal"/>
      <w:lvlText w:val="%1.%2.%3"/>
      <w:lvlJc w:val="left"/>
      <w:pPr>
        <w:ind w:left="616" w:hanging="500"/>
      </w:pPr>
      <w:rPr>
        <w:rFonts w:ascii="Arial" w:eastAsia="Arial" w:hAnsi="Arial" w:hint="default"/>
        <w:b/>
        <w:bCs/>
        <w:spacing w:val="-2"/>
        <w:w w:val="100"/>
        <w:sz w:val="20"/>
        <w:szCs w:val="20"/>
      </w:rPr>
    </w:lvl>
    <w:lvl w:ilvl="3">
      <w:start w:val="1"/>
      <w:numFmt w:val="decimal"/>
      <w:lvlText w:val="(%4)"/>
      <w:lvlJc w:val="left"/>
      <w:pPr>
        <w:ind w:left="909" w:hanging="567"/>
      </w:pPr>
      <w:rPr>
        <w:rFonts w:ascii="Arial" w:eastAsia="Arial" w:hAnsi="Arial" w:hint="default"/>
        <w:spacing w:val="-2"/>
        <w:w w:val="100"/>
        <w:sz w:val="20"/>
        <w:szCs w:val="20"/>
      </w:rPr>
    </w:lvl>
    <w:lvl w:ilvl="4">
      <w:start w:val="1"/>
      <w:numFmt w:val="lowerLetter"/>
      <w:lvlText w:val="(%5)"/>
      <w:lvlJc w:val="left"/>
      <w:pPr>
        <w:ind w:left="1480" w:hanging="572"/>
      </w:pPr>
      <w:rPr>
        <w:rFonts w:ascii="Arial" w:eastAsia="Arial" w:hAnsi="Arial" w:hint="default"/>
        <w:spacing w:val="-2"/>
        <w:w w:val="100"/>
        <w:sz w:val="20"/>
        <w:szCs w:val="20"/>
      </w:rPr>
    </w:lvl>
    <w:lvl w:ilvl="5">
      <w:start w:val="1"/>
      <w:numFmt w:val="bullet"/>
      <w:lvlText w:val="•"/>
      <w:lvlJc w:val="left"/>
      <w:pPr>
        <w:ind w:left="4414" w:hanging="572"/>
      </w:pPr>
      <w:rPr>
        <w:rFonts w:hint="default"/>
      </w:rPr>
    </w:lvl>
    <w:lvl w:ilvl="6">
      <w:start w:val="1"/>
      <w:numFmt w:val="bullet"/>
      <w:lvlText w:val="•"/>
      <w:lvlJc w:val="left"/>
      <w:pPr>
        <w:ind w:left="5392" w:hanging="572"/>
      </w:pPr>
      <w:rPr>
        <w:rFonts w:hint="default"/>
      </w:rPr>
    </w:lvl>
    <w:lvl w:ilvl="7">
      <w:start w:val="1"/>
      <w:numFmt w:val="bullet"/>
      <w:lvlText w:val="•"/>
      <w:lvlJc w:val="left"/>
      <w:pPr>
        <w:ind w:left="6370" w:hanging="572"/>
      </w:pPr>
      <w:rPr>
        <w:rFonts w:hint="default"/>
      </w:rPr>
    </w:lvl>
    <w:lvl w:ilvl="8">
      <w:start w:val="1"/>
      <w:numFmt w:val="bullet"/>
      <w:lvlText w:val="•"/>
      <w:lvlJc w:val="left"/>
      <w:pPr>
        <w:ind w:left="7348" w:hanging="572"/>
      </w:pPr>
      <w:rPr>
        <w:rFonts w:hint="default"/>
      </w:rPr>
    </w:lvl>
  </w:abstractNum>
  <w:abstractNum w:abstractNumId="40" w15:restartNumberingAfterBreak="0">
    <w:nsid w:val="4DB84B1B"/>
    <w:multiLevelType w:val="multilevel"/>
    <w:tmpl w:val="FF340110"/>
    <w:lvl w:ilvl="0">
      <w:start w:val="5"/>
      <w:numFmt w:val="decimal"/>
      <w:lvlText w:val="%1"/>
      <w:lvlJc w:val="left"/>
      <w:pPr>
        <w:ind w:left="784" w:hanging="668"/>
      </w:pPr>
      <w:rPr>
        <w:rFonts w:hint="default"/>
      </w:rPr>
    </w:lvl>
    <w:lvl w:ilvl="1">
      <w:start w:val="2"/>
      <w:numFmt w:val="decimal"/>
      <w:lvlText w:val="%1.%2"/>
      <w:lvlJc w:val="left"/>
      <w:pPr>
        <w:ind w:left="784" w:hanging="668"/>
      </w:pPr>
      <w:rPr>
        <w:rFonts w:hint="default"/>
      </w:rPr>
    </w:lvl>
    <w:lvl w:ilvl="2">
      <w:start w:val="9"/>
      <w:numFmt w:val="decimal"/>
      <w:lvlText w:val="%1.%2.%3"/>
      <w:lvlJc w:val="left"/>
      <w:pPr>
        <w:ind w:left="784" w:hanging="668"/>
      </w:pPr>
      <w:rPr>
        <w:rFonts w:hint="default"/>
      </w:rPr>
    </w:lvl>
    <w:lvl w:ilvl="3">
      <w:start w:val="1"/>
      <w:numFmt w:val="decimal"/>
      <w:lvlText w:val="%1.%2.%3.%4"/>
      <w:lvlJc w:val="left"/>
      <w:pPr>
        <w:ind w:left="784" w:hanging="668"/>
      </w:pPr>
      <w:rPr>
        <w:rFonts w:ascii="Arial" w:eastAsia="Arial" w:hAnsi="Arial" w:hint="default"/>
        <w:i/>
        <w:spacing w:val="-2"/>
        <w:w w:val="100"/>
        <w:sz w:val="20"/>
        <w:szCs w:val="20"/>
      </w:rPr>
    </w:lvl>
    <w:lvl w:ilvl="4">
      <w:start w:val="1"/>
      <w:numFmt w:val="decimal"/>
      <w:lvlText w:val="(%5)"/>
      <w:lvlJc w:val="left"/>
      <w:pPr>
        <w:ind w:left="909" w:hanging="567"/>
      </w:pPr>
      <w:rPr>
        <w:rFonts w:ascii="Arial" w:eastAsia="Arial" w:hAnsi="Arial" w:hint="default"/>
        <w:spacing w:val="-1"/>
        <w:w w:val="101"/>
        <w:sz w:val="18"/>
        <w:szCs w:val="18"/>
      </w:rPr>
    </w:lvl>
    <w:lvl w:ilvl="5">
      <w:start w:val="1"/>
      <w:numFmt w:val="bullet"/>
      <w:lvlText w:val="•"/>
      <w:lvlJc w:val="left"/>
      <w:pPr>
        <w:ind w:left="4635" w:hanging="567"/>
      </w:pPr>
      <w:rPr>
        <w:rFonts w:hint="default"/>
      </w:rPr>
    </w:lvl>
    <w:lvl w:ilvl="6">
      <w:start w:val="1"/>
      <w:numFmt w:val="bullet"/>
      <w:lvlText w:val="•"/>
      <w:lvlJc w:val="left"/>
      <w:pPr>
        <w:ind w:left="5568" w:hanging="567"/>
      </w:pPr>
      <w:rPr>
        <w:rFonts w:hint="default"/>
      </w:rPr>
    </w:lvl>
    <w:lvl w:ilvl="7">
      <w:start w:val="1"/>
      <w:numFmt w:val="bullet"/>
      <w:lvlText w:val="•"/>
      <w:lvlJc w:val="left"/>
      <w:pPr>
        <w:ind w:left="6502" w:hanging="567"/>
      </w:pPr>
      <w:rPr>
        <w:rFonts w:hint="default"/>
      </w:rPr>
    </w:lvl>
    <w:lvl w:ilvl="8">
      <w:start w:val="1"/>
      <w:numFmt w:val="bullet"/>
      <w:lvlText w:val="•"/>
      <w:lvlJc w:val="left"/>
      <w:pPr>
        <w:ind w:left="7436" w:hanging="567"/>
      </w:pPr>
      <w:rPr>
        <w:rFonts w:hint="default"/>
      </w:rPr>
    </w:lvl>
  </w:abstractNum>
  <w:abstractNum w:abstractNumId="41" w15:restartNumberingAfterBreak="0">
    <w:nsid w:val="52327F4A"/>
    <w:multiLevelType w:val="multilevel"/>
    <w:tmpl w:val="3DF651C4"/>
    <w:lvl w:ilvl="0">
      <w:start w:val="4"/>
      <w:numFmt w:val="decimal"/>
      <w:lvlText w:val="%1"/>
      <w:lvlJc w:val="left"/>
      <w:pPr>
        <w:ind w:left="616" w:hanging="500"/>
      </w:pPr>
      <w:rPr>
        <w:rFonts w:hint="default"/>
      </w:rPr>
    </w:lvl>
    <w:lvl w:ilvl="1">
      <w:start w:val="7"/>
      <w:numFmt w:val="decimal"/>
      <w:lvlText w:val="%1.%2"/>
      <w:lvlJc w:val="left"/>
      <w:pPr>
        <w:ind w:left="616" w:hanging="500"/>
      </w:pPr>
      <w:rPr>
        <w:rFonts w:hint="default"/>
      </w:rPr>
    </w:lvl>
    <w:lvl w:ilvl="2">
      <w:start w:val="5"/>
      <w:numFmt w:val="decimal"/>
      <w:lvlText w:val="%1.%2.%3"/>
      <w:lvlJc w:val="left"/>
      <w:pPr>
        <w:ind w:left="616" w:hanging="500"/>
      </w:pPr>
      <w:rPr>
        <w:rFonts w:ascii="Arial" w:eastAsia="Arial" w:hAnsi="Arial" w:hint="default"/>
        <w:b/>
        <w:bCs/>
        <w:spacing w:val="-2"/>
        <w:w w:val="100"/>
        <w:sz w:val="20"/>
        <w:szCs w:val="20"/>
      </w:rPr>
    </w:lvl>
    <w:lvl w:ilvl="3">
      <w:start w:val="1"/>
      <w:numFmt w:val="bullet"/>
      <w:lvlText w:val="•"/>
      <w:lvlJc w:val="left"/>
      <w:pPr>
        <w:ind w:left="3225" w:hanging="500"/>
      </w:pPr>
      <w:rPr>
        <w:rFonts w:hint="default"/>
      </w:rPr>
    </w:lvl>
    <w:lvl w:ilvl="4">
      <w:start w:val="1"/>
      <w:numFmt w:val="bullet"/>
      <w:lvlText w:val="•"/>
      <w:lvlJc w:val="left"/>
      <w:pPr>
        <w:ind w:left="4093" w:hanging="500"/>
      </w:pPr>
      <w:rPr>
        <w:rFonts w:hint="default"/>
      </w:rPr>
    </w:lvl>
    <w:lvl w:ilvl="5">
      <w:start w:val="1"/>
      <w:numFmt w:val="bullet"/>
      <w:lvlText w:val="•"/>
      <w:lvlJc w:val="left"/>
      <w:pPr>
        <w:ind w:left="4962" w:hanging="500"/>
      </w:pPr>
      <w:rPr>
        <w:rFonts w:hint="default"/>
      </w:rPr>
    </w:lvl>
    <w:lvl w:ilvl="6">
      <w:start w:val="1"/>
      <w:numFmt w:val="bullet"/>
      <w:lvlText w:val="•"/>
      <w:lvlJc w:val="left"/>
      <w:pPr>
        <w:ind w:left="5830" w:hanging="500"/>
      </w:pPr>
      <w:rPr>
        <w:rFonts w:hint="default"/>
      </w:rPr>
    </w:lvl>
    <w:lvl w:ilvl="7">
      <w:start w:val="1"/>
      <w:numFmt w:val="bullet"/>
      <w:lvlText w:val="•"/>
      <w:lvlJc w:val="left"/>
      <w:pPr>
        <w:ind w:left="6698" w:hanging="500"/>
      </w:pPr>
      <w:rPr>
        <w:rFonts w:hint="default"/>
      </w:rPr>
    </w:lvl>
    <w:lvl w:ilvl="8">
      <w:start w:val="1"/>
      <w:numFmt w:val="bullet"/>
      <w:lvlText w:val="•"/>
      <w:lvlJc w:val="left"/>
      <w:pPr>
        <w:ind w:left="7567" w:hanging="500"/>
      </w:pPr>
      <w:rPr>
        <w:rFonts w:hint="default"/>
      </w:rPr>
    </w:lvl>
  </w:abstractNum>
  <w:abstractNum w:abstractNumId="42" w15:restartNumberingAfterBreak="0">
    <w:nsid w:val="526D6354"/>
    <w:multiLevelType w:val="hybridMultilevel"/>
    <w:tmpl w:val="978A29C6"/>
    <w:lvl w:ilvl="0" w:tplc="F0F0EECE">
      <w:start w:val="1"/>
      <w:numFmt w:val="decimal"/>
      <w:lvlText w:val="(%1)"/>
      <w:lvlJc w:val="left"/>
      <w:pPr>
        <w:ind w:left="116" w:hanging="567"/>
      </w:pPr>
      <w:rPr>
        <w:rFonts w:ascii="Arial" w:eastAsia="Arial" w:hAnsi="Arial" w:hint="default"/>
        <w:spacing w:val="-2"/>
        <w:w w:val="100"/>
        <w:sz w:val="20"/>
        <w:szCs w:val="20"/>
      </w:rPr>
    </w:lvl>
    <w:lvl w:ilvl="1" w:tplc="18E684C4">
      <w:start w:val="1"/>
      <w:numFmt w:val="bullet"/>
      <w:lvlText w:val="•"/>
      <w:lvlJc w:val="left"/>
      <w:pPr>
        <w:ind w:left="1038" w:hanging="567"/>
      </w:pPr>
      <w:rPr>
        <w:rFonts w:hint="default"/>
      </w:rPr>
    </w:lvl>
    <w:lvl w:ilvl="2" w:tplc="F10CF83A">
      <w:start w:val="1"/>
      <w:numFmt w:val="bullet"/>
      <w:lvlText w:val="•"/>
      <w:lvlJc w:val="left"/>
      <w:pPr>
        <w:ind w:left="1956" w:hanging="567"/>
      </w:pPr>
      <w:rPr>
        <w:rFonts w:hint="default"/>
      </w:rPr>
    </w:lvl>
    <w:lvl w:ilvl="3" w:tplc="69BE3D1C">
      <w:start w:val="1"/>
      <w:numFmt w:val="bullet"/>
      <w:lvlText w:val="•"/>
      <w:lvlJc w:val="left"/>
      <w:pPr>
        <w:ind w:left="2875" w:hanging="567"/>
      </w:pPr>
      <w:rPr>
        <w:rFonts w:hint="default"/>
      </w:rPr>
    </w:lvl>
    <w:lvl w:ilvl="4" w:tplc="ED46357E">
      <w:start w:val="1"/>
      <w:numFmt w:val="bullet"/>
      <w:lvlText w:val="•"/>
      <w:lvlJc w:val="left"/>
      <w:pPr>
        <w:ind w:left="3793" w:hanging="567"/>
      </w:pPr>
      <w:rPr>
        <w:rFonts w:hint="default"/>
      </w:rPr>
    </w:lvl>
    <w:lvl w:ilvl="5" w:tplc="705609A6">
      <w:start w:val="1"/>
      <w:numFmt w:val="bullet"/>
      <w:lvlText w:val="•"/>
      <w:lvlJc w:val="left"/>
      <w:pPr>
        <w:ind w:left="4712" w:hanging="567"/>
      </w:pPr>
      <w:rPr>
        <w:rFonts w:hint="default"/>
      </w:rPr>
    </w:lvl>
    <w:lvl w:ilvl="6" w:tplc="A84CE232">
      <w:start w:val="1"/>
      <w:numFmt w:val="bullet"/>
      <w:lvlText w:val="•"/>
      <w:lvlJc w:val="left"/>
      <w:pPr>
        <w:ind w:left="5630" w:hanging="567"/>
      </w:pPr>
      <w:rPr>
        <w:rFonts w:hint="default"/>
      </w:rPr>
    </w:lvl>
    <w:lvl w:ilvl="7" w:tplc="4E185E1E">
      <w:start w:val="1"/>
      <w:numFmt w:val="bullet"/>
      <w:lvlText w:val="•"/>
      <w:lvlJc w:val="left"/>
      <w:pPr>
        <w:ind w:left="6548" w:hanging="567"/>
      </w:pPr>
      <w:rPr>
        <w:rFonts w:hint="default"/>
      </w:rPr>
    </w:lvl>
    <w:lvl w:ilvl="8" w:tplc="2E88634E">
      <w:start w:val="1"/>
      <w:numFmt w:val="bullet"/>
      <w:lvlText w:val="•"/>
      <w:lvlJc w:val="left"/>
      <w:pPr>
        <w:ind w:left="7467" w:hanging="567"/>
      </w:pPr>
      <w:rPr>
        <w:rFonts w:hint="default"/>
      </w:rPr>
    </w:lvl>
  </w:abstractNum>
  <w:abstractNum w:abstractNumId="43" w15:restartNumberingAfterBreak="0">
    <w:nsid w:val="56A239F2"/>
    <w:multiLevelType w:val="hybridMultilevel"/>
    <w:tmpl w:val="73EC8FF6"/>
    <w:lvl w:ilvl="0" w:tplc="692429AA">
      <w:start w:val="1"/>
      <w:numFmt w:val="decimal"/>
      <w:lvlText w:val="%1"/>
      <w:lvlJc w:val="left"/>
      <w:pPr>
        <w:ind w:left="284" w:hanging="168"/>
      </w:pPr>
      <w:rPr>
        <w:rFonts w:ascii="Arial" w:eastAsia="Arial" w:hAnsi="Arial" w:hint="default"/>
        <w:b/>
        <w:bCs/>
        <w:w w:val="100"/>
        <w:sz w:val="20"/>
        <w:szCs w:val="20"/>
      </w:rPr>
    </w:lvl>
    <w:lvl w:ilvl="1" w:tplc="AB6A94F2">
      <w:start w:val="1"/>
      <w:numFmt w:val="bullet"/>
      <w:lvlText w:val="•"/>
      <w:lvlJc w:val="left"/>
      <w:pPr>
        <w:ind w:left="1182" w:hanging="168"/>
      </w:pPr>
      <w:rPr>
        <w:rFonts w:hint="default"/>
      </w:rPr>
    </w:lvl>
    <w:lvl w:ilvl="2" w:tplc="72EC5A66">
      <w:start w:val="1"/>
      <w:numFmt w:val="bullet"/>
      <w:lvlText w:val="•"/>
      <w:lvlJc w:val="left"/>
      <w:pPr>
        <w:ind w:left="2084" w:hanging="168"/>
      </w:pPr>
      <w:rPr>
        <w:rFonts w:hint="default"/>
      </w:rPr>
    </w:lvl>
    <w:lvl w:ilvl="3" w:tplc="7B3417E8">
      <w:start w:val="1"/>
      <w:numFmt w:val="bullet"/>
      <w:lvlText w:val="•"/>
      <w:lvlJc w:val="left"/>
      <w:pPr>
        <w:ind w:left="2987" w:hanging="168"/>
      </w:pPr>
      <w:rPr>
        <w:rFonts w:hint="default"/>
      </w:rPr>
    </w:lvl>
    <w:lvl w:ilvl="4" w:tplc="9BB296D4">
      <w:start w:val="1"/>
      <w:numFmt w:val="bullet"/>
      <w:lvlText w:val="•"/>
      <w:lvlJc w:val="left"/>
      <w:pPr>
        <w:ind w:left="3889" w:hanging="168"/>
      </w:pPr>
      <w:rPr>
        <w:rFonts w:hint="default"/>
      </w:rPr>
    </w:lvl>
    <w:lvl w:ilvl="5" w:tplc="B3265516">
      <w:start w:val="1"/>
      <w:numFmt w:val="bullet"/>
      <w:lvlText w:val="•"/>
      <w:lvlJc w:val="left"/>
      <w:pPr>
        <w:ind w:left="4792" w:hanging="168"/>
      </w:pPr>
      <w:rPr>
        <w:rFonts w:hint="default"/>
      </w:rPr>
    </w:lvl>
    <w:lvl w:ilvl="6" w:tplc="9C528E4A">
      <w:start w:val="1"/>
      <w:numFmt w:val="bullet"/>
      <w:lvlText w:val="•"/>
      <w:lvlJc w:val="left"/>
      <w:pPr>
        <w:ind w:left="5694" w:hanging="168"/>
      </w:pPr>
      <w:rPr>
        <w:rFonts w:hint="default"/>
      </w:rPr>
    </w:lvl>
    <w:lvl w:ilvl="7" w:tplc="4B36A81E">
      <w:start w:val="1"/>
      <w:numFmt w:val="bullet"/>
      <w:lvlText w:val="•"/>
      <w:lvlJc w:val="left"/>
      <w:pPr>
        <w:ind w:left="6596" w:hanging="168"/>
      </w:pPr>
      <w:rPr>
        <w:rFonts w:hint="default"/>
      </w:rPr>
    </w:lvl>
    <w:lvl w:ilvl="8" w:tplc="12C43B88">
      <w:start w:val="1"/>
      <w:numFmt w:val="bullet"/>
      <w:lvlText w:val="•"/>
      <w:lvlJc w:val="left"/>
      <w:pPr>
        <w:ind w:left="7499" w:hanging="168"/>
      </w:pPr>
      <w:rPr>
        <w:rFonts w:hint="default"/>
      </w:rPr>
    </w:lvl>
  </w:abstractNum>
  <w:abstractNum w:abstractNumId="44" w15:restartNumberingAfterBreak="0">
    <w:nsid w:val="5A0B31BC"/>
    <w:multiLevelType w:val="hybridMultilevel"/>
    <w:tmpl w:val="84FE8824"/>
    <w:lvl w:ilvl="0" w:tplc="42D671AC">
      <w:start w:val="1"/>
      <w:numFmt w:val="bullet"/>
      <w:lvlText w:val=""/>
      <w:lvlJc w:val="left"/>
      <w:pPr>
        <w:ind w:left="477" w:hanging="320"/>
      </w:pPr>
      <w:rPr>
        <w:rFonts w:ascii="Symbol" w:eastAsia="Symbol" w:hAnsi="Symbol" w:hint="default"/>
        <w:w w:val="100"/>
        <w:sz w:val="18"/>
        <w:szCs w:val="18"/>
      </w:rPr>
    </w:lvl>
    <w:lvl w:ilvl="1" w:tplc="43487F46">
      <w:start w:val="1"/>
      <w:numFmt w:val="bullet"/>
      <w:lvlText w:val="•"/>
      <w:lvlJc w:val="left"/>
      <w:pPr>
        <w:ind w:left="919" w:hanging="320"/>
      </w:pPr>
      <w:rPr>
        <w:rFonts w:hint="default"/>
      </w:rPr>
    </w:lvl>
    <w:lvl w:ilvl="2" w:tplc="05805C96">
      <w:start w:val="1"/>
      <w:numFmt w:val="bullet"/>
      <w:lvlText w:val="•"/>
      <w:lvlJc w:val="left"/>
      <w:pPr>
        <w:ind w:left="1359" w:hanging="320"/>
      </w:pPr>
      <w:rPr>
        <w:rFonts w:hint="default"/>
      </w:rPr>
    </w:lvl>
    <w:lvl w:ilvl="3" w:tplc="76E247C0">
      <w:start w:val="1"/>
      <w:numFmt w:val="bullet"/>
      <w:lvlText w:val="•"/>
      <w:lvlJc w:val="left"/>
      <w:pPr>
        <w:ind w:left="1799" w:hanging="320"/>
      </w:pPr>
      <w:rPr>
        <w:rFonts w:hint="default"/>
      </w:rPr>
    </w:lvl>
    <w:lvl w:ilvl="4" w:tplc="DFD0B37E">
      <w:start w:val="1"/>
      <w:numFmt w:val="bullet"/>
      <w:lvlText w:val="•"/>
      <w:lvlJc w:val="left"/>
      <w:pPr>
        <w:ind w:left="2238" w:hanging="320"/>
      </w:pPr>
      <w:rPr>
        <w:rFonts w:hint="default"/>
      </w:rPr>
    </w:lvl>
    <w:lvl w:ilvl="5" w:tplc="6E3C6FB2">
      <w:start w:val="1"/>
      <w:numFmt w:val="bullet"/>
      <w:lvlText w:val="•"/>
      <w:lvlJc w:val="left"/>
      <w:pPr>
        <w:ind w:left="2678" w:hanging="320"/>
      </w:pPr>
      <w:rPr>
        <w:rFonts w:hint="default"/>
      </w:rPr>
    </w:lvl>
    <w:lvl w:ilvl="6" w:tplc="79729A82">
      <w:start w:val="1"/>
      <w:numFmt w:val="bullet"/>
      <w:lvlText w:val="•"/>
      <w:lvlJc w:val="left"/>
      <w:pPr>
        <w:ind w:left="3118" w:hanging="320"/>
      </w:pPr>
      <w:rPr>
        <w:rFonts w:hint="default"/>
      </w:rPr>
    </w:lvl>
    <w:lvl w:ilvl="7" w:tplc="198A4CBE">
      <w:start w:val="1"/>
      <w:numFmt w:val="bullet"/>
      <w:lvlText w:val="•"/>
      <w:lvlJc w:val="left"/>
      <w:pPr>
        <w:ind w:left="3557" w:hanging="320"/>
      </w:pPr>
      <w:rPr>
        <w:rFonts w:hint="default"/>
      </w:rPr>
    </w:lvl>
    <w:lvl w:ilvl="8" w:tplc="80C20B1E">
      <w:start w:val="1"/>
      <w:numFmt w:val="bullet"/>
      <w:lvlText w:val="•"/>
      <w:lvlJc w:val="left"/>
      <w:pPr>
        <w:ind w:left="3997" w:hanging="320"/>
      </w:pPr>
      <w:rPr>
        <w:rFonts w:hint="default"/>
      </w:rPr>
    </w:lvl>
  </w:abstractNum>
  <w:abstractNum w:abstractNumId="45" w15:restartNumberingAfterBreak="0">
    <w:nsid w:val="5A8B5E19"/>
    <w:multiLevelType w:val="multilevel"/>
    <w:tmpl w:val="2662EC7C"/>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C723CC1"/>
    <w:multiLevelType w:val="multilevel"/>
    <w:tmpl w:val="650CD9AE"/>
    <w:lvl w:ilvl="0">
      <w:start w:val="4"/>
      <w:numFmt w:val="decimal"/>
      <w:lvlText w:val="%1"/>
      <w:lvlJc w:val="left"/>
      <w:pPr>
        <w:ind w:left="784" w:hanging="668"/>
      </w:pPr>
      <w:rPr>
        <w:rFonts w:hint="default"/>
      </w:rPr>
    </w:lvl>
    <w:lvl w:ilvl="1">
      <w:start w:val="7"/>
      <w:numFmt w:val="decimal"/>
      <w:lvlText w:val="%1.%2"/>
      <w:lvlJc w:val="left"/>
      <w:pPr>
        <w:ind w:left="784" w:hanging="668"/>
      </w:pPr>
      <w:rPr>
        <w:rFonts w:hint="default"/>
      </w:rPr>
    </w:lvl>
    <w:lvl w:ilvl="2">
      <w:start w:val="1"/>
      <w:numFmt w:val="decimal"/>
      <w:lvlText w:val="%1.%2.%3"/>
      <w:lvlJc w:val="left"/>
      <w:pPr>
        <w:ind w:left="784" w:hanging="668"/>
      </w:pPr>
      <w:rPr>
        <w:rFonts w:hint="default"/>
      </w:rPr>
    </w:lvl>
    <w:lvl w:ilvl="3">
      <w:start w:val="1"/>
      <w:numFmt w:val="decimal"/>
      <w:lvlText w:val="%1.%2.%3.%4"/>
      <w:lvlJc w:val="left"/>
      <w:pPr>
        <w:ind w:left="784" w:hanging="668"/>
      </w:pPr>
      <w:rPr>
        <w:rFonts w:ascii="Arial" w:eastAsia="Arial" w:hAnsi="Arial" w:hint="default"/>
        <w:i/>
        <w:spacing w:val="-2"/>
        <w:w w:val="100"/>
        <w:sz w:val="20"/>
        <w:szCs w:val="20"/>
      </w:rPr>
    </w:lvl>
    <w:lvl w:ilvl="4">
      <w:start w:val="1"/>
      <w:numFmt w:val="decimal"/>
      <w:lvlText w:val="(%5)"/>
      <w:lvlJc w:val="left"/>
      <w:pPr>
        <w:ind w:left="909" w:hanging="567"/>
      </w:pPr>
      <w:rPr>
        <w:rFonts w:ascii="Arial" w:eastAsia="Arial" w:hAnsi="Arial" w:hint="default"/>
        <w:spacing w:val="-2"/>
        <w:w w:val="100"/>
        <w:sz w:val="20"/>
        <w:szCs w:val="20"/>
      </w:rPr>
    </w:lvl>
    <w:lvl w:ilvl="5">
      <w:start w:val="1"/>
      <w:numFmt w:val="bullet"/>
      <w:lvlText w:val="•"/>
      <w:lvlJc w:val="left"/>
      <w:pPr>
        <w:ind w:left="4635" w:hanging="567"/>
      </w:pPr>
      <w:rPr>
        <w:rFonts w:hint="default"/>
      </w:rPr>
    </w:lvl>
    <w:lvl w:ilvl="6">
      <w:start w:val="1"/>
      <w:numFmt w:val="bullet"/>
      <w:lvlText w:val="•"/>
      <w:lvlJc w:val="left"/>
      <w:pPr>
        <w:ind w:left="5568" w:hanging="567"/>
      </w:pPr>
      <w:rPr>
        <w:rFonts w:hint="default"/>
      </w:rPr>
    </w:lvl>
    <w:lvl w:ilvl="7">
      <w:start w:val="1"/>
      <w:numFmt w:val="bullet"/>
      <w:lvlText w:val="•"/>
      <w:lvlJc w:val="left"/>
      <w:pPr>
        <w:ind w:left="6502" w:hanging="567"/>
      </w:pPr>
      <w:rPr>
        <w:rFonts w:hint="default"/>
      </w:rPr>
    </w:lvl>
    <w:lvl w:ilvl="8">
      <w:start w:val="1"/>
      <w:numFmt w:val="bullet"/>
      <w:lvlText w:val="•"/>
      <w:lvlJc w:val="left"/>
      <w:pPr>
        <w:ind w:left="7436" w:hanging="567"/>
      </w:pPr>
      <w:rPr>
        <w:rFonts w:hint="default"/>
      </w:rPr>
    </w:lvl>
  </w:abstractNum>
  <w:abstractNum w:abstractNumId="47" w15:restartNumberingAfterBreak="0">
    <w:nsid w:val="61745C0C"/>
    <w:multiLevelType w:val="multilevel"/>
    <w:tmpl w:val="8E5E524A"/>
    <w:lvl w:ilvl="0">
      <w:start w:val="4"/>
      <w:numFmt w:val="decimal"/>
      <w:lvlText w:val="%1"/>
      <w:lvlJc w:val="left"/>
      <w:pPr>
        <w:ind w:left="616" w:hanging="500"/>
      </w:pPr>
      <w:rPr>
        <w:rFonts w:hint="default"/>
      </w:rPr>
    </w:lvl>
    <w:lvl w:ilvl="1">
      <w:start w:val="7"/>
      <w:numFmt w:val="decimal"/>
      <w:lvlText w:val="%1.%2"/>
      <w:lvlJc w:val="left"/>
      <w:pPr>
        <w:ind w:left="616" w:hanging="500"/>
      </w:pPr>
      <w:rPr>
        <w:rFonts w:hint="default"/>
      </w:rPr>
    </w:lvl>
    <w:lvl w:ilvl="2">
      <w:start w:val="1"/>
      <w:numFmt w:val="decimal"/>
      <w:lvlText w:val="%1.%2.%3"/>
      <w:lvlJc w:val="left"/>
      <w:pPr>
        <w:ind w:left="616" w:hanging="500"/>
      </w:pPr>
      <w:rPr>
        <w:rFonts w:ascii="Arial" w:eastAsia="Arial" w:hAnsi="Arial" w:hint="default"/>
        <w:b/>
        <w:bCs/>
        <w:spacing w:val="-2"/>
        <w:w w:val="100"/>
        <w:sz w:val="20"/>
        <w:szCs w:val="20"/>
      </w:rPr>
    </w:lvl>
    <w:lvl w:ilvl="3">
      <w:start w:val="1"/>
      <w:numFmt w:val="decimal"/>
      <w:lvlText w:val="(%4)"/>
      <w:lvlJc w:val="left"/>
      <w:pPr>
        <w:ind w:left="909" w:hanging="567"/>
      </w:pPr>
      <w:rPr>
        <w:rFonts w:ascii="Arial" w:eastAsia="Arial" w:hAnsi="Arial" w:hint="default"/>
        <w:spacing w:val="-2"/>
        <w:w w:val="100"/>
        <w:sz w:val="20"/>
        <w:szCs w:val="20"/>
      </w:rPr>
    </w:lvl>
    <w:lvl w:ilvl="4">
      <w:start w:val="1"/>
      <w:numFmt w:val="bullet"/>
      <w:lvlText w:val="•"/>
      <w:lvlJc w:val="left"/>
      <w:pPr>
        <w:ind w:left="3701" w:hanging="567"/>
      </w:pPr>
      <w:rPr>
        <w:rFonts w:hint="default"/>
      </w:rPr>
    </w:lvl>
    <w:lvl w:ilvl="5">
      <w:start w:val="1"/>
      <w:numFmt w:val="bullet"/>
      <w:lvlText w:val="•"/>
      <w:lvlJc w:val="left"/>
      <w:pPr>
        <w:ind w:left="4635" w:hanging="567"/>
      </w:pPr>
      <w:rPr>
        <w:rFonts w:hint="default"/>
      </w:rPr>
    </w:lvl>
    <w:lvl w:ilvl="6">
      <w:start w:val="1"/>
      <w:numFmt w:val="bullet"/>
      <w:lvlText w:val="•"/>
      <w:lvlJc w:val="left"/>
      <w:pPr>
        <w:ind w:left="5568" w:hanging="567"/>
      </w:pPr>
      <w:rPr>
        <w:rFonts w:hint="default"/>
      </w:rPr>
    </w:lvl>
    <w:lvl w:ilvl="7">
      <w:start w:val="1"/>
      <w:numFmt w:val="bullet"/>
      <w:lvlText w:val="•"/>
      <w:lvlJc w:val="left"/>
      <w:pPr>
        <w:ind w:left="6502" w:hanging="567"/>
      </w:pPr>
      <w:rPr>
        <w:rFonts w:hint="default"/>
      </w:rPr>
    </w:lvl>
    <w:lvl w:ilvl="8">
      <w:start w:val="1"/>
      <w:numFmt w:val="bullet"/>
      <w:lvlText w:val="•"/>
      <w:lvlJc w:val="left"/>
      <w:pPr>
        <w:ind w:left="7436" w:hanging="567"/>
      </w:pPr>
      <w:rPr>
        <w:rFonts w:hint="default"/>
      </w:rPr>
    </w:lvl>
  </w:abstractNum>
  <w:abstractNum w:abstractNumId="48" w15:restartNumberingAfterBreak="0">
    <w:nsid w:val="62645092"/>
    <w:multiLevelType w:val="hybridMultilevel"/>
    <w:tmpl w:val="8E0CDCA2"/>
    <w:lvl w:ilvl="0" w:tplc="E4AE93CA">
      <w:start w:val="1"/>
      <w:numFmt w:val="bullet"/>
      <w:lvlText w:val=""/>
      <w:lvlJc w:val="left"/>
      <w:pPr>
        <w:ind w:left="472" w:hanging="360"/>
      </w:pPr>
      <w:rPr>
        <w:rFonts w:ascii="Symbol" w:eastAsia="Symbol" w:hAnsi="Symbol" w:hint="default"/>
        <w:w w:val="100"/>
        <w:sz w:val="18"/>
        <w:szCs w:val="18"/>
      </w:rPr>
    </w:lvl>
    <w:lvl w:ilvl="1" w:tplc="1ADCA9AE">
      <w:start w:val="1"/>
      <w:numFmt w:val="bullet"/>
      <w:lvlText w:val="•"/>
      <w:lvlJc w:val="left"/>
      <w:pPr>
        <w:ind w:left="728" w:hanging="360"/>
      </w:pPr>
      <w:rPr>
        <w:rFonts w:hint="default"/>
      </w:rPr>
    </w:lvl>
    <w:lvl w:ilvl="2" w:tplc="2A14CD8C">
      <w:start w:val="1"/>
      <w:numFmt w:val="bullet"/>
      <w:lvlText w:val="•"/>
      <w:lvlJc w:val="left"/>
      <w:pPr>
        <w:ind w:left="977" w:hanging="360"/>
      </w:pPr>
      <w:rPr>
        <w:rFonts w:hint="default"/>
      </w:rPr>
    </w:lvl>
    <w:lvl w:ilvl="3" w:tplc="068201FA">
      <w:start w:val="1"/>
      <w:numFmt w:val="bullet"/>
      <w:lvlText w:val="•"/>
      <w:lvlJc w:val="left"/>
      <w:pPr>
        <w:ind w:left="1225" w:hanging="360"/>
      </w:pPr>
      <w:rPr>
        <w:rFonts w:hint="default"/>
      </w:rPr>
    </w:lvl>
    <w:lvl w:ilvl="4" w:tplc="18B8B02E">
      <w:start w:val="1"/>
      <w:numFmt w:val="bullet"/>
      <w:lvlText w:val="•"/>
      <w:lvlJc w:val="left"/>
      <w:pPr>
        <w:ind w:left="1474" w:hanging="360"/>
      </w:pPr>
      <w:rPr>
        <w:rFonts w:hint="default"/>
      </w:rPr>
    </w:lvl>
    <w:lvl w:ilvl="5" w:tplc="4C666B54">
      <w:start w:val="1"/>
      <w:numFmt w:val="bullet"/>
      <w:lvlText w:val="•"/>
      <w:lvlJc w:val="left"/>
      <w:pPr>
        <w:ind w:left="1723" w:hanging="360"/>
      </w:pPr>
      <w:rPr>
        <w:rFonts w:hint="default"/>
      </w:rPr>
    </w:lvl>
    <w:lvl w:ilvl="6" w:tplc="13F28F32">
      <w:start w:val="1"/>
      <w:numFmt w:val="bullet"/>
      <w:lvlText w:val="•"/>
      <w:lvlJc w:val="left"/>
      <w:pPr>
        <w:ind w:left="1971" w:hanging="360"/>
      </w:pPr>
      <w:rPr>
        <w:rFonts w:hint="default"/>
      </w:rPr>
    </w:lvl>
    <w:lvl w:ilvl="7" w:tplc="E160B1D2">
      <w:start w:val="1"/>
      <w:numFmt w:val="bullet"/>
      <w:lvlText w:val="•"/>
      <w:lvlJc w:val="left"/>
      <w:pPr>
        <w:ind w:left="2220" w:hanging="360"/>
      </w:pPr>
      <w:rPr>
        <w:rFonts w:hint="default"/>
      </w:rPr>
    </w:lvl>
    <w:lvl w:ilvl="8" w:tplc="6C0CA07E">
      <w:start w:val="1"/>
      <w:numFmt w:val="bullet"/>
      <w:lvlText w:val="•"/>
      <w:lvlJc w:val="left"/>
      <w:pPr>
        <w:ind w:left="2469" w:hanging="360"/>
      </w:pPr>
      <w:rPr>
        <w:rFonts w:hint="default"/>
      </w:rPr>
    </w:lvl>
  </w:abstractNum>
  <w:abstractNum w:abstractNumId="49" w15:restartNumberingAfterBreak="0">
    <w:nsid w:val="679D3B4D"/>
    <w:multiLevelType w:val="hybridMultilevel"/>
    <w:tmpl w:val="60E00436"/>
    <w:lvl w:ilvl="0" w:tplc="05C0EB00">
      <w:start w:val="1"/>
      <w:numFmt w:val="bullet"/>
      <w:lvlText w:val=""/>
      <w:lvlJc w:val="left"/>
      <w:pPr>
        <w:ind w:left="477" w:hanging="320"/>
      </w:pPr>
      <w:rPr>
        <w:rFonts w:ascii="Symbol" w:eastAsia="Symbol" w:hAnsi="Symbol" w:hint="default"/>
        <w:w w:val="100"/>
        <w:sz w:val="18"/>
        <w:szCs w:val="18"/>
      </w:rPr>
    </w:lvl>
    <w:lvl w:ilvl="1" w:tplc="DF508620">
      <w:start w:val="1"/>
      <w:numFmt w:val="bullet"/>
      <w:lvlText w:val="•"/>
      <w:lvlJc w:val="left"/>
      <w:pPr>
        <w:ind w:left="1078" w:hanging="320"/>
      </w:pPr>
      <w:rPr>
        <w:rFonts w:hint="default"/>
      </w:rPr>
    </w:lvl>
    <w:lvl w:ilvl="2" w:tplc="EB96925A">
      <w:start w:val="1"/>
      <w:numFmt w:val="bullet"/>
      <w:lvlText w:val="•"/>
      <w:lvlJc w:val="left"/>
      <w:pPr>
        <w:ind w:left="1677" w:hanging="320"/>
      </w:pPr>
      <w:rPr>
        <w:rFonts w:hint="default"/>
      </w:rPr>
    </w:lvl>
    <w:lvl w:ilvl="3" w:tplc="EA741EC8">
      <w:start w:val="1"/>
      <w:numFmt w:val="bullet"/>
      <w:lvlText w:val="•"/>
      <w:lvlJc w:val="left"/>
      <w:pPr>
        <w:ind w:left="2276" w:hanging="320"/>
      </w:pPr>
      <w:rPr>
        <w:rFonts w:hint="default"/>
      </w:rPr>
    </w:lvl>
    <w:lvl w:ilvl="4" w:tplc="5AEC9E04">
      <w:start w:val="1"/>
      <w:numFmt w:val="bullet"/>
      <w:lvlText w:val="•"/>
      <w:lvlJc w:val="left"/>
      <w:pPr>
        <w:ind w:left="2875" w:hanging="320"/>
      </w:pPr>
      <w:rPr>
        <w:rFonts w:hint="default"/>
      </w:rPr>
    </w:lvl>
    <w:lvl w:ilvl="5" w:tplc="7F9AA792">
      <w:start w:val="1"/>
      <w:numFmt w:val="bullet"/>
      <w:lvlText w:val="•"/>
      <w:lvlJc w:val="left"/>
      <w:pPr>
        <w:ind w:left="3474" w:hanging="320"/>
      </w:pPr>
      <w:rPr>
        <w:rFonts w:hint="default"/>
      </w:rPr>
    </w:lvl>
    <w:lvl w:ilvl="6" w:tplc="3A0649E8">
      <w:start w:val="1"/>
      <w:numFmt w:val="bullet"/>
      <w:lvlText w:val="•"/>
      <w:lvlJc w:val="left"/>
      <w:pPr>
        <w:ind w:left="4072" w:hanging="320"/>
      </w:pPr>
      <w:rPr>
        <w:rFonts w:hint="default"/>
      </w:rPr>
    </w:lvl>
    <w:lvl w:ilvl="7" w:tplc="ACE430E8">
      <w:start w:val="1"/>
      <w:numFmt w:val="bullet"/>
      <w:lvlText w:val="•"/>
      <w:lvlJc w:val="left"/>
      <w:pPr>
        <w:ind w:left="4671" w:hanging="320"/>
      </w:pPr>
      <w:rPr>
        <w:rFonts w:hint="default"/>
      </w:rPr>
    </w:lvl>
    <w:lvl w:ilvl="8" w:tplc="94A63F28">
      <w:start w:val="1"/>
      <w:numFmt w:val="bullet"/>
      <w:lvlText w:val="•"/>
      <w:lvlJc w:val="left"/>
      <w:pPr>
        <w:ind w:left="5270" w:hanging="320"/>
      </w:pPr>
      <w:rPr>
        <w:rFonts w:hint="default"/>
      </w:rPr>
    </w:lvl>
  </w:abstractNum>
  <w:abstractNum w:abstractNumId="50" w15:restartNumberingAfterBreak="0">
    <w:nsid w:val="6A313622"/>
    <w:multiLevelType w:val="multilevel"/>
    <w:tmpl w:val="603677E0"/>
    <w:lvl w:ilvl="0">
      <w:start w:val="4"/>
      <w:numFmt w:val="decimal"/>
      <w:lvlText w:val="%1"/>
      <w:lvlJc w:val="left"/>
      <w:pPr>
        <w:ind w:left="1019" w:hanging="504"/>
      </w:pPr>
      <w:rPr>
        <w:rFonts w:hint="default"/>
      </w:rPr>
    </w:lvl>
    <w:lvl w:ilvl="1">
      <w:start w:val="3"/>
      <w:numFmt w:val="decimal"/>
      <w:lvlText w:val="%1.%2"/>
      <w:lvlJc w:val="left"/>
      <w:pPr>
        <w:ind w:left="1019" w:hanging="504"/>
      </w:pPr>
      <w:rPr>
        <w:rFonts w:hint="default"/>
      </w:rPr>
    </w:lvl>
    <w:lvl w:ilvl="2">
      <w:start w:val="1"/>
      <w:numFmt w:val="decimal"/>
      <w:lvlText w:val="%1.%2.%3"/>
      <w:lvlJc w:val="left"/>
      <w:pPr>
        <w:ind w:left="1019" w:hanging="504"/>
      </w:pPr>
      <w:rPr>
        <w:rFonts w:ascii="Arial" w:eastAsia="Arial" w:hAnsi="Arial" w:hint="default"/>
        <w:spacing w:val="-2"/>
        <w:w w:val="100"/>
        <w:sz w:val="20"/>
        <w:szCs w:val="20"/>
      </w:rPr>
    </w:lvl>
    <w:lvl w:ilvl="3">
      <w:start w:val="1"/>
      <w:numFmt w:val="bullet"/>
      <w:lvlText w:val="•"/>
      <w:lvlJc w:val="left"/>
      <w:pPr>
        <w:ind w:left="3505" w:hanging="504"/>
      </w:pPr>
      <w:rPr>
        <w:rFonts w:hint="default"/>
      </w:rPr>
    </w:lvl>
    <w:lvl w:ilvl="4">
      <w:start w:val="1"/>
      <w:numFmt w:val="bullet"/>
      <w:lvlText w:val="•"/>
      <w:lvlJc w:val="left"/>
      <w:pPr>
        <w:ind w:left="4333" w:hanging="504"/>
      </w:pPr>
      <w:rPr>
        <w:rFonts w:hint="default"/>
      </w:rPr>
    </w:lvl>
    <w:lvl w:ilvl="5">
      <w:start w:val="1"/>
      <w:numFmt w:val="bullet"/>
      <w:lvlText w:val="•"/>
      <w:lvlJc w:val="left"/>
      <w:pPr>
        <w:ind w:left="5162" w:hanging="504"/>
      </w:pPr>
      <w:rPr>
        <w:rFonts w:hint="default"/>
      </w:rPr>
    </w:lvl>
    <w:lvl w:ilvl="6">
      <w:start w:val="1"/>
      <w:numFmt w:val="bullet"/>
      <w:lvlText w:val="•"/>
      <w:lvlJc w:val="left"/>
      <w:pPr>
        <w:ind w:left="5990" w:hanging="504"/>
      </w:pPr>
      <w:rPr>
        <w:rFonts w:hint="default"/>
      </w:rPr>
    </w:lvl>
    <w:lvl w:ilvl="7">
      <w:start w:val="1"/>
      <w:numFmt w:val="bullet"/>
      <w:lvlText w:val="•"/>
      <w:lvlJc w:val="left"/>
      <w:pPr>
        <w:ind w:left="6818" w:hanging="504"/>
      </w:pPr>
      <w:rPr>
        <w:rFonts w:hint="default"/>
      </w:rPr>
    </w:lvl>
    <w:lvl w:ilvl="8">
      <w:start w:val="1"/>
      <w:numFmt w:val="bullet"/>
      <w:lvlText w:val="•"/>
      <w:lvlJc w:val="left"/>
      <w:pPr>
        <w:ind w:left="7647" w:hanging="504"/>
      </w:pPr>
      <w:rPr>
        <w:rFonts w:hint="default"/>
      </w:rPr>
    </w:lvl>
  </w:abstractNum>
  <w:abstractNum w:abstractNumId="51" w15:restartNumberingAfterBreak="0">
    <w:nsid w:val="6D0C3F39"/>
    <w:multiLevelType w:val="multilevel"/>
    <w:tmpl w:val="67660C4C"/>
    <w:lvl w:ilvl="0">
      <w:start w:val="1"/>
      <w:numFmt w:val="decimal"/>
      <w:lvlText w:val="%1"/>
      <w:lvlJc w:val="left"/>
      <w:pPr>
        <w:ind w:left="548" w:hanging="401"/>
      </w:pPr>
      <w:rPr>
        <w:rFonts w:ascii="Century Gothic" w:eastAsia="Century Gothic" w:hAnsi="Century Gothic" w:hint="default"/>
        <w:b/>
        <w:bCs/>
        <w:w w:val="99"/>
        <w:sz w:val="20"/>
        <w:szCs w:val="20"/>
      </w:rPr>
    </w:lvl>
    <w:lvl w:ilvl="1">
      <w:start w:val="1"/>
      <w:numFmt w:val="decimal"/>
      <w:lvlText w:val="%1.%2"/>
      <w:lvlJc w:val="left"/>
      <w:pPr>
        <w:ind w:left="947" w:hanging="600"/>
      </w:pPr>
      <w:rPr>
        <w:rFonts w:ascii="Century Gothic" w:eastAsia="Century Gothic" w:hAnsi="Century Gothic" w:hint="default"/>
        <w:spacing w:val="-3"/>
        <w:w w:val="99"/>
        <w:sz w:val="20"/>
        <w:szCs w:val="20"/>
      </w:rPr>
    </w:lvl>
    <w:lvl w:ilvl="2">
      <w:start w:val="1"/>
      <w:numFmt w:val="bullet"/>
      <w:lvlText w:val="•"/>
      <w:lvlJc w:val="left"/>
      <w:pPr>
        <w:ind w:left="1967" w:hanging="600"/>
      </w:pPr>
      <w:rPr>
        <w:rFonts w:hint="default"/>
      </w:rPr>
    </w:lvl>
    <w:lvl w:ilvl="3">
      <w:start w:val="1"/>
      <w:numFmt w:val="bullet"/>
      <w:lvlText w:val="•"/>
      <w:lvlJc w:val="left"/>
      <w:pPr>
        <w:ind w:left="2994" w:hanging="600"/>
      </w:pPr>
      <w:rPr>
        <w:rFonts w:hint="default"/>
      </w:rPr>
    </w:lvl>
    <w:lvl w:ilvl="4">
      <w:start w:val="1"/>
      <w:numFmt w:val="bullet"/>
      <w:lvlText w:val="•"/>
      <w:lvlJc w:val="left"/>
      <w:pPr>
        <w:ind w:left="4022" w:hanging="600"/>
      </w:pPr>
      <w:rPr>
        <w:rFonts w:hint="default"/>
      </w:rPr>
    </w:lvl>
    <w:lvl w:ilvl="5">
      <w:start w:val="1"/>
      <w:numFmt w:val="bullet"/>
      <w:lvlText w:val="•"/>
      <w:lvlJc w:val="left"/>
      <w:pPr>
        <w:ind w:left="5049" w:hanging="600"/>
      </w:pPr>
      <w:rPr>
        <w:rFonts w:hint="default"/>
      </w:rPr>
    </w:lvl>
    <w:lvl w:ilvl="6">
      <w:start w:val="1"/>
      <w:numFmt w:val="bullet"/>
      <w:lvlText w:val="•"/>
      <w:lvlJc w:val="left"/>
      <w:pPr>
        <w:ind w:left="6076" w:hanging="600"/>
      </w:pPr>
      <w:rPr>
        <w:rFonts w:hint="default"/>
      </w:rPr>
    </w:lvl>
    <w:lvl w:ilvl="7">
      <w:start w:val="1"/>
      <w:numFmt w:val="bullet"/>
      <w:lvlText w:val="•"/>
      <w:lvlJc w:val="left"/>
      <w:pPr>
        <w:ind w:left="7104" w:hanging="600"/>
      </w:pPr>
      <w:rPr>
        <w:rFonts w:hint="default"/>
      </w:rPr>
    </w:lvl>
    <w:lvl w:ilvl="8">
      <w:start w:val="1"/>
      <w:numFmt w:val="bullet"/>
      <w:lvlText w:val="•"/>
      <w:lvlJc w:val="left"/>
      <w:pPr>
        <w:ind w:left="8131" w:hanging="600"/>
      </w:pPr>
      <w:rPr>
        <w:rFonts w:hint="default"/>
      </w:rPr>
    </w:lvl>
  </w:abstractNum>
  <w:abstractNum w:abstractNumId="52" w15:restartNumberingAfterBreak="0">
    <w:nsid w:val="6D883E16"/>
    <w:multiLevelType w:val="hybridMultilevel"/>
    <w:tmpl w:val="0F3A7448"/>
    <w:lvl w:ilvl="0" w:tplc="8864F72A">
      <w:start w:val="1"/>
      <w:numFmt w:val="decimal"/>
      <w:lvlText w:val="(%1)"/>
      <w:lvlJc w:val="left"/>
      <w:pPr>
        <w:ind w:left="328" w:hanging="183"/>
      </w:pPr>
      <w:rPr>
        <w:rFonts w:ascii="Arial" w:eastAsia="Arial" w:hAnsi="Arial" w:hint="default"/>
        <w:spacing w:val="-1"/>
        <w:w w:val="101"/>
        <w:sz w:val="12"/>
        <w:szCs w:val="12"/>
      </w:rPr>
    </w:lvl>
    <w:lvl w:ilvl="1" w:tplc="BE5E9EDE">
      <w:start w:val="1"/>
      <w:numFmt w:val="bullet"/>
      <w:lvlText w:val="•"/>
      <w:lvlJc w:val="left"/>
      <w:pPr>
        <w:ind w:left="2488" w:hanging="183"/>
      </w:pPr>
      <w:rPr>
        <w:rFonts w:hint="default"/>
      </w:rPr>
    </w:lvl>
    <w:lvl w:ilvl="2" w:tplc="5B9CCD20">
      <w:start w:val="1"/>
      <w:numFmt w:val="bullet"/>
      <w:lvlText w:val="•"/>
      <w:lvlJc w:val="left"/>
      <w:pPr>
        <w:ind w:left="4656" w:hanging="183"/>
      </w:pPr>
      <w:rPr>
        <w:rFonts w:hint="default"/>
      </w:rPr>
    </w:lvl>
    <w:lvl w:ilvl="3" w:tplc="BBF2E07A">
      <w:start w:val="1"/>
      <w:numFmt w:val="bullet"/>
      <w:lvlText w:val="•"/>
      <w:lvlJc w:val="left"/>
      <w:pPr>
        <w:ind w:left="6824" w:hanging="183"/>
      </w:pPr>
      <w:rPr>
        <w:rFonts w:hint="default"/>
      </w:rPr>
    </w:lvl>
    <w:lvl w:ilvl="4" w:tplc="39D6189E">
      <w:start w:val="1"/>
      <w:numFmt w:val="bullet"/>
      <w:lvlText w:val="•"/>
      <w:lvlJc w:val="left"/>
      <w:pPr>
        <w:ind w:left="8992" w:hanging="183"/>
      </w:pPr>
      <w:rPr>
        <w:rFonts w:hint="default"/>
      </w:rPr>
    </w:lvl>
    <w:lvl w:ilvl="5" w:tplc="D474E2AE">
      <w:start w:val="1"/>
      <w:numFmt w:val="bullet"/>
      <w:lvlText w:val="•"/>
      <w:lvlJc w:val="left"/>
      <w:pPr>
        <w:ind w:left="11160" w:hanging="183"/>
      </w:pPr>
      <w:rPr>
        <w:rFonts w:hint="default"/>
      </w:rPr>
    </w:lvl>
    <w:lvl w:ilvl="6" w:tplc="E1B0C1FA">
      <w:start w:val="1"/>
      <w:numFmt w:val="bullet"/>
      <w:lvlText w:val="•"/>
      <w:lvlJc w:val="left"/>
      <w:pPr>
        <w:ind w:left="13328" w:hanging="183"/>
      </w:pPr>
      <w:rPr>
        <w:rFonts w:hint="default"/>
      </w:rPr>
    </w:lvl>
    <w:lvl w:ilvl="7" w:tplc="2D0A21E8">
      <w:start w:val="1"/>
      <w:numFmt w:val="bullet"/>
      <w:lvlText w:val="•"/>
      <w:lvlJc w:val="left"/>
      <w:pPr>
        <w:ind w:left="15496" w:hanging="183"/>
      </w:pPr>
      <w:rPr>
        <w:rFonts w:hint="default"/>
      </w:rPr>
    </w:lvl>
    <w:lvl w:ilvl="8" w:tplc="427CE81E">
      <w:start w:val="1"/>
      <w:numFmt w:val="bullet"/>
      <w:lvlText w:val="•"/>
      <w:lvlJc w:val="left"/>
      <w:pPr>
        <w:ind w:left="17664" w:hanging="183"/>
      </w:pPr>
      <w:rPr>
        <w:rFonts w:hint="default"/>
      </w:rPr>
    </w:lvl>
  </w:abstractNum>
  <w:abstractNum w:abstractNumId="53" w15:restartNumberingAfterBreak="0">
    <w:nsid w:val="6F6424D7"/>
    <w:multiLevelType w:val="hybridMultilevel"/>
    <w:tmpl w:val="1442915C"/>
    <w:lvl w:ilvl="0" w:tplc="DC52F08C">
      <w:start w:val="1"/>
      <w:numFmt w:val="decimal"/>
      <w:lvlText w:val="(%1)"/>
      <w:lvlJc w:val="left"/>
      <w:pPr>
        <w:ind w:left="909" w:hanging="567"/>
      </w:pPr>
      <w:rPr>
        <w:rFonts w:ascii="Arial" w:eastAsia="Arial" w:hAnsi="Arial" w:hint="default"/>
        <w:spacing w:val="-2"/>
        <w:w w:val="100"/>
        <w:sz w:val="20"/>
        <w:szCs w:val="20"/>
      </w:rPr>
    </w:lvl>
    <w:lvl w:ilvl="1" w:tplc="E662ED5C">
      <w:start w:val="1"/>
      <w:numFmt w:val="bullet"/>
      <w:lvlText w:val="•"/>
      <w:lvlJc w:val="left"/>
      <w:pPr>
        <w:ind w:left="1740" w:hanging="567"/>
      </w:pPr>
      <w:rPr>
        <w:rFonts w:hint="default"/>
      </w:rPr>
    </w:lvl>
    <w:lvl w:ilvl="2" w:tplc="A4C82356">
      <w:start w:val="1"/>
      <w:numFmt w:val="bullet"/>
      <w:lvlText w:val="•"/>
      <w:lvlJc w:val="left"/>
      <w:pPr>
        <w:ind w:left="2580" w:hanging="567"/>
      </w:pPr>
      <w:rPr>
        <w:rFonts w:hint="default"/>
      </w:rPr>
    </w:lvl>
    <w:lvl w:ilvl="3" w:tplc="DB96BAC8">
      <w:start w:val="1"/>
      <w:numFmt w:val="bullet"/>
      <w:lvlText w:val="•"/>
      <w:lvlJc w:val="left"/>
      <w:pPr>
        <w:ind w:left="3421" w:hanging="567"/>
      </w:pPr>
      <w:rPr>
        <w:rFonts w:hint="default"/>
      </w:rPr>
    </w:lvl>
    <w:lvl w:ilvl="4" w:tplc="FB022964">
      <w:start w:val="1"/>
      <w:numFmt w:val="bullet"/>
      <w:lvlText w:val="•"/>
      <w:lvlJc w:val="left"/>
      <w:pPr>
        <w:ind w:left="4261" w:hanging="567"/>
      </w:pPr>
      <w:rPr>
        <w:rFonts w:hint="default"/>
      </w:rPr>
    </w:lvl>
    <w:lvl w:ilvl="5" w:tplc="6FD0F730">
      <w:start w:val="1"/>
      <w:numFmt w:val="bullet"/>
      <w:lvlText w:val="•"/>
      <w:lvlJc w:val="left"/>
      <w:pPr>
        <w:ind w:left="5102" w:hanging="567"/>
      </w:pPr>
      <w:rPr>
        <w:rFonts w:hint="default"/>
      </w:rPr>
    </w:lvl>
    <w:lvl w:ilvl="6" w:tplc="B6B251B0">
      <w:start w:val="1"/>
      <w:numFmt w:val="bullet"/>
      <w:lvlText w:val="•"/>
      <w:lvlJc w:val="left"/>
      <w:pPr>
        <w:ind w:left="5942" w:hanging="567"/>
      </w:pPr>
      <w:rPr>
        <w:rFonts w:hint="default"/>
      </w:rPr>
    </w:lvl>
    <w:lvl w:ilvl="7" w:tplc="3DECF0E6">
      <w:start w:val="1"/>
      <w:numFmt w:val="bullet"/>
      <w:lvlText w:val="•"/>
      <w:lvlJc w:val="left"/>
      <w:pPr>
        <w:ind w:left="6782" w:hanging="567"/>
      </w:pPr>
      <w:rPr>
        <w:rFonts w:hint="default"/>
      </w:rPr>
    </w:lvl>
    <w:lvl w:ilvl="8" w:tplc="4FF4C722">
      <w:start w:val="1"/>
      <w:numFmt w:val="bullet"/>
      <w:lvlText w:val="•"/>
      <w:lvlJc w:val="left"/>
      <w:pPr>
        <w:ind w:left="7623" w:hanging="567"/>
      </w:pPr>
      <w:rPr>
        <w:rFonts w:hint="default"/>
      </w:rPr>
    </w:lvl>
  </w:abstractNum>
  <w:abstractNum w:abstractNumId="54" w15:restartNumberingAfterBreak="0">
    <w:nsid w:val="7474539C"/>
    <w:multiLevelType w:val="multilevel"/>
    <w:tmpl w:val="0DACD9F6"/>
    <w:lvl w:ilvl="0">
      <w:start w:val="5"/>
      <w:numFmt w:val="decimal"/>
      <w:lvlText w:val="%1"/>
      <w:lvlJc w:val="left"/>
      <w:pPr>
        <w:ind w:left="784" w:hanging="668"/>
      </w:pPr>
      <w:rPr>
        <w:rFonts w:hint="default"/>
      </w:rPr>
    </w:lvl>
    <w:lvl w:ilvl="1">
      <w:start w:val="2"/>
      <w:numFmt w:val="decimal"/>
      <w:lvlText w:val="%1.%2"/>
      <w:lvlJc w:val="left"/>
      <w:pPr>
        <w:ind w:left="784" w:hanging="668"/>
      </w:pPr>
      <w:rPr>
        <w:rFonts w:hint="default"/>
      </w:rPr>
    </w:lvl>
    <w:lvl w:ilvl="2">
      <w:start w:val="2"/>
      <w:numFmt w:val="decimal"/>
      <w:lvlText w:val="%1.%2.%3"/>
      <w:lvlJc w:val="left"/>
      <w:pPr>
        <w:ind w:left="784" w:hanging="668"/>
      </w:pPr>
      <w:rPr>
        <w:rFonts w:hint="default"/>
      </w:rPr>
    </w:lvl>
    <w:lvl w:ilvl="3">
      <w:start w:val="4"/>
      <w:numFmt w:val="decimal"/>
      <w:lvlText w:val="%1.%2.%3.%4"/>
      <w:lvlJc w:val="left"/>
      <w:pPr>
        <w:ind w:left="784" w:hanging="668"/>
      </w:pPr>
      <w:rPr>
        <w:rFonts w:ascii="Arial" w:eastAsia="Arial" w:hAnsi="Arial" w:hint="default"/>
        <w:i/>
        <w:spacing w:val="-2"/>
        <w:w w:val="100"/>
        <w:sz w:val="20"/>
        <w:szCs w:val="20"/>
      </w:rPr>
    </w:lvl>
    <w:lvl w:ilvl="4">
      <w:start w:val="1"/>
      <w:numFmt w:val="bullet"/>
      <w:lvlText w:val="•"/>
      <w:lvlJc w:val="left"/>
      <w:pPr>
        <w:ind w:left="4189" w:hanging="668"/>
      </w:pPr>
      <w:rPr>
        <w:rFonts w:hint="default"/>
      </w:rPr>
    </w:lvl>
    <w:lvl w:ilvl="5">
      <w:start w:val="1"/>
      <w:numFmt w:val="bullet"/>
      <w:lvlText w:val="•"/>
      <w:lvlJc w:val="left"/>
      <w:pPr>
        <w:ind w:left="5042" w:hanging="668"/>
      </w:pPr>
      <w:rPr>
        <w:rFonts w:hint="default"/>
      </w:rPr>
    </w:lvl>
    <w:lvl w:ilvl="6">
      <w:start w:val="1"/>
      <w:numFmt w:val="bullet"/>
      <w:lvlText w:val="•"/>
      <w:lvlJc w:val="left"/>
      <w:pPr>
        <w:ind w:left="5894" w:hanging="668"/>
      </w:pPr>
      <w:rPr>
        <w:rFonts w:hint="default"/>
      </w:rPr>
    </w:lvl>
    <w:lvl w:ilvl="7">
      <w:start w:val="1"/>
      <w:numFmt w:val="bullet"/>
      <w:lvlText w:val="•"/>
      <w:lvlJc w:val="left"/>
      <w:pPr>
        <w:ind w:left="6746" w:hanging="668"/>
      </w:pPr>
      <w:rPr>
        <w:rFonts w:hint="default"/>
      </w:rPr>
    </w:lvl>
    <w:lvl w:ilvl="8">
      <w:start w:val="1"/>
      <w:numFmt w:val="bullet"/>
      <w:lvlText w:val="•"/>
      <w:lvlJc w:val="left"/>
      <w:pPr>
        <w:ind w:left="7599" w:hanging="668"/>
      </w:pPr>
      <w:rPr>
        <w:rFonts w:hint="default"/>
      </w:rPr>
    </w:lvl>
  </w:abstractNum>
  <w:abstractNum w:abstractNumId="55" w15:restartNumberingAfterBreak="0">
    <w:nsid w:val="7886095D"/>
    <w:multiLevelType w:val="hybridMultilevel"/>
    <w:tmpl w:val="DCB6EA04"/>
    <w:lvl w:ilvl="0" w:tplc="1DA0D362">
      <w:start w:val="1"/>
      <w:numFmt w:val="bullet"/>
      <w:lvlText w:val=""/>
      <w:lvlJc w:val="left"/>
      <w:pPr>
        <w:ind w:left="477" w:hanging="320"/>
      </w:pPr>
      <w:rPr>
        <w:rFonts w:ascii="Symbol" w:eastAsia="Symbol" w:hAnsi="Symbol" w:hint="default"/>
        <w:w w:val="100"/>
        <w:sz w:val="18"/>
        <w:szCs w:val="18"/>
      </w:rPr>
    </w:lvl>
    <w:lvl w:ilvl="1" w:tplc="DA0CB9FC">
      <w:start w:val="1"/>
      <w:numFmt w:val="bullet"/>
      <w:lvlText w:val="•"/>
      <w:lvlJc w:val="left"/>
      <w:pPr>
        <w:ind w:left="919" w:hanging="320"/>
      </w:pPr>
      <w:rPr>
        <w:rFonts w:hint="default"/>
      </w:rPr>
    </w:lvl>
    <w:lvl w:ilvl="2" w:tplc="988CDBA4">
      <w:start w:val="1"/>
      <w:numFmt w:val="bullet"/>
      <w:lvlText w:val="•"/>
      <w:lvlJc w:val="left"/>
      <w:pPr>
        <w:ind w:left="1359" w:hanging="320"/>
      </w:pPr>
      <w:rPr>
        <w:rFonts w:hint="default"/>
      </w:rPr>
    </w:lvl>
    <w:lvl w:ilvl="3" w:tplc="9EFCD454">
      <w:start w:val="1"/>
      <w:numFmt w:val="bullet"/>
      <w:lvlText w:val="•"/>
      <w:lvlJc w:val="left"/>
      <w:pPr>
        <w:ind w:left="1799" w:hanging="320"/>
      </w:pPr>
      <w:rPr>
        <w:rFonts w:hint="default"/>
      </w:rPr>
    </w:lvl>
    <w:lvl w:ilvl="4" w:tplc="310285DE">
      <w:start w:val="1"/>
      <w:numFmt w:val="bullet"/>
      <w:lvlText w:val="•"/>
      <w:lvlJc w:val="left"/>
      <w:pPr>
        <w:ind w:left="2238" w:hanging="320"/>
      </w:pPr>
      <w:rPr>
        <w:rFonts w:hint="default"/>
      </w:rPr>
    </w:lvl>
    <w:lvl w:ilvl="5" w:tplc="00D66B0E">
      <w:start w:val="1"/>
      <w:numFmt w:val="bullet"/>
      <w:lvlText w:val="•"/>
      <w:lvlJc w:val="left"/>
      <w:pPr>
        <w:ind w:left="2678" w:hanging="320"/>
      </w:pPr>
      <w:rPr>
        <w:rFonts w:hint="default"/>
      </w:rPr>
    </w:lvl>
    <w:lvl w:ilvl="6" w:tplc="7F50B44A">
      <w:start w:val="1"/>
      <w:numFmt w:val="bullet"/>
      <w:lvlText w:val="•"/>
      <w:lvlJc w:val="left"/>
      <w:pPr>
        <w:ind w:left="3118" w:hanging="320"/>
      </w:pPr>
      <w:rPr>
        <w:rFonts w:hint="default"/>
      </w:rPr>
    </w:lvl>
    <w:lvl w:ilvl="7" w:tplc="F850B216">
      <w:start w:val="1"/>
      <w:numFmt w:val="bullet"/>
      <w:lvlText w:val="•"/>
      <w:lvlJc w:val="left"/>
      <w:pPr>
        <w:ind w:left="3557" w:hanging="320"/>
      </w:pPr>
      <w:rPr>
        <w:rFonts w:hint="default"/>
      </w:rPr>
    </w:lvl>
    <w:lvl w:ilvl="8" w:tplc="88F0EC80">
      <w:start w:val="1"/>
      <w:numFmt w:val="bullet"/>
      <w:lvlText w:val="•"/>
      <w:lvlJc w:val="left"/>
      <w:pPr>
        <w:ind w:left="3997" w:hanging="320"/>
      </w:pPr>
      <w:rPr>
        <w:rFonts w:hint="default"/>
      </w:rPr>
    </w:lvl>
  </w:abstractNum>
  <w:abstractNum w:abstractNumId="56" w15:restartNumberingAfterBreak="0">
    <w:nsid w:val="7A375F11"/>
    <w:multiLevelType w:val="hybridMultilevel"/>
    <w:tmpl w:val="AF12BC28"/>
    <w:lvl w:ilvl="0" w:tplc="D464766E">
      <w:start w:val="1"/>
      <w:numFmt w:val="decimal"/>
      <w:lvlText w:val="%1"/>
      <w:lvlJc w:val="left"/>
      <w:pPr>
        <w:ind w:left="385" w:hanging="269"/>
      </w:pPr>
      <w:rPr>
        <w:rFonts w:ascii="Arial" w:eastAsia="Arial" w:hAnsi="Arial" w:hint="default"/>
        <w:b/>
        <w:bCs/>
        <w:w w:val="100"/>
        <w:sz w:val="32"/>
        <w:szCs w:val="32"/>
      </w:rPr>
    </w:lvl>
    <w:lvl w:ilvl="1" w:tplc="F20C46FC">
      <w:start w:val="1"/>
      <w:numFmt w:val="decimal"/>
      <w:lvlText w:val="(%2)"/>
      <w:lvlJc w:val="left"/>
      <w:pPr>
        <w:ind w:left="909" w:hanging="567"/>
      </w:pPr>
      <w:rPr>
        <w:rFonts w:ascii="Arial" w:eastAsia="Arial" w:hAnsi="Arial" w:hint="default"/>
        <w:spacing w:val="-2"/>
        <w:w w:val="100"/>
        <w:sz w:val="20"/>
        <w:szCs w:val="20"/>
      </w:rPr>
    </w:lvl>
    <w:lvl w:ilvl="2" w:tplc="85D0E87A">
      <w:start w:val="1"/>
      <w:numFmt w:val="lowerLetter"/>
      <w:lvlText w:val="(%3)"/>
      <w:lvlJc w:val="left"/>
      <w:pPr>
        <w:ind w:left="1480" w:hanging="572"/>
      </w:pPr>
      <w:rPr>
        <w:rFonts w:ascii="Arial" w:eastAsia="Arial" w:hAnsi="Arial" w:hint="default"/>
        <w:spacing w:val="-2"/>
        <w:w w:val="100"/>
        <w:sz w:val="20"/>
        <w:szCs w:val="20"/>
      </w:rPr>
    </w:lvl>
    <w:lvl w:ilvl="3" w:tplc="2CCA8CE8">
      <w:start w:val="1"/>
      <w:numFmt w:val="lowerRoman"/>
      <w:lvlText w:val="(%4)"/>
      <w:lvlJc w:val="left"/>
      <w:pPr>
        <w:ind w:left="2047" w:hanging="567"/>
      </w:pPr>
      <w:rPr>
        <w:rFonts w:ascii="Arial" w:eastAsia="Arial" w:hAnsi="Arial" w:hint="default"/>
        <w:w w:val="100"/>
        <w:sz w:val="20"/>
        <w:szCs w:val="20"/>
      </w:rPr>
    </w:lvl>
    <w:lvl w:ilvl="4" w:tplc="2FB83602">
      <w:start w:val="1"/>
      <w:numFmt w:val="bullet"/>
      <w:lvlText w:val="•"/>
      <w:lvlJc w:val="left"/>
      <w:pPr>
        <w:ind w:left="2040" w:hanging="567"/>
      </w:pPr>
      <w:rPr>
        <w:rFonts w:hint="default"/>
      </w:rPr>
    </w:lvl>
    <w:lvl w:ilvl="5" w:tplc="56F0C154">
      <w:start w:val="1"/>
      <w:numFmt w:val="bullet"/>
      <w:lvlText w:val="•"/>
      <w:lvlJc w:val="left"/>
      <w:pPr>
        <w:ind w:left="3250" w:hanging="567"/>
      </w:pPr>
      <w:rPr>
        <w:rFonts w:hint="default"/>
      </w:rPr>
    </w:lvl>
    <w:lvl w:ilvl="6" w:tplc="3AD6B202">
      <w:start w:val="1"/>
      <w:numFmt w:val="bullet"/>
      <w:lvlText w:val="•"/>
      <w:lvlJc w:val="left"/>
      <w:pPr>
        <w:ind w:left="4461" w:hanging="567"/>
      </w:pPr>
      <w:rPr>
        <w:rFonts w:hint="default"/>
      </w:rPr>
    </w:lvl>
    <w:lvl w:ilvl="7" w:tplc="A4480C96">
      <w:start w:val="1"/>
      <w:numFmt w:val="bullet"/>
      <w:lvlText w:val="•"/>
      <w:lvlJc w:val="left"/>
      <w:pPr>
        <w:ind w:left="5672" w:hanging="567"/>
      </w:pPr>
      <w:rPr>
        <w:rFonts w:hint="default"/>
      </w:rPr>
    </w:lvl>
    <w:lvl w:ilvl="8" w:tplc="37C04C2A">
      <w:start w:val="1"/>
      <w:numFmt w:val="bullet"/>
      <w:lvlText w:val="•"/>
      <w:lvlJc w:val="left"/>
      <w:pPr>
        <w:ind w:left="6882" w:hanging="567"/>
      </w:pPr>
      <w:rPr>
        <w:rFonts w:hint="default"/>
      </w:rPr>
    </w:lvl>
  </w:abstractNum>
  <w:abstractNum w:abstractNumId="57" w15:restartNumberingAfterBreak="0">
    <w:nsid w:val="7B3F7F3D"/>
    <w:multiLevelType w:val="hybridMultilevel"/>
    <w:tmpl w:val="4E404884"/>
    <w:lvl w:ilvl="0" w:tplc="874E33D4">
      <w:start w:val="1"/>
      <w:numFmt w:val="decimal"/>
      <w:lvlText w:val="(%1)"/>
      <w:lvlJc w:val="left"/>
      <w:pPr>
        <w:ind w:left="909" w:hanging="567"/>
      </w:pPr>
      <w:rPr>
        <w:rFonts w:ascii="Arial" w:eastAsia="Arial" w:hAnsi="Arial" w:hint="default"/>
        <w:spacing w:val="-2"/>
        <w:w w:val="100"/>
        <w:sz w:val="20"/>
        <w:szCs w:val="20"/>
      </w:rPr>
    </w:lvl>
    <w:lvl w:ilvl="1" w:tplc="ACAA70B6">
      <w:start w:val="1"/>
      <w:numFmt w:val="bullet"/>
      <w:lvlText w:val="•"/>
      <w:lvlJc w:val="left"/>
      <w:pPr>
        <w:ind w:left="1740" w:hanging="567"/>
      </w:pPr>
      <w:rPr>
        <w:rFonts w:hint="default"/>
      </w:rPr>
    </w:lvl>
    <w:lvl w:ilvl="2" w:tplc="5F802218">
      <w:start w:val="1"/>
      <w:numFmt w:val="bullet"/>
      <w:lvlText w:val="•"/>
      <w:lvlJc w:val="left"/>
      <w:pPr>
        <w:ind w:left="2580" w:hanging="567"/>
      </w:pPr>
      <w:rPr>
        <w:rFonts w:hint="default"/>
      </w:rPr>
    </w:lvl>
    <w:lvl w:ilvl="3" w:tplc="74AC50E2">
      <w:start w:val="1"/>
      <w:numFmt w:val="bullet"/>
      <w:lvlText w:val="•"/>
      <w:lvlJc w:val="left"/>
      <w:pPr>
        <w:ind w:left="3421" w:hanging="567"/>
      </w:pPr>
      <w:rPr>
        <w:rFonts w:hint="default"/>
      </w:rPr>
    </w:lvl>
    <w:lvl w:ilvl="4" w:tplc="5AE22860">
      <w:start w:val="1"/>
      <w:numFmt w:val="bullet"/>
      <w:lvlText w:val="•"/>
      <w:lvlJc w:val="left"/>
      <w:pPr>
        <w:ind w:left="4261" w:hanging="567"/>
      </w:pPr>
      <w:rPr>
        <w:rFonts w:hint="default"/>
      </w:rPr>
    </w:lvl>
    <w:lvl w:ilvl="5" w:tplc="5D701FAC">
      <w:start w:val="1"/>
      <w:numFmt w:val="bullet"/>
      <w:lvlText w:val="•"/>
      <w:lvlJc w:val="left"/>
      <w:pPr>
        <w:ind w:left="5102" w:hanging="567"/>
      </w:pPr>
      <w:rPr>
        <w:rFonts w:hint="default"/>
      </w:rPr>
    </w:lvl>
    <w:lvl w:ilvl="6" w:tplc="687CB750">
      <w:start w:val="1"/>
      <w:numFmt w:val="bullet"/>
      <w:lvlText w:val="•"/>
      <w:lvlJc w:val="left"/>
      <w:pPr>
        <w:ind w:left="5942" w:hanging="567"/>
      </w:pPr>
      <w:rPr>
        <w:rFonts w:hint="default"/>
      </w:rPr>
    </w:lvl>
    <w:lvl w:ilvl="7" w:tplc="14DE0556">
      <w:start w:val="1"/>
      <w:numFmt w:val="bullet"/>
      <w:lvlText w:val="•"/>
      <w:lvlJc w:val="left"/>
      <w:pPr>
        <w:ind w:left="6782" w:hanging="567"/>
      </w:pPr>
      <w:rPr>
        <w:rFonts w:hint="default"/>
      </w:rPr>
    </w:lvl>
    <w:lvl w:ilvl="8" w:tplc="346A2904">
      <w:start w:val="1"/>
      <w:numFmt w:val="bullet"/>
      <w:lvlText w:val="•"/>
      <w:lvlJc w:val="left"/>
      <w:pPr>
        <w:ind w:left="7623" w:hanging="567"/>
      </w:pPr>
      <w:rPr>
        <w:rFonts w:hint="default"/>
      </w:rPr>
    </w:lvl>
  </w:abstractNum>
  <w:abstractNum w:abstractNumId="58" w15:restartNumberingAfterBreak="0">
    <w:nsid w:val="7CD53D56"/>
    <w:multiLevelType w:val="hybridMultilevel"/>
    <w:tmpl w:val="739456E0"/>
    <w:lvl w:ilvl="0" w:tplc="54E0920E">
      <w:start w:val="1"/>
      <w:numFmt w:val="bullet"/>
      <w:lvlText w:val=""/>
      <w:lvlJc w:val="left"/>
      <w:pPr>
        <w:ind w:left="477" w:hanging="320"/>
      </w:pPr>
      <w:rPr>
        <w:rFonts w:ascii="Symbol" w:eastAsia="Symbol" w:hAnsi="Symbol" w:hint="default"/>
        <w:w w:val="100"/>
        <w:sz w:val="18"/>
        <w:szCs w:val="18"/>
      </w:rPr>
    </w:lvl>
    <w:lvl w:ilvl="1" w:tplc="CB147D3A">
      <w:start w:val="1"/>
      <w:numFmt w:val="bullet"/>
      <w:lvlText w:val="•"/>
      <w:lvlJc w:val="left"/>
      <w:pPr>
        <w:ind w:left="919" w:hanging="320"/>
      </w:pPr>
      <w:rPr>
        <w:rFonts w:hint="default"/>
      </w:rPr>
    </w:lvl>
    <w:lvl w:ilvl="2" w:tplc="C1462D2C">
      <w:start w:val="1"/>
      <w:numFmt w:val="bullet"/>
      <w:lvlText w:val="•"/>
      <w:lvlJc w:val="left"/>
      <w:pPr>
        <w:ind w:left="1359" w:hanging="320"/>
      </w:pPr>
      <w:rPr>
        <w:rFonts w:hint="default"/>
      </w:rPr>
    </w:lvl>
    <w:lvl w:ilvl="3" w:tplc="50DEC01A">
      <w:start w:val="1"/>
      <w:numFmt w:val="bullet"/>
      <w:lvlText w:val="•"/>
      <w:lvlJc w:val="left"/>
      <w:pPr>
        <w:ind w:left="1799" w:hanging="320"/>
      </w:pPr>
      <w:rPr>
        <w:rFonts w:hint="default"/>
      </w:rPr>
    </w:lvl>
    <w:lvl w:ilvl="4" w:tplc="18200A84">
      <w:start w:val="1"/>
      <w:numFmt w:val="bullet"/>
      <w:lvlText w:val="•"/>
      <w:lvlJc w:val="left"/>
      <w:pPr>
        <w:ind w:left="2238" w:hanging="320"/>
      </w:pPr>
      <w:rPr>
        <w:rFonts w:hint="default"/>
      </w:rPr>
    </w:lvl>
    <w:lvl w:ilvl="5" w:tplc="ADB0C84C">
      <w:start w:val="1"/>
      <w:numFmt w:val="bullet"/>
      <w:lvlText w:val="•"/>
      <w:lvlJc w:val="left"/>
      <w:pPr>
        <w:ind w:left="2678" w:hanging="320"/>
      </w:pPr>
      <w:rPr>
        <w:rFonts w:hint="default"/>
      </w:rPr>
    </w:lvl>
    <w:lvl w:ilvl="6" w:tplc="A112B9BA">
      <w:start w:val="1"/>
      <w:numFmt w:val="bullet"/>
      <w:lvlText w:val="•"/>
      <w:lvlJc w:val="left"/>
      <w:pPr>
        <w:ind w:left="3118" w:hanging="320"/>
      </w:pPr>
      <w:rPr>
        <w:rFonts w:hint="default"/>
      </w:rPr>
    </w:lvl>
    <w:lvl w:ilvl="7" w:tplc="BBA0707C">
      <w:start w:val="1"/>
      <w:numFmt w:val="bullet"/>
      <w:lvlText w:val="•"/>
      <w:lvlJc w:val="left"/>
      <w:pPr>
        <w:ind w:left="3557" w:hanging="320"/>
      </w:pPr>
      <w:rPr>
        <w:rFonts w:hint="default"/>
      </w:rPr>
    </w:lvl>
    <w:lvl w:ilvl="8" w:tplc="E24AF428">
      <w:start w:val="1"/>
      <w:numFmt w:val="bullet"/>
      <w:lvlText w:val="•"/>
      <w:lvlJc w:val="left"/>
      <w:pPr>
        <w:ind w:left="3997" w:hanging="320"/>
      </w:pPr>
      <w:rPr>
        <w:rFonts w:hint="default"/>
      </w:rPr>
    </w:lvl>
  </w:abstractNum>
  <w:abstractNum w:abstractNumId="59" w15:restartNumberingAfterBreak="0">
    <w:nsid w:val="7E460A0F"/>
    <w:multiLevelType w:val="hybridMultilevel"/>
    <w:tmpl w:val="01BCF614"/>
    <w:lvl w:ilvl="0" w:tplc="1750DD0E">
      <w:start w:val="1"/>
      <w:numFmt w:val="decimal"/>
      <w:lvlText w:val="(%1)"/>
      <w:lvlJc w:val="left"/>
      <w:pPr>
        <w:ind w:left="909" w:hanging="567"/>
      </w:pPr>
      <w:rPr>
        <w:rFonts w:ascii="Arial" w:eastAsia="Arial" w:hAnsi="Arial" w:hint="default"/>
        <w:spacing w:val="-2"/>
        <w:w w:val="100"/>
        <w:sz w:val="20"/>
        <w:szCs w:val="20"/>
      </w:rPr>
    </w:lvl>
    <w:lvl w:ilvl="1" w:tplc="FBCEA574">
      <w:start w:val="1"/>
      <w:numFmt w:val="bullet"/>
      <w:lvlText w:val="•"/>
      <w:lvlJc w:val="left"/>
      <w:pPr>
        <w:ind w:left="1740" w:hanging="567"/>
      </w:pPr>
      <w:rPr>
        <w:rFonts w:hint="default"/>
      </w:rPr>
    </w:lvl>
    <w:lvl w:ilvl="2" w:tplc="CCA0D076">
      <w:start w:val="1"/>
      <w:numFmt w:val="bullet"/>
      <w:lvlText w:val="•"/>
      <w:lvlJc w:val="left"/>
      <w:pPr>
        <w:ind w:left="2580" w:hanging="567"/>
      </w:pPr>
      <w:rPr>
        <w:rFonts w:hint="default"/>
      </w:rPr>
    </w:lvl>
    <w:lvl w:ilvl="3" w:tplc="BC326EA4">
      <w:start w:val="1"/>
      <w:numFmt w:val="bullet"/>
      <w:lvlText w:val="•"/>
      <w:lvlJc w:val="left"/>
      <w:pPr>
        <w:ind w:left="3421" w:hanging="567"/>
      </w:pPr>
      <w:rPr>
        <w:rFonts w:hint="default"/>
      </w:rPr>
    </w:lvl>
    <w:lvl w:ilvl="4" w:tplc="0AE8BDA8">
      <w:start w:val="1"/>
      <w:numFmt w:val="bullet"/>
      <w:lvlText w:val="•"/>
      <w:lvlJc w:val="left"/>
      <w:pPr>
        <w:ind w:left="4261" w:hanging="567"/>
      </w:pPr>
      <w:rPr>
        <w:rFonts w:hint="default"/>
      </w:rPr>
    </w:lvl>
    <w:lvl w:ilvl="5" w:tplc="46161052">
      <w:start w:val="1"/>
      <w:numFmt w:val="bullet"/>
      <w:lvlText w:val="•"/>
      <w:lvlJc w:val="left"/>
      <w:pPr>
        <w:ind w:left="5102" w:hanging="567"/>
      </w:pPr>
      <w:rPr>
        <w:rFonts w:hint="default"/>
      </w:rPr>
    </w:lvl>
    <w:lvl w:ilvl="6" w:tplc="85F2F486">
      <w:start w:val="1"/>
      <w:numFmt w:val="bullet"/>
      <w:lvlText w:val="•"/>
      <w:lvlJc w:val="left"/>
      <w:pPr>
        <w:ind w:left="5942" w:hanging="567"/>
      </w:pPr>
      <w:rPr>
        <w:rFonts w:hint="default"/>
      </w:rPr>
    </w:lvl>
    <w:lvl w:ilvl="7" w:tplc="6332CA66">
      <w:start w:val="1"/>
      <w:numFmt w:val="bullet"/>
      <w:lvlText w:val="•"/>
      <w:lvlJc w:val="left"/>
      <w:pPr>
        <w:ind w:left="6782" w:hanging="567"/>
      </w:pPr>
      <w:rPr>
        <w:rFonts w:hint="default"/>
      </w:rPr>
    </w:lvl>
    <w:lvl w:ilvl="8" w:tplc="5C6637CC">
      <w:start w:val="1"/>
      <w:numFmt w:val="bullet"/>
      <w:lvlText w:val="•"/>
      <w:lvlJc w:val="left"/>
      <w:pPr>
        <w:ind w:left="7623" w:hanging="567"/>
      </w:pPr>
      <w:rPr>
        <w:rFonts w:hint="default"/>
      </w:rPr>
    </w:lvl>
  </w:abstractNum>
  <w:num w:numId="1">
    <w:abstractNumId w:val="13"/>
  </w:num>
  <w:num w:numId="2">
    <w:abstractNumId w:val="9"/>
  </w:num>
  <w:num w:numId="3">
    <w:abstractNumId w:val="37"/>
  </w:num>
  <w:num w:numId="4">
    <w:abstractNumId w:val="52"/>
  </w:num>
  <w:num w:numId="5">
    <w:abstractNumId w:val="20"/>
  </w:num>
  <w:num w:numId="6">
    <w:abstractNumId w:val="38"/>
  </w:num>
  <w:num w:numId="7">
    <w:abstractNumId w:val="10"/>
  </w:num>
  <w:num w:numId="8">
    <w:abstractNumId w:val="30"/>
  </w:num>
  <w:num w:numId="9">
    <w:abstractNumId w:val="55"/>
  </w:num>
  <w:num w:numId="10">
    <w:abstractNumId w:val="44"/>
  </w:num>
  <w:num w:numId="11">
    <w:abstractNumId w:val="58"/>
  </w:num>
  <w:num w:numId="12">
    <w:abstractNumId w:val="23"/>
  </w:num>
  <w:num w:numId="13">
    <w:abstractNumId w:val="0"/>
  </w:num>
  <w:num w:numId="14">
    <w:abstractNumId w:val="49"/>
  </w:num>
  <w:num w:numId="15">
    <w:abstractNumId w:val="28"/>
  </w:num>
  <w:num w:numId="16">
    <w:abstractNumId w:val="6"/>
  </w:num>
  <w:num w:numId="17">
    <w:abstractNumId w:val="48"/>
  </w:num>
  <w:num w:numId="18">
    <w:abstractNumId w:val="34"/>
  </w:num>
  <w:num w:numId="19">
    <w:abstractNumId w:val="3"/>
  </w:num>
  <w:num w:numId="20">
    <w:abstractNumId w:val="22"/>
  </w:num>
  <w:num w:numId="21">
    <w:abstractNumId w:val="51"/>
  </w:num>
  <w:num w:numId="22">
    <w:abstractNumId w:val="40"/>
  </w:num>
  <w:num w:numId="23">
    <w:abstractNumId w:val="21"/>
  </w:num>
  <w:num w:numId="24">
    <w:abstractNumId w:val="31"/>
  </w:num>
  <w:num w:numId="25">
    <w:abstractNumId w:val="33"/>
  </w:num>
  <w:num w:numId="26">
    <w:abstractNumId w:val="4"/>
  </w:num>
  <w:num w:numId="27">
    <w:abstractNumId w:val="11"/>
  </w:num>
  <w:num w:numId="28">
    <w:abstractNumId w:val="54"/>
  </w:num>
  <w:num w:numId="29">
    <w:abstractNumId w:val="8"/>
  </w:num>
  <w:num w:numId="30">
    <w:abstractNumId w:val="19"/>
  </w:num>
  <w:num w:numId="31">
    <w:abstractNumId w:val="42"/>
  </w:num>
  <w:num w:numId="32">
    <w:abstractNumId w:val="59"/>
  </w:num>
  <w:num w:numId="33">
    <w:abstractNumId w:val="5"/>
  </w:num>
  <w:num w:numId="34">
    <w:abstractNumId w:val="17"/>
  </w:num>
  <w:num w:numId="35">
    <w:abstractNumId w:val="41"/>
  </w:num>
  <w:num w:numId="36">
    <w:abstractNumId w:val="25"/>
  </w:num>
  <w:num w:numId="37">
    <w:abstractNumId w:val="46"/>
  </w:num>
  <w:num w:numId="38">
    <w:abstractNumId w:val="12"/>
  </w:num>
  <w:num w:numId="39">
    <w:abstractNumId w:val="32"/>
  </w:num>
  <w:num w:numId="40">
    <w:abstractNumId w:val="47"/>
  </w:num>
  <w:num w:numId="41">
    <w:abstractNumId w:val="57"/>
  </w:num>
  <w:num w:numId="42">
    <w:abstractNumId w:val="1"/>
  </w:num>
  <w:num w:numId="43">
    <w:abstractNumId w:val="36"/>
  </w:num>
  <w:num w:numId="44">
    <w:abstractNumId w:val="16"/>
  </w:num>
  <w:num w:numId="45">
    <w:abstractNumId w:val="39"/>
  </w:num>
  <w:num w:numId="46">
    <w:abstractNumId w:val="24"/>
  </w:num>
  <w:num w:numId="47">
    <w:abstractNumId w:val="26"/>
  </w:num>
  <w:num w:numId="48">
    <w:abstractNumId w:val="15"/>
  </w:num>
  <w:num w:numId="49">
    <w:abstractNumId w:val="53"/>
  </w:num>
  <w:num w:numId="50">
    <w:abstractNumId w:val="56"/>
  </w:num>
  <w:num w:numId="51">
    <w:abstractNumId w:val="29"/>
  </w:num>
  <w:num w:numId="52">
    <w:abstractNumId w:val="35"/>
  </w:num>
  <w:num w:numId="53">
    <w:abstractNumId w:val="14"/>
  </w:num>
  <w:num w:numId="54">
    <w:abstractNumId w:val="50"/>
  </w:num>
  <w:num w:numId="55">
    <w:abstractNumId w:val="18"/>
  </w:num>
  <w:num w:numId="56">
    <w:abstractNumId w:val="43"/>
  </w:num>
  <w:num w:numId="57">
    <w:abstractNumId w:val="2"/>
  </w:num>
  <w:num w:numId="58">
    <w:abstractNumId w:val="27"/>
  </w:num>
  <w:num w:numId="59">
    <w:abstractNumId w:val="7"/>
  </w:num>
  <w:num w:numId="60">
    <w:abstractNumId w:val="27"/>
  </w:num>
  <w:num w:numId="61">
    <w:abstractNumId w:val="27"/>
  </w:num>
  <w:num w:numId="62">
    <w:abstractNumId w:val="27"/>
  </w:num>
  <w:num w:numId="63">
    <w:abstractNumId w:val="45"/>
  </w:num>
  <w:num w:numId="64">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9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8F4"/>
    <w:rsid w:val="00005627"/>
    <w:rsid w:val="00006944"/>
    <w:rsid w:val="00013A44"/>
    <w:rsid w:val="00023B59"/>
    <w:rsid w:val="000850E6"/>
    <w:rsid w:val="000A14F0"/>
    <w:rsid w:val="000F5E85"/>
    <w:rsid w:val="001158E4"/>
    <w:rsid w:val="00183493"/>
    <w:rsid w:val="001C4A3B"/>
    <w:rsid w:val="001F7D56"/>
    <w:rsid w:val="00214AE9"/>
    <w:rsid w:val="00215037"/>
    <w:rsid w:val="00255AE0"/>
    <w:rsid w:val="00286609"/>
    <w:rsid w:val="002B304B"/>
    <w:rsid w:val="002D302A"/>
    <w:rsid w:val="002E6434"/>
    <w:rsid w:val="003210BF"/>
    <w:rsid w:val="0043470D"/>
    <w:rsid w:val="00471D80"/>
    <w:rsid w:val="00476716"/>
    <w:rsid w:val="004A376A"/>
    <w:rsid w:val="004A6DEA"/>
    <w:rsid w:val="004C1B98"/>
    <w:rsid w:val="004D2E61"/>
    <w:rsid w:val="004E7255"/>
    <w:rsid w:val="004E74E3"/>
    <w:rsid w:val="004F2EFF"/>
    <w:rsid w:val="0051018F"/>
    <w:rsid w:val="0052382F"/>
    <w:rsid w:val="0053513F"/>
    <w:rsid w:val="0055127B"/>
    <w:rsid w:val="00553878"/>
    <w:rsid w:val="00564364"/>
    <w:rsid w:val="005902C1"/>
    <w:rsid w:val="005E6536"/>
    <w:rsid w:val="005E6EE1"/>
    <w:rsid w:val="005F03BD"/>
    <w:rsid w:val="00611141"/>
    <w:rsid w:val="006410C3"/>
    <w:rsid w:val="00653E00"/>
    <w:rsid w:val="00722AED"/>
    <w:rsid w:val="007501C2"/>
    <w:rsid w:val="007D7C90"/>
    <w:rsid w:val="00840711"/>
    <w:rsid w:val="00863578"/>
    <w:rsid w:val="00866F82"/>
    <w:rsid w:val="008F1E42"/>
    <w:rsid w:val="00986FFE"/>
    <w:rsid w:val="009B221B"/>
    <w:rsid w:val="009B50C8"/>
    <w:rsid w:val="009C0AE7"/>
    <w:rsid w:val="00A026AA"/>
    <w:rsid w:val="00A472F1"/>
    <w:rsid w:val="00A72753"/>
    <w:rsid w:val="00AA620A"/>
    <w:rsid w:val="00AC4AB4"/>
    <w:rsid w:val="00AC66B2"/>
    <w:rsid w:val="00AE20CE"/>
    <w:rsid w:val="00B038F4"/>
    <w:rsid w:val="00B27B0A"/>
    <w:rsid w:val="00B33922"/>
    <w:rsid w:val="00B3445A"/>
    <w:rsid w:val="00B4101D"/>
    <w:rsid w:val="00BD0789"/>
    <w:rsid w:val="00BD2365"/>
    <w:rsid w:val="00D400EC"/>
    <w:rsid w:val="00D72437"/>
    <w:rsid w:val="00DB34A2"/>
    <w:rsid w:val="00DB7D81"/>
    <w:rsid w:val="00E16EDC"/>
    <w:rsid w:val="00E83276"/>
    <w:rsid w:val="00EB1D5B"/>
    <w:rsid w:val="00EC2F0F"/>
    <w:rsid w:val="00F30F73"/>
    <w:rsid w:val="00F71E89"/>
    <w:rsid w:val="00FE7E4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95"/>
    <o:shapelayout v:ext="edit">
      <o:idmap v:ext="edit" data="2"/>
    </o:shapelayout>
  </w:shapeDefaults>
  <w:decimalSymbol w:val="."/>
  <w:listSeparator w:val=","/>
  <w14:docId w14:val="5A790FC9"/>
  <w15:docId w15:val="{F9265041-64DA-4B99-9B30-0ED3A73A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AU"/>
    </w:rPr>
  </w:style>
  <w:style w:type="paragraph" w:styleId="Heading1">
    <w:name w:val="heading 1"/>
    <w:basedOn w:val="Normal"/>
    <w:link w:val="Heading1Char"/>
    <w:uiPriority w:val="1"/>
    <w:qFormat/>
    <w:pPr>
      <w:spacing w:before="30"/>
      <w:ind w:left="385" w:hanging="269"/>
      <w:outlineLvl w:val="0"/>
    </w:pPr>
    <w:rPr>
      <w:rFonts w:ascii="Arial" w:eastAsia="Arial" w:hAnsi="Arial"/>
      <w:b/>
      <w:bCs/>
      <w:sz w:val="32"/>
      <w:szCs w:val="32"/>
    </w:rPr>
  </w:style>
  <w:style w:type="paragraph" w:styleId="Heading2">
    <w:name w:val="heading 2"/>
    <w:basedOn w:val="Normal"/>
    <w:link w:val="Heading2Char"/>
    <w:uiPriority w:val="1"/>
    <w:qFormat/>
    <w:rsid w:val="007501C2"/>
    <w:pPr>
      <w:numPr>
        <w:numId w:val="58"/>
      </w:numPr>
      <w:outlineLvl w:val="1"/>
    </w:pPr>
    <w:rPr>
      <w:rFonts w:ascii="Arial" w:eastAsia="Century Gothic" w:hAnsi="Arial"/>
      <w:b/>
      <w:bCs/>
      <w:sz w:val="24"/>
      <w:szCs w:val="24"/>
    </w:rPr>
  </w:style>
  <w:style w:type="paragraph" w:styleId="Heading3">
    <w:name w:val="heading 3"/>
    <w:basedOn w:val="Normal"/>
    <w:link w:val="Heading3Char"/>
    <w:uiPriority w:val="1"/>
    <w:qFormat/>
    <w:pPr>
      <w:spacing w:before="76"/>
      <w:ind w:left="106"/>
      <w:outlineLvl w:val="2"/>
    </w:pPr>
    <w:rPr>
      <w:rFonts w:ascii="Arial" w:eastAsia="Arial" w:hAnsi="Arial"/>
      <w:b/>
      <w:bCs/>
    </w:rPr>
  </w:style>
  <w:style w:type="paragraph" w:styleId="Heading4">
    <w:name w:val="heading 4"/>
    <w:basedOn w:val="Normal"/>
    <w:link w:val="Heading4Char"/>
    <w:uiPriority w:val="1"/>
    <w:qFormat/>
    <w:rsid w:val="007501C2"/>
    <w:pPr>
      <w:outlineLvl w:val="3"/>
    </w:pPr>
    <w:rPr>
      <w:rFonts w:ascii="Arial" w:eastAsia="Calibri" w:hAnsi="Arial"/>
      <w:b/>
      <w:sz w:val="20"/>
    </w:rPr>
  </w:style>
  <w:style w:type="paragraph" w:styleId="Heading5">
    <w:name w:val="heading 5"/>
    <w:basedOn w:val="Normal"/>
    <w:link w:val="Heading5Char"/>
    <w:uiPriority w:val="1"/>
    <w:qFormat/>
    <w:pPr>
      <w:ind w:left="116"/>
      <w:outlineLvl w:val="4"/>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5"/>
      <w:ind w:left="284" w:hanging="168"/>
    </w:pPr>
    <w:rPr>
      <w:rFonts w:ascii="Arial" w:eastAsia="Arial" w:hAnsi="Arial"/>
      <w:b/>
      <w:bCs/>
      <w:sz w:val="20"/>
      <w:szCs w:val="20"/>
    </w:rPr>
  </w:style>
  <w:style w:type="paragraph" w:styleId="TOC2">
    <w:name w:val="toc 2"/>
    <w:basedOn w:val="Normal"/>
    <w:uiPriority w:val="1"/>
    <w:qFormat/>
    <w:pPr>
      <w:spacing w:before="135"/>
      <w:ind w:left="186"/>
    </w:pPr>
    <w:rPr>
      <w:rFonts w:ascii="Arial" w:eastAsia="Arial" w:hAnsi="Arial"/>
      <w:sz w:val="16"/>
      <w:szCs w:val="16"/>
    </w:rPr>
  </w:style>
  <w:style w:type="paragraph" w:styleId="TOC3">
    <w:name w:val="toc 3"/>
    <w:basedOn w:val="Normal"/>
    <w:uiPriority w:val="1"/>
    <w:qFormat/>
    <w:pPr>
      <w:spacing w:before="130"/>
      <w:ind w:left="207"/>
    </w:pPr>
    <w:rPr>
      <w:rFonts w:ascii="Arial" w:eastAsia="Arial" w:hAnsi="Arial"/>
      <w:b/>
      <w:bCs/>
      <w:i/>
    </w:rPr>
  </w:style>
  <w:style w:type="paragraph" w:styleId="TOC4">
    <w:name w:val="toc 4"/>
    <w:basedOn w:val="Normal"/>
    <w:uiPriority w:val="1"/>
    <w:qFormat/>
    <w:pPr>
      <w:spacing w:before="135"/>
      <w:ind w:left="312"/>
    </w:pPr>
    <w:rPr>
      <w:rFonts w:ascii="Arial" w:eastAsia="Arial" w:hAnsi="Arial"/>
      <w:sz w:val="16"/>
      <w:szCs w:val="16"/>
    </w:rPr>
  </w:style>
  <w:style w:type="paragraph" w:styleId="TOC5">
    <w:name w:val="toc 5"/>
    <w:basedOn w:val="Normal"/>
    <w:uiPriority w:val="1"/>
    <w:qFormat/>
    <w:pPr>
      <w:spacing w:before="139"/>
      <w:ind w:left="312"/>
    </w:pPr>
    <w:rPr>
      <w:rFonts w:ascii="Arial" w:eastAsia="Arial" w:hAnsi="Arial"/>
      <w:b/>
      <w:bCs/>
      <w:i/>
    </w:rPr>
  </w:style>
  <w:style w:type="paragraph" w:styleId="TOC6">
    <w:name w:val="toc 6"/>
    <w:basedOn w:val="Normal"/>
    <w:uiPriority w:val="1"/>
    <w:qFormat/>
    <w:pPr>
      <w:spacing w:before="135"/>
      <w:ind w:left="1019" w:hanging="504"/>
    </w:pPr>
    <w:rPr>
      <w:rFonts w:ascii="Arial" w:eastAsia="Arial" w:hAnsi="Arial"/>
      <w:sz w:val="20"/>
      <w:szCs w:val="20"/>
    </w:rPr>
  </w:style>
  <w:style w:type="paragraph" w:styleId="BodyText">
    <w:name w:val="Body Text"/>
    <w:basedOn w:val="Normal"/>
    <w:link w:val="BodyTextChar"/>
    <w:uiPriority w:val="1"/>
    <w:qFormat/>
    <w:pPr>
      <w:spacing w:before="34"/>
      <w:ind w:left="909" w:hanging="567"/>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D3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02A"/>
    <w:rPr>
      <w:rFonts w:ascii="Segoe UI" w:hAnsi="Segoe UI" w:cs="Segoe UI"/>
      <w:sz w:val="18"/>
      <w:szCs w:val="18"/>
      <w:lang w:val="en-AU"/>
    </w:rPr>
  </w:style>
  <w:style w:type="paragraph" w:styleId="Header">
    <w:name w:val="header"/>
    <w:basedOn w:val="Normal"/>
    <w:link w:val="HeaderChar"/>
    <w:uiPriority w:val="99"/>
    <w:unhideWhenUsed/>
    <w:rsid w:val="005E6536"/>
    <w:pPr>
      <w:tabs>
        <w:tab w:val="center" w:pos="4513"/>
        <w:tab w:val="right" w:pos="9026"/>
      </w:tabs>
    </w:pPr>
  </w:style>
  <w:style w:type="character" w:customStyle="1" w:styleId="HeaderChar">
    <w:name w:val="Header Char"/>
    <w:basedOn w:val="DefaultParagraphFont"/>
    <w:link w:val="Header"/>
    <w:uiPriority w:val="99"/>
    <w:rsid w:val="005E6536"/>
    <w:rPr>
      <w:lang w:val="en-AU"/>
    </w:rPr>
  </w:style>
  <w:style w:type="paragraph" w:styleId="Footer">
    <w:name w:val="footer"/>
    <w:basedOn w:val="Normal"/>
    <w:link w:val="FooterChar"/>
    <w:uiPriority w:val="99"/>
    <w:unhideWhenUsed/>
    <w:rsid w:val="005E6536"/>
    <w:pPr>
      <w:tabs>
        <w:tab w:val="center" w:pos="4513"/>
        <w:tab w:val="right" w:pos="9026"/>
      </w:tabs>
    </w:pPr>
  </w:style>
  <w:style w:type="character" w:customStyle="1" w:styleId="FooterChar">
    <w:name w:val="Footer Char"/>
    <w:basedOn w:val="DefaultParagraphFont"/>
    <w:link w:val="Footer"/>
    <w:uiPriority w:val="99"/>
    <w:rsid w:val="005E6536"/>
    <w:rPr>
      <w:lang w:val="en-AU"/>
    </w:rPr>
  </w:style>
  <w:style w:type="character" w:styleId="CommentReference">
    <w:name w:val="annotation reference"/>
    <w:basedOn w:val="DefaultParagraphFont"/>
    <w:uiPriority w:val="99"/>
    <w:semiHidden/>
    <w:unhideWhenUsed/>
    <w:rsid w:val="004A6DEA"/>
    <w:rPr>
      <w:sz w:val="16"/>
      <w:szCs w:val="16"/>
    </w:rPr>
  </w:style>
  <w:style w:type="paragraph" w:styleId="CommentText">
    <w:name w:val="annotation text"/>
    <w:basedOn w:val="Normal"/>
    <w:link w:val="CommentTextChar"/>
    <w:uiPriority w:val="99"/>
    <w:semiHidden/>
    <w:unhideWhenUsed/>
    <w:rsid w:val="004A6DEA"/>
    <w:rPr>
      <w:sz w:val="20"/>
      <w:szCs w:val="20"/>
    </w:rPr>
  </w:style>
  <w:style w:type="character" w:customStyle="1" w:styleId="CommentTextChar">
    <w:name w:val="Comment Text Char"/>
    <w:basedOn w:val="DefaultParagraphFont"/>
    <w:link w:val="CommentText"/>
    <w:uiPriority w:val="99"/>
    <w:semiHidden/>
    <w:rsid w:val="004A6DEA"/>
    <w:rPr>
      <w:sz w:val="20"/>
      <w:szCs w:val="20"/>
      <w:lang w:val="en-AU"/>
    </w:rPr>
  </w:style>
  <w:style w:type="paragraph" w:styleId="CommentSubject">
    <w:name w:val="annotation subject"/>
    <w:basedOn w:val="CommentText"/>
    <w:next w:val="CommentText"/>
    <w:link w:val="CommentSubjectChar"/>
    <w:uiPriority w:val="99"/>
    <w:semiHidden/>
    <w:unhideWhenUsed/>
    <w:rsid w:val="004A6DEA"/>
    <w:rPr>
      <w:b/>
      <w:bCs/>
    </w:rPr>
  </w:style>
  <w:style w:type="character" w:customStyle="1" w:styleId="CommentSubjectChar">
    <w:name w:val="Comment Subject Char"/>
    <w:basedOn w:val="CommentTextChar"/>
    <w:link w:val="CommentSubject"/>
    <w:uiPriority w:val="99"/>
    <w:semiHidden/>
    <w:rsid w:val="004A6DEA"/>
    <w:rPr>
      <w:b/>
      <w:bCs/>
      <w:sz w:val="20"/>
      <w:szCs w:val="20"/>
      <w:lang w:val="en-AU"/>
    </w:rPr>
  </w:style>
  <w:style w:type="paragraph" w:styleId="FootnoteText">
    <w:name w:val="footnote text"/>
    <w:basedOn w:val="Normal"/>
    <w:link w:val="FootnoteTextChar"/>
    <w:uiPriority w:val="99"/>
    <w:semiHidden/>
    <w:unhideWhenUsed/>
    <w:rsid w:val="00DB34A2"/>
    <w:rPr>
      <w:sz w:val="20"/>
      <w:szCs w:val="20"/>
    </w:rPr>
  </w:style>
  <w:style w:type="character" w:customStyle="1" w:styleId="FootnoteTextChar">
    <w:name w:val="Footnote Text Char"/>
    <w:basedOn w:val="DefaultParagraphFont"/>
    <w:link w:val="FootnoteText"/>
    <w:uiPriority w:val="99"/>
    <w:semiHidden/>
    <w:rsid w:val="00DB34A2"/>
    <w:rPr>
      <w:sz w:val="20"/>
      <w:szCs w:val="20"/>
      <w:lang w:val="en-AU"/>
    </w:rPr>
  </w:style>
  <w:style w:type="character" w:styleId="FootnoteReference">
    <w:name w:val="footnote reference"/>
    <w:basedOn w:val="DefaultParagraphFont"/>
    <w:uiPriority w:val="99"/>
    <w:semiHidden/>
    <w:unhideWhenUsed/>
    <w:rsid w:val="00DB34A2"/>
    <w:rPr>
      <w:vertAlign w:val="superscript"/>
    </w:rPr>
  </w:style>
  <w:style w:type="character" w:customStyle="1" w:styleId="Heading1Char">
    <w:name w:val="Heading 1 Char"/>
    <w:basedOn w:val="DefaultParagraphFont"/>
    <w:link w:val="Heading1"/>
    <w:uiPriority w:val="1"/>
    <w:rsid w:val="005F03BD"/>
    <w:rPr>
      <w:rFonts w:ascii="Arial" w:eastAsia="Arial" w:hAnsi="Arial"/>
      <w:b/>
      <w:bCs/>
      <w:sz w:val="32"/>
      <w:szCs w:val="32"/>
      <w:lang w:val="en-AU"/>
    </w:rPr>
  </w:style>
  <w:style w:type="character" w:customStyle="1" w:styleId="Heading2Char">
    <w:name w:val="Heading 2 Char"/>
    <w:basedOn w:val="DefaultParagraphFont"/>
    <w:link w:val="Heading2"/>
    <w:uiPriority w:val="1"/>
    <w:rsid w:val="007501C2"/>
    <w:rPr>
      <w:rFonts w:ascii="Arial" w:eastAsia="Century Gothic" w:hAnsi="Arial"/>
      <w:b/>
      <w:bCs/>
      <w:sz w:val="24"/>
      <w:szCs w:val="24"/>
      <w:lang w:val="en-AU"/>
    </w:rPr>
  </w:style>
  <w:style w:type="character" w:customStyle="1" w:styleId="Heading3Char">
    <w:name w:val="Heading 3 Char"/>
    <w:basedOn w:val="DefaultParagraphFont"/>
    <w:link w:val="Heading3"/>
    <w:uiPriority w:val="1"/>
    <w:rsid w:val="005F03BD"/>
    <w:rPr>
      <w:rFonts w:ascii="Arial" w:eastAsia="Arial" w:hAnsi="Arial"/>
      <w:b/>
      <w:bCs/>
      <w:lang w:val="en-AU"/>
    </w:rPr>
  </w:style>
  <w:style w:type="character" w:customStyle="1" w:styleId="Heading4Char">
    <w:name w:val="Heading 4 Char"/>
    <w:basedOn w:val="DefaultParagraphFont"/>
    <w:link w:val="Heading4"/>
    <w:uiPriority w:val="1"/>
    <w:rsid w:val="007501C2"/>
    <w:rPr>
      <w:rFonts w:ascii="Arial" w:eastAsia="Calibri" w:hAnsi="Arial"/>
      <w:b/>
      <w:sz w:val="20"/>
      <w:lang w:val="en-AU"/>
    </w:rPr>
  </w:style>
  <w:style w:type="character" w:customStyle="1" w:styleId="Heading5Char">
    <w:name w:val="Heading 5 Char"/>
    <w:basedOn w:val="DefaultParagraphFont"/>
    <w:link w:val="Heading5"/>
    <w:uiPriority w:val="1"/>
    <w:rsid w:val="005F03BD"/>
    <w:rPr>
      <w:rFonts w:ascii="Arial" w:eastAsia="Arial" w:hAnsi="Arial"/>
      <w:b/>
      <w:bCs/>
      <w:sz w:val="20"/>
      <w:szCs w:val="20"/>
      <w:lang w:val="en-AU"/>
    </w:rPr>
  </w:style>
  <w:style w:type="character" w:customStyle="1" w:styleId="BodyTextChar">
    <w:name w:val="Body Text Char"/>
    <w:basedOn w:val="DefaultParagraphFont"/>
    <w:link w:val="BodyText"/>
    <w:uiPriority w:val="1"/>
    <w:rsid w:val="005F03BD"/>
    <w:rPr>
      <w:rFonts w:ascii="Arial" w:eastAsia="Arial" w:hAnsi="Arial"/>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508903">
      <w:bodyDiv w:val="1"/>
      <w:marLeft w:val="0"/>
      <w:marRight w:val="0"/>
      <w:marTop w:val="0"/>
      <w:marBottom w:val="0"/>
      <w:divBdr>
        <w:top w:val="none" w:sz="0" w:space="0" w:color="auto"/>
        <w:left w:val="none" w:sz="0" w:space="0" w:color="auto"/>
        <w:bottom w:val="none" w:sz="0" w:space="0" w:color="auto"/>
        <w:right w:val="none" w:sz="0" w:space="0" w:color="auto"/>
      </w:divBdr>
    </w:div>
    <w:div w:id="882063267">
      <w:bodyDiv w:val="1"/>
      <w:marLeft w:val="0"/>
      <w:marRight w:val="0"/>
      <w:marTop w:val="0"/>
      <w:marBottom w:val="0"/>
      <w:divBdr>
        <w:top w:val="none" w:sz="0" w:space="0" w:color="auto"/>
        <w:left w:val="none" w:sz="0" w:space="0" w:color="auto"/>
        <w:bottom w:val="none" w:sz="0" w:space="0" w:color="auto"/>
        <w:right w:val="none" w:sz="0" w:space="0" w:color="auto"/>
      </w:divBdr>
    </w:div>
    <w:div w:id="134593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42" Type="http://schemas.openxmlformats.org/officeDocument/2006/relationships/image" Target="media/image24.jpeg"/><Relationship Id="rId47" Type="http://schemas.openxmlformats.org/officeDocument/2006/relationships/footer" Target="footer7.xml"/><Relationship Id="rId89" Type="http://schemas.openxmlformats.org/officeDocument/2006/relationships/footer" Target="footer23.xml"/><Relationship Id="rId112" Type="http://schemas.openxmlformats.org/officeDocument/2006/relationships/fontTable" Target="fontTable.xml"/><Relationship Id="rId16" Type="http://schemas.openxmlformats.org/officeDocument/2006/relationships/image" Target="media/image8.png"/><Relationship Id="rId107" Type="http://schemas.openxmlformats.org/officeDocument/2006/relationships/footer" Target="footer41.xml"/><Relationship Id="rId11" Type="http://schemas.openxmlformats.org/officeDocument/2006/relationships/image" Target="media/image3.png"/><Relationship Id="rId32" Type="http://schemas.openxmlformats.org/officeDocument/2006/relationships/hyperlink" Target="https://www.brisbane.qld.gov.au/community/community-support/disability-access-inclusion/access-inclusion-plan/access-inclusion-plan-2012-2017-online/brisbane-access-inclusion-plan-2012-2017-innovative-local-government-role" TargetMode="External"/><Relationship Id="rId37" Type="http://schemas.openxmlformats.org/officeDocument/2006/relationships/hyperlink" Target="https://www.brisbane.qld.gov.au/about-council/governance-strategy/vision-strategy/brisbane-long-term-infrastructure-plan" TargetMode="External"/><Relationship Id="rId53" Type="http://schemas.openxmlformats.org/officeDocument/2006/relationships/footer" Target="footer13.xml"/><Relationship Id="rId58" Type="http://schemas.openxmlformats.org/officeDocument/2006/relationships/footer" Target="footer18.xml"/><Relationship Id="rId102" Type="http://schemas.openxmlformats.org/officeDocument/2006/relationships/footer" Target="footer36.xml"/><Relationship Id="rId5" Type="http://schemas.openxmlformats.org/officeDocument/2006/relationships/webSettings" Target="webSettings.xml"/><Relationship Id="rId90" Type="http://schemas.openxmlformats.org/officeDocument/2006/relationships/footer" Target="footer24.xml"/><Relationship Id="rId95" Type="http://schemas.openxmlformats.org/officeDocument/2006/relationships/footer" Target="footer29.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yperlink" Target="https://www.legislation.gov.au/Series/C2004A04426" TargetMode="External"/><Relationship Id="rId43" Type="http://schemas.openxmlformats.org/officeDocument/2006/relationships/footer" Target="footer3.xml"/><Relationship Id="rId48" Type="http://schemas.openxmlformats.org/officeDocument/2006/relationships/footer" Target="footer8.xml"/><Relationship Id="rId56" Type="http://schemas.openxmlformats.org/officeDocument/2006/relationships/footer" Target="footer16.xml"/><Relationship Id="rId100" Type="http://schemas.openxmlformats.org/officeDocument/2006/relationships/footer" Target="footer34.xml"/><Relationship Id="rId105" Type="http://schemas.openxmlformats.org/officeDocument/2006/relationships/footer" Target="footer39.xml"/><Relationship Id="rId113"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11.xml"/><Relationship Id="rId85" Type="http://schemas.openxmlformats.org/officeDocument/2006/relationships/image" Target="media/image430.png"/><Relationship Id="rId93" Type="http://schemas.openxmlformats.org/officeDocument/2006/relationships/footer" Target="footer27.xml"/><Relationship Id="rId98" Type="http://schemas.openxmlformats.org/officeDocument/2006/relationships/footer" Target="footer32.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s://www.brisbane.qld.gov.au/community/community-support/disability-access-inclusion/access-inclusion-plan/access-inclusion-plan-2012-2017-online/brisbane-access-inclusion-plan-2012-2017-innovative-local-government-role" TargetMode="External"/><Relationship Id="rId38" Type="http://schemas.openxmlformats.org/officeDocument/2006/relationships/image" Target="media/image23.jpeg"/><Relationship Id="rId46" Type="http://schemas.openxmlformats.org/officeDocument/2006/relationships/footer" Target="footer6.xml"/><Relationship Id="rId59" Type="http://schemas.openxmlformats.org/officeDocument/2006/relationships/footer" Target="footer19.xml"/><Relationship Id="rId103" Type="http://schemas.openxmlformats.org/officeDocument/2006/relationships/footer" Target="footer37.xml"/><Relationship Id="rId108" Type="http://schemas.openxmlformats.org/officeDocument/2006/relationships/footer" Target="footer42.xml"/><Relationship Id="rId20" Type="http://schemas.openxmlformats.org/officeDocument/2006/relationships/image" Target="media/image12.png"/><Relationship Id="rId41" Type="http://schemas.openxmlformats.org/officeDocument/2006/relationships/footer" Target="footer2.xml"/><Relationship Id="rId54" Type="http://schemas.openxmlformats.org/officeDocument/2006/relationships/footer" Target="footer14.xml"/><Relationship Id="rId88" Type="http://schemas.openxmlformats.org/officeDocument/2006/relationships/footer" Target="footer22.xml"/><Relationship Id="rId91" Type="http://schemas.openxmlformats.org/officeDocument/2006/relationships/footer" Target="footer25.xml"/><Relationship Id="rId96" Type="http://schemas.openxmlformats.org/officeDocument/2006/relationships/footer" Target="footer30.xml"/><Relationship Id="rId111" Type="http://schemas.openxmlformats.org/officeDocument/2006/relationships/footer" Target="footer4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yperlink" Target="https://www.brisbane.qld.gov.au/about-council/governance-strategy/vision-strategy/brisbane-long-term-infrastructure-plan" TargetMode="External"/><Relationship Id="rId49" Type="http://schemas.openxmlformats.org/officeDocument/2006/relationships/footer" Target="footer9.xml"/><Relationship Id="rId57" Type="http://schemas.openxmlformats.org/officeDocument/2006/relationships/footer" Target="footer17.xml"/><Relationship Id="rId106" Type="http://schemas.openxmlformats.org/officeDocument/2006/relationships/footer" Target="footer40.xml"/><Relationship Id="rId10" Type="http://schemas.openxmlformats.org/officeDocument/2006/relationships/image" Target="media/image2.png"/><Relationship Id="rId31" Type="http://schemas.openxmlformats.org/officeDocument/2006/relationships/hyperlink" Target="http://www.brisbane.qld.gov.au/sites/default/files/active_transport_strategy_2012-2026.pdf" TargetMode="External"/><Relationship Id="rId44" Type="http://schemas.openxmlformats.org/officeDocument/2006/relationships/footer" Target="footer4.xml"/><Relationship Id="rId52" Type="http://schemas.openxmlformats.org/officeDocument/2006/relationships/footer" Target="footer12.xml"/><Relationship Id="rId60" Type="http://schemas.openxmlformats.org/officeDocument/2006/relationships/image" Target="media/image25.jpeg"/><Relationship Id="rId86" Type="http://schemas.openxmlformats.org/officeDocument/2006/relationships/footer" Target="footer20.xml"/><Relationship Id="rId94" Type="http://schemas.openxmlformats.org/officeDocument/2006/relationships/footer" Target="footer28.xml"/><Relationship Id="rId99" Type="http://schemas.openxmlformats.org/officeDocument/2006/relationships/footer" Target="footer33.xml"/><Relationship Id="rId101" Type="http://schemas.openxmlformats.org/officeDocument/2006/relationships/footer" Target="footer35.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hyperlink" Target="http://www.taylorbyrne.com.au/" TargetMode="External"/><Relationship Id="rId109" Type="http://schemas.openxmlformats.org/officeDocument/2006/relationships/footer" Target="footer43.xml"/><Relationship Id="rId34" Type="http://schemas.openxmlformats.org/officeDocument/2006/relationships/hyperlink" Target="https://www.brisbane.qld.gov.au/community/community-support/disability-access-inclusion/access-inclusion-plan/access-inclusion-plan-2012-2017-online/brisbane-access-inclusion-plan-2012-2017-innovative-local-government-role" TargetMode="External"/><Relationship Id="rId50" Type="http://schemas.openxmlformats.org/officeDocument/2006/relationships/footer" Target="footer10.xml"/><Relationship Id="rId55" Type="http://schemas.openxmlformats.org/officeDocument/2006/relationships/footer" Target="footer15.xml"/><Relationship Id="rId97" Type="http://schemas.openxmlformats.org/officeDocument/2006/relationships/footer" Target="footer31.xml"/><Relationship Id="rId104" Type="http://schemas.openxmlformats.org/officeDocument/2006/relationships/footer" Target="footer38.xml"/><Relationship Id="rId7" Type="http://schemas.openxmlformats.org/officeDocument/2006/relationships/endnotes" Target="endnotes.xml"/><Relationship Id="rId92" Type="http://schemas.openxmlformats.org/officeDocument/2006/relationships/footer" Target="footer26.xml"/><Relationship Id="rId2" Type="http://schemas.openxmlformats.org/officeDocument/2006/relationships/numbering" Target="numbering.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hyperlink" Target="mailto:brisbane@taylorbyrne.com.au" TargetMode="External"/><Relationship Id="rId45" Type="http://schemas.openxmlformats.org/officeDocument/2006/relationships/footer" Target="footer5.xml"/><Relationship Id="rId87" Type="http://schemas.openxmlformats.org/officeDocument/2006/relationships/footer" Target="footer21.xml"/><Relationship Id="rId110" Type="http://schemas.openxmlformats.org/officeDocument/2006/relationships/footer" Target="footer44.xml"/><Relationship Id="rId61" Type="http://schemas.openxmlformats.org/officeDocument/2006/relationships/image" Target="media/image26.png"/><Relationship Id="rId1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A698B-C633-434E-A9DB-5FBA01D9F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38912</Words>
  <Characters>221803</Characters>
  <Application>Microsoft Office Word</Application>
  <DocSecurity>0</DocSecurity>
  <Lines>1848</Lines>
  <Paragraphs>520</Paragraphs>
  <ScaleCrop>false</ScaleCrop>
  <HeadingPairs>
    <vt:vector size="2" baseType="variant">
      <vt:variant>
        <vt:lpstr>Title</vt:lpstr>
      </vt:variant>
      <vt:variant>
        <vt:i4>1</vt:i4>
      </vt:variant>
    </vt:vector>
  </HeadingPairs>
  <TitlesOfParts>
    <vt:vector size="1" baseType="lpstr">
      <vt:lpstr/>
    </vt:vector>
  </TitlesOfParts>
  <Company>Brisbane City Council</Company>
  <LinksUpToDate>false</LinksUpToDate>
  <CharactersWithSpaces>260195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Rick Evans</dc:creator>
  <cp:lastModifiedBy>Chad Borthwick</cp:lastModifiedBy>
  <cp:revision>2</cp:revision>
  <cp:lastPrinted>2021-11-01T01:09:00Z</cp:lastPrinted>
  <dcterms:created xsi:type="dcterms:W3CDTF">2021-11-26T05:24:00Z</dcterms:created>
  <dcterms:modified xsi:type="dcterms:W3CDTF">2021-11-26T05:24:00Z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Microsoft® Word 2016</vt:lpwstr>
  </property>
  <property fmtid="{D5CDD505-2E9C-101B-9397-08002B2CF9AE}" pid="4" name="LastSaved">
    <vt:filetime>2018-05-29T00:00:00Z</vt:filetime>
  </property>
</Properties>
</file>