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53AF2" w14:textId="0DC27DE7" w:rsidR="0092598E" w:rsidRPr="00FB4315" w:rsidRDefault="004048EA" w:rsidP="00FB4315">
      <w:pPr>
        <w:pStyle w:val="Heading1"/>
      </w:pPr>
      <w:bookmarkStart w:id="0" w:name="_GoBack"/>
      <w:bookmarkEnd w:id="0"/>
      <w:r w:rsidRPr="00FB4315">
        <w:t>SCHEDULE OF AMENDMENTS</w:t>
      </w:r>
    </w:p>
    <w:p w14:paraId="7964C3FB" w14:textId="77777777" w:rsidR="004048EA" w:rsidRPr="004048EA" w:rsidRDefault="004048EA" w:rsidP="00DD3187">
      <w:pPr>
        <w:rPr>
          <w:lang w:eastAsia="en-US"/>
        </w:rPr>
      </w:pPr>
    </w:p>
    <w:p w14:paraId="44932124" w14:textId="77777777" w:rsidR="00C3694B" w:rsidRPr="004556C0" w:rsidRDefault="00C3694B" w:rsidP="00DD3187">
      <w:pPr>
        <w:pStyle w:val="Heading2"/>
        <w:spacing w:before="0" w:after="0"/>
        <w:rPr>
          <w:rFonts w:cs="Arial"/>
          <w:color w:val="0070C0"/>
          <w:sz w:val="20"/>
          <w:szCs w:val="20"/>
        </w:rPr>
      </w:pPr>
      <w:r w:rsidRPr="004556C0">
        <w:rPr>
          <w:rFonts w:cs="Arial"/>
          <w:color w:val="0070C0"/>
          <w:sz w:val="20"/>
          <w:szCs w:val="20"/>
        </w:rPr>
        <w:t>AMENDMENT v17.00/2019</w:t>
      </w:r>
    </w:p>
    <w:p w14:paraId="5B6B4A01" w14:textId="26A3E3F2" w:rsidR="00DC655E" w:rsidRPr="004556C0" w:rsidRDefault="00C3694B" w:rsidP="00DD3187">
      <w:pPr>
        <w:pStyle w:val="Heading2"/>
        <w:spacing w:before="0" w:after="0"/>
        <w:rPr>
          <w:rFonts w:cs="Arial"/>
          <w:color w:val="0070C0"/>
          <w:sz w:val="20"/>
          <w:szCs w:val="20"/>
        </w:rPr>
      </w:pPr>
      <w:r w:rsidRPr="004556C0">
        <w:rPr>
          <w:rFonts w:cs="Arial"/>
          <w:color w:val="0070C0"/>
          <w:sz w:val="20"/>
          <w:szCs w:val="20"/>
        </w:rPr>
        <w:t xml:space="preserve">Major amendments to </w:t>
      </w:r>
      <w:r w:rsidR="00E43D3C" w:rsidRPr="004556C0">
        <w:rPr>
          <w:rFonts w:cs="Arial"/>
          <w:i/>
          <w:color w:val="0070C0"/>
          <w:sz w:val="20"/>
          <w:szCs w:val="20"/>
        </w:rPr>
        <w:t>Brisbane City Plan 2014</w:t>
      </w:r>
      <w:r w:rsidRPr="004556C0">
        <w:rPr>
          <w:rFonts w:cs="Arial"/>
          <w:color w:val="0070C0"/>
          <w:sz w:val="20"/>
          <w:szCs w:val="20"/>
        </w:rPr>
        <w:t xml:space="preserve"> – Package </w:t>
      </w:r>
      <w:r w:rsidR="004F7D5E" w:rsidRPr="004556C0">
        <w:rPr>
          <w:rFonts w:cs="Arial"/>
          <w:color w:val="0070C0"/>
          <w:sz w:val="20"/>
          <w:szCs w:val="20"/>
        </w:rPr>
        <w:t>B Biodiversity</w:t>
      </w:r>
    </w:p>
    <w:p w14:paraId="3E02DFBB" w14:textId="77777777" w:rsidR="00DC655E" w:rsidRPr="004556C0" w:rsidRDefault="00DC655E" w:rsidP="004048EA">
      <w:pPr>
        <w:rPr>
          <w:rFonts w:cs="Arial"/>
          <w:b/>
          <w:color w:val="0070C0"/>
        </w:rPr>
      </w:pPr>
    </w:p>
    <w:p w14:paraId="0F4DDAD5" w14:textId="77777777" w:rsidR="00DC655E" w:rsidRPr="004556C0" w:rsidRDefault="00E835AD" w:rsidP="004048EA">
      <w:pPr>
        <w:pStyle w:val="Heading3"/>
        <w:spacing w:before="0" w:after="0"/>
        <w:rPr>
          <w:sz w:val="20"/>
          <w:szCs w:val="20"/>
        </w:rPr>
      </w:pPr>
      <w:r w:rsidRPr="004556C0">
        <w:rPr>
          <w:sz w:val="20"/>
          <w:szCs w:val="20"/>
        </w:rPr>
        <w:t>Text</w:t>
      </w:r>
      <w:r w:rsidR="00E43D3C" w:rsidRPr="004556C0">
        <w:rPr>
          <w:sz w:val="20"/>
          <w:szCs w:val="20"/>
        </w:rPr>
        <w:t xml:space="preserve"> and figure</w:t>
      </w:r>
      <w:r w:rsidR="00DC655E" w:rsidRPr="004556C0">
        <w:rPr>
          <w:sz w:val="20"/>
          <w:szCs w:val="20"/>
        </w:rPr>
        <w:t xml:space="preserve"> amendments:</w:t>
      </w:r>
    </w:p>
    <w:p w14:paraId="1215E6B2" w14:textId="77777777" w:rsidR="004048EA" w:rsidRDefault="004048EA" w:rsidP="00E42738"/>
    <w:p w14:paraId="38D0E550" w14:textId="70629C5F" w:rsidR="00E43D3C" w:rsidRPr="00D02909" w:rsidRDefault="004048EA" w:rsidP="00D02909">
      <w:pPr>
        <w:pStyle w:val="Heading4"/>
        <w:spacing w:before="0" w:after="0"/>
        <w:jc w:val="left"/>
        <w:rPr>
          <w:sz w:val="20"/>
          <w:szCs w:val="20"/>
        </w:rPr>
      </w:pPr>
      <w:r w:rsidRPr="00D02909">
        <w:rPr>
          <w:sz w:val="20"/>
          <w:szCs w:val="20"/>
        </w:rPr>
        <w:t>P</w:t>
      </w:r>
      <w:r w:rsidR="00E43D3C" w:rsidRPr="00D02909">
        <w:rPr>
          <w:sz w:val="20"/>
          <w:szCs w:val="20"/>
        </w:rPr>
        <w:t xml:space="preserve">art </w:t>
      </w:r>
      <w:r w:rsidR="00E824C8" w:rsidRPr="00D02909">
        <w:rPr>
          <w:sz w:val="20"/>
          <w:szCs w:val="20"/>
        </w:rPr>
        <w:t>3 Strategic framework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3985"/>
        <w:gridCol w:w="3524"/>
        <w:gridCol w:w="3524"/>
        <w:gridCol w:w="3545"/>
      </w:tblGrid>
      <w:tr w:rsidR="00E824C8" w:rsidRPr="00D02909" w14:paraId="28D15ECE" w14:textId="77777777" w:rsidTr="00DD3187">
        <w:trPr>
          <w:tblHeader/>
        </w:trPr>
        <w:tc>
          <w:tcPr>
            <w:tcW w:w="263" w:type="pct"/>
            <w:shd w:val="clear" w:color="auto" w:fill="D9D9D9"/>
          </w:tcPr>
          <w:p w14:paraId="40F9EFED" w14:textId="77777777" w:rsidR="00E824C8" w:rsidRPr="00D02909" w:rsidRDefault="00E824C8" w:rsidP="00D02909">
            <w:pPr>
              <w:jc w:val="left"/>
              <w:rPr>
                <w:rFonts w:eastAsia="Times New Roman" w:cs="Arial"/>
                <w:b/>
                <w:lang w:val="en-US"/>
              </w:rPr>
            </w:pPr>
            <w:r w:rsidRPr="00D02909">
              <w:rPr>
                <w:rFonts w:eastAsia="Times New Roman" w:cs="Arial"/>
                <w:b/>
                <w:lang w:val="en-US"/>
              </w:rPr>
              <w:t>Item no.</w:t>
            </w:r>
          </w:p>
        </w:tc>
        <w:tc>
          <w:tcPr>
            <w:tcW w:w="1295" w:type="pct"/>
            <w:shd w:val="clear" w:color="auto" w:fill="D9D9D9"/>
          </w:tcPr>
          <w:p w14:paraId="4F7623F9" w14:textId="77777777" w:rsidR="00E824C8" w:rsidRPr="00D02909" w:rsidRDefault="00E824C8" w:rsidP="00D02909">
            <w:pPr>
              <w:jc w:val="left"/>
              <w:rPr>
                <w:rFonts w:eastAsia="Times New Roman" w:cs="Arial"/>
                <w:i/>
                <w:lang w:val="en-US"/>
              </w:rPr>
            </w:pPr>
            <w:r w:rsidRPr="00D02909">
              <w:rPr>
                <w:rFonts w:eastAsia="Times New Roman" w:cs="Arial"/>
                <w:b/>
                <w:i/>
                <w:lang w:val="en-US"/>
              </w:rPr>
              <w:t xml:space="preserve">Brisbane City Plan 2014 </w:t>
            </w:r>
            <w:r w:rsidRPr="00D02909">
              <w:rPr>
                <w:rFonts w:eastAsia="Times New Roman" w:cs="Arial"/>
                <w:b/>
                <w:lang w:val="en-US"/>
              </w:rPr>
              <w:t>reference</w:t>
            </w:r>
            <w:r w:rsidRPr="00D02909">
              <w:rPr>
                <w:rFonts w:eastAsia="Times New Roman" w:cs="Arial"/>
                <w:b/>
                <w:i/>
                <w:lang w:val="en-US"/>
              </w:rPr>
              <w:t xml:space="preserve"> </w:t>
            </w:r>
          </w:p>
        </w:tc>
        <w:tc>
          <w:tcPr>
            <w:tcW w:w="1145" w:type="pct"/>
            <w:shd w:val="clear" w:color="auto" w:fill="D9D9D9"/>
          </w:tcPr>
          <w:p w14:paraId="024EEF3D" w14:textId="77777777" w:rsidR="00E824C8" w:rsidRPr="00D02909" w:rsidRDefault="00E824C8" w:rsidP="00D02909">
            <w:pPr>
              <w:jc w:val="left"/>
              <w:rPr>
                <w:rFonts w:eastAsia="Times New Roman" w:cs="Arial"/>
                <w:b/>
                <w:lang w:val="en-US"/>
              </w:rPr>
            </w:pPr>
            <w:r w:rsidRPr="00D02909">
              <w:rPr>
                <w:rFonts w:eastAsia="Times New Roman" w:cs="Arial"/>
                <w:b/>
                <w:lang w:val="en-US"/>
              </w:rPr>
              <w:t xml:space="preserve">Provision of </w:t>
            </w:r>
            <w:r w:rsidRPr="00D02909">
              <w:rPr>
                <w:rFonts w:eastAsia="Times New Roman" w:cs="Arial"/>
                <w:b/>
                <w:i/>
                <w:lang w:val="en-US"/>
              </w:rPr>
              <w:t>Brisbane City Plan</w:t>
            </w:r>
            <w:r w:rsidRPr="00D02909">
              <w:rPr>
                <w:rFonts w:eastAsia="Times New Roman" w:cs="Arial"/>
                <w:b/>
                <w:lang w:val="en-US"/>
              </w:rPr>
              <w:t xml:space="preserve"> </w:t>
            </w:r>
            <w:r w:rsidRPr="00D02909">
              <w:rPr>
                <w:rFonts w:eastAsia="Times New Roman" w:cs="Arial"/>
                <w:b/>
                <w:i/>
                <w:lang w:val="en-US"/>
              </w:rPr>
              <w:t>2014</w:t>
            </w:r>
            <w:r w:rsidRPr="00D02909">
              <w:rPr>
                <w:rFonts w:eastAsia="Times New Roman" w:cs="Arial"/>
                <w:b/>
                <w:vertAlign w:val="superscript"/>
                <w:lang w:val="en-US"/>
              </w:rPr>
              <w:t xml:space="preserve"> </w:t>
            </w:r>
            <w:r w:rsidRPr="00D02909">
              <w:rPr>
                <w:rFonts w:eastAsia="Times New Roman" w:cs="Arial"/>
                <w:b/>
                <w:lang w:val="en-US"/>
              </w:rPr>
              <w:t>to be omitted</w:t>
            </w:r>
          </w:p>
        </w:tc>
        <w:tc>
          <w:tcPr>
            <w:tcW w:w="1145" w:type="pct"/>
            <w:shd w:val="clear" w:color="auto" w:fill="D9D9D9"/>
          </w:tcPr>
          <w:p w14:paraId="293C9A3A" w14:textId="77777777" w:rsidR="00E824C8" w:rsidRPr="00D02909" w:rsidRDefault="00E824C8" w:rsidP="00D02909">
            <w:pPr>
              <w:jc w:val="left"/>
              <w:rPr>
                <w:rFonts w:eastAsia="Times New Roman" w:cs="Arial"/>
                <w:b/>
                <w:lang w:val="en-US"/>
              </w:rPr>
            </w:pPr>
            <w:r w:rsidRPr="00D02909">
              <w:rPr>
                <w:rFonts w:eastAsia="Times New Roman" w:cs="Arial"/>
                <w:b/>
                <w:lang w:val="en-US"/>
              </w:rPr>
              <w:t>Provision</w:t>
            </w:r>
            <w:r w:rsidRPr="00D02909">
              <w:rPr>
                <w:rFonts w:eastAsia="Times New Roman" w:cs="Arial"/>
                <w:b/>
                <w:i/>
                <w:lang w:val="en-US"/>
              </w:rPr>
              <w:t xml:space="preserve"> </w:t>
            </w:r>
            <w:r w:rsidRPr="00D02909">
              <w:rPr>
                <w:rFonts w:eastAsia="Times New Roman" w:cs="Arial"/>
                <w:b/>
                <w:lang w:val="en-US"/>
              </w:rPr>
              <w:t>to be inserted</w:t>
            </w:r>
          </w:p>
        </w:tc>
        <w:tc>
          <w:tcPr>
            <w:tcW w:w="1152" w:type="pct"/>
            <w:shd w:val="clear" w:color="auto" w:fill="D9D9D9"/>
          </w:tcPr>
          <w:p w14:paraId="14F57D37" w14:textId="77777777" w:rsidR="00E824C8" w:rsidRPr="00D02909" w:rsidRDefault="00E824C8" w:rsidP="00D02909">
            <w:pPr>
              <w:jc w:val="left"/>
              <w:rPr>
                <w:rFonts w:eastAsia="Times New Roman" w:cs="Arial"/>
                <w:b/>
                <w:lang w:val="en-US"/>
              </w:rPr>
            </w:pPr>
            <w:r w:rsidRPr="00D02909">
              <w:rPr>
                <w:rFonts w:eastAsia="Times New Roman" w:cs="Arial"/>
                <w:b/>
                <w:lang w:val="en-US"/>
              </w:rPr>
              <w:t>Reason</w:t>
            </w:r>
          </w:p>
        </w:tc>
      </w:tr>
      <w:tr w:rsidR="004777D1" w:rsidRPr="00D02909" w14:paraId="7E80186B" w14:textId="77777777" w:rsidTr="00DD3187">
        <w:tc>
          <w:tcPr>
            <w:tcW w:w="263" w:type="pct"/>
            <w:shd w:val="clear" w:color="auto" w:fill="auto"/>
          </w:tcPr>
          <w:p w14:paraId="569CF87D" w14:textId="77777777" w:rsidR="004777D1" w:rsidRPr="00D02909" w:rsidRDefault="004777D1" w:rsidP="00BC2A24">
            <w:pPr>
              <w:pStyle w:val="ListParagraph"/>
              <w:numPr>
                <w:ilvl w:val="0"/>
                <w:numId w:val="8"/>
              </w:numPr>
              <w:ind w:left="0" w:firstLine="0"/>
              <w:jc w:val="left"/>
              <w:rPr>
                <w:rFonts w:eastAsia="Times New Roman" w:cs="Arial"/>
                <w:lang w:val="en-US"/>
              </w:rPr>
            </w:pPr>
          </w:p>
        </w:tc>
        <w:tc>
          <w:tcPr>
            <w:tcW w:w="1295" w:type="pct"/>
            <w:shd w:val="clear" w:color="auto" w:fill="auto"/>
          </w:tcPr>
          <w:p w14:paraId="5EF5BEEE" w14:textId="3B286B6A" w:rsidR="004777D1" w:rsidRPr="00D02909" w:rsidRDefault="00A222B6" w:rsidP="00D02909">
            <w:pPr>
              <w:jc w:val="left"/>
              <w:rPr>
                <w:rFonts w:eastAsia="Times New Roman" w:cs="Arial"/>
                <w:lang w:val="en-US"/>
              </w:rPr>
            </w:pPr>
            <w:r w:rsidRPr="00D02909">
              <w:rPr>
                <w:rFonts w:eastAsia="Times New Roman" w:cs="Arial"/>
                <w:lang w:val="en-US"/>
              </w:rPr>
              <w:t>Part 3 Strategic framework,</w:t>
            </w:r>
          </w:p>
          <w:p w14:paraId="14AAA367" w14:textId="77777777" w:rsidR="004777D1" w:rsidRPr="00D02909" w:rsidRDefault="004777D1" w:rsidP="00D02909">
            <w:pPr>
              <w:jc w:val="left"/>
              <w:rPr>
                <w:rFonts w:eastAsia="Times New Roman" w:cs="Arial"/>
                <w:lang w:val="en-US"/>
              </w:rPr>
            </w:pPr>
            <w:r w:rsidRPr="00D02909">
              <w:rPr>
                <w:rFonts w:eastAsia="Times New Roman" w:cs="Arial"/>
                <w:lang w:val="en-US"/>
              </w:rPr>
              <w:t>3.5 Theme 3: Brisbane's clean and green leading environmental performance,</w:t>
            </w:r>
          </w:p>
          <w:p w14:paraId="714B7251" w14:textId="77777777" w:rsidR="004777D1" w:rsidRPr="00D02909" w:rsidRDefault="004777D1" w:rsidP="00D02909">
            <w:pPr>
              <w:jc w:val="left"/>
              <w:rPr>
                <w:rFonts w:eastAsia="Times New Roman" w:cs="Arial"/>
                <w:lang w:val="en-US"/>
              </w:rPr>
            </w:pPr>
            <w:r w:rsidRPr="00D02909">
              <w:rPr>
                <w:rFonts w:eastAsia="Times New Roman" w:cs="Arial"/>
                <w:lang w:val="en-US"/>
              </w:rPr>
              <w:t>3.5.2 Element 3.1 – Brisbane's environmental values,</w:t>
            </w:r>
          </w:p>
          <w:p w14:paraId="51D43801" w14:textId="77777777" w:rsidR="004777D1" w:rsidRPr="00D02909" w:rsidRDefault="004777D1" w:rsidP="00D02909">
            <w:pPr>
              <w:jc w:val="left"/>
              <w:rPr>
                <w:rFonts w:eastAsia="Times New Roman" w:cs="Arial"/>
                <w:lang w:val="en-US"/>
              </w:rPr>
            </w:pPr>
            <w:r w:rsidRPr="00D02909">
              <w:rPr>
                <w:rFonts w:eastAsia="Times New Roman" w:cs="Arial"/>
                <w:lang w:val="en-US"/>
              </w:rPr>
              <w:t>Table 3.5.2.1—Specific outcomes and land use strategies</w:t>
            </w:r>
            <w:r w:rsidR="00A222B6" w:rsidRPr="00D02909">
              <w:rPr>
                <w:rFonts w:eastAsia="Times New Roman" w:cs="Arial"/>
                <w:lang w:val="en-US"/>
              </w:rPr>
              <w:t>,</w:t>
            </w:r>
          </w:p>
          <w:p w14:paraId="766D8DB3" w14:textId="10FBBFA0" w:rsidR="00A222B6" w:rsidRPr="00D02909" w:rsidRDefault="00A222B6" w:rsidP="00D02909">
            <w:pPr>
              <w:jc w:val="left"/>
              <w:rPr>
                <w:rFonts w:eastAsia="Times New Roman" w:cs="Arial"/>
                <w:lang w:val="en-US"/>
              </w:rPr>
            </w:pPr>
            <w:r w:rsidRPr="00D02909">
              <w:rPr>
                <w:rFonts w:eastAsia="Times New Roman" w:cs="Arial"/>
                <w:lang w:val="en-US"/>
              </w:rPr>
              <w:t>L4.1</w:t>
            </w:r>
          </w:p>
        </w:tc>
        <w:tc>
          <w:tcPr>
            <w:tcW w:w="1145" w:type="pct"/>
            <w:shd w:val="clear" w:color="auto" w:fill="auto"/>
          </w:tcPr>
          <w:p w14:paraId="63E20B07" w14:textId="77777777" w:rsidR="004777D1" w:rsidRPr="00D02909" w:rsidRDefault="004777D1" w:rsidP="00D02909">
            <w:pPr>
              <w:jc w:val="left"/>
              <w:rPr>
                <w:rFonts w:eastAsia="Times New Roman" w:cs="Arial"/>
                <w:lang w:val="en-US"/>
              </w:rPr>
            </w:pPr>
          </w:p>
        </w:tc>
        <w:tc>
          <w:tcPr>
            <w:tcW w:w="1145" w:type="pct"/>
            <w:shd w:val="clear" w:color="auto" w:fill="auto"/>
          </w:tcPr>
          <w:p w14:paraId="71CE073F" w14:textId="56F0544B" w:rsidR="004777D1" w:rsidRPr="00D02909" w:rsidRDefault="004777D1" w:rsidP="00D02909">
            <w:pPr>
              <w:jc w:val="left"/>
              <w:rPr>
                <w:rFonts w:eastAsia="Times New Roman" w:cs="Arial"/>
                <w:i/>
                <w:lang w:val="en-US"/>
              </w:rPr>
            </w:pPr>
            <w:r w:rsidRPr="00D02909">
              <w:rPr>
                <w:rFonts w:eastAsia="Times New Roman" w:cs="Arial"/>
                <w:i/>
                <w:lang w:val="en-US"/>
              </w:rPr>
              <w:t>after Development protects areas of high ecological significance</w:t>
            </w:r>
            <w:r w:rsidR="00A222B6" w:rsidRPr="00D02909">
              <w:rPr>
                <w:rFonts w:eastAsia="Times New Roman" w:cs="Arial"/>
                <w:i/>
                <w:lang w:val="en-US"/>
              </w:rPr>
              <w:t>,</w:t>
            </w:r>
            <w:r w:rsidRPr="00D02909">
              <w:rPr>
                <w:rFonts w:eastAsia="Times New Roman" w:cs="Arial"/>
                <w:i/>
                <w:lang w:val="en-US"/>
              </w:rPr>
              <w:t xml:space="preserve"> insert:</w:t>
            </w:r>
          </w:p>
          <w:p w14:paraId="07F8F7D2" w14:textId="77777777" w:rsidR="004777D1" w:rsidRPr="00D02909" w:rsidRDefault="004777D1" w:rsidP="00D02909">
            <w:pPr>
              <w:jc w:val="left"/>
              <w:rPr>
                <w:rFonts w:eastAsia="Times New Roman" w:cs="Arial"/>
                <w:i/>
                <w:lang w:val="en-US"/>
              </w:rPr>
            </w:pPr>
            <w:r w:rsidRPr="00D02909">
              <w:rPr>
                <w:rFonts w:eastAsia="Times New Roman" w:cs="Arial"/>
                <w:lang w:val="en-US"/>
              </w:rPr>
              <w:t>‘or high strategic biodiversity value’</w:t>
            </w:r>
          </w:p>
          <w:p w14:paraId="7547F78C" w14:textId="77777777" w:rsidR="004777D1" w:rsidRPr="00D02909" w:rsidRDefault="004777D1" w:rsidP="00D02909">
            <w:pPr>
              <w:jc w:val="left"/>
              <w:rPr>
                <w:rFonts w:eastAsia="Times New Roman" w:cs="Arial"/>
                <w:lang w:val="en-US"/>
              </w:rPr>
            </w:pPr>
          </w:p>
        </w:tc>
        <w:tc>
          <w:tcPr>
            <w:tcW w:w="1152" w:type="pct"/>
          </w:tcPr>
          <w:p w14:paraId="64F0A1E7" w14:textId="608C757F" w:rsidR="004777D1" w:rsidRPr="00D02909" w:rsidRDefault="004777D1" w:rsidP="00D02909">
            <w:pPr>
              <w:jc w:val="left"/>
              <w:rPr>
                <w:rFonts w:eastAsia="Times New Roman" w:cs="Arial"/>
                <w:lang w:val="en-US"/>
              </w:rPr>
            </w:pPr>
            <w:r w:rsidRPr="00D02909">
              <w:rPr>
                <w:rFonts w:eastAsiaTheme="minorHAnsi" w:cs="Arial"/>
              </w:rPr>
              <w:t>Constitutes a major amendment to the planning scheme pursuant to Part</w:t>
            </w:r>
            <w:r w:rsidR="004048EA" w:rsidRPr="00D02909">
              <w:rPr>
                <w:rFonts w:eastAsiaTheme="minorHAnsi" w:cs="Arial"/>
              </w:rPr>
              <w:t> </w:t>
            </w:r>
            <w:r w:rsidRPr="00D02909">
              <w:rPr>
                <w:rFonts w:eastAsiaTheme="minorHAnsi" w:cs="Arial"/>
              </w:rPr>
              <w:t xml:space="preserve">A, section 2.3A.4 of </w:t>
            </w:r>
            <w:r w:rsidR="00A430C6">
              <w:rPr>
                <w:rFonts w:eastAsiaTheme="minorHAnsi" w:cs="Arial"/>
              </w:rPr>
              <w:t>Major amendment to planning scheme (MAALPI)</w:t>
            </w:r>
            <w:r w:rsidRPr="00D02909">
              <w:rPr>
                <w:rFonts w:eastAsiaTheme="minorHAnsi" w:cs="Arial"/>
              </w:rPr>
              <w:t>.</w:t>
            </w:r>
          </w:p>
        </w:tc>
      </w:tr>
      <w:tr w:rsidR="00110732" w:rsidRPr="00D02909" w14:paraId="256CA551" w14:textId="77777777" w:rsidTr="00DD3187">
        <w:tc>
          <w:tcPr>
            <w:tcW w:w="263" w:type="pct"/>
            <w:shd w:val="clear" w:color="auto" w:fill="auto"/>
          </w:tcPr>
          <w:p w14:paraId="6E44733B" w14:textId="77777777" w:rsidR="00110732" w:rsidRPr="00D02909" w:rsidRDefault="00110732" w:rsidP="00BC2A24">
            <w:pPr>
              <w:pStyle w:val="ListParagraph"/>
              <w:numPr>
                <w:ilvl w:val="0"/>
                <w:numId w:val="8"/>
              </w:numPr>
              <w:ind w:left="0" w:firstLine="0"/>
              <w:jc w:val="left"/>
              <w:rPr>
                <w:rFonts w:eastAsia="Times New Roman" w:cs="Arial"/>
                <w:lang w:val="en-US"/>
              </w:rPr>
            </w:pPr>
          </w:p>
        </w:tc>
        <w:tc>
          <w:tcPr>
            <w:tcW w:w="1295" w:type="pct"/>
            <w:shd w:val="clear" w:color="auto" w:fill="auto"/>
          </w:tcPr>
          <w:p w14:paraId="0CA0DA56" w14:textId="50E6A3D8" w:rsidR="008E535B" w:rsidRPr="00D02909" w:rsidRDefault="00A222B6" w:rsidP="00D02909">
            <w:pPr>
              <w:jc w:val="left"/>
              <w:rPr>
                <w:rFonts w:eastAsia="Times New Roman" w:cs="Arial"/>
                <w:lang w:val="en-US"/>
              </w:rPr>
            </w:pPr>
            <w:r w:rsidRPr="00D02909">
              <w:rPr>
                <w:rFonts w:eastAsia="Times New Roman" w:cs="Arial"/>
                <w:lang w:val="en-US"/>
              </w:rPr>
              <w:t>Part 3 Strategic framework,</w:t>
            </w:r>
          </w:p>
          <w:p w14:paraId="53059F3C" w14:textId="1F43F1D2" w:rsidR="00917560" w:rsidRPr="00D02909" w:rsidRDefault="00917560" w:rsidP="00D02909">
            <w:pPr>
              <w:jc w:val="left"/>
              <w:rPr>
                <w:rFonts w:eastAsia="Times New Roman" w:cs="Arial"/>
                <w:lang w:val="en-US"/>
              </w:rPr>
            </w:pPr>
            <w:r w:rsidRPr="00D02909">
              <w:rPr>
                <w:rFonts w:eastAsia="Times New Roman" w:cs="Arial"/>
                <w:lang w:val="en-US"/>
              </w:rPr>
              <w:t>3.5 Theme 3: Brisbane's clean and green leading environmental performance</w:t>
            </w:r>
            <w:r w:rsidR="00E76BEE" w:rsidRPr="00D02909">
              <w:rPr>
                <w:rFonts w:eastAsia="Times New Roman" w:cs="Arial"/>
                <w:lang w:val="en-US"/>
              </w:rPr>
              <w:t>,</w:t>
            </w:r>
          </w:p>
          <w:p w14:paraId="19BAA3EE" w14:textId="77777777" w:rsidR="00917560" w:rsidRPr="00D02909" w:rsidRDefault="00917560" w:rsidP="00D02909">
            <w:pPr>
              <w:jc w:val="left"/>
              <w:rPr>
                <w:rFonts w:eastAsia="Times New Roman" w:cs="Arial"/>
                <w:lang w:val="en-US"/>
              </w:rPr>
            </w:pPr>
            <w:r w:rsidRPr="00D02909">
              <w:rPr>
                <w:rFonts w:eastAsia="Times New Roman" w:cs="Arial"/>
                <w:lang w:val="en-US"/>
              </w:rPr>
              <w:t>3.5.2 Element 3.1 – Brisbane's environmental values,</w:t>
            </w:r>
          </w:p>
          <w:p w14:paraId="45935791" w14:textId="77777777" w:rsidR="00110732" w:rsidRPr="00D02909" w:rsidRDefault="00917560" w:rsidP="00D02909">
            <w:pPr>
              <w:jc w:val="left"/>
              <w:rPr>
                <w:rFonts w:eastAsia="Times New Roman" w:cs="Arial"/>
                <w:lang w:val="en-US"/>
              </w:rPr>
            </w:pPr>
            <w:r w:rsidRPr="00D02909">
              <w:rPr>
                <w:rFonts w:eastAsia="Times New Roman" w:cs="Arial"/>
                <w:lang w:val="en-US"/>
              </w:rPr>
              <w:t>Table 3.5.2.1—Specific outcomes and land use strategies</w:t>
            </w:r>
            <w:r w:rsidR="00A222B6" w:rsidRPr="00D02909">
              <w:rPr>
                <w:rFonts w:eastAsia="Times New Roman" w:cs="Arial"/>
                <w:lang w:val="en-US"/>
              </w:rPr>
              <w:t>,</w:t>
            </w:r>
          </w:p>
          <w:p w14:paraId="282FA0DA" w14:textId="55C10038" w:rsidR="00A222B6" w:rsidRPr="00D02909" w:rsidRDefault="00A222B6" w:rsidP="00D02909">
            <w:pPr>
              <w:jc w:val="left"/>
              <w:rPr>
                <w:rFonts w:eastAsia="Times New Roman" w:cs="Arial"/>
                <w:lang w:val="en-US"/>
              </w:rPr>
            </w:pPr>
            <w:r w:rsidRPr="00D02909">
              <w:rPr>
                <w:rFonts w:eastAsia="Times New Roman" w:cs="Arial"/>
                <w:lang w:val="en-US"/>
              </w:rPr>
              <w:t>L4.2</w:t>
            </w:r>
          </w:p>
        </w:tc>
        <w:tc>
          <w:tcPr>
            <w:tcW w:w="1145" w:type="pct"/>
            <w:shd w:val="clear" w:color="auto" w:fill="auto"/>
          </w:tcPr>
          <w:p w14:paraId="463A984C" w14:textId="77777777" w:rsidR="00110732" w:rsidRPr="00D02909" w:rsidRDefault="00110732" w:rsidP="00D02909">
            <w:pPr>
              <w:jc w:val="left"/>
              <w:rPr>
                <w:rFonts w:eastAsia="Times New Roman" w:cs="Arial"/>
                <w:lang w:val="en-US"/>
              </w:rPr>
            </w:pPr>
          </w:p>
        </w:tc>
        <w:tc>
          <w:tcPr>
            <w:tcW w:w="1145" w:type="pct"/>
            <w:shd w:val="clear" w:color="auto" w:fill="auto"/>
          </w:tcPr>
          <w:p w14:paraId="50F171ED" w14:textId="52024CEF" w:rsidR="00110732" w:rsidRPr="00D02909" w:rsidRDefault="00917560" w:rsidP="00D02909">
            <w:pPr>
              <w:jc w:val="left"/>
              <w:rPr>
                <w:rFonts w:eastAsia="Times New Roman" w:cs="Arial"/>
                <w:i/>
                <w:lang w:val="en-US"/>
              </w:rPr>
            </w:pPr>
            <w:r w:rsidRPr="00D02909">
              <w:rPr>
                <w:rFonts w:eastAsia="Times New Roman" w:cs="Arial"/>
                <w:i/>
                <w:lang w:val="en-US"/>
              </w:rPr>
              <w:t xml:space="preserve">after Development for urban purpose is located outside areas of high ecological significance, </w:t>
            </w:r>
            <w:r w:rsidR="00110732" w:rsidRPr="00D02909">
              <w:rPr>
                <w:rFonts w:eastAsia="Times New Roman" w:cs="Arial"/>
                <w:i/>
                <w:lang w:val="en-US"/>
              </w:rPr>
              <w:t>insert:</w:t>
            </w:r>
          </w:p>
          <w:p w14:paraId="59AC7487" w14:textId="77777777" w:rsidR="00110732" w:rsidRPr="00D02909" w:rsidRDefault="00917560" w:rsidP="00D02909">
            <w:pPr>
              <w:jc w:val="left"/>
              <w:rPr>
                <w:rFonts w:eastAsia="Times New Roman" w:cs="Arial"/>
                <w:i/>
                <w:lang w:val="en-US"/>
              </w:rPr>
            </w:pPr>
            <w:r w:rsidRPr="00D02909">
              <w:rPr>
                <w:rFonts w:eastAsia="Times New Roman" w:cs="Arial"/>
                <w:lang w:val="en-US"/>
              </w:rPr>
              <w:t>‘or high strategic biodiversity value’</w:t>
            </w:r>
          </w:p>
        </w:tc>
        <w:tc>
          <w:tcPr>
            <w:tcW w:w="1152" w:type="pct"/>
          </w:tcPr>
          <w:p w14:paraId="47FF3A4E" w14:textId="59CBD0C9" w:rsidR="00110732" w:rsidRPr="00D02909" w:rsidRDefault="00990449" w:rsidP="00D02909">
            <w:pPr>
              <w:jc w:val="left"/>
              <w:rPr>
                <w:rFonts w:eastAsia="Times New Roman" w:cs="Arial"/>
                <w:lang w:val="en-US"/>
              </w:rPr>
            </w:pPr>
            <w:r w:rsidRPr="00D02909">
              <w:rPr>
                <w:rFonts w:eastAsiaTheme="minorHAnsi" w:cs="Arial"/>
              </w:rPr>
              <w:t>Constitutes a major amendment to the planning scheme pursuant to Part</w:t>
            </w:r>
            <w:r w:rsidR="004048EA" w:rsidRPr="00D02909">
              <w:rPr>
                <w:rFonts w:eastAsiaTheme="minorHAnsi" w:cs="Arial"/>
              </w:rPr>
              <w:t> </w:t>
            </w:r>
            <w:r w:rsidRPr="00D02909">
              <w:rPr>
                <w:rFonts w:eastAsiaTheme="minorHAnsi" w:cs="Arial"/>
              </w:rPr>
              <w:t>A, section 2.3A.4 of MAALPI.</w:t>
            </w:r>
          </w:p>
        </w:tc>
      </w:tr>
      <w:tr w:rsidR="00110732" w:rsidRPr="00D02909" w14:paraId="644FC0A6" w14:textId="77777777" w:rsidTr="00DD3187">
        <w:tc>
          <w:tcPr>
            <w:tcW w:w="263" w:type="pct"/>
            <w:shd w:val="clear" w:color="auto" w:fill="auto"/>
          </w:tcPr>
          <w:p w14:paraId="540EEC3E" w14:textId="77777777" w:rsidR="00110732" w:rsidRPr="00D02909" w:rsidRDefault="00110732" w:rsidP="00BC2A24">
            <w:pPr>
              <w:pStyle w:val="ListParagraph"/>
              <w:numPr>
                <w:ilvl w:val="0"/>
                <w:numId w:val="8"/>
              </w:numPr>
              <w:ind w:left="0" w:firstLine="0"/>
              <w:jc w:val="left"/>
              <w:rPr>
                <w:rFonts w:eastAsia="Times New Roman" w:cs="Arial"/>
                <w:lang w:val="en-US"/>
              </w:rPr>
            </w:pPr>
          </w:p>
        </w:tc>
        <w:tc>
          <w:tcPr>
            <w:tcW w:w="1295" w:type="pct"/>
            <w:shd w:val="clear" w:color="auto" w:fill="auto"/>
          </w:tcPr>
          <w:p w14:paraId="11E3A1C9" w14:textId="78B4F34C" w:rsidR="008E535B" w:rsidRPr="00D02909" w:rsidRDefault="00A222B6" w:rsidP="00D02909">
            <w:pPr>
              <w:jc w:val="left"/>
              <w:rPr>
                <w:rFonts w:eastAsia="Times New Roman" w:cs="Arial"/>
                <w:lang w:val="en-US"/>
              </w:rPr>
            </w:pPr>
            <w:r w:rsidRPr="00D02909">
              <w:rPr>
                <w:rFonts w:eastAsia="Times New Roman" w:cs="Arial"/>
                <w:lang w:val="en-US"/>
              </w:rPr>
              <w:t>Part 3 Strategic framework,</w:t>
            </w:r>
          </w:p>
          <w:p w14:paraId="5B89DBDE" w14:textId="11E4CEF1" w:rsidR="00E76BEE" w:rsidRPr="00D02909" w:rsidRDefault="00E76BEE" w:rsidP="00D02909">
            <w:pPr>
              <w:jc w:val="left"/>
              <w:rPr>
                <w:rFonts w:eastAsia="Times New Roman" w:cs="Arial"/>
                <w:lang w:val="en-US"/>
              </w:rPr>
            </w:pPr>
            <w:r w:rsidRPr="00D02909">
              <w:rPr>
                <w:rFonts w:eastAsia="Times New Roman" w:cs="Arial"/>
                <w:lang w:val="en-US"/>
              </w:rPr>
              <w:t>3.5 Theme 3: Brisbane's clean and green leading environmental performance,</w:t>
            </w:r>
          </w:p>
          <w:p w14:paraId="52C4A937" w14:textId="77777777" w:rsidR="00E76BEE" w:rsidRPr="00D02909" w:rsidRDefault="00E76BEE" w:rsidP="00D02909">
            <w:pPr>
              <w:jc w:val="left"/>
              <w:rPr>
                <w:rFonts w:eastAsia="Times New Roman" w:cs="Arial"/>
                <w:lang w:val="en-US"/>
              </w:rPr>
            </w:pPr>
            <w:r w:rsidRPr="00D02909">
              <w:rPr>
                <w:rFonts w:eastAsia="Times New Roman" w:cs="Arial"/>
                <w:lang w:val="en-US"/>
              </w:rPr>
              <w:t>3.5.3 Element 3.2 – Brisbane's environmental quality and sustainable design,</w:t>
            </w:r>
          </w:p>
          <w:p w14:paraId="364428F1" w14:textId="77777777" w:rsidR="00110732" w:rsidRPr="00D02909" w:rsidRDefault="00E76BEE" w:rsidP="00D02909">
            <w:pPr>
              <w:jc w:val="left"/>
              <w:rPr>
                <w:rFonts w:eastAsia="Times New Roman" w:cs="Arial"/>
                <w:lang w:val="en-US"/>
              </w:rPr>
            </w:pPr>
            <w:r w:rsidRPr="00D02909">
              <w:rPr>
                <w:rFonts w:eastAsia="Times New Roman" w:cs="Arial"/>
                <w:lang w:val="en-US"/>
              </w:rPr>
              <w:t>Table 3.5.3.1—Specific outcomes and land use strategies</w:t>
            </w:r>
            <w:r w:rsidR="00A222B6" w:rsidRPr="00D02909">
              <w:rPr>
                <w:rFonts w:eastAsia="Times New Roman" w:cs="Arial"/>
                <w:lang w:val="en-US"/>
              </w:rPr>
              <w:t>,</w:t>
            </w:r>
          </w:p>
          <w:p w14:paraId="5D9C8D74" w14:textId="56D16EB5" w:rsidR="00A222B6" w:rsidRPr="00D02909" w:rsidRDefault="00A222B6" w:rsidP="00D02909">
            <w:pPr>
              <w:jc w:val="left"/>
              <w:rPr>
                <w:rFonts w:eastAsia="Times New Roman" w:cs="Arial"/>
                <w:lang w:val="en-US"/>
              </w:rPr>
            </w:pPr>
            <w:r w:rsidRPr="00D02909">
              <w:rPr>
                <w:rFonts w:eastAsia="Times New Roman" w:cs="Arial"/>
                <w:lang w:val="en-US"/>
              </w:rPr>
              <w:t>L7.1</w:t>
            </w:r>
          </w:p>
        </w:tc>
        <w:tc>
          <w:tcPr>
            <w:tcW w:w="1145" w:type="pct"/>
            <w:shd w:val="clear" w:color="auto" w:fill="auto"/>
          </w:tcPr>
          <w:p w14:paraId="59EB7940" w14:textId="77777777" w:rsidR="00110732" w:rsidRPr="00D02909" w:rsidRDefault="00110732" w:rsidP="00D02909">
            <w:pPr>
              <w:jc w:val="left"/>
              <w:rPr>
                <w:rFonts w:eastAsia="Times New Roman" w:cs="Arial"/>
                <w:lang w:val="en-US"/>
              </w:rPr>
            </w:pPr>
          </w:p>
        </w:tc>
        <w:tc>
          <w:tcPr>
            <w:tcW w:w="1145" w:type="pct"/>
            <w:shd w:val="clear" w:color="auto" w:fill="auto"/>
          </w:tcPr>
          <w:p w14:paraId="39976B7C" w14:textId="54B2C0C3" w:rsidR="00110732" w:rsidRPr="00D02909" w:rsidRDefault="00E76BEE" w:rsidP="00D02909">
            <w:pPr>
              <w:jc w:val="left"/>
              <w:rPr>
                <w:rFonts w:eastAsia="Times New Roman" w:cs="Arial"/>
                <w:i/>
                <w:lang w:val="en-US"/>
              </w:rPr>
            </w:pPr>
            <w:r w:rsidRPr="00D02909">
              <w:rPr>
                <w:rFonts w:eastAsia="Times New Roman" w:cs="Arial"/>
                <w:i/>
                <w:lang w:val="en-US"/>
              </w:rPr>
              <w:t>after Existing mature vegetation and bushland is protected and revegetation is promoted via environmental offsets in areas of high ecological significance</w:t>
            </w:r>
            <w:r w:rsidR="005A4D68" w:rsidRPr="00D02909">
              <w:rPr>
                <w:rFonts w:eastAsia="Times New Roman" w:cs="Arial"/>
                <w:i/>
                <w:lang w:val="en-US"/>
              </w:rPr>
              <w:t>,</w:t>
            </w:r>
            <w:r w:rsidRPr="00D02909">
              <w:rPr>
                <w:rFonts w:eastAsia="Times New Roman" w:cs="Arial"/>
                <w:i/>
                <w:lang w:val="en-US"/>
              </w:rPr>
              <w:t xml:space="preserve"> insert:</w:t>
            </w:r>
          </w:p>
          <w:p w14:paraId="010348B8" w14:textId="77777777" w:rsidR="00110732" w:rsidRPr="00D02909" w:rsidRDefault="00E76BEE" w:rsidP="00D02909">
            <w:pPr>
              <w:jc w:val="left"/>
              <w:rPr>
                <w:rFonts w:eastAsia="Times New Roman" w:cs="Arial"/>
                <w:lang w:val="en-US"/>
              </w:rPr>
            </w:pPr>
            <w:r w:rsidRPr="00D02909">
              <w:rPr>
                <w:rFonts w:eastAsia="Times New Roman" w:cs="Arial"/>
                <w:lang w:val="en-US"/>
              </w:rPr>
              <w:t>‘, high strategic biodiversity value’</w:t>
            </w:r>
          </w:p>
        </w:tc>
        <w:tc>
          <w:tcPr>
            <w:tcW w:w="1152" w:type="pct"/>
          </w:tcPr>
          <w:p w14:paraId="7609780F" w14:textId="33A827F4" w:rsidR="00110732" w:rsidRPr="00D02909" w:rsidRDefault="00990449" w:rsidP="00D02909">
            <w:pPr>
              <w:jc w:val="left"/>
              <w:rPr>
                <w:rFonts w:eastAsia="Times New Roman" w:cs="Arial"/>
                <w:lang w:val="en-US"/>
              </w:rPr>
            </w:pPr>
            <w:r w:rsidRPr="00D02909">
              <w:rPr>
                <w:rFonts w:eastAsiaTheme="minorHAnsi" w:cs="Arial"/>
              </w:rPr>
              <w:t>Constitutes a major amendment to the planning scheme pursuant to Part</w:t>
            </w:r>
            <w:r w:rsidR="00DD3187" w:rsidRPr="00D02909">
              <w:rPr>
                <w:rFonts w:eastAsiaTheme="minorHAnsi" w:cs="Arial"/>
              </w:rPr>
              <w:t> </w:t>
            </w:r>
            <w:r w:rsidRPr="00D02909">
              <w:rPr>
                <w:rFonts w:eastAsiaTheme="minorHAnsi" w:cs="Arial"/>
              </w:rPr>
              <w:t>A, section 2.3A.4 of MAALPI.</w:t>
            </w:r>
          </w:p>
        </w:tc>
      </w:tr>
    </w:tbl>
    <w:p w14:paraId="629E8694" w14:textId="77777777" w:rsidR="00DF1BD2" w:rsidRPr="00D02909" w:rsidRDefault="00DF1BD2" w:rsidP="00D02909">
      <w:pPr>
        <w:jc w:val="left"/>
        <w:rPr>
          <w:rFonts w:cs="Arial"/>
        </w:rPr>
      </w:pPr>
    </w:p>
    <w:p w14:paraId="3F01FA27" w14:textId="77777777" w:rsidR="006C4AD6" w:rsidRPr="00D02909" w:rsidRDefault="00E824C8" w:rsidP="00D02909">
      <w:pPr>
        <w:pStyle w:val="Heading4"/>
        <w:spacing w:before="0" w:after="0"/>
        <w:jc w:val="left"/>
        <w:rPr>
          <w:sz w:val="20"/>
          <w:szCs w:val="20"/>
          <w:lang w:val="en-US"/>
        </w:rPr>
      </w:pPr>
      <w:r w:rsidRPr="00D02909">
        <w:rPr>
          <w:sz w:val="20"/>
          <w:szCs w:val="20"/>
          <w:lang w:val="en-US"/>
        </w:rPr>
        <w:t>Part 5 Tables of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4099"/>
        <w:gridCol w:w="3527"/>
        <w:gridCol w:w="3524"/>
        <w:gridCol w:w="3545"/>
      </w:tblGrid>
      <w:tr w:rsidR="00E824C8" w:rsidRPr="00D02909" w14:paraId="17C02BFD" w14:textId="77777777" w:rsidTr="00C67DEC">
        <w:trPr>
          <w:tblHeader/>
        </w:trPr>
        <w:tc>
          <w:tcPr>
            <w:tcW w:w="225" w:type="pct"/>
            <w:shd w:val="clear" w:color="auto" w:fill="D9D9D9"/>
          </w:tcPr>
          <w:p w14:paraId="49E678B1" w14:textId="77777777" w:rsidR="00E824C8" w:rsidRPr="00D02909" w:rsidRDefault="00E824C8" w:rsidP="00D02909">
            <w:pPr>
              <w:jc w:val="left"/>
              <w:rPr>
                <w:rFonts w:eastAsia="Times New Roman" w:cs="Arial"/>
                <w:b/>
                <w:lang w:val="en-US"/>
              </w:rPr>
            </w:pPr>
            <w:r w:rsidRPr="00D02909">
              <w:rPr>
                <w:rFonts w:eastAsia="Times New Roman" w:cs="Arial"/>
                <w:b/>
                <w:lang w:val="en-US"/>
              </w:rPr>
              <w:t>Item no.</w:t>
            </w:r>
          </w:p>
        </w:tc>
        <w:tc>
          <w:tcPr>
            <w:tcW w:w="1332" w:type="pct"/>
            <w:shd w:val="clear" w:color="auto" w:fill="D9D9D9"/>
          </w:tcPr>
          <w:p w14:paraId="29B105EE" w14:textId="77777777" w:rsidR="00E824C8" w:rsidRPr="00D02909" w:rsidRDefault="00E824C8" w:rsidP="00D02909">
            <w:pPr>
              <w:jc w:val="left"/>
              <w:rPr>
                <w:rFonts w:eastAsia="Times New Roman" w:cs="Arial"/>
                <w:i/>
                <w:lang w:val="en-US"/>
              </w:rPr>
            </w:pPr>
            <w:r w:rsidRPr="00D02909">
              <w:rPr>
                <w:rFonts w:eastAsia="Times New Roman" w:cs="Arial"/>
                <w:b/>
                <w:i/>
                <w:lang w:val="en-US"/>
              </w:rPr>
              <w:t xml:space="preserve">Brisbane City Plan 2014 </w:t>
            </w:r>
            <w:r w:rsidRPr="00D02909">
              <w:rPr>
                <w:rFonts w:eastAsia="Times New Roman" w:cs="Arial"/>
                <w:b/>
                <w:lang w:val="en-US"/>
              </w:rPr>
              <w:t>reference</w:t>
            </w:r>
            <w:r w:rsidRPr="00D02909">
              <w:rPr>
                <w:rFonts w:eastAsia="Times New Roman" w:cs="Arial"/>
                <w:b/>
                <w:i/>
                <w:lang w:val="en-US"/>
              </w:rPr>
              <w:t xml:space="preserve"> </w:t>
            </w:r>
          </w:p>
        </w:tc>
        <w:tc>
          <w:tcPr>
            <w:tcW w:w="1146" w:type="pct"/>
            <w:shd w:val="clear" w:color="auto" w:fill="D9D9D9"/>
          </w:tcPr>
          <w:p w14:paraId="073D36F5" w14:textId="77777777" w:rsidR="00E824C8" w:rsidRPr="00D02909" w:rsidRDefault="00E824C8" w:rsidP="00D02909">
            <w:pPr>
              <w:jc w:val="left"/>
              <w:rPr>
                <w:rFonts w:eastAsia="Times New Roman" w:cs="Arial"/>
                <w:b/>
                <w:lang w:val="en-US"/>
              </w:rPr>
            </w:pPr>
            <w:r w:rsidRPr="00D02909">
              <w:rPr>
                <w:rFonts w:eastAsia="Times New Roman" w:cs="Arial"/>
                <w:b/>
                <w:lang w:val="en-US"/>
              </w:rPr>
              <w:t xml:space="preserve">Provision of </w:t>
            </w:r>
            <w:r w:rsidRPr="00D02909">
              <w:rPr>
                <w:rFonts w:eastAsia="Times New Roman" w:cs="Arial"/>
                <w:b/>
                <w:i/>
                <w:lang w:val="en-US"/>
              </w:rPr>
              <w:t>Brisbane City Plan</w:t>
            </w:r>
            <w:r w:rsidRPr="00D02909">
              <w:rPr>
                <w:rFonts w:eastAsia="Times New Roman" w:cs="Arial"/>
                <w:b/>
                <w:lang w:val="en-US"/>
              </w:rPr>
              <w:t xml:space="preserve"> </w:t>
            </w:r>
            <w:r w:rsidRPr="00D02909">
              <w:rPr>
                <w:rFonts w:eastAsia="Times New Roman" w:cs="Arial"/>
                <w:b/>
                <w:i/>
                <w:lang w:val="en-US"/>
              </w:rPr>
              <w:t>2014</w:t>
            </w:r>
            <w:r w:rsidRPr="00D02909">
              <w:rPr>
                <w:rFonts w:eastAsia="Times New Roman" w:cs="Arial"/>
                <w:b/>
                <w:vertAlign w:val="superscript"/>
                <w:lang w:val="en-US"/>
              </w:rPr>
              <w:t xml:space="preserve"> </w:t>
            </w:r>
            <w:r w:rsidRPr="00D02909">
              <w:rPr>
                <w:rFonts w:eastAsia="Times New Roman" w:cs="Arial"/>
                <w:b/>
                <w:lang w:val="en-US"/>
              </w:rPr>
              <w:t>to be omitted</w:t>
            </w:r>
          </w:p>
        </w:tc>
        <w:tc>
          <w:tcPr>
            <w:tcW w:w="1145" w:type="pct"/>
            <w:shd w:val="clear" w:color="auto" w:fill="D9D9D9"/>
          </w:tcPr>
          <w:p w14:paraId="52721105" w14:textId="77777777" w:rsidR="00E824C8" w:rsidRPr="00D02909" w:rsidRDefault="00E824C8" w:rsidP="00D02909">
            <w:pPr>
              <w:jc w:val="left"/>
              <w:rPr>
                <w:rFonts w:eastAsia="Times New Roman" w:cs="Arial"/>
                <w:b/>
                <w:lang w:val="en-US"/>
              </w:rPr>
            </w:pPr>
            <w:r w:rsidRPr="00D02909">
              <w:rPr>
                <w:rFonts w:eastAsia="Times New Roman" w:cs="Arial"/>
                <w:b/>
                <w:lang w:val="en-US"/>
              </w:rPr>
              <w:t>Provision</w:t>
            </w:r>
            <w:r w:rsidRPr="00D02909">
              <w:rPr>
                <w:rFonts w:eastAsia="Times New Roman" w:cs="Arial"/>
                <w:b/>
                <w:i/>
                <w:lang w:val="en-US"/>
              </w:rPr>
              <w:t xml:space="preserve"> </w:t>
            </w:r>
            <w:r w:rsidRPr="00D02909">
              <w:rPr>
                <w:rFonts w:eastAsia="Times New Roman" w:cs="Arial"/>
                <w:b/>
                <w:lang w:val="en-US"/>
              </w:rPr>
              <w:t>to be inserted</w:t>
            </w:r>
          </w:p>
        </w:tc>
        <w:tc>
          <w:tcPr>
            <w:tcW w:w="1152" w:type="pct"/>
            <w:shd w:val="clear" w:color="auto" w:fill="D9D9D9"/>
          </w:tcPr>
          <w:p w14:paraId="7D03D99C" w14:textId="77777777" w:rsidR="00E824C8" w:rsidRPr="00D02909" w:rsidRDefault="00E824C8" w:rsidP="00D02909">
            <w:pPr>
              <w:jc w:val="left"/>
              <w:rPr>
                <w:rFonts w:eastAsia="Times New Roman" w:cs="Arial"/>
                <w:b/>
                <w:lang w:val="en-US"/>
              </w:rPr>
            </w:pPr>
            <w:r w:rsidRPr="00D02909">
              <w:rPr>
                <w:rFonts w:eastAsia="Times New Roman" w:cs="Arial"/>
                <w:b/>
                <w:lang w:val="en-US"/>
              </w:rPr>
              <w:t>Reason</w:t>
            </w:r>
          </w:p>
        </w:tc>
      </w:tr>
      <w:tr w:rsidR="004C5FB9" w:rsidRPr="00D02909" w14:paraId="668B9C3B" w14:textId="77777777" w:rsidTr="006F4384">
        <w:tc>
          <w:tcPr>
            <w:tcW w:w="225" w:type="pct"/>
            <w:shd w:val="clear" w:color="auto" w:fill="auto"/>
          </w:tcPr>
          <w:p w14:paraId="4D517C2A" w14:textId="77777777" w:rsidR="004C5FB9" w:rsidRPr="00D02909" w:rsidRDefault="004C5FB9" w:rsidP="00384929">
            <w:pPr>
              <w:pStyle w:val="ListParagraph"/>
              <w:numPr>
                <w:ilvl w:val="0"/>
                <w:numId w:val="8"/>
              </w:numPr>
              <w:ind w:left="0" w:firstLine="0"/>
              <w:jc w:val="left"/>
              <w:rPr>
                <w:rFonts w:eastAsia="Times New Roman" w:cs="Arial"/>
                <w:lang w:val="en-US"/>
              </w:rPr>
            </w:pPr>
          </w:p>
        </w:tc>
        <w:tc>
          <w:tcPr>
            <w:tcW w:w="1332" w:type="pct"/>
            <w:shd w:val="clear" w:color="auto" w:fill="auto"/>
          </w:tcPr>
          <w:p w14:paraId="65B02BC5" w14:textId="77777777" w:rsidR="004C5FB9" w:rsidRPr="00D02909" w:rsidRDefault="004C5FB9" w:rsidP="00D02909">
            <w:pPr>
              <w:jc w:val="left"/>
              <w:rPr>
                <w:rFonts w:eastAsia="Times New Roman" w:cs="Arial"/>
              </w:rPr>
            </w:pPr>
            <w:r w:rsidRPr="00D02909">
              <w:rPr>
                <w:rFonts w:eastAsia="Times New Roman" w:cs="Arial"/>
              </w:rPr>
              <w:t>Part 5 Tables of assessment,</w:t>
            </w:r>
          </w:p>
          <w:p w14:paraId="328C1A34" w14:textId="77777777" w:rsidR="004C5FB9" w:rsidRPr="00D02909" w:rsidRDefault="004C5FB9" w:rsidP="00D02909">
            <w:pPr>
              <w:jc w:val="left"/>
              <w:rPr>
                <w:rFonts w:eastAsia="Times New Roman" w:cs="Arial"/>
              </w:rPr>
            </w:pPr>
            <w:r w:rsidRPr="00D02909">
              <w:rPr>
                <w:rFonts w:eastAsia="Times New Roman" w:cs="Arial"/>
              </w:rPr>
              <w:t>5.9 Categories of development and assessment—Neighbourhood plans,</w:t>
            </w:r>
          </w:p>
          <w:p w14:paraId="43D61D79" w14:textId="77777777" w:rsidR="004C5FB9" w:rsidRPr="00D02909" w:rsidRDefault="004C5FB9" w:rsidP="00D02909">
            <w:pPr>
              <w:jc w:val="left"/>
              <w:rPr>
                <w:rFonts w:eastAsia="Times New Roman" w:cs="Arial"/>
              </w:rPr>
            </w:pPr>
            <w:r w:rsidRPr="00D02909">
              <w:rPr>
                <w:rFonts w:eastAsia="Times New Roman" w:cs="Arial"/>
              </w:rPr>
              <w:lastRenderedPageBreak/>
              <w:t>Table 5.9.38.A—Lower Oxley Creek south neighbourhood plan: material change of use,</w:t>
            </w:r>
          </w:p>
          <w:p w14:paraId="4A153A76" w14:textId="083589F8" w:rsidR="004C5FB9" w:rsidRPr="00D02909" w:rsidRDefault="004C5FB9" w:rsidP="00D02909">
            <w:pPr>
              <w:jc w:val="left"/>
              <w:rPr>
                <w:rFonts w:eastAsia="Times New Roman" w:cs="Arial"/>
                <w:lang w:val="en-US"/>
              </w:rPr>
            </w:pPr>
            <w:r w:rsidRPr="00D02909">
              <w:rPr>
                <w:rFonts w:eastAsia="Times New Roman" w:cs="Arial"/>
              </w:rPr>
              <w:t>Sixth row</w:t>
            </w:r>
          </w:p>
        </w:tc>
        <w:tc>
          <w:tcPr>
            <w:tcW w:w="1146" w:type="pct"/>
            <w:shd w:val="clear" w:color="auto" w:fill="auto"/>
          </w:tcPr>
          <w:p w14:paraId="2B70AD97" w14:textId="77777777" w:rsidR="004C5FB9" w:rsidRPr="00D02909" w:rsidRDefault="004C5FB9" w:rsidP="00D02909">
            <w:pPr>
              <w:jc w:val="left"/>
              <w:rPr>
                <w:rFonts w:eastAsia="Times New Roman" w:cs="Arial"/>
                <w:i/>
                <w:lang w:val="en-US"/>
              </w:rPr>
            </w:pPr>
          </w:p>
        </w:tc>
        <w:tc>
          <w:tcPr>
            <w:tcW w:w="1145" w:type="pct"/>
            <w:shd w:val="clear" w:color="auto" w:fill="auto"/>
          </w:tcPr>
          <w:p w14:paraId="04E9E84D" w14:textId="07D1803B" w:rsidR="004C5FB9" w:rsidRPr="00D02909" w:rsidRDefault="004C5FB9" w:rsidP="00D02909">
            <w:pPr>
              <w:jc w:val="left"/>
              <w:rPr>
                <w:rFonts w:eastAsia="Times New Roman" w:cs="Arial"/>
                <w:i/>
              </w:rPr>
            </w:pPr>
            <w:r w:rsidRPr="00D02909">
              <w:rPr>
                <w:rFonts w:eastAsia="Times New Roman" w:cs="Arial"/>
                <w:i/>
              </w:rPr>
              <w:t>after High ecological significance sub-category</w:t>
            </w:r>
            <w:r w:rsidR="002C2E7B" w:rsidRPr="00D02909">
              <w:rPr>
                <w:rFonts w:eastAsia="Times New Roman" w:cs="Arial"/>
                <w:i/>
              </w:rPr>
              <w:t>, insert</w:t>
            </w:r>
            <w:r w:rsidRPr="00D02909">
              <w:rPr>
                <w:rFonts w:eastAsia="Times New Roman" w:cs="Arial"/>
                <w:i/>
              </w:rPr>
              <w:t>:</w:t>
            </w:r>
          </w:p>
          <w:p w14:paraId="1CC042D7" w14:textId="1C817351" w:rsidR="004C5FB9" w:rsidRPr="00D02909" w:rsidRDefault="004C5FB9" w:rsidP="00D02909">
            <w:pPr>
              <w:jc w:val="left"/>
              <w:rPr>
                <w:rFonts w:eastAsia="Times New Roman" w:cs="Arial"/>
                <w:i/>
                <w:lang w:val="en-US"/>
              </w:rPr>
            </w:pPr>
            <w:r w:rsidRPr="00D02909">
              <w:rPr>
                <w:rFonts w:eastAsia="Times New Roman" w:cs="Arial"/>
              </w:rPr>
              <w:lastRenderedPageBreak/>
              <w:t>‘or the High ecological significance strategic sub-category’</w:t>
            </w:r>
          </w:p>
        </w:tc>
        <w:tc>
          <w:tcPr>
            <w:tcW w:w="1152" w:type="pct"/>
          </w:tcPr>
          <w:p w14:paraId="16D0E270" w14:textId="1F9D55FA" w:rsidR="004C5FB9" w:rsidRPr="00D02909" w:rsidRDefault="002C2E7B" w:rsidP="00D02909">
            <w:pPr>
              <w:jc w:val="left"/>
              <w:rPr>
                <w:rFonts w:eastAsiaTheme="minorHAnsi" w:cs="Arial"/>
              </w:rPr>
            </w:pPr>
            <w:r w:rsidRPr="00D02909">
              <w:rPr>
                <w:rFonts w:eastAsiaTheme="minorHAnsi" w:cs="Arial"/>
              </w:rPr>
              <w:lastRenderedPageBreak/>
              <w:t>Constitutes a major amendment to the planning scheme pursuant to Part</w:t>
            </w:r>
            <w:r w:rsidR="00DD3187" w:rsidRPr="00D02909">
              <w:rPr>
                <w:rFonts w:eastAsiaTheme="minorHAnsi" w:cs="Arial"/>
              </w:rPr>
              <w:t> </w:t>
            </w:r>
            <w:r w:rsidRPr="00D02909">
              <w:rPr>
                <w:rFonts w:eastAsiaTheme="minorHAnsi" w:cs="Arial"/>
              </w:rPr>
              <w:t>A, section 2.3A.4 of MAALPI.</w:t>
            </w:r>
          </w:p>
        </w:tc>
      </w:tr>
      <w:tr w:rsidR="00E76BEE" w:rsidRPr="00D02909" w14:paraId="216AD5FC" w14:textId="77777777" w:rsidTr="006F4384">
        <w:tc>
          <w:tcPr>
            <w:tcW w:w="225" w:type="pct"/>
            <w:shd w:val="clear" w:color="auto" w:fill="auto"/>
          </w:tcPr>
          <w:p w14:paraId="42643531" w14:textId="77777777" w:rsidR="00E76BEE" w:rsidRPr="00D02909" w:rsidRDefault="00E76BEE" w:rsidP="00384929">
            <w:pPr>
              <w:pStyle w:val="ListParagraph"/>
              <w:numPr>
                <w:ilvl w:val="0"/>
                <w:numId w:val="8"/>
              </w:numPr>
              <w:ind w:left="0" w:firstLine="0"/>
              <w:jc w:val="left"/>
              <w:rPr>
                <w:rFonts w:eastAsia="Times New Roman" w:cs="Arial"/>
                <w:lang w:val="en-US"/>
              </w:rPr>
            </w:pPr>
          </w:p>
        </w:tc>
        <w:tc>
          <w:tcPr>
            <w:tcW w:w="1332" w:type="pct"/>
            <w:shd w:val="clear" w:color="auto" w:fill="auto"/>
          </w:tcPr>
          <w:p w14:paraId="753F9AF7" w14:textId="2245A2C9" w:rsidR="004C5FB9" w:rsidRPr="00D02909" w:rsidRDefault="004C5FB9" w:rsidP="00D02909">
            <w:pPr>
              <w:jc w:val="left"/>
              <w:rPr>
                <w:rFonts w:eastAsia="Times New Roman" w:cs="Arial"/>
              </w:rPr>
            </w:pPr>
            <w:r w:rsidRPr="00D02909">
              <w:rPr>
                <w:rFonts w:eastAsia="Times New Roman" w:cs="Arial"/>
              </w:rPr>
              <w:t>Part 5 Tables of assessment,</w:t>
            </w:r>
          </w:p>
          <w:p w14:paraId="1959800E" w14:textId="5678D992" w:rsidR="00E76BEE" w:rsidRPr="00D02909" w:rsidRDefault="00E76BEE" w:rsidP="00D02909">
            <w:pPr>
              <w:jc w:val="left"/>
              <w:rPr>
                <w:rFonts w:eastAsia="Times New Roman" w:cs="Arial"/>
                <w:lang w:val="en-US"/>
              </w:rPr>
            </w:pPr>
            <w:r w:rsidRPr="00D02909">
              <w:rPr>
                <w:rFonts w:eastAsia="Times New Roman" w:cs="Arial"/>
                <w:lang w:val="en-US"/>
              </w:rPr>
              <w:t>5.9 Categories of development and assessment—Neighbourhood plans,</w:t>
            </w:r>
          </w:p>
          <w:p w14:paraId="55C3B51C" w14:textId="77777777" w:rsidR="00E76BEE" w:rsidRPr="00D02909" w:rsidRDefault="005A4D68" w:rsidP="00D02909">
            <w:pPr>
              <w:jc w:val="left"/>
              <w:rPr>
                <w:rFonts w:eastAsia="Times New Roman" w:cs="Arial"/>
                <w:lang w:val="en-US"/>
              </w:rPr>
            </w:pPr>
            <w:r w:rsidRPr="00D02909">
              <w:rPr>
                <w:rFonts w:eastAsia="Times New Roman" w:cs="Arial"/>
                <w:lang w:val="en-US"/>
              </w:rPr>
              <w:t>Table 5.9.38.B—Lower Oxley Creek south neighbourhood plan: reconfiguring a lot</w:t>
            </w:r>
            <w:r w:rsidR="004C5FB9" w:rsidRPr="00D02909">
              <w:rPr>
                <w:rFonts w:eastAsia="Times New Roman" w:cs="Arial"/>
                <w:lang w:val="en-US"/>
              </w:rPr>
              <w:t>,</w:t>
            </w:r>
          </w:p>
          <w:p w14:paraId="1992581A" w14:textId="5F33DD2C" w:rsidR="004C5FB9" w:rsidRPr="00D02909" w:rsidRDefault="004C5FB9" w:rsidP="00D02909">
            <w:pPr>
              <w:jc w:val="left"/>
              <w:rPr>
                <w:rFonts w:eastAsia="Times New Roman" w:cs="Arial"/>
                <w:lang w:val="en-US"/>
              </w:rPr>
            </w:pPr>
            <w:r w:rsidRPr="00D02909">
              <w:rPr>
                <w:rFonts w:eastAsia="Times New Roman" w:cs="Arial"/>
                <w:lang w:val="en-US"/>
              </w:rPr>
              <w:t>Third row</w:t>
            </w:r>
          </w:p>
        </w:tc>
        <w:tc>
          <w:tcPr>
            <w:tcW w:w="1146" w:type="pct"/>
            <w:shd w:val="clear" w:color="auto" w:fill="auto"/>
          </w:tcPr>
          <w:p w14:paraId="1E4AAE12" w14:textId="77777777" w:rsidR="00E76BEE" w:rsidRPr="00D02909" w:rsidRDefault="00E76BEE" w:rsidP="00D02909">
            <w:pPr>
              <w:jc w:val="left"/>
              <w:rPr>
                <w:rFonts w:eastAsia="Times New Roman" w:cs="Arial"/>
                <w:i/>
                <w:lang w:val="en-US"/>
              </w:rPr>
            </w:pPr>
          </w:p>
        </w:tc>
        <w:tc>
          <w:tcPr>
            <w:tcW w:w="1145" w:type="pct"/>
            <w:shd w:val="clear" w:color="auto" w:fill="auto"/>
          </w:tcPr>
          <w:p w14:paraId="3204AD1A" w14:textId="01740062" w:rsidR="005A4D68" w:rsidRPr="00D02909" w:rsidRDefault="005A4D68" w:rsidP="00D02909">
            <w:pPr>
              <w:jc w:val="left"/>
              <w:rPr>
                <w:rFonts w:eastAsia="Times New Roman" w:cs="Arial"/>
                <w:i/>
                <w:lang w:val="en-US"/>
              </w:rPr>
            </w:pPr>
            <w:r w:rsidRPr="00D02909">
              <w:rPr>
                <w:rFonts w:eastAsia="Times New Roman" w:cs="Arial"/>
                <w:i/>
                <w:lang w:val="en-US"/>
              </w:rPr>
              <w:t xml:space="preserve">after If in the </w:t>
            </w:r>
            <w:proofErr w:type="gramStart"/>
            <w:r w:rsidRPr="00D02909">
              <w:rPr>
                <w:rFonts w:eastAsia="Times New Roman" w:cs="Arial"/>
                <w:i/>
                <w:lang w:val="en-US"/>
              </w:rPr>
              <w:t>Low density</w:t>
            </w:r>
            <w:proofErr w:type="gramEnd"/>
            <w:r w:rsidRPr="00D02909">
              <w:rPr>
                <w:rFonts w:eastAsia="Times New Roman" w:cs="Arial"/>
                <w:i/>
                <w:lang w:val="en-US"/>
              </w:rPr>
              <w:t xml:space="preserve"> residential zone and the High ecological significance sub-categor</w:t>
            </w:r>
            <w:r w:rsidR="002C2E7B" w:rsidRPr="00D02909">
              <w:rPr>
                <w:rFonts w:eastAsia="Times New Roman" w:cs="Arial"/>
                <w:i/>
                <w:lang w:val="en-US"/>
              </w:rPr>
              <w:t>y</w:t>
            </w:r>
            <w:r w:rsidR="002C2E7B" w:rsidRPr="00D02909">
              <w:rPr>
                <w:rFonts w:eastAsia="Times New Roman" w:cs="Arial"/>
                <w:lang w:val="en-US"/>
              </w:rPr>
              <w:t xml:space="preserve">, </w:t>
            </w:r>
            <w:r w:rsidR="002C2E7B" w:rsidRPr="00D02909">
              <w:rPr>
                <w:rFonts w:eastAsia="Times New Roman" w:cs="Arial"/>
                <w:i/>
                <w:lang w:val="en-US"/>
              </w:rPr>
              <w:t>insert</w:t>
            </w:r>
            <w:r w:rsidRPr="00D02909">
              <w:rPr>
                <w:rFonts w:eastAsia="Times New Roman" w:cs="Arial"/>
                <w:i/>
                <w:lang w:val="en-US"/>
              </w:rPr>
              <w:t>:</w:t>
            </w:r>
          </w:p>
          <w:p w14:paraId="787179A3" w14:textId="77777777" w:rsidR="00E76BEE" w:rsidRPr="00D02909" w:rsidRDefault="005A4D68" w:rsidP="00D02909">
            <w:pPr>
              <w:jc w:val="left"/>
              <w:rPr>
                <w:rFonts w:eastAsia="Times New Roman" w:cs="Arial"/>
                <w:lang w:val="en-US"/>
              </w:rPr>
            </w:pPr>
            <w:r w:rsidRPr="00D02909">
              <w:rPr>
                <w:rFonts w:eastAsia="Times New Roman" w:cs="Arial"/>
                <w:lang w:val="en-US"/>
              </w:rPr>
              <w:t xml:space="preserve">‘or the High ecological significance strategic sub-category’ </w:t>
            </w:r>
          </w:p>
        </w:tc>
        <w:tc>
          <w:tcPr>
            <w:tcW w:w="1152" w:type="pct"/>
          </w:tcPr>
          <w:p w14:paraId="34544F16" w14:textId="56E9D0D8" w:rsidR="00E76BEE" w:rsidRPr="00D02909" w:rsidRDefault="00990449" w:rsidP="00D02909">
            <w:pPr>
              <w:jc w:val="left"/>
              <w:rPr>
                <w:rFonts w:eastAsia="Times New Roman" w:cs="Arial"/>
                <w:lang w:val="en-US"/>
              </w:rPr>
            </w:pPr>
            <w:r w:rsidRPr="00D02909">
              <w:rPr>
                <w:rFonts w:eastAsiaTheme="minorHAnsi" w:cs="Arial"/>
              </w:rPr>
              <w:t>Constitutes a major amendment to the planning scheme pursuant to Part</w:t>
            </w:r>
            <w:r w:rsidR="00DD3187" w:rsidRPr="00D02909">
              <w:rPr>
                <w:rFonts w:eastAsiaTheme="minorHAnsi" w:cs="Arial"/>
              </w:rPr>
              <w:t> </w:t>
            </w:r>
            <w:r w:rsidRPr="00D02909">
              <w:rPr>
                <w:rFonts w:eastAsiaTheme="minorHAnsi" w:cs="Arial"/>
              </w:rPr>
              <w:t>A, section 2.3A.4 of MAALPI.</w:t>
            </w:r>
          </w:p>
        </w:tc>
      </w:tr>
      <w:tr w:rsidR="002C2E7B" w:rsidRPr="00D02909" w14:paraId="4EB91D26" w14:textId="77777777" w:rsidTr="006F4384">
        <w:tc>
          <w:tcPr>
            <w:tcW w:w="225" w:type="pct"/>
            <w:shd w:val="clear" w:color="auto" w:fill="auto"/>
          </w:tcPr>
          <w:p w14:paraId="45BA1989" w14:textId="77777777" w:rsidR="002C2E7B" w:rsidRPr="00D02909" w:rsidRDefault="002C2E7B" w:rsidP="00384929">
            <w:pPr>
              <w:pStyle w:val="ListParagraph"/>
              <w:numPr>
                <w:ilvl w:val="0"/>
                <w:numId w:val="8"/>
              </w:numPr>
              <w:ind w:left="0" w:firstLine="0"/>
              <w:jc w:val="left"/>
              <w:rPr>
                <w:rFonts w:eastAsia="Times New Roman" w:cs="Arial"/>
                <w:lang w:val="en-US"/>
              </w:rPr>
            </w:pPr>
          </w:p>
        </w:tc>
        <w:tc>
          <w:tcPr>
            <w:tcW w:w="1332" w:type="pct"/>
            <w:shd w:val="clear" w:color="auto" w:fill="auto"/>
          </w:tcPr>
          <w:p w14:paraId="2651EF86" w14:textId="77777777" w:rsidR="002C2E7B" w:rsidRPr="00D02909" w:rsidRDefault="002C2E7B" w:rsidP="00D02909">
            <w:pPr>
              <w:jc w:val="left"/>
              <w:rPr>
                <w:rFonts w:eastAsia="Times New Roman" w:cs="Arial"/>
              </w:rPr>
            </w:pPr>
            <w:r w:rsidRPr="00D02909">
              <w:rPr>
                <w:rFonts w:eastAsia="Times New Roman" w:cs="Arial"/>
              </w:rPr>
              <w:t>Part 5 Tables of assessment,</w:t>
            </w:r>
          </w:p>
          <w:p w14:paraId="305EA1C0" w14:textId="77777777" w:rsidR="002C2E7B" w:rsidRPr="00D02909" w:rsidRDefault="002C2E7B" w:rsidP="00D02909">
            <w:pPr>
              <w:jc w:val="left"/>
              <w:rPr>
                <w:rFonts w:eastAsia="Times New Roman" w:cs="Arial"/>
              </w:rPr>
            </w:pPr>
            <w:r w:rsidRPr="00D02909">
              <w:rPr>
                <w:rFonts w:eastAsia="Times New Roman" w:cs="Arial"/>
              </w:rPr>
              <w:t>5.9 Categories of development and assessment—Neighbourhood plans,</w:t>
            </w:r>
          </w:p>
          <w:p w14:paraId="397013D3" w14:textId="77777777" w:rsidR="002C2E7B" w:rsidRPr="00D02909" w:rsidRDefault="002C2E7B" w:rsidP="00D02909">
            <w:pPr>
              <w:jc w:val="left"/>
              <w:rPr>
                <w:rFonts w:eastAsia="Times New Roman" w:cs="Arial"/>
              </w:rPr>
            </w:pPr>
            <w:r w:rsidRPr="00D02909">
              <w:rPr>
                <w:rFonts w:eastAsia="Times New Roman" w:cs="Arial"/>
              </w:rPr>
              <w:t>Table 5.9.38.C—Lower Oxley Creek south neighbourhood plan: building work,</w:t>
            </w:r>
          </w:p>
          <w:p w14:paraId="0F727BB5" w14:textId="1BB54DA9" w:rsidR="002C2E7B" w:rsidRPr="00D02909" w:rsidRDefault="002C2E7B" w:rsidP="00D02909">
            <w:pPr>
              <w:jc w:val="left"/>
              <w:rPr>
                <w:rFonts w:eastAsia="Times New Roman" w:cs="Arial"/>
                <w:lang w:val="en-US"/>
              </w:rPr>
            </w:pPr>
            <w:r w:rsidRPr="00D02909">
              <w:rPr>
                <w:rFonts w:eastAsia="Times New Roman" w:cs="Arial"/>
              </w:rPr>
              <w:t>Third row</w:t>
            </w:r>
          </w:p>
        </w:tc>
        <w:tc>
          <w:tcPr>
            <w:tcW w:w="1146" w:type="pct"/>
            <w:shd w:val="clear" w:color="auto" w:fill="auto"/>
          </w:tcPr>
          <w:p w14:paraId="3600878D" w14:textId="77777777" w:rsidR="002C2E7B" w:rsidRPr="00D02909" w:rsidRDefault="002C2E7B" w:rsidP="00D02909">
            <w:pPr>
              <w:jc w:val="left"/>
              <w:rPr>
                <w:rFonts w:eastAsia="Times New Roman" w:cs="Arial"/>
                <w:i/>
                <w:lang w:val="en-US"/>
              </w:rPr>
            </w:pPr>
          </w:p>
        </w:tc>
        <w:tc>
          <w:tcPr>
            <w:tcW w:w="1145" w:type="pct"/>
            <w:shd w:val="clear" w:color="auto" w:fill="auto"/>
          </w:tcPr>
          <w:p w14:paraId="554B16CA" w14:textId="5BF4A517" w:rsidR="002C2E7B" w:rsidRPr="00D02909" w:rsidRDefault="002C2E7B" w:rsidP="00D02909">
            <w:pPr>
              <w:jc w:val="left"/>
              <w:rPr>
                <w:rFonts w:eastAsia="Times New Roman" w:cs="Arial"/>
              </w:rPr>
            </w:pPr>
            <w:r w:rsidRPr="00D02909">
              <w:rPr>
                <w:rFonts w:eastAsia="Times New Roman" w:cs="Arial"/>
                <w:i/>
              </w:rPr>
              <w:t>after High ecological significance sub-category, insert:</w:t>
            </w:r>
          </w:p>
          <w:p w14:paraId="4D5CF9EC" w14:textId="3CB6210B" w:rsidR="002C2E7B" w:rsidRPr="00D02909" w:rsidRDefault="002C2E7B" w:rsidP="00D02909">
            <w:pPr>
              <w:jc w:val="left"/>
              <w:rPr>
                <w:rFonts w:eastAsia="Times New Roman" w:cs="Arial"/>
                <w:i/>
                <w:lang w:val="en-US"/>
              </w:rPr>
            </w:pPr>
            <w:r w:rsidRPr="00D02909">
              <w:rPr>
                <w:rFonts w:eastAsia="Times New Roman" w:cs="Arial"/>
              </w:rPr>
              <w:t>‘or the High ecological significance strategic sub-category’</w:t>
            </w:r>
          </w:p>
        </w:tc>
        <w:tc>
          <w:tcPr>
            <w:tcW w:w="1152" w:type="pct"/>
          </w:tcPr>
          <w:p w14:paraId="02ECBA70" w14:textId="402AABA5" w:rsidR="002C2E7B" w:rsidRPr="00D02909" w:rsidRDefault="000A1C5F" w:rsidP="00D02909">
            <w:pPr>
              <w:jc w:val="left"/>
              <w:rPr>
                <w:rFonts w:eastAsiaTheme="minorHAnsi" w:cs="Arial"/>
              </w:rPr>
            </w:pPr>
            <w:r w:rsidRPr="00D02909">
              <w:rPr>
                <w:rFonts w:eastAsiaTheme="minorHAnsi" w:cs="Arial"/>
              </w:rPr>
              <w:t>Constitutes a major amendment to the planning scheme pursuant to Part</w:t>
            </w:r>
            <w:r w:rsidR="00DD3187" w:rsidRPr="00D02909">
              <w:rPr>
                <w:rFonts w:eastAsiaTheme="minorHAnsi" w:cs="Arial"/>
              </w:rPr>
              <w:t> </w:t>
            </w:r>
            <w:r w:rsidRPr="00D02909">
              <w:rPr>
                <w:rFonts w:eastAsiaTheme="minorHAnsi" w:cs="Arial"/>
              </w:rPr>
              <w:t>A, section 2.3A.4 of MAALPI.</w:t>
            </w:r>
          </w:p>
        </w:tc>
      </w:tr>
      <w:tr w:rsidR="00E76BEE" w:rsidRPr="00D02909" w14:paraId="6995BCA7" w14:textId="77777777" w:rsidTr="006F4384">
        <w:tc>
          <w:tcPr>
            <w:tcW w:w="225" w:type="pct"/>
            <w:shd w:val="clear" w:color="auto" w:fill="auto"/>
          </w:tcPr>
          <w:p w14:paraId="1A9FF9F8" w14:textId="77777777" w:rsidR="00E76BEE" w:rsidRPr="00D02909" w:rsidRDefault="00E76BEE" w:rsidP="00384929">
            <w:pPr>
              <w:pStyle w:val="ListParagraph"/>
              <w:numPr>
                <w:ilvl w:val="0"/>
                <w:numId w:val="8"/>
              </w:numPr>
              <w:ind w:left="0" w:firstLine="0"/>
              <w:jc w:val="left"/>
              <w:rPr>
                <w:rFonts w:eastAsia="Times New Roman" w:cs="Arial"/>
                <w:lang w:val="en-US"/>
              </w:rPr>
            </w:pPr>
          </w:p>
        </w:tc>
        <w:tc>
          <w:tcPr>
            <w:tcW w:w="1332" w:type="pct"/>
            <w:shd w:val="clear" w:color="auto" w:fill="auto"/>
          </w:tcPr>
          <w:p w14:paraId="2E5C7637" w14:textId="60697713" w:rsidR="002C2E7B" w:rsidRPr="00D02909" w:rsidRDefault="002C2E7B" w:rsidP="00D02909">
            <w:pPr>
              <w:jc w:val="left"/>
              <w:rPr>
                <w:rFonts w:eastAsia="Times New Roman" w:cs="Arial"/>
                <w:lang w:val="en-US"/>
              </w:rPr>
            </w:pPr>
            <w:r w:rsidRPr="00D02909">
              <w:rPr>
                <w:rFonts w:eastAsia="Times New Roman" w:cs="Arial"/>
              </w:rPr>
              <w:t>Part 5 Tables of assessment,</w:t>
            </w:r>
          </w:p>
          <w:p w14:paraId="06455545" w14:textId="2AFC5BDA" w:rsidR="00E76BEE" w:rsidRPr="00D02909" w:rsidRDefault="00711094" w:rsidP="00D02909">
            <w:pPr>
              <w:jc w:val="left"/>
              <w:rPr>
                <w:rFonts w:eastAsia="Times New Roman" w:cs="Arial"/>
                <w:lang w:val="en-US"/>
              </w:rPr>
            </w:pPr>
            <w:r w:rsidRPr="00D02909">
              <w:rPr>
                <w:rFonts w:eastAsia="Times New Roman" w:cs="Arial"/>
                <w:lang w:val="en-US"/>
              </w:rPr>
              <w:t xml:space="preserve">5.10 </w:t>
            </w:r>
            <w:r w:rsidR="00E76BEE" w:rsidRPr="00D02909">
              <w:rPr>
                <w:rFonts w:eastAsia="Times New Roman" w:cs="Arial"/>
                <w:lang w:val="en-US"/>
              </w:rPr>
              <w:t>Categories of development and assessment—Overlays</w:t>
            </w:r>
            <w:r w:rsidR="005A4D68" w:rsidRPr="00D02909">
              <w:rPr>
                <w:rFonts w:eastAsia="Times New Roman" w:cs="Arial"/>
                <w:lang w:val="en-US"/>
              </w:rPr>
              <w:t>,</w:t>
            </w:r>
          </w:p>
          <w:p w14:paraId="103064EE" w14:textId="77777777" w:rsidR="005A4D68" w:rsidRPr="00D02909" w:rsidRDefault="005A4D68" w:rsidP="00D02909">
            <w:pPr>
              <w:jc w:val="left"/>
              <w:rPr>
                <w:rFonts w:eastAsia="Times New Roman" w:cs="Arial"/>
                <w:lang w:val="en-US"/>
              </w:rPr>
            </w:pPr>
            <w:r w:rsidRPr="00D02909">
              <w:rPr>
                <w:rFonts w:eastAsia="Times New Roman" w:cs="Arial"/>
                <w:lang w:val="en-US"/>
              </w:rPr>
              <w:t>Table 5.10.4—Biodiversity areas overlay</w:t>
            </w:r>
            <w:r w:rsidR="002C2E7B" w:rsidRPr="00D02909">
              <w:rPr>
                <w:rFonts w:eastAsia="Times New Roman" w:cs="Arial"/>
                <w:lang w:val="en-US"/>
              </w:rPr>
              <w:t xml:space="preserve">, </w:t>
            </w:r>
          </w:p>
          <w:p w14:paraId="043D5879" w14:textId="0D3EBDB8" w:rsidR="005452F0" w:rsidRPr="00D02909" w:rsidRDefault="005452F0" w:rsidP="00D02909">
            <w:pPr>
              <w:jc w:val="left"/>
              <w:rPr>
                <w:rFonts w:eastAsia="Times New Roman" w:cs="Arial"/>
                <w:lang w:val="en-US"/>
              </w:rPr>
            </w:pPr>
            <w:r w:rsidRPr="00D02909">
              <w:rPr>
                <w:rFonts w:eastAsia="Times New Roman" w:cs="Arial"/>
                <w:lang w:val="en-US"/>
              </w:rPr>
              <w:t>MCU,</w:t>
            </w:r>
          </w:p>
          <w:p w14:paraId="3E83363B" w14:textId="2B45C32A" w:rsidR="007B4F90" w:rsidRPr="00D02909" w:rsidRDefault="007B4F90" w:rsidP="00D02909">
            <w:pPr>
              <w:jc w:val="left"/>
              <w:rPr>
                <w:rFonts w:eastAsia="Times New Roman" w:cs="Arial"/>
                <w:lang w:val="en-US"/>
              </w:rPr>
            </w:pPr>
            <w:r w:rsidRPr="00D02909">
              <w:rPr>
                <w:rFonts w:eastAsia="Times New Roman" w:cs="Arial"/>
                <w:lang w:val="en-US"/>
              </w:rPr>
              <w:t>S</w:t>
            </w:r>
            <w:r w:rsidR="005452F0" w:rsidRPr="00D02909">
              <w:rPr>
                <w:rFonts w:eastAsia="Times New Roman" w:cs="Arial"/>
                <w:lang w:val="en-US"/>
              </w:rPr>
              <w:t>ixth</w:t>
            </w:r>
            <w:r w:rsidRPr="00D02909">
              <w:rPr>
                <w:rFonts w:eastAsia="Times New Roman" w:cs="Arial"/>
                <w:lang w:val="en-US"/>
              </w:rPr>
              <w:t xml:space="preserve"> row</w:t>
            </w:r>
            <w:r w:rsidR="000A1C5F" w:rsidRPr="00D02909">
              <w:rPr>
                <w:rFonts w:eastAsia="Times New Roman" w:cs="Arial"/>
                <w:lang w:val="en-US"/>
              </w:rPr>
              <w:t xml:space="preserve">, </w:t>
            </w:r>
          </w:p>
          <w:p w14:paraId="2CE4F80F" w14:textId="534D27D3" w:rsidR="000A1C5F" w:rsidRPr="00D02909" w:rsidRDefault="000A1C5F" w:rsidP="00D02909">
            <w:pPr>
              <w:jc w:val="left"/>
              <w:rPr>
                <w:rFonts w:eastAsia="Times New Roman" w:cs="Arial"/>
                <w:lang w:val="en-US"/>
              </w:rPr>
            </w:pPr>
            <w:r w:rsidRPr="00D02909">
              <w:rPr>
                <w:rFonts w:eastAsia="Times New Roman" w:cs="Arial"/>
                <w:lang w:val="en-US"/>
              </w:rPr>
              <w:t>First column</w:t>
            </w:r>
          </w:p>
        </w:tc>
        <w:tc>
          <w:tcPr>
            <w:tcW w:w="1146" w:type="pct"/>
            <w:shd w:val="clear" w:color="auto" w:fill="auto"/>
          </w:tcPr>
          <w:p w14:paraId="670D0F92" w14:textId="362F1010" w:rsidR="00E76BEE" w:rsidRPr="00D02909" w:rsidRDefault="000A1C5F" w:rsidP="00D02909">
            <w:pPr>
              <w:jc w:val="left"/>
              <w:rPr>
                <w:rFonts w:eastAsia="Times New Roman" w:cs="Arial"/>
                <w:i/>
                <w:lang w:val="en-US"/>
              </w:rPr>
            </w:pPr>
            <w:r w:rsidRPr="00D02909">
              <w:rPr>
                <w:rFonts w:eastAsia="Times New Roman" w:cs="Arial"/>
                <w:i/>
                <w:lang w:val="en-US"/>
              </w:rPr>
              <w:t xml:space="preserve">after development footprint plan into the, </w:t>
            </w:r>
            <w:r w:rsidR="00667D9F" w:rsidRPr="00D02909">
              <w:rPr>
                <w:rFonts w:eastAsia="Times New Roman" w:cs="Arial"/>
                <w:i/>
                <w:lang w:val="en-US"/>
              </w:rPr>
              <w:t>o</w:t>
            </w:r>
            <w:r w:rsidR="00D36A64" w:rsidRPr="00D02909">
              <w:rPr>
                <w:rFonts w:eastAsia="Times New Roman" w:cs="Arial"/>
                <w:i/>
                <w:lang w:val="en-US"/>
              </w:rPr>
              <w:t>mit:</w:t>
            </w:r>
          </w:p>
          <w:p w14:paraId="7B1B2FBF" w14:textId="77777777" w:rsidR="00D36A64" w:rsidRPr="00D02909" w:rsidRDefault="00D36A64" w:rsidP="00D02909">
            <w:pPr>
              <w:jc w:val="left"/>
              <w:rPr>
                <w:rFonts w:eastAsia="Times New Roman" w:cs="Arial"/>
                <w:lang w:val="en-US"/>
              </w:rPr>
            </w:pPr>
            <w:r w:rsidRPr="00D02909">
              <w:rPr>
                <w:rFonts w:eastAsia="Times New Roman" w:cs="Arial"/>
                <w:lang w:val="en-US"/>
              </w:rPr>
              <w:t>‘High ecological significance sub-category or the General ecological significance sub-category’</w:t>
            </w:r>
          </w:p>
        </w:tc>
        <w:tc>
          <w:tcPr>
            <w:tcW w:w="1145" w:type="pct"/>
            <w:shd w:val="clear" w:color="auto" w:fill="auto"/>
          </w:tcPr>
          <w:p w14:paraId="5D03BF2D" w14:textId="5AF6890A" w:rsidR="00E76BEE" w:rsidRPr="00D02909" w:rsidRDefault="000A1C5F" w:rsidP="00D02909">
            <w:pPr>
              <w:jc w:val="left"/>
              <w:rPr>
                <w:rFonts w:eastAsia="Times New Roman" w:cs="Arial"/>
                <w:lang w:val="en-US"/>
              </w:rPr>
            </w:pPr>
            <w:r w:rsidRPr="00D02909">
              <w:rPr>
                <w:rFonts w:eastAsia="Times New Roman" w:cs="Arial"/>
                <w:i/>
                <w:lang w:val="en-US"/>
              </w:rPr>
              <w:t>after development footprint plan into the</w:t>
            </w:r>
            <w:r w:rsidR="000F4F62" w:rsidRPr="00D02909">
              <w:rPr>
                <w:rFonts w:eastAsia="Times New Roman" w:cs="Arial"/>
                <w:i/>
                <w:lang w:val="en-US"/>
              </w:rPr>
              <w:t>, i</w:t>
            </w:r>
            <w:r w:rsidR="00667D9F" w:rsidRPr="00D02909">
              <w:rPr>
                <w:rFonts w:eastAsia="Times New Roman" w:cs="Arial"/>
                <w:i/>
                <w:lang w:val="en-US"/>
              </w:rPr>
              <w:t>nsert:</w:t>
            </w:r>
          </w:p>
          <w:p w14:paraId="73CA06DF" w14:textId="77777777" w:rsidR="00667D9F" w:rsidRPr="00D02909" w:rsidRDefault="00667D9F" w:rsidP="00D02909">
            <w:pPr>
              <w:jc w:val="left"/>
              <w:rPr>
                <w:rFonts w:eastAsia="Times New Roman" w:cs="Arial"/>
                <w:lang w:val="en-US"/>
              </w:rPr>
            </w:pPr>
            <w:r w:rsidRPr="00D02909">
              <w:rPr>
                <w:rFonts w:eastAsia="Times New Roman" w:cs="Arial"/>
                <w:lang w:val="en-US"/>
              </w:rPr>
              <w:t>‘High ecological significance sub-category, the High ecological significance strategic sub-category, the General ecological significance sub-category or the General ecological significance strategic sub-category’</w:t>
            </w:r>
          </w:p>
        </w:tc>
        <w:tc>
          <w:tcPr>
            <w:tcW w:w="1152" w:type="pct"/>
          </w:tcPr>
          <w:p w14:paraId="28769DF0" w14:textId="7F65D6BA" w:rsidR="00E76BEE" w:rsidRPr="00D02909" w:rsidRDefault="00990449" w:rsidP="00D02909">
            <w:pPr>
              <w:jc w:val="left"/>
              <w:rPr>
                <w:rFonts w:eastAsia="Times New Roman" w:cs="Arial"/>
                <w:lang w:val="en-US"/>
              </w:rPr>
            </w:pPr>
            <w:r w:rsidRPr="00D02909">
              <w:rPr>
                <w:rFonts w:eastAsiaTheme="minorHAnsi" w:cs="Arial"/>
              </w:rPr>
              <w:t>Constitutes a major amendment to the planning scheme pursuant to Part</w:t>
            </w:r>
            <w:r w:rsidR="00DD3187" w:rsidRPr="00D02909">
              <w:rPr>
                <w:rFonts w:eastAsiaTheme="minorHAnsi" w:cs="Arial"/>
              </w:rPr>
              <w:t> </w:t>
            </w:r>
            <w:r w:rsidRPr="00D02909">
              <w:rPr>
                <w:rFonts w:eastAsiaTheme="minorHAnsi" w:cs="Arial"/>
              </w:rPr>
              <w:t>A, section 2.3A.4 of MAALPI.</w:t>
            </w:r>
          </w:p>
        </w:tc>
      </w:tr>
      <w:tr w:rsidR="00667D9F" w:rsidRPr="00D02909" w14:paraId="465AAF1A" w14:textId="77777777" w:rsidTr="006F4384">
        <w:tc>
          <w:tcPr>
            <w:tcW w:w="225" w:type="pct"/>
            <w:shd w:val="clear" w:color="auto" w:fill="auto"/>
          </w:tcPr>
          <w:p w14:paraId="307342E9" w14:textId="77777777" w:rsidR="00667D9F" w:rsidRPr="00D02909" w:rsidRDefault="00667D9F" w:rsidP="00384929">
            <w:pPr>
              <w:pStyle w:val="ListParagraph"/>
              <w:numPr>
                <w:ilvl w:val="0"/>
                <w:numId w:val="8"/>
              </w:numPr>
              <w:ind w:left="0" w:firstLine="0"/>
              <w:jc w:val="left"/>
              <w:rPr>
                <w:rFonts w:eastAsia="Times New Roman" w:cs="Arial"/>
                <w:lang w:val="en-US"/>
              </w:rPr>
            </w:pPr>
          </w:p>
        </w:tc>
        <w:tc>
          <w:tcPr>
            <w:tcW w:w="1332" w:type="pct"/>
            <w:shd w:val="clear" w:color="auto" w:fill="auto"/>
          </w:tcPr>
          <w:p w14:paraId="0B208923" w14:textId="2CE4460B" w:rsidR="000A1C5F" w:rsidRPr="00D02909" w:rsidRDefault="000A1C5F" w:rsidP="00D02909">
            <w:pPr>
              <w:jc w:val="left"/>
              <w:rPr>
                <w:rFonts w:eastAsia="Times New Roman" w:cs="Arial"/>
                <w:lang w:val="en-US"/>
              </w:rPr>
            </w:pPr>
            <w:r w:rsidRPr="00D02909">
              <w:rPr>
                <w:rFonts w:eastAsia="Times New Roman" w:cs="Arial"/>
              </w:rPr>
              <w:t>Part 5 Tables of assessment,</w:t>
            </w:r>
          </w:p>
          <w:p w14:paraId="50DAC23B" w14:textId="07F63373" w:rsidR="00711094" w:rsidRPr="00D02909" w:rsidRDefault="00711094" w:rsidP="00D02909">
            <w:pPr>
              <w:jc w:val="left"/>
              <w:rPr>
                <w:rFonts w:eastAsia="Times New Roman" w:cs="Arial"/>
                <w:lang w:val="en-US"/>
              </w:rPr>
            </w:pPr>
            <w:r w:rsidRPr="00D02909">
              <w:rPr>
                <w:rFonts w:eastAsia="Times New Roman" w:cs="Arial"/>
                <w:lang w:val="en-US"/>
              </w:rPr>
              <w:t>5.10 Categories of development and assessment—Overlays,</w:t>
            </w:r>
          </w:p>
          <w:p w14:paraId="3BA6FFBB" w14:textId="77777777" w:rsidR="00667D9F" w:rsidRPr="00D02909" w:rsidRDefault="00711094" w:rsidP="00D02909">
            <w:pPr>
              <w:jc w:val="left"/>
              <w:rPr>
                <w:rFonts w:eastAsia="Times New Roman" w:cs="Arial"/>
                <w:lang w:val="en-US"/>
              </w:rPr>
            </w:pPr>
            <w:r w:rsidRPr="00D02909">
              <w:rPr>
                <w:rFonts w:eastAsia="Times New Roman" w:cs="Arial"/>
                <w:lang w:val="en-US"/>
              </w:rPr>
              <w:t>Table 5.10.4—Biodiversity areas overlay</w:t>
            </w:r>
            <w:r w:rsidR="000A1C5F" w:rsidRPr="00D02909">
              <w:rPr>
                <w:rFonts w:eastAsia="Times New Roman" w:cs="Arial"/>
                <w:lang w:val="en-US"/>
              </w:rPr>
              <w:t xml:space="preserve">, </w:t>
            </w:r>
          </w:p>
          <w:p w14:paraId="5AE06705" w14:textId="7D039381" w:rsidR="005452F0" w:rsidRPr="00D02909" w:rsidRDefault="005452F0" w:rsidP="00D02909">
            <w:pPr>
              <w:jc w:val="left"/>
              <w:rPr>
                <w:rFonts w:eastAsia="Times New Roman" w:cs="Arial"/>
                <w:lang w:val="en-US"/>
              </w:rPr>
            </w:pPr>
            <w:r w:rsidRPr="00D02909">
              <w:rPr>
                <w:rFonts w:eastAsia="Times New Roman" w:cs="Arial"/>
                <w:lang w:val="en-US"/>
              </w:rPr>
              <w:t>MCU,</w:t>
            </w:r>
          </w:p>
          <w:p w14:paraId="0EDB1EBD" w14:textId="1DF84027" w:rsidR="000A1C5F" w:rsidRPr="00D02909" w:rsidRDefault="005452F0" w:rsidP="00D02909">
            <w:pPr>
              <w:jc w:val="left"/>
              <w:rPr>
                <w:rFonts w:eastAsia="Times New Roman" w:cs="Arial"/>
                <w:lang w:val="en-US"/>
              </w:rPr>
            </w:pPr>
            <w:r w:rsidRPr="00D02909">
              <w:rPr>
                <w:rFonts w:eastAsia="Times New Roman" w:cs="Arial"/>
                <w:lang w:val="en-US"/>
              </w:rPr>
              <w:t>Seventh</w:t>
            </w:r>
            <w:r w:rsidR="000A1C5F" w:rsidRPr="00D02909">
              <w:rPr>
                <w:rFonts w:eastAsia="Times New Roman" w:cs="Arial"/>
                <w:lang w:val="en-US"/>
              </w:rPr>
              <w:t xml:space="preserve"> row, </w:t>
            </w:r>
          </w:p>
          <w:p w14:paraId="735A2640" w14:textId="04272795" w:rsidR="000A1C5F" w:rsidRPr="00D02909" w:rsidRDefault="000A1C5F" w:rsidP="00D02909">
            <w:pPr>
              <w:jc w:val="left"/>
              <w:rPr>
                <w:rFonts w:eastAsia="Times New Roman" w:cs="Arial"/>
                <w:lang w:val="en-US"/>
              </w:rPr>
            </w:pPr>
            <w:r w:rsidRPr="00D02909">
              <w:rPr>
                <w:rFonts w:eastAsia="Times New Roman" w:cs="Arial"/>
                <w:lang w:val="en-US"/>
              </w:rPr>
              <w:t>First column</w:t>
            </w:r>
          </w:p>
        </w:tc>
        <w:tc>
          <w:tcPr>
            <w:tcW w:w="1146" w:type="pct"/>
            <w:shd w:val="clear" w:color="auto" w:fill="auto"/>
          </w:tcPr>
          <w:p w14:paraId="647A56C4" w14:textId="09F9ABC7" w:rsidR="00667D9F" w:rsidRPr="00D02909" w:rsidRDefault="000A1C5F" w:rsidP="00D02909">
            <w:pPr>
              <w:jc w:val="left"/>
              <w:rPr>
                <w:rFonts w:eastAsia="Times New Roman" w:cs="Arial"/>
                <w:i/>
                <w:lang w:val="en-US"/>
              </w:rPr>
            </w:pPr>
            <w:r w:rsidRPr="00D02909">
              <w:rPr>
                <w:rFonts w:eastAsia="Times New Roman" w:cs="Arial"/>
                <w:i/>
                <w:lang w:val="en-US"/>
              </w:rPr>
              <w:t>after development footprint extends into the</w:t>
            </w:r>
            <w:r w:rsidR="00667D9F" w:rsidRPr="00D02909">
              <w:rPr>
                <w:rFonts w:eastAsia="Times New Roman" w:cs="Arial"/>
                <w:i/>
                <w:lang w:val="en-US"/>
              </w:rPr>
              <w:t>, omit:</w:t>
            </w:r>
          </w:p>
          <w:p w14:paraId="445F7E3C" w14:textId="77777777" w:rsidR="00667D9F" w:rsidRPr="00D02909" w:rsidRDefault="00667D9F" w:rsidP="00D02909">
            <w:pPr>
              <w:jc w:val="left"/>
              <w:rPr>
                <w:rFonts w:eastAsia="Times New Roman" w:cs="Arial"/>
                <w:i/>
                <w:lang w:val="en-US"/>
              </w:rPr>
            </w:pPr>
            <w:r w:rsidRPr="00D02909">
              <w:rPr>
                <w:rFonts w:eastAsia="Times New Roman" w:cs="Arial"/>
                <w:lang w:val="en-US"/>
              </w:rPr>
              <w:t>‘High ecological significance sub-category or the General ecological significance sub-category’</w:t>
            </w:r>
          </w:p>
        </w:tc>
        <w:tc>
          <w:tcPr>
            <w:tcW w:w="1145" w:type="pct"/>
            <w:shd w:val="clear" w:color="auto" w:fill="auto"/>
          </w:tcPr>
          <w:p w14:paraId="1E7AA641" w14:textId="6AE90183" w:rsidR="00667D9F" w:rsidRPr="00D02909" w:rsidRDefault="000A1C5F" w:rsidP="00D02909">
            <w:pPr>
              <w:jc w:val="left"/>
              <w:rPr>
                <w:rFonts w:eastAsia="Times New Roman" w:cs="Arial"/>
                <w:lang w:val="en-US"/>
              </w:rPr>
            </w:pPr>
            <w:r w:rsidRPr="00D02909">
              <w:rPr>
                <w:rFonts w:eastAsia="Times New Roman" w:cs="Arial"/>
                <w:i/>
                <w:lang w:val="en-US"/>
              </w:rPr>
              <w:t>after development footprint extends into the</w:t>
            </w:r>
            <w:r w:rsidR="000F4F62" w:rsidRPr="00D02909">
              <w:rPr>
                <w:rFonts w:eastAsia="Times New Roman" w:cs="Arial"/>
                <w:i/>
                <w:lang w:val="en-US"/>
              </w:rPr>
              <w:t>, i</w:t>
            </w:r>
            <w:r w:rsidR="00667D9F" w:rsidRPr="00D02909">
              <w:rPr>
                <w:rFonts w:eastAsia="Times New Roman" w:cs="Arial"/>
                <w:i/>
                <w:lang w:val="en-US"/>
              </w:rPr>
              <w:t>nsert:</w:t>
            </w:r>
          </w:p>
          <w:p w14:paraId="6248D903" w14:textId="77777777" w:rsidR="00667D9F" w:rsidRPr="00D02909" w:rsidRDefault="00667D9F" w:rsidP="00D02909">
            <w:pPr>
              <w:jc w:val="left"/>
              <w:rPr>
                <w:rFonts w:eastAsia="Times New Roman" w:cs="Arial"/>
                <w:i/>
                <w:lang w:val="en-US"/>
              </w:rPr>
            </w:pPr>
            <w:r w:rsidRPr="00D02909">
              <w:rPr>
                <w:rFonts w:eastAsia="Times New Roman" w:cs="Arial"/>
                <w:lang w:val="en-US"/>
              </w:rPr>
              <w:t>‘High ecological significance sub-category, the High ecological significance strategic sub-category, the General ecological significance sub-category or the General ecological significance strategic sub-category’</w:t>
            </w:r>
          </w:p>
        </w:tc>
        <w:tc>
          <w:tcPr>
            <w:tcW w:w="1152" w:type="pct"/>
          </w:tcPr>
          <w:p w14:paraId="1FBA3A48" w14:textId="678CA3A5" w:rsidR="00667D9F" w:rsidRPr="00D02909" w:rsidRDefault="00990449" w:rsidP="00D02909">
            <w:pPr>
              <w:jc w:val="left"/>
              <w:rPr>
                <w:rFonts w:eastAsia="Times New Roman" w:cs="Arial"/>
                <w:lang w:val="en-US"/>
              </w:rPr>
            </w:pPr>
            <w:r w:rsidRPr="00D02909">
              <w:rPr>
                <w:rFonts w:eastAsiaTheme="minorHAnsi" w:cs="Arial"/>
              </w:rPr>
              <w:t>Constitutes a major amendment to the planning scheme pursuant to Part</w:t>
            </w:r>
            <w:r w:rsidR="00DD3187" w:rsidRPr="00D02909">
              <w:rPr>
                <w:rFonts w:eastAsiaTheme="minorHAnsi" w:cs="Arial"/>
              </w:rPr>
              <w:t> </w:t>
            </w:r>
            <w:r w:rsidRPr="00D02909">
              <w:rPr>
                <w:rFonts w:eastAsiaTheme="minorHAnsi" w:cs="Arial"/>
              </w:rPr>
              <w:t>A, section 2.3A.4 of MAALPI.</w:t>
            </w:r>
          </w:p>
        </w:tc>
      </w:tr>
      <w:tr w:rsidR="00667D9F" w:rsidRPr="00D02909" w14:paraId="6EAD4EE8" w14:textId="77777777" w:rsidTr="006F4384">
        <w:tc>
          <w:tcPr>
            <w:tcW w:w="225" w:type="pct"/>
            <w:shd w:val="clear" w:color="auto" w:fill="auto"/>
          </w:tcPr>
          <w:p w14:paraId="1FFC5535" w14:textId="77777777" w:rsidR="00667D9F" w:rsidRPr="00D02909" w:rsidRDefault="00667D9F" w:rsidP="00384929">
            <w:pPr>
              <w:pStyle w:val="ListParagraph"/>
              <w:numPr>
                <w:ilvl w:val="0"/>
                <w:numId w:val="8"/>
              </w:numPr>
              <w:ind w:left="0" w:firstLine="0"/>
              <w:jc w:val="left"/>
              <w:rPr>
                <w:rFonts w:eastAsia="Times New Roman" w:cs="Arial"/>
                <w:lang w:val="en-US"/>
              </w:rPr>
            </w:pPr>
          </w:p>
        </w:tc>
        <w:tc>
          <w:tcPr>
            <w:tcW w:w="1332" w:type="pct"/>
            <w:shd w:val="clear" w:color="auto" w:fill="auto"/>
          </w:tcPr>
          <w:p w14:paraId="3386A7BB" w14:textId="006B2399" w:rsidR="00C533A0" w:rsidRPr="00D02909" w:rsidRDefault="00C533A0" w:rsidP="00D02909">
            <w:pPr>
              <w:jc w:val="left"/>
              <w:rPr>
                <w:rFonts w:eastAsia="Times New Roman" w:cs="Arial"/>
                <w:lang w:val="en-US"/>
              </w:rPr>
            </w:pPr>
            <w:r w:rsidRPr="00D02909">
              <w:rPr>
                <w:rFonts w:eastAsia="Times New Roman" w:cs="Arial"/>
              </w:rPr>
              <w:t>Part 5 Tables of assessment,</w:t>
            </w:r>
          </w:p>
          <w:p w14:paraId="2E5DA726" w14:textId="32B70D51" w:rsidR="00667D9F" w:rsidRPr="00D02909" w:rsidRDefault="00FC2B5F" w:rsidP="00D02909">
            <w:pPr>
              <w:jc w:val="left"/>
              <w:rPr>
                <w:rFonts w:eastAsia="Times New Roman" w:cs="Arial"/>
                <w:lang w:val="en-US"/>
              </w:rPr>
            </w:pPr>
            <w:r w:rsidRPr="00D02909">
              <w:rPr>
                <w:rFonts w:eastAsia="Times New Roman" w:cs="Arial"/>
                <w:lang w:val="en-US"/>
              </w:rPr>
              <w:t>5.10</w:t>
            </w:r>
            <w:r w:rsidR="001B6CF8" w:rsidRPr="00D02909">
              <w:rPr>
                <w:rFonts w:eastAsia="Times New Roman" w:cs="Arial"/>
                <w:lang w:val="en-US"/>
              </w:rPr>
              <w:t xml:space="preserve"> </w:t>
            </w:r>
            <w:r w:rsidR="00667D9F" w:rsidRPr="00D02909">
              <w:rPr>
                <w:rFonts w:eastAsia="Times New Roman" w:cs="Arial"/>
                <w:lang w:val="en-US"/>
              </w:rPr>
              <w:t>Categories of development and assessment—Overlays,</w:t>
            </w:r>
          </w:p>
          <w:p w14:paraId="490AC99F" w14:textId="77777777" w:rsidR="00667D9F" w:rsidRPr="00D02909" w:rsidRDefault="00667D9F" w:rsidP="00D02909">
            <w:pPr>
              <w:jc w:val="left"/>
              <w:rPr>
                <w:rFonts w:eastAsia="Times New Roman" w:cs="Arial"/>
                <w:lang w:val="en-US"/>
              </w:rPr>
            </w:pPr>
            <w:r w:rsidRPr="00D02909">
              <w:rPr>
                <w:rFonts w:eastAsia="Times New Roman" w:cs="Arial"/>
                <w:lang w:val="en-US"/>
              </w:rPr>
              <w:t>Table 5.10.4—Biodiversity areas overlay</w:t>
            </w:r>
            <w:r w:rsidR="004F030E" w:rsidRPr="00D02909">
              <w:rPr>
                <w:rFonts w:eastAsia="Times New Roman" w:cs="Arial"/>
                <w:lang w:val="en-US"/>
              </w:rPr>
              <w:t xml:space="preserve">, </w:t>
            </w:r>
          </w:p>
          <w:p w14:paraId="448B1E20" w14:textId="2A1D5E64" w:rsidR="005452F0" w:rsidRPr="00D02909" w:rsidRDefault="005452F0" w:rsidP="00D02909">
            <w:pPr>
              <w:jc w:val="left"/>
              <w:rPr>
                <w:rFonts w:eastAsia="Times New Roman" w:cs="Arial"/>
                <w:lang w:val="en-US"/>
              </w:rPr>
            </w:pPr>
            <w:r w:rsidRPr="00D02909">
              <w:rPr>
                <w:rFonts w:eastAsia="Times New Roman" w:cs="Arial"/>
                <w:lang w:val="en-US"/>
              </w:rPr>
              <w:t>Operational work,</w:t>
            </w:r>
          </w:p>
          <w:p w14:paraId="548D71BA" w14:textId="7D99B79B" w:rsidR="004F030E" w:rsidRPr="00D02909" w:rsidRDefault="005452F0" w:rsidP="00D02909">
            <w:pPr>
              <w:jc w:val="left"/>
              <w:rPr>
                <w:rFonts w:eastAsia="Times New Roman" w:cs="Arial"/>
                <w:lang w:val="en-US"/>
              </w:rPr>
            </w:pPr>
            <w:r w:rsidRPr="00D02909">
              <w:rPr>
                <w:rFonts w:eastAsia="Times New Roman" w:cs="Arial"/>
                <w:lang w:val="en-US"/>
              </w:rPr>
              <w:t>Eleventh</w:t>
            </w:r>
            <w:r w:rsidR="004F030E" w:rsidRPr="00D02909">
              <w:rPr>
                <w:rFonts w:eastAsia="Times New Roman" w:cs="Arial"/>
                <w:lang w:val="en-US"/>
              </w:rPr>
              <w:t xml:space="preserve"> row,</w:t>
            </w:r>
          </w:p>
          <w:p w14:paraId="59E22EED" w14:textId="56EA186B" w:rsidR="004F030E" w:rsidRPr="00D02909" w:rsidRDefault="004F030E" w:rsidP="00D02909">
            <w:pPr>
              <w:jc w:val="left"/>
              <w:rPr>
                <w:rFonts w:eastAsia="Times New Roman" w:cs="Arial"/>
                <w:lang w:val="en-US"/>
              </w:rPr>
            </w:pPr>
            <w:r w:rsidRPr="00D02909">
              <w:rPr>
                <w:rFonts w:eastAsia="Times New Roman" w:cs="Arial"/>
                <w:lang w:val="en-US"/>
              </w:rPr>
              <w:t>First column</w:t>
            </w:r>
          </w:p>
        </w:tc>
        <w:tc>
          <w:tcPr>
            <w:tcW w:w="1146" w:type="pct"/>
            <w:shd w:val="clear" w:color="auto" w:fill="auto"/>
          </w:tcPr>
          <w:p w14:paraId="552F16EF" w14:textId="4D0EEAE2" w:rsidR="00EB70EB" w:rsidRPr="00D02909" w:rsidRDefault="004F030E" w:rsidP="00D02909">
            <w:pPr>
              <w:jc w:val="left"/>
              <w:rPr>
                <w:rFonts w:eastAsia="Times New Roman" w:cs="Arial"/>
                <w:i/>
                <w:lang w:val="en-US"/>
              </w:rPr>
            </w:pPr>
            <w:r w:rsidRPr="00D02909">
              <w:rPr>
                <w:rFonts w:eastAsia="Times New Roman" w:cs="Arial"/>
                <w:i/>
                <w:lang w:val="en-US"/>
              </w:rPr>
              <w:t xml:space="preserve">after development footprint plan </w:t>
            </w:r>
            <w:proofErr w:type="gramStart"/>
            <w:r w:rsidRPr="00D02909">
              <w:rPr>
                <w:rFonts w:eastAsia="Times New Roman" w:cs="Arial"/>
                <w:i/>
                <w:lang w:val="en-US"/>
              </w:rPr>
              <w:t>and:</w:t>
            </w:r>
            <w:r w:rsidR="00EB70EB" w:rsidRPr="00D02909">
              <w:rPr>
                <w:rFonts w:eastAsia="Times New Roman" w:cs="Arial"/>
                <w:i/>
                <w:lang w:val="en-US"/>
              </w:rPr>
              <w:t>,</w:t>
            </w:r>
            <w:proofErr w:type="gramEnd"/>
            <w:r w:rsidR="00EB70EB" w:rsidRPr="00D02909">
              <w:rPr>
                <w:rFonts w:eastAsia="Times New Roman" w:cs="Arial"/>
                <w:i/>
                <w:lang w:val="en-US"/>
              </w:rPr>
              <w:t xml:space="preserve"> omit:</w:t>
            </w:r>
          </w:p>
          <w:p w14:paraId="0A8FAAB1" w14:textId="77777777" w:rsidR="00FC2B5F" w:rsidRPr="00D02909" w:rsidRDefault="00FC2B5F" w:rsidP="00CC3A43">
            <w:pPr>
              <w:ind w:left="341" w:hanging="341"/>
              <w:jc w:val="left"/>
              <w:rPr>
                <w:rFonts w:eastAsia="Times New Roman" w:cs="Arial"/>
                <w:lang w:val="en-US"/>
              </w:rPr>
            </w:pPr>
            <w:r w:rsidRPr="00D02909">
              <w:rPr>
                <w:rFonts w:eastAsia="Times New Roman" w:cs="Arial"/>
                <w:lang w:val="en-US"/>
              </w:rPr>
              <w:t>‘(a) into the High ecological significance sub-category or the General ecological significance sub-category; or</w:t>
            </w:r>
          </w:p>
          <w:p w14:paraId="4493EFF0" w14:textId="29BC2DA9" w:rsidR="00667D9F" w:rsidRPr="00CC3A43" w:rsidRDefault="00FC2B5F" w:rsidP="00DF5C9F">
            <w:pPr>
              <w:pStyle w:val="ListParagraph"/>
              <w:numPr>
                <w:ilvl w:val="0"/>
                <w:numId w:val="14"/>
              </w:numPr>
              <w:jc w:val="left"/>
              <w:rPr>
                <w:rFonts w:eastAsia="Times New Roman" w:cs="Arial"/>
                <w:i/>
                <w:lang w:val="en-US"/>
              </w:rPr>
            </w:pPr>
            <w:r w:rsidRPr="00CC3A43">
              <w:rPr>
                <w:rFonts w:eastAsia="Times New Roman" w:cs="Arial"/>
                <w:lang w:val="en-US"/>
              </w:rPr>
              <w:t xml:space="preserve">resulting in clearing of non-juvenile koala habitat trees of a </w:t>
            </w:r>
            <w:r w:rsidRPr="00CC3A43">
              <w:rPr>
                <w:rFonts w:eastAsia="Times New Roman" w:cs="Arial"/>
                <w:lang w:val="en-US"/>
              </w:rPr>
              <w:lastRenderedPageBreak/>
              <w:t>total cleared area of more than 500m</w:t>
            </w:r>
            <w:r w:rsidRPr="00CC3A43">
              <w:rPr>
                <w:rFonts w:eastAsia="Times New Roman" w:cs="Arial"/>
                <w:vertAlign w:val="superscript"/>
                <w:lang w:val="en-US"/>
              </w:rPr>
              <w:t>2</w:t>
            </w:r>
            <w:r w:rsidRPr="00CC3A43">
              <w:rPr>
                <w:rFonts w:eastAsia="Times New Roman" w:cs="Arial"/>
                <w:lang w:val="en-US"/>
              </w:rPr>
              <w:t xml:space="preserve"> in the Priority koala habitat area sub-category or the Koala habitat area sub-category’</w:t>
            </w:r>
          </w:p>
        </w:tc>
        <w:tc>
          <w:tcPr>
            <w:tcW w:w="1145" w:type="pct"/>
            <w:shd w:val="clear" w:color="auto" w:fill="auto"/>
          </w:tcPr>
          <w:p w14:paraId="7A68A765" w14:textId="119CEF10" w:rsidR="00FC2B5F" w:rsidRPr="00D02909" w:rsidRDefault="004F030E" w:rsidP="00D02909">
            <w:pPr>
              <w:jc w:val="left"/>
              <w:rPr>
                <w:rFonts w:eastAsia="Times New Roman" w:cs="Arial"/>
                <w:i/>
                <w:lang w:val="en-US"/>
              </w:rPr>
            </w:pPr>
            <w:r w:rsidRPr="00D02909">
              <w:rPr>
                <w:rFonts w:eastAsia="Times New Roman" w:cs="Arial"/>
                <w:i/>
                <w:lang w:val="en-US"/>
              </w:rPr>
              <w:lastRenderedPageBreak/>
              <w:t xml:space="preserve">after development footprint plan </w:t>
            </w:r>
            <w:proofErr w:type="gramStart"/>
            <w:r w:rsidRPr="00D02909">
              <w:rPr>
                <w:rFonts w:eastAsia="Times New Roman" w:cs="Arial"/>
                <w:i/>
                <w:lang w:val="en-US"/>
              </w:rPr>
              <w:t>and:</w:t>
            </w:r>
            <w:r w:rsidR="000F4F62" w:rsidRPr="00D02909">
              <w:rPr>
                <w:rFonts w:eastAsia="Times New Roman" w:cs="Arial"/>
                <w:i/>
                <w:lang w:val="en-US"/>
              </w:rPr>
              <w:t>,</w:t>
            </w:r>
            <w:proofErr w:type="gramEnd"/>
            <w:r w:rsidR="000F4F62" w:rsidRPr="00D02909">
              <w:rPr>
                <w:rFonts w:eastAsia="Times New Roman" w:cs="Arial"/>
                <w:i/>
                <w:lang w:val="en-US"/>
              </w:rPr>
              <w:t xml:space="preserve"> i</w:t>
            </w:r>
            <w:r w:rsidR="00FC2B5F" w:rsidRPr="00D02909">
              <w:rPr>
                <w:rFonts w:eastAsia="Times New Roman" w:cs="Arial"/>
                <w:i/>
                <w:lang w:val="en-US"/>
              </w:rPr>
              <w:t>nsert:</w:t>
            </w:r>
          </w:p>
          <w:p w14:paraId="1BEACC66" w14:textId="77777777" w:rsidR="00FC2B5F" w:rsidRPr="00D02909" w:rsidRDefault="00FC2B5F" w:rsidP="00D02909">
            <w:pPr>
              <w:ind w:left="357" w:hanging="357"/>
              <w:jc w:val="left"/>
              <w:rPr>
                <w:rFonts w:eastAsia="Times New Roman" w:cs="Arial"/>
                <w:lang w:val="en-US"/>
              </w:rPr>
            </w:pPr>
            <w:r w:rsidRPr="00D02909">
              <w:rPr>
                <w:rFonts w:eastAsia="Times New Roman" w:cs="Arial"/>
                <w:lang w:val="en-US"/>
              </w:rPr>
              <w:t xml:space="preserve">‘(a) into the High ecological significance sub-category, the High ecological significance strategic sub-category, the General ecological significance sub-category or the General </w:t>
            </w:r>
            <w:r w:rsidRPr="00D02909">
              <w:rPr>
                <w:rFonts w:eastAsia="Times New Roman" w:cs="Arial"/>
                <w:lang w:val="en-US"/>
              </w:rPr>
              <w:lastRenderedPageBreak/>
              <w:t>ecological significance strategic sub-category; or</w:t>
            </w:r>
          </w:p>
          <w:p w14:paraId="19B01E87" w14:textId="4FF076BE" w:rsidR="00667D9F" w:rsidRPr="00CC3A43" w:rsidRDefault="00FC2B5F" w:rsidP="00DF5C9F">
            <w:pPr>
              <w:pStyle w:val="ListParagraph"/>
              <w:numPr>
                <w:ilvl w:val="0"/>
                <w:numId w:val="13"/>
              </w:numPr>
              <w:jc w:val="left"/>
              <w:rPr>
                <w:rFonts w:eastAsia="Times New Roman" w:cs="Arial"/>
                <w:i/>
                <w:lang w:val="en-US"/>
              </w:rPr>
            </w:pPr>
            <w:r w:rsidRPr="00CC3A43">
              <w:rPr>
                <w:rFonts w:eastAsia="Times New Roman" w:cs="Arial"/>
                <w:lang w:val="en-US"/>
              </w:rPr>
              <w:t>resulting in clearing of non-juvenile koala habitat trees of a total cleared area of more than 500m</w:t>
            </w:r>
            <w:r w:rsidRPr="00CC3A43">
              <w:rPr>
                <w:rFonts w:eastAsia="Times New Roman" w:cs="Arial"/>
                <w:vertAlign w:val="superscript"/>
                <w:lang w:val="en-US"/>
              </w:rPr>
              <w:t>2</w:t>
            </w:r>
            <w:r w:rsidRPr="00CC3A43">
              <w:rPr>
                <w:rFonts w:eastAsia="Times New Roman" w:cs="Arial"/>
                <w:lang w:val="en-US"/>
              </w:rPr>
              <w:t xml:space="preserve"> in the Koala habitat area sub-category</w:t>
            </w:r>
            <w:r w:rsidR="00C46CDE">
              <w:rPr>
                <w:rFonts w:eastAsia="Times New Roman" w:cs="Arial"/>
                <w:lang w:val="en-US"/>
              </w:rPr>
              <w:t>.</w:t>
            </w:r>
            <w:r w:rsidRPr="00CC3A43">
              <w:rPr>
                <w:rFonts w:eastAsia="Times New Roman" w:cs="Arial"/>
                <w:lang w:val="en-US"/>
              </w:rPr>
              <w:t>’</w:t>
            </w:r>
          </w:p>
        </w:tc>
        <w:tc>
          <w:tcPr>
            <w:tcW w:w="1152" w:type="pct"/>
          </w:tcPr>
          <w:p w14:paraId="148FE0BC" w14:textId="4BBC4867" w:rsidR="00667D9F" w:rsidRPr="00D02909" w:rsidRDefault="00990449" w:rsidP="00D02909">
            <w:pPr>
              <w:jc w:val="left"/>
              <w:rPr>
                <w:rFonts w:eastAsia="Times New Roman" w:cs="Arial"/>
                <w:lang w:val="en-US"/>
              </w:rPr>
            </w:pPr>
            <w:r w:rsidRPr="00D02909">
              <w:rPr>
                <w:rFonts w:eastAsiaTheme="minorHAnsi" w:cs="Arial"/>
              </w:rPr>
              <w:lastRenderedPageBreak/>
              <w:t>Constitutes a major amendment to the planning scheme pursuant to Part</w:t>
            </w:r>
            <w:r w:rsidR="00DD3187" w:rsidRPr="00D02909">
              <w:rPr>
                <w:rFonts w:eastAsiaTheme="minorHAnsi" w:cs="Arial"/>
              </w:rPr>
              <w:t> </w:t>
            </w:r>
            <w:r w:rsidRPr="00D02909">
              <w:rPr>
                <w:rFonts w:eastAsiaTheme="minorHAnsi" w:cs="Arial"/>
              </w:rPr>
              <w:t>A, section 2.3A.4 of MAALPI.</w:t>
            </w:r>
          </w:p>
        </w:tc>
      </w:tr>
      <w:tr w:rsidR="00FC2B5F" w:rsidRPr="00D02909" w14:paraId="0A056064" w14:textId="77777777" w:rsidTr="006F4384">
        <w:tc>
          <w:tcPr>
            <w:tcW w:w="225" w:type="pct"/>
            <w:shd w:val="clear" w:color="auto" w:fill="auto"/>
          </w:tcPr>
          <w:p w14:paraId="09B9067B" w14:textId="77777777" w:rsidR="00FC2B5F" w:rsidRPr="00D02909" w:rsidRDefault="00FC2B5F" w:rsidP="00384929">
            <w:pPr>
              <w:pStyle w:val="ListParagraph"/>
              <w:numPr>
                <w:ilvl w:val="0"/>
                <w:numId w:val="8"/>
              </w:numPr>
              <w:ind w:left="0" w:firstLine="0"/>
              <w:jc w:val="left"/>
              <w:rPr>
                <w:rFonts w:eastAsia="Times New Roman" w:cs="Arial"/>
                <w:lang w:val="en-US"/>
              </w:rPr>
            </w:pPr>
          </w:p>
        </w:tc>
        <w:tc>
          <w:tcPr>
            <w:tcW w:w="1332" w:type="pct"/>
            <w:shd w:val="clear" w:color="auto" w:fill="auto"/>
          </w:tcPr>
          <w:p w14:paraId="47ABADDA" w14:textId="20395635" w:rsidR="00C533A0" w:rsidRPr="00D02909" w:rsidRDefault="00C533A0" w:rsidP="00D02909">
            <w:pPr>
              <w:jc w:val="left"/>
              <w:rPr>
                <w:rFonts w:eastAsia="Times New Roman" w:cs="Arial"/>
                <w:lang w:val="en-US"/>
              </w:rPr>
            </w:pPr>
            <w:r w:rsidRPr="00D02909">
              <w:rPr>
                <w:rFonts w:eastAsia="Times New Roman" w:cs="Arial"/>
              </w:rPr>
              <w:t>Part 5 Tables of assessment,</w:t>
            </w:r>
          </w:p>
          <w:p w14:paraId="1A3A5B40" w14:textId="294142C8" w:rsidR="00FC2B5F" w:rsidRPr="00D02909" w:rsidRDefault="00FC2B5F" w:rsidP="00D02909">
            <w:pPr>
              <w:jc w:val="left"/>
              <w:rPr>
                <w:rFonts w:eastAsia="Times New Roman" w:cs="Arial"/>
                <w:lang w:val="en-US"/>
              </w:rPr>
            </w:pPr>
            <w:r w:rsidRPr="00D02909">
              <w:rPr>
                <w:rFonts w:eastAsia="Times New Roman" w:cs="Arial"/>
                <w:lang w:val="en-US"/>
              </w:rPr>
              <w:t>5.10 Categories of development and assessment—Overlays,</w:t>
            </w:r>
          </w:p>
          <w:p w14:paraId="2E9DF117" w14:textId="77777777" w:rsidR="00FC2B5F" w:rsidRPr="00D02909" w:rsidRDefault="00FC2B5F" w:rsidP="00D02909">
            <w:pPr>
              <w:jc w:val="left"/>
              <w:rPr>
                <w:rFonts w:eastAsia="Times New Roman" w:cs="Arial"/>
                <w:lang w:val="en-US"/>
              </w:rPr>
            </w:pPr>
            <w:r w:rsidRPr="00D02909">
              <w:rPr>
                <w:rFonts w:eastAsia="Times New Roman" w:cs="Arial"/>
                <w:lang w:val="en-US"/>
              </w:rPr>
              <w:t>Table 5.10.4—Biodiversity areas overlay</w:t>
            </w:r>
            <w:r w:rsidR="00C533A0" w:rsidRPr="00D02909">
              <w:rPr>
                <w:rFonts w:eastAsia="Times New Roman" w:cs="Arial"/>
                <w:lang w:val="en-US"/>
              </w:rPr>
              <w:t xml:space="preserve">, </w:t>
            </w:r>
          </w:p>
          <w:p w14:paraId="3290E884" w14:textId="30A44CA7" w:rsidR="005452F0" w:rsidRPr="00D02909" w:rsidRDefault="005452F0" w:rsidP="00D02909">
            <w:pPr>
              <w:jc w:val="left"/>
              <w:rPr>
                <w:rFonts w:eastAsia="Times New Roman" w:cs="Arial"/>
                <w:lang w:val="en-US"/>
              </w:rPr>
            </w:pPr>
            <w:r w:rsidRPr="00D02909">
              <w:rPr>
                <w:rFonts w:eastAsia="Times New Roman" w:cs="Arial"/>
                <w:lang w:val="en-US"/>
              </w:rPr>
              <w:t>Operational work,</w:t>
            </w:r>
          </w:p>
          <w:p w14:paraId="7F9BF6D5" w14:textId="43E490B9" w:rsidR="00C533A0" w:rsidRPr="00D02909" w:rsidRDefault="005452F0" w:rsidP="00D02909">
            <w:pPr>
              <w:jc w:val="left"/>
              <w:rPr>
                <w:rFonts w:eastAsia="Times New Roman" w:cs="Arial"/>
                <w:lang w:val="en-US"/>
              </w:rPr>
            </w:pPr>
            <w:r w:rsidRPr="00D02909">
              <w:rPr>
                <w:rFonts w:eastAsia="Times New Roman" w:cs="Arial"/>
                <w:lang w:val="en-US"/>
              </w:rPr>
              <w:t>Twelfth</w:t>
            </w:r>
            <w:r w:rsidR="00C533A0" w:rsidRPr="00D02909">
              <w:rPr>
                <w:rFonts w:eastAsia="Times New Roman" w:cs="Arial"/>
                <w:lang w:val="en-US"/>
              </w:rPr>
              <w:t xml:space="preserve"> row,</w:t>
            </w:r>
          </w:p>
          <w:p w14:paraId="4BCB736D" w14:textId="6987BC30" w:rsidR="00C533A0" w:rsidRPr="00D02909" w:rsidRDefault="00C533A0" w:rsidP="00D02909">
            <w:pPr>
              <w:jc w:val="left"/>
              <w:rPr>
                <w:rFonts w:eastAsia="Times New Roman" w:cs="Arial"/>
                <w:lang w:val="en-US"/>
              </w:rPr>
            </w:pPr>
            <w:r w:rsidRPr="00D02909">
              <w:rPr>
                <w:rFonts w:eastAsia="Times New Roman" w:cs="Arial"/>
                <w:lang w:val="en-US"/>
              </w:rPr>
              <w:t>First column</w:t>
            </w:r>
          </w:p>
        </w:tc>
        <w:tc>
          <w:tcPr>
            <w:tcW w:w="1146" w:type="pct"/>
            <w:shd w:val="clear" w:color="auto" w:fill="auto"/>
          </w:tcPr>
          <w:p w14:paraId="5717F9E2" w14:textId="03220312" w:rsidR="00FC2B5F" w:rsidRPr="00D02909" w:rsidRDefault="00C533A0" w:rsidP="00D02909">
            <w:pPr>
              <w:jc w:val="left"/>
              <w:rPr>
                <w:rFonts w:eastAsia="Times New Roman" w:cs="Arial"/>
                <w:i/>
                <w:lang w:val="en-US"/>
              </w:rPr>
            </w:pPr>
            <w:r w:rsidRPr="00D02909">
              <w:rPr>
                <w:rFonts w:eastAsia="Times New Roman" w:cs="Arial"/>
                <w:i/>
                <w:lang w:val="en-US"/>
              </w:rPr>
              <w:t>after</w:t>
            </w:r>
            <w:r w:rsidR="001B6CF8" w:rsidRPr="00D02909">
              <w:rPr>
                <w:rFonts w:eastAsia="Times New Roman" w:cs="Arial"/>
                <w:i/>
                <w:lang w:val="en-US"/>
              </w:rPr>
              <w:t xml:space="preserve"> development footprint extends into the, </w:t>
            </w:r>
            <w:r w:rsidR="00FC2B5F" w:rsidRPr="00D02909">
              <w:rPr>
                <w:rFonts w:eastAsia="Times New Roman" w:cs="Arial"/>
                <w:i/>
                <w:lang w:val="en-US"/>
              </w:rPr>
              <w:t>omit:</w:t>
            </w:r>
          </w:p>
          <w:p w14:paraId="4DDA3269" w14:textId="77777777" w:rsidR="00FC2B5F" w:rsidRPr="00D02909" w:rsidRDefault="00FC2B5F" w:rsidP="00D02909">
            <w:pPr>
              <w:jc w:val="left"/>
              <w:rPr>
                <w:rFonts w:eastAsia="Times New Roman" w:cs="Arial"/>
                <w:i/>
                <w:lang w:val="en-US"/>
              </w:rPr>
            </w:pPr>
            <w:r w:rsidRPr="00D02909">
              <w:rPr>
                <w:rFonts w:eastAsia="Times New Roman" w:cs="Arial"/>
                <w:lang w:val="en-US"/>
              </w:rPr>
              <w:t>‘</w:t>
            </w:r>
            <w:r w:rsidR="001B6CF8" w:rsidRPr="00D02909">
              <w:rPr>
                <w:rFonts w:eastAsia="Times New Roman" w:cs="Arial"/>
                <w:lang w:val="en-US"/>
              </w:rPr>
              <w:t>High ecological significance sub-category, the General ecological significance sub-category, or results in clearing of non-juvenile koala habitat trees of a total cleared area of more than 500m</w:t>
            </w:r>
            <w:r w:rsidR="001B6CF8" w:rsidRPr="00D02909">
              <w:rPr>
                <w:rFonts w:eastAsia="Times New Roman" w:cs="Arial"/>
                <w:vertAlign w:val="superscript"/>
                <w:lang w:val="en-US"/>
              </w:rPr>
              <w:t>2</w:t>
            </w:r>
            <w:r w:rsidR="001B6CF8" w:rsidRPr="00D02909">
              <w:rPr>
                <w:rFonts w:eastAsia="Times New Roman" w:cs="Arial"/>
                <w:lang w:val="en-US"/>
              </w:rPr>
              <w:t xml:space="preserve"> in the Priority koala habitat area sub-category</w:t>
            </w:r>
            <w:r w:rsidR="00E7442A" w:rsidRPr="00D02909">
              <w:rPr>
                <w:rFonts w:eastAsia="Times New Roman" w:cs="Arial"/>
                <w:lang w:val="en-US"/>
              </w:rPr>
              <w:t xml:space="preserve"> or</w:t>
            </w:r>
            <w:r w:rsidR="001B6CF8" w:rsidRPr="00D02909">
              <w:rPr>
                <w:rFonts w:eastAsia="Times New Roman" w:cs="Arial"/>
                <w:lang w:val="en-US"/>
              </w:rPr>
              <w:t>’</w:t>
            </w:r>
          </w:p>
        </w:tc>
        <w:tc>
          <w:tcPr>
            <w:tcW w:w="1145" w:type="pct"/>
            <w:shd w:val="clear" w:color="auto" w:fill="auto"/>
          </w:tcPr>
          <w:p w14:paraId="46CCC1C8" w14:textId="324C101F" w:rsidR="00FC2B5F" w:rsidRPr="00D02909" w:rsidRDefault="00C533A0" w:rsidP="00D02909">
            <w:pPr>
              <w:jc w:val="left"/>
              <w:rPr>
                <w:rFonts w:eastAsia="Times New Roman" w:cs="Arial"/>
                <w:i/>
                <w:lang w:val="en-US"/>
              </w:rPr>
            </w:pPr>
            <w:r w:rsidRPr="00D02909">
              <w:rPr>
                <w:rFonts w:eastAsia="Times New Roman" w:cs="Arial"/>
                <w:i/>
                <w:lang w:val="en-US"/>
              </w:rPr>
              <w:t>after</w:t>
            </w:r>
            <w:r w:rsidR="000F4F62" w:rsidRPr="00D02909">
              <w:rPr>
                <w:rFonts w:eastAsia="Times New Roman" w:cs="Arial"/>
                <w:i/>
                <w:lang w:val="en-US"/>
              </w:rPr>
              <w:t xml:space="preserve"> development footprint extends into the, i</w:t>
            </w:r>
            <w:r w:rsidR="00FC2B5F" w:rsidRPr="00D02909">
              <w:rPr>
                <w:rFonts w:eastAsia="Times New Roman" w:cs="Arial"/>
                <w:i/>
                <w:lang w:val="en-US"/>
              </w:rPr>
              <w:t>nsert:</w:t>
            </w:r>
          </w:p>
          <w:p w14:paraId="3832F51E" w14:textId="3C1BB266" w:rsidR="00FC2B5F" w:rsidRPr="00D02909" w:rsidRDefault="001B6CF8" w:rsidP="00D02909">
            <w:pPr>
              <w:jc w:val="left"/>
              <w:rPr>
                <w:rFonts w:eastAsia="Times New Roman" w:cs="Arial"/>
                <w:i/>
                <w:lang w:val="en-US"/>
              </w:rPr>
            </w:pPr>
            <w:r w:rsidRPr="00D02909">
              <w:rPr>
                <w:rFonts w:eastAsia="Times New Roman" w:cs="Arial"/>
                <w:lang w:val="en-US"/>
              </w:rPr>
              <w:t>‘High ecological significance sub-category, the High ecological significance strategic sub-category, the General ecological significance sub-category or the General ecological significance strategic sub-category</w:t>
            </w:r>
            <w:r w:rsidR="00E7442A" w:rsidRPr="00D02909">
              <w:rPr>
                <w:rFonts w:eastAsia="Times New Roman" w:cs="Arial"/>
                <w:lang w:val="en-US"/>
              </w:rPr>
              <w:t>, or results in clearing of non-juvenile koala habitat trees of a total cleared area of more than 500m</w:t>
            </w:r>
            <w:r w:rsidR="00E7442A" w:rsidRPr="00D02909">
              <w:rPr>
                <w:rFonts w:eastAsia="Times New Roman" w:cs="Arial"/>
                <w:vertAlign w:val="superscript"/>
                <w:lang w:val="en-US"/>
              </w:rPr>
              <w:t>2</w:t>
            </w:r>
            <w:r w:rsidR="00E7442A" w:rsidRPr="00D02909">
              <w:rPr>
                <w:rFonts w:eastAsia="Times New Roman" w:cs="Arial"/>
                <w:lang w:val="en-US"/>
              </w:rPr>
              <w:t xml:space="preserve"> in the</w:t>
            </w:r>
            <w:r w:rsidRPr="00D02909">
              <w:rPr>
                <w:rFonts w:eastAsia="Times New Roman" w:cs="Arial"/>
                <w:lang w:val="en-US"/>
              </w:rPr>
              <w:t>’</w:t>
            </w:r>
          </w:p>
        </w:tc>
        <w:tc>
          <w:tcPr>
            <w:tcW w:w="1152" w:type="pct"/>
          </w:tcPr>
          <w:p w14:paraId="15F2431D" w14:textId="572A02E8" w:rsidR="00FC2B5F" w:rsidRPr="00D02909" w:rsidRDefault="00990449" w:rsidP="00D02909">
            <w:pPr>
              <w:jc w:val="left"/>
              <w:rPr>
                <w:rFonts w:eastAsia="Times New Roman" w:cs="Arial"/>
                <w:lang w:val="en-US"/>
              </w:rPr>
            </w:pPr>
            <w:r w:rsidRPr="00D02909">
              <w:rPr>
                <w:rFonts w:eastAsiaTheme="minorHAnsi" w:cs="Arial"/>
              </w:rPr>
              <w:t>Constitutes a major amendment to the planning scheme pursuant to Part</w:t>
            </w:r>
            <w:r w:rsidR="00DD3187" w:rsidRPr="00D02909">
              <w:rPr>
                <w:rFonts w:eastAsiaTheme="minorHAnsi" w:cs="Arial"/>
              </w:rPr>
              <w:t> </w:t>
            </w:r>
            <w:r w:rsidRPr="00D02909">
              <w:rPr>
                <w:rFonts w:eastAsiaTheme="minorHAnsi" w:cs="Arial"/>
              </w:rPr>
              <w:t>A, section 2.3A.4 of MAALPI.</w:t>
            </w:r>
          </w:p>
        </w:tc>
      </w:tr>
      <w:tr w:rsidR="001B6CF8" w:rsidRPr="00D02909" w14:paraId="3B502663" w14:textId="77777777" w:rsidTr="006F4384">
        <w:tc>
          <w:tcPr>
            <w:tcW w:w="225" w:type="pct"/>
            <w:shd w:val="clear" w:color="auto" w:fill="auto"/>
          </w:tcPr>
          <w:p w14:paraId="0B4FA04B" w14:textId="77777777" w:rsidR="001B6CF8" w:rsidRPr="00D02909" w:rsidRDefault="001B6CF8" w:rsidP="00384929">
            <w:pPr>
              <w:pStyle w:val="ListParagraph"/>
              <w:numPr>
                <w:ilvl w:val="0"/>
                <w:numId w:val="8"/>
              </w:numPr>
              <w:ind w:left="0" w:firstLine="0"/>
              <w:jc w:val="left"/>
              <w:rPr>
                <w:rFonts w:eastAsia="Times New Roman" w:cs="Arial"/>
                <w:lang w:val="en-US"/>
              </w:rPr>
            </w:pPr>
          </w:p>
        </w:tc>
        <w:tc>
          <w:tcPr>
            <w:tcW w:w="1332" w:type="pct"/>
            <w:shd w:val="clear" w:color="auto" w:fill="auto"/>
          </w:tcPr>
          <w:p w14:paraId="7B539884" w14:textId="72A992D3" w:rsidR="00CD425C" w:rsidRPr="00D02909" w:rsidRDefault="00CD425C" w:rsidP="00D02909">
            <w:pPr>
              <w:jc w:val="left"/>
              <w:rPr>
                <w:rFonts w:eastAsia="Times New Roman" w:cs="Arial"/>
                <w:lang w:val="en-US"/>
              </w:rPr>
            </w:pPr>
            <w:r w:rsidRPr="00D02909">
              <w:rPr>
                <w:rFonts w:eastAsia="Times New Roman" w:cs="Arial"/>
              </w:rPr>
              <w:t>Part 5 Tables of assessment,</w:t>
            </w:r>
          </w:p>
          <w:p w14:paraId="08C5070F" w14:textId="0D1F0D72" w:rsidR="001B6CF8" w:rsidRPr="00D02909" w:rsidRDefault="001B6CF8" w:rsidP="00D02909">
            <w:pPr>
              <w:jc w:val="left"/>
              <w:rPr>
                <w:rFonts w:eastAsia="Times New Roman" w:cs="Arial"/>
                <w:lang w:val="en-US"/>
              </w:rPr>
            </w:pPr>
            <w:r w:rsidRPr="00D02909">
              <w:rPr>
                <w:rFonts w:eastAsia="Times New Roman" w:cs="Arial"/>
                <w:lang w:val="en-US"/>
              </w:rPr>
              <w:t>5.10 Categories of development and assessment—Overlays,</w:t>
            </w:r>
          </w:p>
          <w:p w14:paraId="5ECF0AFF" w14:textId="77777777" w:rsidR="001B6CF8" w:rsidRPr="00D02909" w:rsidRDefault="001B6CF8" w:rsidP="00D02909">
            <w:pPr>
              <w:jc w:val="left"/>
              <w:rPr>
                <w:rFonts w:eastAsia="Times New Roman" w:cs="Arial"/>
                <w:lang w:val="en-US"/>
              </w:rPr>
            </w:pPr>
            <w:r w:rsidRPr="00D02909">
              <w:rPr>
                <w:rFonts w:eastAsia="Times New Roman" w:cs="Arial"/>
                <w:lang w:val="en-US"/>
              </w:rPr>
              <w:t>Table 5.10.4—Biodiversity areas overlay</w:t>
            </w:r>
            <w:r w:rsidR="00CD425C" w:rsidRPr="00D02909">
              <w:rPr>
                <w:rFonts w:eastAsia="Times New Roman" w:cs="Arial"/>
                <w:lang w:val="en-US"/>
              </w:rPr>
              <w:t xml:space="preserve">, </w:t>
            </w:r>
          </w:p>
          <w:p w14:paraId="22BD02AB" w14:textId="13EC3FD0" w:rsidR="003C3DDC" w:rsidRPr="00D02909" w:rsidRDefault="003C3DDC" w:rsidP="00D02909">
            <w:pPr>
              <w:jc w:val="left"/>
              <w:rPr>
                <w:rFonts w:eastAsia="Times New Roman" w:cs="Arial"/>
                <w:lang w:val="en-US"/>
              </w:rPr>
            </w:pPr>
            <w:r w:rsidRPr="00D02909">
              <w:rPr>
                <w:rFonts w:eastAsia="Times New Roman" w:cs="Arial"/>
                <w:lang w:val="en-US"/>
              </w:rPr>
              <w:t>Operational work,</w:t>
            </w:r>
          </w:p>
          <w:p w14:paraId="0B563A20" w14:textId="638A0CE0" w:rsidR="00CD425C" w:rsidRPr="00D02909" w:rsidRDefault="003C3DDC" w:rsidP="00D02909">
            <w:pPr>
              <w:jc w:val="left"/>
              <w:rPr>
                <w:rFonts w:eastAsia="Times New Roman" w:cs="Arial"/>
                <w:lang w:val="en-US"/>
              </w:rPr>
            </w:pPr>
            <w:r w:rsidRPr="00D02909">
              <w:rPr>
                <w:rFonts w:eastAsia="Times New Roman" w:cs="Arial"/>
                <w:lang w:val="en-US"/>
              </w:rPr>
              <w:t>Thir</w:t>
            </w:r>
            <w:r w:rsidR="00CD425C" w:rsidRPr="00D02909">
              <w:rPr>
                <w:rFonts w:eastAsia="Times New Roman" w:cs="Arial"/>
                <w:lang w:val="en-US"/>
              </w:rPr>
              <w:t>teenth row,</w:t>
            </w:r>
          </w:p>
          <w:p w14:paraId="09AC8B91" w14:textId="1EA7240F" w:rsidR="00CD425C" w:rsidRPr="00D02909" w:rsidRDefault="00CD425C" w:rsidP="00D02909">
            <w:pPr>
              <w:jc w:val="left"/>
              <w:rPr>
                <w:rFonts w:eastAsia="Times New Roman" w:cs="Arial"/>
                <w:lang w:val="en-US"/>
              </w:rPr>
            </w:pPr>
            <w:r w:rsidRPr="00D02909">
              <w:rPr>
                <w:rFonts w:eastAsia="Times New Roman" w:cs="Arial"/>
                <w:lang w:val="en-US"/>
              </w:rPr>
              <w:t>First column</w:t>
            </w:r>
          </w:p>
        </w:tc>
        <w:tc>
          <w:tcPr>
            <w:tcW w:w="1146" w:type="pct"/>
            <w:shd w:val="clear" w:color="auto" w:fill="auto"/>
          </w:tcPr>
          <w:p w14:paraId="3B72E73C" w14:textId="74E6FD0A" w:rsidR="001B6CF8" w:rsidRPr="00D02909" w:rsidRDefault="00CD425C" w:rsidP="00D02909">
            <w:pPr>
              <w:jc w:val="left"/>
              <w:rPr>
                <w:rFonts w:eastAsia="Times New Roman" w:cs="Arial"/>
                <w:i/>
                <w:lang w:val="en-US"/>
              </w:rPr>
            </w:pPr>
            <w:r w:rsidRPr="00D02909">
              <w:rPr>
                <w:rFonts w:eastAsia="Times New Roman" w:cs="Arial"/>
                <w:i/>
                <w:lang w:val="en-US"/>
              </w:rPr>
              <w:t>after a dwelling house, if in the</w:t>
            </w:r>
            <w:r w:rsidR="001B6CF8" w:rsidRPr="00D02909">
              <w:rPr>
                <w:rFonts w:eastAsia="Times New Roman" w:cs="Arial"/>
                <w:i/>
                <w:lang w:val="en-US"/>
              </w:rPr>
              <w:t>, omit:</w:t>
            </w:r>
          </w:p>
          <w:p w14:paraId="421DAD0F" w14:textId="77777777" w:rsidR="001B6CF8" w:rsidRPr="00D02909" w:rsidRDefault="001B6CF8" w:rsidP="00D02909">
            <w:pPr>
              <w:jc w:val="left"/>
              <w:rPr>
                <w:rFonts w:eastAsia="Times New Roman" w:cs="Arial"/>
                <w:i/>
                <w:lang w:val="en-US"/>
              </w:rPr>
            </w:pPr>
            <w:r w:rsidRPr="00D02909">
              <w:rPr>
                <w:rFonts w:eastAsia="Times New Roman" w:cs="Arial"/>
                <w:lang w:val="en-US"/>
              </w:rPr>
              <w:t>‘Priority koala habitat area sub-category or the’</w:t>
            </w:r>
          </w:p>
        </w:tc>
        <w:tc>
          <w:tcPr>
            <w:tcW w:w="1145" w:type="pct"/>
            <w:shd w:val="clear" w:color="auto" w:fill="auto"/>
          </w:tcPr>
          <w:p w14:paraId="0784DE23" w14:textId="77777777" w:rsidR="001B6CF8" w:rsidRPr="00D02909" w:rsidRDefault="001B6CF8" w:rsidP="00D02909">
            <w:pPr>
              <w:jc w:val="left"/>
              <w:rPr>
                <w:rFonts w:eastAsia="Times New Roman" w:cs="Arial"/>
                <w:i/>
                <w:lang w:val="en-US"/>
              </w:rPr>
            </w:pPr>
          </w:p>
        </w:tc>
        <w:tc>
          <w:tcPr>
            <w:tcW w:w="1152" w:type="pct"/>
          </w:tcPr>
          <w:p w14:paraId="0F4A9559" w14:textId="7F72617B" w:rsidR="001B6CF8" w:rsidRPr="00D02909" w:rsidRDefault="00990449" w:rsidP="00D02909">
            <w:pPr>
              <w:jc w:val="left"/>
              <w:rPr>
                <w:rFonts w:eastAsia="Times New Roman" w:cs="Arial"/>
                <w:lang w:val="en-US"/>
              </w:rPr>
            </w:pPr>
            <w:r w:rsidRPr="00D02909">
              <w:rPr>
                <w:rFonts w:eastAsiaTheme="minorHAnsi" w:cs="Arial"/>
              </w:rPr>
              <w:t>Constitutes a major amendment to the planning scheme pursuant to Part</w:t>
            </w:r>
            <w:r w:rsidR="00DD3187" w:rsidRPr="00D02909">
              <w:rPr>
                <w:rFonts w:eastAsiaTheme="minorHAnsi" w:cs="Arial"/>
              </w:rPr>
              <w:t> </w:t>
            </w:r>
            <w:r w:rsidRPr="00D02909">
              <w:rPr>
                <w:rFonts w:eastAsiaTheme="minorHAnsi" w:cs="Arial"/>
              </w:rPr>
              <w:t>A, section 2.3A.4 of MAALPI.</w:t>
            </w:r>
          </w:p>
        </w:tc>
      </w:tr>
      <w:tr w:rsidR="00E7442A" w:rsidRPr="00D02909" w14:paraId="286DD5DD" w14:textId="77777777" w:rsidTr="006F4384">
        <w:tc>
          <w:tcPr>
            <w:tcW w:w="225" w:type="pct"/>
            <w:shd w:val="clear" w:color="auto" w:fill="auto"/>
          </w:tcPr>
          <w:p w14:paraId="0CDD8081" w14:textId="77777777" w:rsidR="00E7442A" w:rsidRPr="00D02909" w:rsidRDefault="00E7442A" w:rsidP="00384929">
            <w:pPr>
              <w:pStyle w:val="ListParagraph"/>
              <w:numPr>
                <w:ilvl w:val="0"/>
                <w:numId w:val="8"/>
              </w:numPr>
              <w:ind w:left="0" w:firstLine="0"/>
              <w:jc w:val="left"/>
              <w:rPr>
                <w:rFonts w:eastAsia="Times New Roman" w:cs="Arial"/>
                <w:lang w:val="en-US"/>
              </w:rPr>
            </w:pPr>
          </w:p>
        </w:tc>
        <w:tc>
          <w:tcPr>
            <w:tcW w:w="1332" w:type="pct"/>
            <w:shd w:val="clear" w:color="auto" w:fill="auto"/>
          </w:tcPr>
          <w:p w14:paraId="4577C7DF" w14:textId="6E72A628" w:rsidR="00CD425C" w:rsidRPr="00D02909" w:rsidRDefault="00CD425C" w:rsidP="00D02909">
            <w:pPr>
              <w:jc w:val="left"/>
              <w:rPr>
                <w:rFonts w:eastAsia="Times New Roman" w:cs="Arial"/>
                <w:lang w:val="en-US"/>
              </w:rPr>
            </w:pPr>
            <w:r w:rsidRPr="00D02909">
              <w:rPr>
                <w:rFonts w:eastAsia="Times New Roman" w:cs="Arial"/>
              </w:rPr>
              <w:t>Part 5 Tables of assessment,</w:t>
            </w:r>
          </w:p>
          <w:p w14:paraId="289794DB" w14:textId="510EF271" w:rsidR="00E7442A" w:rsidRPr="00D02909" w:rsidRDefault="00E7442A" w:rsidP="00D02909">
            <w:pPr>
              <w:jc w:val="left"/>
              <w:rPr>
                <w:rFonts w:eastAsia="Times New Roman" w:cs="Arial"/>
                <w:lang w:val="en-US"/>
              </w:rPr>
            </w:pPr>
            <w:r w:rsidRPr="00D02909">
              <w:rPr>
                <w:rFonts w:eastAsia="Times New Roman" w:cs="Arial"/>
                <w:lang w:val="en-US"/>
              </w:rPr>
              <w:t>5.10 Categories of development and assessment—Overlays,</w:t>
            </w:r>
          </w:p>
          <w:p w14:paraId="126C9210" w14:textId="77777777" w:rsidR="00E7442A" w:rsidRPr="00D02909" w:rsidRDefault="00E7442A" w:rsidP="00D02909">
            <w:pPr>
              <w:jc w:val="left"/>
              <w:rPr>
                <w:rFonts w:eastAsia="Times New Roman" w:cs="Arial"/>
                <w:lang w:val="en-US"/>
              </w:rPr>
            </w:pPr>
            <w:r w:rsidRPr="00D02909">
              <w:rPr>
                <w:rFonts w:eastAsia="Times New Roman" w:cs="Arial"/>
                <w:lang w:val="en-US"/>
              </w:rPr>
              <w:t>Table 5.10.4—Biodiversity areas overlay</w:t>
            </w:r>
            <w:r w:rsidR="00C07413" w:rsidRPr="00D02909">
              <w:rPr>
                <w:rFonts w:eastAsia="Times New Roman" w:cs="Arial"/>
                <w:lang w:val="en-US"/>
              </w:rPr>
              <w:t xml:space="preserve">, </w:t>
            </w:r>
          </w:p>
          <w:p w14:paraId="650ABB0A" w14:textId="7A8F0A53" w:rsidR="003C3DDC" w:rsidRPr="00D02909" w:rsidRDefault="003C3DDC" w:rsidP="00D02909">
            <w:pPr>
              <w:jc w:val="left"/>
              <w:rPr>
                <w:rFonts w:eastAsia="Times New Roman" w:cs="Arial"/>
                <w:lang w:val="en-US"/>
              </w:rPr>
            </w:pPr>
            <w:r w:rsidRPr="00D02909">
              <w:rPr>
                <w:rFonts w:eastAsia="Times New Roman" w:cs="Arial"/>
                <w:lang w:val="en-US"/>
              </w:rPr>
              <w:t>Building work,</w:t>
            </w:r>
          </w:p>
          <w:p w14:paraId="411AF5FC" w14:textId="3660865C" w:rsidR="00C07413" w:rsidRPr="00D02909" w:rsidRDefault="003C3DDC" w:rsidP="00D02909">
            <w:pPr>
              <w:jc w:val="left"/>
              <w:rPr>
                <w:rFonts w:eastAsia="Times New Roman" w:cs="Arial"/>
                <w:lang w:val="en-US"/>
              </w:rPr>
            </w:pPr>
            <w:r w:rsidRPr="00D02909">
              <w:rPr>
                <w:rFonts w:eastAsia="Times New Roman" w:cs="Arial"/>
                <w:lang w:val="en-US"/>
              </w:rPr>
              <w:t>Fifteenth</w:t>
            </w:r>
            <w:r w:rsidR="00C07413" w:rsidRPr="00D02909">
              <w:rPr>
                <w:rFonts w:eastAsia="Times New Roman" w:cs="Arial"/>
                <w:lang w:val="en-US"/>
              </w:rPr>
              <w:t xml:space="preserve"> row, </w:t>
            </w:r>
          </w:p>
          <w:p w14:paraId="5A364DAE" w14:textId="49D973B5" w:rsidR="00320DEA" w:rsidRPr="00D02909" w:rsidRDefault="00320DEA" w:rsidP="00D02909">
            <w:pPr>
              <w:jc w:val="left"/>
              <w:rPr>
                <w:rFonts w:eastAsia="Times New Roman" w:cs="Arial"/>
                <w:lang w:val="en-US"/>
              </w:rPr>
            </w:pPr>
            <w:r w:rsidRPr="00D02909">
              <w:rPr>
                <w:rFonts w:eastAsia="Times New Roman" w:cs="Arial"/>
                <w:lang w:val="en-US"/>
              </w:rPr>
              <w:t>First column</w:t>
            </w:r>
          </w:p>
        </w:tc>
        <w:tc>
          <w:tcPr>
            <w:tcW w:w="1146" w:type="pct"/>
            <w:shd w:val="clear" w:color="auto" w:fill="auto"/>
          </w:tcPr>
          <w:p w14:paraId="704EE7EC" w14:textId="1ADBE4C2" w:rsidR="00E7442A" w:rsidRPr="00D02909" w:rsidRDefault="00F80569" w:rsidP="00D02909">
            <w:pPr>
              <w:jc w:val="left"/>
              <w:rPr>
                <w:rFonts w:eastAsia="Times New Roman" w:cs="Arial"/>
                <w:i/>
                <w:lang w:val="en-US"/>
              </w:rPr>
            </w:pPr>
            <w:r w:rsidRPr="00D02909">
              <w:rPr>
                <w:rFonts w:eastAsia="Times New Roman" w:cs="Arial"/>
                <w:i/>
                <w:lang w:val="en-US"/>
              </w:rPr>
              <w:t>after development footprint plan, and</w:t>
            </w:r>
            <w:r w:rsidR="00E7442A" w:rsidRPr="00D02909">
              <w:rPr>
                <w:rFonts w:eastAsia="Times New Roman" w:cs="Arial"/>
                <w:i/>
                <w:lang w:val="en-US"/>
              </w:rPr>
              <w:t>, omit:</w:t>
            </w:r>
          </w:p>
          <w:p w14:paraId="1E242F2A" w14:textId="77777777" w:rsidR="00E7442A" w:rsidRPr="00D02909" w:rsidRDefault="00E7442A" w:rsidP="00D02909">
            <w:pPr>
              <w:ind w:left="341" w:hanging="341"/>
              <w:jc w:val="left"/>
              <w:rPr>
                <w:rFonts w:eastAsia="Times New Roman" w:cs="Arial"/>
                <w:lang w:val="en-US"/>
              </w:rPr>
            </w:pPr>
            <w:r w:rsidRPr="00D02909">
              <w:rPr>
                <w:rFonts w:eastAsia="Times New Roman" w:cs="Arial"/>
                <w:lang w:val="en-US"/>
              </w:rPr>
              <w:t>‘(a) sited in the High ecological significance sub-category or the General ecological significance sub-category; or</w:t>
            </w:r>
          </w:p>
          <w:p w14:paraId="6D321D6C" w14:textId="1F522C18" w:rsidR="00E7442A" w:rsidRPr="00D02909" w:rsidRDefault="00E7442A" w:rsidP="00DF5C9F">
            <w:pPr>
              <w:pStyle w:val="ListParagraph"/>
              <w:numPr>
                <w:ilvl w:val="0"/>
                <w:numId w:val="12"/>
              </w:numPr>
              <w:jc w:val="left"/>
              <w:rPr>
                <w:rFonts w:eastAsia="Times New Roman" w:cs="Arial"/>
                <w:i/>
                <w:lang w:val="en-US"/>
              </w:rPr>
            </w:pPr>
            <w:r w:rsidRPr="00D02909">
              <w:rPr>
                <w:rFonts w:eastAsia="Times New Roman" w:cs="Arial"/>
                <w:lang w:val="en-US"/>
              </w:rPr>
              <w:t>resulting in clearing of non-juvenile koala habitat trees of a total cleared area of more than 500m</w:t>
            </w:r>
            <w:r w:rsidRPr="00CC3A43">
              <w:rPr>
                <w:rFonts w:eastAsia="Times New Roman" w:cs="Arial"/>
                <w:lang w:val="en-US"/>
              </w:rPr>
              <w:t>2</w:t>
            </w:r>
            <w:r w:rsidRPr="00D02909">
              <w:rPr>
                <w:rFonts w:eastAsia="Times New Roman" w:cs="Arial"/>
                <w:lang w:val="en-US"/>
              </w:rPr>
              <w:t xml:space="preserve"> in the Priority koala habitat area sub-category or the Koala habitat area sub-category’</w:t>
            </w:r>
          </w:p>
        </w:tc>
        <w:tc>
          <w:tcPr>
            <w:tcW w:w="1145" w:type="pct"/>
            <w:shd w:val="clear" w:color="auto" w:fill="auto"/>
          </w:tcPr>
          <w:p w14:paraId="369F96CB" w14:textId="7FA220BC" w:rsidR="00E7442A" w:rsidRPr="00D02909" w:rsidRDefault="00F80569" w:rsidP="00D02909">
            <w:pPr>
              <w:jc w:val="left"/>
              <w:rPr>
                <w:rFonts w:eastAsia="Times New Roman" w:cs="Arial"/>
                <w:i/>
                <w:lang w:val="en-US"/>
              </w:rPr>
            </w:pPr>
            <w:r w:rsidRPr="00D02909">
              <w:rPr>
                <w:rFonts w:eastAsia="Times New Roman" w:cs="Arial"/>
                <w:i/>
                <w:lang w:val="en-US"/>
              </w:rPr>
              <w:t>after development footprint plan, and</w:t>
            </w:r>
            <w:r w:rsidR="000F4F62" w:rsidRPr="00D02909">
              <w:rPr>
                <w:rFonts w:eastAsia="Times New Roman" w:cs="Arial"/>
                <w:i/>
                <w:lang w:val="en-US"/>
              </w:rPr>
              <w:t>, i</w:t>
            </w:r>
            <w:r w:rsidR="00E7442A" w:rsidRPr="00D02909">
              <w:rPr>
                <w:rFonts w:eastAsia="Times New Roman" w:cs="Arial"/>
                <w:i/>
                <w:lang w:val="en-US"/>
              </w:rPr>
              <w:t>nsert:</w:t>
            </w:r>
          </w:p>
          <w:p w14:paraId="2368CC94" w14:textId="77777777" w:rsidR="00E7442A" w:rsidRPr="00D02909" w:rsidRDefault="00E7442A" w:rsidP="00D02909">
            <w:pPr>
              <w:ind w:left="360" w:hanging="360"/>
              <w:jc w:val="left"/>
              <w:rPr>
                <w:rFonts w:eastAsia="Times New Roman" w:cs="Arial"/>
                <w:lang w:val="en-US"/>
              </w:rPr>
            </w:pPr>
            <w:r w:rsidRPr="00D02909">
              <w:rPr>
                <w:rFonts w:eastAsia="Times New Roman" w:cs="Arial"/>
                <w:lang w:val="en-US"/>
              </w:rPr>
              <w:t xml:space="preserve">‘(a) </w:t>
            </w:r>
            <w:r w:rsidR="00485E31" w:rsidRPr="00D02909">
              <w:rPr>
                <w:rFonts w:eastAsia="Times New Roman" w:cs="Arial"/>
                <w:lang w:val="en-US"/>
              </w:rPr>
              <w:t xml:space="preserve">sited in the </w:t>
            </w:r>
            <w:r w:rsidRPr="00D02909">
              <w:rPr>
                <w:rFonts w:eastAsia="Times New Roman" w:cs="Arial"/>
                <w:lang w:val="en-US"/>
              </w:rPr>
              <w:t>High ecological significance sub-category, the High ecological significance strategic sub-category, the General ecological significance sub-category or the General ecological significance strategic sub-category; or</w:t>
            </w:r>
          </w:p>
          <w:p w14:paraId="067D13A6" w14:textId="570843BE" w:rsidR="00E7442A" w:rsidRPr="00CC3A43" w:rsidRDefault="00E7442A" w:rsidP="00DF5C9F">
            <w:pPr>
              <w:pStyle w:val="ListParagraph"/>
              <w:numPr>
                <w:ilvl w:val="0"/>
                <w:numId w:val="15"/>
              </w:numPr>
              <w:jc w:val="left"/>
              <w:rPr>
                <w:rFonts w:eastAsia="Times New Roman" w:cs="Arial"/>
                <w:i/>
                <w:lang w:val="en-US"/>
              </w:rPr>
            </w:pPr>
            <w:r w:rsidRPr="00CC3A43">
              <w:rPr>
                <w:rFonts w:eastAsia="Times New Roman" w:cs="Arial"/>
                <w:lang w:val="en-US"/>
              </w:rPr>
              <w:t>resulting in clearing of non-juvenile koala habitat trees of a total cleared area of more than 500m</w:t>
            </w:r>
            <w:r w:rsidRPr="00CC3A43">
              <w:rPr>
                <w:rFonts w:eastAsia="Times New Roman" w:cs="Arial"/>
                <w:vertAlign w:val="superscript"/>
                <w:lang w:val="en-US"/>
              </w:rPr>
              <w:t>2</w:t>
            </w:r>
            <w:r w:rsidRPr="00CC3A43">
              <w:rPr>
                <w:rFonts w:eastAsia="Times New Roman" w:cs="Arial"/>
                <w:lang w:val="en-US"/>
              </w:rPr>
              <w:t xml:space="preserve"> in the Koala habitat area sub-category</w:t>
            </w:r>
            <w:r w:rsidR="00C46CDE">
              <w:rPr>
                <w:rFonts w:eastAsia="Times New Roman" w:cs="Arial"/>
                <w:lang w:val="en-US"/>
              </w:rPr>
              <w:t>.</w:t>
            </w:r>
            <w:r w:rsidRPr="00CC3A43">
              <w:rPr>
                <w:rFonts w:eastAsia="Times New Roman" w:cs="Arial"/>
                <w:lang w:val="en-US"/>
              </w:rPr>
              <w:t>’</w:t>
            </w:r>
          </w:p>
        </w:tc>
        <w:tc>
          <w:tcPr>
            <w:tcW w:w="1152" w:type="pct"/>
          </w:tcPr>
          <w:p w14:paraId="07677E88" w14:textId="004AD84D" w:rsidR="00E7442A" w:rsidRPr="00D02909" w:rsidRDefault="00990449" w:rsidP="00D02909">
            <w:pPr>
              <w:jc w:val="left"/>
              <w:rPr>
                <w:rFonts w:eastAsia="Times New Roman" w:cs="Arial"/>
                <w:lang w:val="en-US"/>
              </w:rPr>
            </w:pPr>
            <w:r w:rsidRPr="00D02909">
              <w:rPr>
                <w:rFonts w:eastAsiaTheme="minorHAnsi" w:cs="Arial"/>
              </w:rPr>
              <w:t>Constitutes a major amendment to the planning scheme pursuant to Part</w:t>
            </w:r>
            <w:r w:rsidR="00DD3187" w:rsidRPr="00D02909">
              <w:rPr>
                <w:rFonts w:eastAsiaTheme="minorHAnsi" w:cs="Arial"/>
              </w:rPr>
              <w:t> </w:t>
            </w:r>
            <w:r w:rsidRPr="00D02909">
              <w:rPr>
                <w:rFonts w:eastAsiaTheme="minorHAnsi" w:cs="Arial"/>
              </w:rPr>
              <w:t>A, section 2.3A.4 of MAALPI.</w:t>
            </w:r>
          </w:p>
        </w:tc>
      </w:tr>
      <w:tr w:rsidR="00485E31" w:rsidRPr="00D02909" w14:paraId="266AC10C" w14:textId="77777777" w:rsidTr="006F4384">
        <w:tc>
          <w:tcPr>
            <w:tcW w:w="225" w:type="pct"/>
            <w:shd w:val="clear" w:color="auto" w:fill="auto"/>
          </w:tcPr>
          <w:p w14:paraId="18B24A71" w14:textId="77777777" w:rsidR="00485E31" w:rsidRPr="00D02909" w:rsidRDefault="00485E31" w:rsidP="00384929">
            <w:pPr>
              <w:pStyle w:val="ListParagraph"/>
              <w:numPr>
                <w:ilvl w:val="0"/>
                <w:numId w:val="8"/>
              </w:numPr>
              <w:ind w:left="0" w:firstLine="0"/>
              <w:jc w:val="left"/>
              <w:rPr>
                <w:rFonts w:eastAsia="Times New Roman" w:cs="Arial"/>
                <w:lang w:val="en-US"/>
              </w:rPr>
            </w:pPr>
          </w:p>
        </w:tc>
        <w:tc>
          <w:tcPr>
            <w:tcW w:w="1332" w:type="pct"/>
            <w:shd w:val="clear" w:color="auto" w:fill="auto"/>
          </w:tcPr>
          <w:p w14:paraId="35A9365C" w14:textId="4EB12EF1" w:rsidR="00AE0AE8" w:rsidRPr="00D02909" w:rsidRDefault="00AE0AE8" w:rsidP="00D02909">
            <w:pPr>
              <w:jc w:val="left"/>
              <w:rPr>
                <w:rFonts w:eastAsia="Times New Roman" w:cs="Arial"/>
                <w:lang w:val="en-US"/>
              </w:rPr>
            </w:pPr>
            <w:r w:rsidRPr="00D02909">
              <w:rPr>
                <w:rFonts w:eastAsia="Times New Roman" w:cs="Arial"/>
              </w:rPr>
              <w:t>Part 5 Tables of assessment,</w:t>
            </w:r>
          </w:p>
          <w:p w14:paraId="0ADE8BA6" w14:textId="1779C5E2" w:rsidR="00485E31" w:rsidRPr="00D02909" w:rsidRDefault="00485E31" w:rsidP="00D02909">
            <w:pPr>
              <w:jc w:val="left"/>
              <w:rPr>
                <w:rFonts w:eastAsia="Times New Roman" w:cs="Arial"/>
                <w:lang w:val="en-US"/>
              </w:rPr>
            </w:pPr>
            <w:r w:rsidRPr="00D02909">
              <w:rPr>
                <w:rFonts w:eastAsia="Times New Roman" w:cs="Arial"/>
                <w:lang w:val="en-US"/>
              </w:rPr>
              <w:t>5.10 Categories of development and assessment—Overlays,</w:t>
            </w:r>
          </w:p>
          <w:p w14:paraId="0A5E21BE" w14:textId="77777777" w:rsidR="00485E31" w:rsidRPr="00D02909" w:rsidRDefault="00485E31" w:rsidP="00D02909">
            <w:pPr>
              <w:jc w:val="left"/>
              <w:rPr>
                <w:rFonts w:eastAsia="Times New Roman" w:cs="Arial"/>
                <w:lang w:val="en-US"/>
              </w:rPr>
            </w:pPr>
            <w:r w:rsidRPr="00D02909">
              <w:rPr>
                <w:rFonts w:eastAsia="Times New Roman" w:cs="Arial"/>
                <w:lang w:val="en-US"/>
              </w:rPr>
              <w:t>Table 5.10.4—Biodiversity areas overlay</w:t>
            </w:r>
            <w:r w:rsidR="00AE0AE8" w:rsidRPr="00D02909">
              <w:rPr>
                <w:rFonts w:eastAsia="Times New Roman" w:cs="Arial"/>
                <w:lang w:val="en-US"/>
              </w:rPr>
              <w:t>,</w:t>
            </w:r>
          </w:p>
          <w:p w14:paraId="4F552A0C" w14:textId="2C971E98" w:rsidR="00AE0AE8" w:rsidRPr="00D02909" w:rsidRDefault="003C3DDC" w:rsidP="00D02909">
            <w:pPr>
              <w:jc w:val="left"/>
              <w:rPr>
                <w:rFonts w:eastAsia="Times New Roman" w:cs="Arial"/>
                <w:lang w:val="en-US"/>
              </w:rPr>
            </w:pPr>
            <w:r w:rsidRPr="00D02909">
              <w:rPr>
                <w:rFonts w:eastAsia="Times New Roman" w:cs="Arial"/>
                <w:lang w:val="en-US"/>
              </w:rPr>
              <w:t>Six</w:t>
            </w:r>
            <w:r w:rsidR="00AE0AE8" w:rsidRPr="00D02909">
              <w:rPr>
                <w:rFonts w:eastAsia="Times New Roman" w:cs="Arial"/>
                <w:lang w:val="en-US"/>
              </w:rPr>
              <w:t>teenth row,</w:t>
            </w:r>
          </w:p>
          <w:p w14:paraId="16A0146F" w14:textId="14608624" w:rsidR="00AE0AE8" w:rsidRPr="00D02909" w:rsidRDefault="00AE0AE8" w:rsidP="00D02909">
            <w:pPr>
              <w:jc w:val="left"/>
              <w:rPr>
                <w:rFonts w:eastAsia="Times New Roman" w:cs="Arial"/>
                <w:lang w:val="en-US"/>
              </w:rPr>
            </w:pPr>
            <w:r w:rsidRPr="00D02909">
              <w:rPr>
                <w:rFonts w:eastAsia="Times New Roman" w:cs="Arial"/>
                <w:lang w:val="en-US"/>
              </w:rPr>
              <w:t>First column</w:t>
            </w:r>
          </w:p>
        </w:tc>
        <w:tc>
          <w:tcPr>
            <w:tcW w:w="1146" w:type="pct"/>
            <w:shd w:val="clear" w:color="auto" w:fill="auto"/>
          </w:tcPr>
          <w:p w14:paraId="163C917C" w14:textId="23DC5CCD" w:rsidR="00485E31" w:rsidRPr="00D02909" w:rsidRDefault="00AE0AE8" w:rsidP="00D02909">
            <w:pPr>
              <w:jc w:val="left"/>
              <w:rPr>
                <w:rFonts w:eastAsia="Times New Roman" w:cs="Arial"/>
                <w:i/>
                <w:lang w:val="en-US"/>
              </w:rPr>
            </w:pPr>
            <w:r w:rsidRPr="00D02909">
              <w:rPr>
                <w:rFonts w:eastAsia="Times New Roman" w:cs="Arial"/>
                <w:i/>
                <w:lang w:val="en-US"/>
              </w:rPr>
              <w:t>after</w:t>
            </w:r>
            <w:r w:rsidR="00485E31" w:rsidRPr="00D02909">
              <w:rPr>
                <w:rFonts w:eastAsia="Times New Roman" w:cs="Arial"/>
                <w:i/>
                <w:lang w:val="en-US"/>
              </w:rPr>
              <w:t xml:space="preserve"> development footprint extends into the, omit:</w:t>
            </w:r>
          </w:p>
          <w:p w14:paraId="2CA60D80" w14:textId="77777777" w:rsidR="00485E31" w:rsidRPr="00D02909" w:rsidRDefault="00485E31" w:rsidP="00D02909">
            <w:pPr>
              <w:jc w:val="left"/>
              <w:rPr>
                <w:rFonts w:eastAsia="Times New Roman" w:cs="Arial"/>
                <w:i/>
                <w:lang w:val="en-US"/>
              </w:rPr>
            </w:pPr>
            <w:r w:rsidRPr="00D02909">
              <w:rPr>
                <w:rFonts w:eastAsia="Times New Roman" w:cs="Arial"/>
                <w:lang w:val="en-US"/>
              </w:rPr>
              <w:t>‘High ecological significance sub-category, the General ecological significance sub-category, or results in clearing of non-juvenile koala habitat trees of a total cleared area of more than 500m</w:t>
            </w:r>
            <w:r w:rsidRPr="00D02909">
              <w:rPr>
                <w:rFonts w:eastAsia="Times New Roman" w:cs="Arial"/>
                <w:vertAlign w:val="superscript"/>
                <w:lang w:val="en-US"/>
              </w:rPr>
              <w:t xml:space="preserve">2 </w:t>
            </w:r>
            <w:r w:rsidRPr="00D02909">
              <w:rPr>
                <w:rFonts w:eastAsia="Times New Roman" w:cs="Arial"/>
                <w:lang w:val="en-US"/>
              </w:rPr>
              <w:t>in the Priority koala habitat area sub-category or’</w:t>
            </w:r>
          </w:p>
        </w:tc>
        <w:tc>
          <w:tcPr>
            <w:tcW w:w="1145" w:type="pct"/>
            <w:shd w:val="clear" w:color="auto" w:fill="auto"/>
          </w:tcPr>
          <w:p w14:paraId="7960BDF7" w14:textId="48E7EF88" w:rsidR="00485E31" w:rsidRPr="00D02909" w:rsidRDefault="00CB76DE" w:rsidP="00D02909">
            <w:pPr>
              <w:jc w:val="left"/>
              <w:rPr>
                <w:rFonts w:eastAsia="Times New Roman" w:cs="Arial"/>
                <w:i/>
                <w:lang w:val="en-US"/>
              </w:rPr>
            </w:pPr>
            <w:r w:rsidRPr="00D02909">
              <w:rPr>
                <w:rFonts w:eastAsia="Times New Roman" w:cs="Arial"/>
                <w:i/>
                <w:lang w:val="en-US"/>
              </w:rPr>
              <w:t>after development footprint extends into the</w:t>
            </w:r>
            <w:r w:rsidR="000F4F62" w:rsidRPr="00D02909">
              <w:rPr>
                <w:rFonts w:eastAsia="Times New Roman" w:cs="Arial"/>
                <w:i/>
                <w:lang w:val="en-US"/>
              </w:rPr>
              <w:t>, i</w:t>
            </w:r>
            <w:r w:rsidR="00485E31" w:rsidRPr="00D02909">
              <w:rPr>
                <w:rFonts w:eastAsia="Times New Roman" w:cs="Arial"/>
                <w:i/>
                <w:lang w:val="en-US"/>
              </w:rPr>
              <w:t>nsert:</w:t>
            </w:r>
          </w:p>
          <w:p w14:paraId="0F649E1A" w14:textId="3CE13F2E" w:rsidR="00485E31" w:rsidRPr="00D02909" w:rsidRDefault="00485E31" w:rsidP="00D02909">
            <w:pPr>
              <w:jc w:val="left"/>
              <w:rPr>
                <w:rFonts w:eastAsia="Times New Roman" w:cs="Arial"/>
                <w:i/>
                <w:lang w:val="en-US"/>
              </w:rPr>
            </w:pPr>
            <w:r w:rsidRPr="00D02909">
              <w:rPr>
                <w:rFonts w:eastAsia="Times New Roman" w:cs="Arial"/>
                <w:lang w:val="en-US"/>
              </w:rPr>
              <w:t>‘High ecological significance sub-category, the High ecological significance strategic sub-category, the General ecological significance sub-category or the General ecological significance strategic sub-category, or results in clearing of non-juvenile koala habitat trees of a total cleared area of more than 500m</w:t>
            </w:r>
            <w:r w:rsidRPr="00D02909">
              <w:rPr>
                <w:rFonts w:eastAsia="Times New Roman" w:cs="Arial"/>
                <w:vertAlign w:val="superscript"/>
                <w:lang w:val="en-US"/>
              </w:rPr>
              <w:t>2</w:t>
            </w:r>
            <w:r w:rsidRPr="00D02909">
              <w:rPr>
                <w:rFonts w:eastAsia="Times New Roman" w:cs="Arial"/>
                <w:lang w:val="en-US"/>
              </w:rPr>
              <w:t xml:space="preserve"> in the’</w:t>
            </w:r>
          </w:p>
        </w:tc>
        <w:tc>
          <w:tcPr>
            <w:tcW w:w="1152" w:type="pct"/>
          </w:tcPr>
          <w:p w14:paraId="2211F82E" w14:textId="488357F2" w:rsidR="00485E31" w:rsidRPr="00D02909" w:rsidRDefault="00990449" w:rsidP="00D02909">
            <w:pPr>
              <w:jc w:val="left"/>
              <w:rPr>
                <w:rFonts w:eastAsia="Times New Roman" w:cs="Arial"/>
                <w:lang w:val="en-US"/>
              </w:rPr>
            </w:pPr>
            <w:r w:rsidRPr="00D02909">
              <w:rPr>
                <w:rFonts w:eastAsiaTheme="minorHAnsi" w:cs="Arial"/>
              </w:rPr>
              <w:t>Constitutes a major amendment to the planning scheme pursuant to Part</w:t>
            </w:r>
            <w:r w:rsidR="00DD3187" w:rsidRPr="00D02909">
              <w:rPr>
                <w:rFonts w:eastAsiaTheme="minorHAnsi" w:cs="Arial"/>
              </w:rPr>
              <w:t> </w:t>
            </w:r>
            <w:r w:rsidRPr="00D02909">
              <w:rPr>
                <w:rFonts w:eastAsiaTheme="minorHAnsi" w:cs="Arial"/>
              </w:rPr>
              <w:t>A, section 2.3A.4 of MAALPI.</w:t>
            </w:r>
          </w:p>
        </w:tc>
      </w:tr>
      <w:tr w:rsidR="00485E31" w:rsidRPr="00D02909" w14:paraId="33119315" w14:textId="77777777" w:rsidTr="006F4384">
        <w:tc>
          <w:tcPr>
            <w:tcW w:w="225" w:type="pct"/>
            <w:shd w:val="clear" w:color="auto" w:fill="auto"/>
          </w:tcPr>
          <w:p w14:paraId="687CB602" w14:textId="77777777" w:rsidR="00485E31" w:rsidRPr="00D02909" w:rsidRDefault="00485E31" w:rsidP="00384929">
            <w:pPr>
              <w:pStyle w:val="ListParagraph"/>
              <w:numPr>
                <w:ilvl w:val="0"/>
                <w:numId w:val="8"/>
              </w:numPr>
              <w:ind w:left="0" w:firstLine="0"/>
              <w:jc w:val="left"/>
              <w:rPr>
                <w:rFonts w:eastAsia="Times New Roman" w:cs="Arial"/>
                <w:lang w:val="en-US"/>
              </w:rPr>
            </w:pPr>
          </w:p>
        </w:tc>
        <w:tc>
          <w:tcPr>
            <w:tcW w:w="1332" w:type="pct"/>
            <w:shd w:val="clear" w:color="auto" w:fill="auto"/>
          </w:tcPr>
          <w:p w14:paraId="29B9D17A" w14:textId="3A44E3AE" w:rsidR="00AE0AE8" w:rsidRPr="00D02909" w:rsidRDefault="00AE0AE8" w:rsidP="00D02909">
            <w:pPr>
              <w:jc w:val="left"/>
              <w:rPr>
                <w:rFonts w:eastAsia="Times New Roman" w:cs="Arial"/>
                <w:lang w:val="en-US"/>
              </w:rPr>
            </w:pPr>
            <w:r w:rsidRPr="00D02909">
              <w:rPr>
                <w:rFonts w:eastAsia="Times New Roman" w:cs="Arial"/>
              </w:rPr>
              <w:t>Part 5 Tables of assessment,</w:t>
            </w:r>
          </w:p>
          <w:p w14:paraId="135F63F7" w14:textId="7E62A751" w:rsidR="00485E31" w:rsidRPr="00D02909" w:rsidRDefault="00485E31" w:rsidP="00D02909">
            <w:pPr>
              <w:jc w:val="left"/>
              <w:rPr>
                <w:rFonts w:eastAsia="Times New Roman" w:cs="Arial"/>
                <w:lang w:val="en-US"/>
              </w:rPr>
            </w:pPr>
            <w:r w:rsidRPr="00D02909">
              <w:rPr>
                <w:rFonts w:eastAsia="Times New Roman" w:cs="Arial"/>
                <w:lang w:val="en-US"/>
              </w:rPr>
              <w:t>5.10 Categories of development and assessment—Overlays,</w:t>
            </w:r>
          </w:p>
          <w:p w14:paraId="6D75A686" w14:textId="77777777" w:rsidR="00485E31" w:rsidRPr="00D02909" w:rsidRDefault="00485E31" w:rsidP="00D02909">
            <w:pPr>
              <w:jc w:val="left"/>
              <w:rPr>
                <w:rFonts w:eastAsia="Times New Roman" w:cs="Arial"/>
                <w:lang w:val="en-US"/>
              </w:rPr>
            </w:pPr>
            <w:r w:rsidRPr="00D02909">
              <w:rPr>
                <w:rFonts w:eastAsia="Times New Roman" w:cs="Arial"/>
                <w:lang w:val="en-US"/>
              </w:rPr>
              <w:t>Table 5.10.4—Biodiversity areas overlay</w:t>
            </w:r>
            <w:r w:rsidR="001011B0" w:rsidRPr="00D02909">
              <w:rPr>
                <w:rFonts w:eastAsia="Times New Roman" w:cs="Arial"/>
                <w:lang w:val="en-US"/>
              </w:rPr>
              <w:t xml:space="preserve">, </w:t>
            </w:r>
          </w:p>
          <w:p w14:paraId="6293029F" w14:textId="150A2C33" w:rsidR="006B4A03" w:rsidRPr="00D02909" w:rsidRDefault="006B4A03" w:rsidP="00D02909">
            <w:pPr>
              <w:jc w:val="left"/>
              <w:rPr>
                <w:rFonts w:eastAsia="Times New Roman" w:cs="Arial"/>
                <w:lang w:val="en-US"/>
              </w:rPr>
            </w:pPr>
            <w:r w:rsidRPr="00D02909">
              <w:rPr>
                <w:rFonts w:eastAsia="Times New Roman" w:cs="Arial"/>
                <w:lang w:val="en-US"/>
              </w:rPr>
              <w:t>Building work,</w:t>
            </w:r>
          </w:p>
          <w:p w14:paraId="5719CD28" w14:textId="6D94C713" w:rsidR="001011B0" w:rsidRPr="00D02909" w:rsidRDefault="006B4A03" w:rsidP="00D02909">
            <w:pPr>
              <w:jc w:val="left"/>
              <w:rPr>
                <w:rFonts w:eastAsia="Times New Roman" w:cs="Arial"/>
                <w:lang w:val="en-US"/>
              </w:rPr>
            </w:pPr>
            <w:r w:rsidRPr="00D02909">
              <w:rPr>
                <w:rFonts w:eastAsia="Times New Roman" w:cs="Arial"/>
                <w:lang w:val="en-US"/>
              </w:rPr>
              <w:t>Seven</w:t>
            </w:r>
            <w:r w:rsidR="001011B0" w:rsidRPr="00D02909">
              <w:rPr>
                <w:rFonts w:eastAsia="Times New Roman" w:cs="Arial"/>
                <w:lang w:val="en-US"/>
              </w:rPr>
              <w:t>teenth row,</w:t>
            </w:r>
          </w:p>
          <w:p w14:paraId="4D8AAA29" w14:textId="02EDA2EE" w:rsidR="001011B0" w:rsidRPr="00D02909" w:rsidRDefault="001011B0" w:rsidP="00D02909">
            <w:pPr>
              <w:jc w:val="left"/>
              <w:rPr>
                <w:rFonts w:eastAsia="Times New Roman" w:cs="Arial"/>
                <w:lang w:val="en-US"/>
              </w:rPr>
            </w:pPr>
            <w:r w:rsidRPr="00D02909">
              <w:rPr>
                <w:rFonts w:eastAsia="Times New Roman" w:cs="Arial"/>
                <w:lang w:val="en-US"/>
              </w:rPr>
              <w:t>First column</w:t>
            </w:r>
          </w:p>
        </w:tc>
        <w:tc>
          <w:tcPr>
            <w:tcW w:w="1146" w:type="pct"/>
            <w:shd w:val="clear" w:color="auto" w:fill="auto"/>
          </w:tcPr>
          <w:p w14:paraId="5BAEBFE8" w14:textId="29CC9319" w:rsidR="00485E31" w:rsidRPr="00D02909" w:rsidRDefault="00485E31" w:rsidP="00D02909">
            <w:pPr>
              <w:jc w:val="left"/>
              <w:rPr>
                <w:rFonts w:eastAsia="Times New Roman" w:cs="Arial"/>
                <w:i/>
                <w:lang w:val="en-US"/>
              </w:rPr>
            </w:pPr>
            <w:r w:rsidRPr="00D02909">
              <w:rPr>
                <w:rFonts w:eastAsia="Times New Roman" w:cs="Arial"/>
                <w:i/>
                <w:lang w:val="en-US"/>
              </w:rPr>
              <w:t>after if extending outside the approved development footprint plan and into th</w:t>
            </w:r>
            <w:r w:rsidR="00124B8C" w:rsidRPr="00D02909">
              <w:rPr>
                <w:rFonts w:eastAsia="Times New Roman" w:cs="Arial"/>
                <w:i/>
                <w:lang w:val="en-US"/>
              </w:rPr>
              <w:t>e</w:t>
            </w:r>
            <w:r w:rsidRPr="00D02909">
              <w:rPr>
                <w:rFonts w:eastAsia="Times New Roman" w:cs="Arial"/>
                <w:i/>
                <w:lang w:val="en-US"/>
              </w:rPr>
              <w:t>, omit:</w:t>
            </w:r>
          </w:p>
          <w:p w14:paraId="5A051F64" w14:textId="77777777" w:rsidR="00485E31" w:rsidRPr="00D02909" w:rsidRDefault="00485E31" w:rsidP="00D02909">
            <w:pPr>
              <w:jc w:val="left"/>
              <w:rPr>
                <w:rFonts w:eastAsia="Times New Roman" w:cs="Arial"/>
                <w:i/>
                <w:lang w:val="en-US"/>
              </w:rPr>
            </w:pPr>
            <w:r w:rsidRPr="00D02909">
              <w:rPr>
                <w:rFonts w:eastAsia="Times New Roman" w:cs="Arial"/>
                <w:lang w:val="en-US"/>
              </w:rPr>
              <w:t>‘High ecological significance sub-category or the General ecological significance sub-category’</w:t>
            </w:r>
          </w:p>
        </w:tc>
        <w:tc>
          <w:tcPr>
            <w:tcW w:w="1145" w:type="pct"/>
            <w:shd w:val="clear" w:color="auto" w:fill="auto"/>
          </w:tcPr>
          <w:p w14:paraId="11921FB0" w14:textId="1B61DB04" w:rsidR="00485E31" w:rsidRPr="00D02909" w:rsidRDefault="000F4F62" w:rsidP="00D02909">
            <w:pPr>
              <w:jc w:val="left"/>
              <w:rPr>
                <w:rFonts w:eastAsia="Times New Roman" w:cs="Arial"/>
                <w:i/>
                <w:lang w:val="en-US"/>
              </w:rPr>
            </w:pPr>
            <w:r w:rsidRPr="00D02909">
              <w:rPr>
                <w:rFonts w:eastAsia="Times New Roman" w:cs="Arial"/>
                <w:i/>
                <w:lang w:val="en-US"/>
              </w:rPr>
              <w:t>after if extending outside the approved development footprint plan and into the, i</w:t>
            </w:r>
            <w:r w:rsidR="00485E31" w:rsidRPr="00D02909">
              <w:rPr>
                <w:rFonts w:eastAsia="Times New Roman" w:cs="Arial"/>
                <w:i/>
                <w:lang w:val="en-US"/>
              </w:rPr>
              <w:t>nsert:</w:t>
            </w:r>
          </w:p>
          <w:p w14:paraId="2DD66D0B" w14:textId="141BF9E7" w:rsidR="00485E31" w:rsidRPr="00D02909" w:rsidRDefault="00485E31" w:rsidP="00D02909">
            <w:pPr>
              <w:jc w:val="left"/>
              <w:rPr>
                <w:rFonts w:eastAsia="Times New Roman" w:cs="Arial"/>
                <w:lang w:val="en-US"/>
              </w:rPr>
            </w:pPr>
            <w:r w:rsidRPr="00D02909">
              <w:rPr>
                <w:rFonts w:eastAsia="Times New Roman" w:cs="Arial"/>
                <w:lang w:val="en-US"/>
              </w:rPr>
              <w:t>‘</w:t>
            </w:r>
            <w:r w:rsidR="00711094" w:rsidRPr="00D02909">
              <w:rPr>
                <w:rFonts w:eastAsia="Times New Roman" w:cs="Arial"/>
                <w:lang w:val="en-US"/>
              </w:rPr>
              <w:t>High ecological significance sub-category, the High ecological significance strategic sub-category, the General ecological significance sub-category or the General ecological significance strategic sub-category’</w:t>
            </w:r>
          </w:p>
        </w:tc>
        <w:tc>
          <w:tcPr>
            <w:tcW w:w="1152" w:type="pct"/>
          </w:tcPr>
          <w:p w14:paraId="16220B20" w14:textId="148FE276" w:rsidR="00485E31" w:rsidRPr="00D02909" w:rsidRDefault="00990449" w:rsidP="00D02909">
            <w:pPr>
              <w:jc w:val="left"/>
              <w:rPr>
                <w:rFonts w:eastAsia="Times New Roman" w:cs="Arial"/>
                <w:lang w:val="en-US"/>
              </w:rPr>
            </w:pPr>
            <w:r w:rsidRPr="00D02909">
              <w:rPr>
                <w:rFonts w:eastAsiaTheme="minorHAnsi" w:cs="Arial"/>
              </w:rPr>
              <w:t>Constitutes a major amendment to the planning scheme pursuant to Part</w:t>
            </w:r>
            <w:r w:rsidR="00DD3187" w:rsidRPr="00D02909">
              <w:rPr>
                <w:rFonts w:eastAsiaTheme="minorHAnsi" w:cs="Arial"/>
              </w:rPr>
              <w:t> </w:t>
            </w:r>
            <w:r w:rsidRPr="00D02909">
              <w:rPr>
                <w:rFonts w:eastAsiaTheme="minorHAnsi" w:cs="Arial"/>
              </w:rPr>
              <w:t>A, section 2.3A.4 of MAALPI.</w:t>
            </w:r>
          </w:p>
        </w:tc>
      </w:tr>
      <w:tr w:rsidR="00711094" w:rsidRPr="00D02909" w14:paraId="6FD46660" w14:textId="77777777" w:rsidTr="006F4384">
        <w:tc>
          <w:tcPr>
            <w:tcW w:w="225" w:type="pct"/>
            <w:shd w:val="clear" w:color="auto" w:fill="auto"/>
          </w:tcPr>
          <w:p w14:paraId="444458E8" w14:textId="77777777" w:rsidR="00711094" w:rsidRPr="00D02909" w:rsidRDefault="00711094" w:rsidP="00384929">
            <w:pPr>
              <w:pStyle w:val="ListParagraph"/>
              <w:numPr>
                <w:ilvl w:val="0"/>
                <w:numId w:val="8"/>
              </w:numPr>
              <w:ind w:left="0" w:firstLine="0"/>
              <w:jc w:val="left"/>
              <w:rPr>
                <w:rFonts w:eastAsia="Times New Roman" w:cs="Arial"/>
                <w:lang w:val="en-US"/>
              </w:rPr>
            </w:pPr>
          </w:p>
        </w:tc>
        <w:tc>
          <w:tcPr>
            <w:tcW w:w="1332" w:type="pct"/>
            <w:shd w:val="clear" w:color="auto" w:fill="auto"/>
          </w:tcPr>
          <w:p w14:paraId="260CC109" w14:textId="665A1216" w:rsidR="004343AE" w:rsidRPr="00D02909" w:rsidRDefault="004343AE" w:rsidP="00D02909">
            <w:pPr>
              <w:jc w:val="left"/>
              <w:rPr>
                <w:rFonts w:eastAsia="Times New Roman" w:cs="Arial"/>
                <w:lang w:val="en-US"/>
              </w:rPr>
            </w:pPr>
            <w:r w:rsidRPr="00D02909">
              <w:rPr>
                <w:rFonts w:eastAsia="Times New Roman" w:cs="Arial"/>
              </w:rPr>
              <w:t>Part 5 Tables of assessment,</w:t>
            </w:r>
          </w:p>
          <w:p w14:paraId="0D1392AD" w14:textId="347921A7" w:rsidR="00711094" w:rsidRPr="00D02909" w:rsidRDefault="00711094" w:rsidP="00D02909">
            <w:pPr>
              <w:jc w:val="left"/>
              <w:rPr>
                <w:rFonts w:eastAsia="Times New Roman" w:cs="Arial"/>
                <w:lang w:val="en-US"/>
              </w:rPr>
            </w:pPr>
            <w:r w:rsidRPr="00D02909">
              <w:rPr>
                <w:rFonts w:eastAsia="Times New Roman" w:cs="Arial"/>
                <w:lang w:val="en-US"/>
              </w:rPr>
              <w:t>5.10 Categories of development and assessment—Overlays,</w:t>
            </w:r>
          </w:p>
          <w:p w14:paraId="6E08D41B" w14:textId="77777777" w:rsidR="00711094" w:rsidRPr="00D02909" w:rsidRDefault="00711094" w:rsidP="00D02909">
            <w:pPr>
              <w:jc w:val="left"/>
              <w:rPr>
                <w:rFonts w:eastAsia="Times New Roman" w:cs="Arial"/>
                <w:lang w:val="en-US"/>
              </w:rPr>
            </w:pPr>
            <w:r w:rsidRPr="00D02909">
              <w:rPr>
                <w:rFonts w:eastAsia="Times New Roman" w:cs="Arial"/>
                <w:lang w:val="en-US"/>
              </w:rPr>
              <w:t>Table 5.10.4—Biodiversity areas overlay</w:t>
            </w:r>
            <w:r w:rsidR="00F1609F" w:rsidRPr="00D02909">
              <w:rPr>
                <w:rFonts w:eastAsia="Times New Roman" w:cs="Arial"/>
                <w:lang w:val="en-US"/>
              </w:rPr>
              <w:t xml:space="preserve">, </w:t>
            </w:r>
          </w:p>
          <w:p w14:paraId="5F850972" w14:textId="3C1CE1B2" w:rsidR="006B4A03" w:rsidRPr="00D02909" w:rsidRDefault="006B4A03" w:rsidP="00D02909">
            <w:pPr>
              <w:jc w:val="left"/>
              <w:rPr>
                <w:rFonts w:eastAsia="Times New Roman" w:cs="Arial"/>
                <w:lang w:val="en-US"/>
              </w:rPr>
            </w:pPr>
            <w:r w:rsidRPr="00D02909">
              <w:rPr>
                <w:rFonts w:eastAsia="Times New Roman" w:cs="Arial"/>
                <w:lang w:val="en-US"/>
              </w:rPr>
              <w:t>Building work,</w:t>
            </w:r>
          </w:p>
          <w:p w14:paraId="39696B2E" w14:textId="0A4A4D52" w:rsidR="00F1609F" w:rsidRPr="00D02909" w:rsidRDefault="006B4A03" w:rsidP="00D02909">
            <w:pPr>
              <w:jc w:val="left"/>
              <w:rPr>
                <w:rFonts w:eastAsia="Times New Roman" w:cs="Arial"/>
                <w:lang w:val="en-US"/>
              </w:rPr>
            </w:pPr>
            <w:r w:rsidRPr="00D02909">
              <w:rPr>
                <w:rFonts w:eastAsia="Times New Roman" w:cs="Arial"/>
                <w:lang w:val="en-US"/>
              </w:rPr>
              <w:t>Eighteen</w:t>
            </w:r>
            <w:r w:rsidR="00F1609F" w:rsidRPr="00D02909">
              <w:rPr>
                <w:rFonts w:eastAsia="Times New Roman" w:cs="Arial"/>
                <w:lang w:val="en-US"/>
              </w:rPr>
              <w:t>th row,</w:t>
            </w:r>
          </w:p>
          <w:p w14:paraId="42EEBAE2" w14:textId="76031884" w:rsidR="00F1609F" w:rsidRPr="00D02909" w:rsidRDefault="00F1609F" w:rsidP="00D02909">
            <w:pPr>
              <w:jc w:val="left"/>
              <w:rPr>
                <w:rFonts w:eastAsia="Times New Roman" w:cs="Arial"/>
                <w:lang w:val="en-US"/>
              </w:rPr>
            </w:pPr>
            <w:r w:rsidRPr="00D02909">
              <w:rPr>
                <w:rFonts w:eastAsia="Times New Roman" w:cs="Arial"/>
                <w:lang w:val="en-US"/>
              </w:rPr>
              <w:t>First co</w:t>
            </w:r>
            <w:r w:rsidR="0027146B" w:rsidRPr="00D02909">
              <w:rPr>
                <w:rFonts w:eastAsia="Times New Roman" w:cs="Arial"/>
                <w:lang w:val="en-US"/>
              </w:rPr>
              <w:t>l</w:t>
            </w:r>
            <w:r w:rsidRPr="00D02909">
              <w:rPr>
                <w:rFonts w:eastAsia="Times New Roman" w:cs="Arial"/>
                <w:lang w:val="en-US"/>
              </w:rPr>
              <w:t>umn</w:t>
            </w:r>
          </w:p>
        </w:tc>
        <w:tc>
          <w:tcPr>
            <w:tcW w:w="1146" w:type="pct"/>
            <w:shd w:val="clear" w:color="auto" w:fill="auto"/>
          </w:tcPr>
          <w:p w14:paraId="5B84473E" w14:textId="75AECC55" w:rsidR="00711094" w:rsidRPr="00D02909" w:rsidRDefault="00711094" w:rsidP="00D02909">
            <w:pPr>
              <w:jc w:val="left"/>
              <w:rPr>
                <w:rFonts w:eastAsia="Times New Roman" w:cs="Arial"/>
                <w:i/>
                <w:lang w:val="en-US"/>
              </w:rPr>
            </w:pPr>
            <w:r w:rsidRPr="00D02909">
              <w:rPr>
                <w:rFonts w:eastAsia="Times New Roman" w:cs="Arial"/>
                <w:i/>
                <w:lang w:val="en-US"/>
              </w:rPr>
              <w:t>after if the extended portion of the development footprint extends into the,</w:t>
            </w:r>
            <w:r w:rsidR="00F1609F" w:rsidRPr="00D02909">
              <w:rPr>
                <w:rFonts w:eastAsia="Times New Roman" w:cs="Arial"/>
                <w:i/>
                <w:lang w:val="en-US"/>
              </w:rPr>
              <w:t xml:space="preserve"> </w:t>
            </w:r>
            <w:r w:rsidRPr="00D02909">
              <w:rPr>
                <w:rFonts w:eastAsia="Times New Roman" w:cs="Arial"/>
                <w:i/>
                <w:lang w:val="en-US"/>
              </w:rPr>
              <w:t>omit:</w:t>
            </w:r>
          </w:p>
          <w:p w14:paraId="7CADF8E0" w14:textId="77777777" w:rsidR="00711094" w:rsidRPr="00D02909" w:rsidRDefault="00711094" w:rsidP="00D02909">
            <w:pPr>
              <w:jc w:val="left"/>
              <w:rPr>
                <w:rFonts w:eastAsia="Times New Roman" w:cs="Arial"/>
                <w:i/>
                <w:lang w:val="en-US"/>
              </w:rPr>
            </w:pPr>
            <w:r w:rsidRPr="00D02909">
              <w:rPr>
                <w:rFonts w:eastAsia="Times New Roman" w:cs="Arial"/>
                <w:lang w:val="en-US"/>
              </w:rPr>
              <w:t>‘High ecological significance sub-category or the General ecological significance sub-category’</w:t>
            </w:r>
          </w:p>
        </w:tc>
        <w:tc>
          <w:tcPr>
            <w:tcW w:w="1145" w:type="pct"/>
            <w:shd w:val="clear" w:color="auto" w:fill="auto"/>
          </w:tcPr>
          <w:p w14:paraId="3931A409" w14:textId="79504B8C" w:rsidR="00711094" w:rsidRPr="00D02909" w:rsidRDefault="000F4F62" w:rsidP="00D02909">
            <w:pPr>
              <w:jc w:val="left"/>
              <w:rPr>
                <w:rFonts w:eastAsia="Times New Roman" w:cs="Arial"/>
                <w:i/>
                <w:lang w:val="en-US"/>
              </w:rPr>
            </w:pPr>
            <w:r w:rsidRPr="00D02909">
              <w:rPr>
                <w:rFonts w:eastAsia="Times New Roman" w:cs="Arial"/>
                <w:i/>
                <w:lang w:val="en-US"/>
              </w:rPr>
              <w:t>after if the extended portion of the development footprint extends into the,</w:t>
            </w:r>
            <w:r w:rsidR="00F1609F" w:rsidRPr="00D02909">
              <w:rPr>
                <w:rFonts w:eastAsia="Times New Roman" w:cs="Arial"/>
                <w:i/>
                <w:lang w:val="en-US"/>
              </w:rPr>
              <w:t xml:space="preserve"> </w:t>
            </w:r>
            <w:r w:rsidRPr="00D02909">
              <w:rPr>
                <w:rFonts w:eastAsia="Times New Roman" w:cs="Arial"/>
                <w:i/>
                <w:lang w:val="en-US"/>
              </w:rPr>
              <w:t>i</w:t>
            </w:r>
            <w:r w:rsidR="00711094" w:rsidRPr="00D02909">
              <w:rPr>
                <w:rFonts w:eastAsia="Times New Roman" w:cs="Arial"/>
                <w:i/>
                <w:lang w:val="en-US"/>
              </w:rPr>
              <w:t>nsert:</w:t>
            </w:r>
          </w:p>
          <w:p w14:paraId="406EAE15" w14:textId="186F429B" w:rsidR="00711094" w:rsidRPr="00D02909" w:rsidRDefault="00711094" w:rsidP="00D02909">
            <w:pPr>
              <w:jc w:val="left"/>
              <w:rPr>
                <w:rFonts w:eastAsia="Times New Roman" w:cs="Arial"/>
                <w:lang w:val="en-US"/>
              </w:rPr>
            </w:pPr>
            <w:r w:rsidRPr="00D02909">
              <w:rPr>
                <w:rFonts w:eastAsia="Times New Roman" w:cs="Arial"/>
                <w:lang w:val="en-US"/>
              </w:rPr>
              <w:t>‘High ecological significance sub-category, the High ecological significance strategic sub-category, the General ecological significance sub-category or the General ecological significance strategic sub-category’</w:t>
            </w:r>
          </w:p>
        </w:tc>
        <w:tc>
          <w:tcPr>
            <w:tcW w:w="1152" w:type="pct"/>
          </w:tcPr>
          <w:p w14:paraId="71193A09" w14:textId="7778EB7F" w:rsidR="00711094" w:rsidRPr="00D02909" w:rsidRDefault="00990449" w:rsidP="00D02909">
            <w:pPr>
              <w:jc w:val="left"/>
              <w:rPr>
                <w:rFonts w:eastAsia="Times New Roman" w:cs="Arial"/>
                <w:lang w:val="en-US"/>
              </w:rPr>
            </w:pPr>
            <w:r w:rsidRPr="00D02909">
              <w:rPr>
                <w:rFonts w:eastAsiaTheme="minorHAnsi" w:cs="Arial"/>
              </w:rPr>
              <w:t>Constitutes a major amendment to the planning scheme pursuant to Part</w:t>
            </w:r>
            <w:r w:rsidR="00DD3187" w:rsidRPr="00D02909">
              <w:rPr>
                <w:rFonts w:eastAsiaTheme="minorHAnsi" w:cs="Arial"/>
              </w:rPr>
              <w:t> </w:t>
            </w:r>
            <w:r w:rsidRPr="00D02909">
              <w:rPr>
                <w:rFonts w:eastAsiaTheme="minorHAnsi" w:cs="Arial"/>
              </w:rPr>
              <w:t>A, section 2.3A.4 of MAALPI.</w:t>
            </w:r>
          </w:p>
        </w:tc>
      </w:tr>
    </w:tbl>
    <w:p w14:paraId="1D3FDEAB" w14:textId="77777777" w:rsidR="00DD3187" w:rsidRPr="00D02909" w:rsidRDefault="00DD3187" w:rsidP="00E42738">
      <w:pPr>
        <w:rPr>
          <w:lang w:val="en-US"/>
        </w:rPr>
      </w:pPr>
    </w:p>
    <w:p w14:paraId="42685B80" w14:textId="74EF5940" w:rsidR="00E824C8" w:rsidRPr="00D02909" w:rsidRDefault="00E824C8" w:rsidP="00D02909">
      <w:pPr>
        <w:pStyle w:val="Heading4"/>
        <w:spacing w:before="0" w:after="0"/>
        <w:jc w:val="left"/>
        <w:rPr>
          <w:sz w:val="20"/>
          <w:szCs w:val="20"/>
          <w:lang w:val="en-US"/>
        </w:rPr>
      </w:pPr>
      <w:r w:rsidRPr="00D02909">
        <w:rPr>
          <w:sz w:val="20"/>
          <w:szCs w:val="20"/>
          <w:lang w:val="en-US"/>
        </w:rPr>
        <w:t xml:space="preserve">Part </w:t>
      </w:r>
      <w:r w:rsidR="00711094" w:rsidRPr="00D02909">
        <w:rPr>
          <w:sz w:val="20"/>
          <w:szCs w:val="20"/>
          <w:lang w:val="en-US"/>
        </w:rPr>
        <w:t>6</w:t>
      </w:r>
      <w:r w:rsidRPr="00D02909">
        <w:rPr>
          <w:sz w:val="20"/>
          <w:szCs w:val="20"/>
          <w:lang w:val="en-US"/>
        </w:rPr>
        <w:t xml:space="preserve"> </w:t>
      </w:r>
      <w:r w:rsidR="00711094" w:rsidRPr="00D02909">
        <w:rPr>
          <w:sz w:val="20"/>
          <w:szCs w:val="20"/>
          <w:lang w:val="en-US"/>
        </w:rPr>
        <w:t>Zones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4240"/>
        <w:gridCol w:w="3327"/>
        <w:gridCol w:w="3487"/>
        <w:gridCol w:w="3398"/>
      </w:tblGrid>
      <w:tr w:rsidR="00E824C8" w:rsidRPr="00D02909" w14:paraId="045869B3" w14:textId="77777777" w:rsidTr="00384929">
        <w:trPr>
          <w:tblHeader/>
        </w:trPr>
        <w:tc>
          <w:tcPr>
            <w:tcW w:w="275" w:type="pct"/>
            <w:shd w:val="clear" w:color="auto" w:fill="D9D9D9"/>
          </w:tcPr>
          <w:p w14:paraId="388B0342" w14:textId="77777777" w:rsidR="00E824C8" w:rsidRPr="00D02909" w:rsidRDefault="00E824C8" w:rsidP="00D02909">
            <w:pPr>
              <w:jc w:val="left"/>
              <w:rPr>
                <w:rFonts w:eastAsia="Times New Roman" w:cs="Arial"/>
                <w:b/>
                <w:lang w:val="en-US"/>
              </w:rPr>
            </w:pPr>
            <w:r w:rsidRPr="00D02909">
              <w:rPr>
                <w:rFonts w:eastAsia="Times New Roman" w:cs="Arial"/>
                <w:b/>
                <w:lang w:val="en-US"/>
              </w:rPr>
              <w:t>Item no.</w:t>
            </w:r>
          </w:p>
        </w:tc>
        <w:tc>
          <w:tcPr>
            <w:tcW w:w="1385" w:type="pct"/>
            <w:shd w:val="clear" w:color="auto" w:fill="D9D9D9"/>
          </w:tcPr>
          <w:p w14:paraId="4808D8F0" w14:textId="77777777" w:rsidR="00E824C8" w:rsidRPr="00D02909" w:rsidRDefault="00E824C8" w:rsidP="00D02909">
            <w:pPr>
              <w:jc w:val="left"/>
              <w:rPr>
                <w:rFonts w:eastAsia="Times New Roman" w:cs="Arial"/>
                <w:i/>
                <w:lang w:val="en-US"/>
              </w:rPr>
            </w:pPr>
            <w:r w:rsidRPr="00D02909">
              <w:rPr>
                <w:rFonts w:eastAsia="Times New Roman" w:cs="Arial"/>
                <w:b/>
                <w:i/>
                <w:lang w:val="en-US"/>
              </w:rPr>
              <w:t xml:space="preserve">Brisbane City Plan 2014 </w:t>
            </w:r>
            <w:r w:rsidRPr="00D02909">
              <w:rPr>
                <w:rFonts w:eastAsia="Times New Roman" w:cs="Arial"/>
                <w:b/>
                <w:lang w:val="en-US"/>
              </w:rPr>
              <w:t>reference</w:t>
            </w:r>
            <w:r w:rsidRPr="00D02909">
              <w:rPr>
                <w:rFonts w:eastAsia="Times New Roman" w:cs="Arial"/>
                <w:b/>
                <w:i/>
                <w:lang w:val="en-US"/>
              </w:rPr>
              <w:t xml:space="preserve"> </w:t>
            </w:r>
          </w:p>
        </w:tc>
        <w:tc>
          <w:tcPr>
            <w:tcW w:w="1088" w:type="pct"/>
            <w:shd w:val="clear" w:color="auto" w:fill="D9D9D9"/>
          </w:tcPr>
          <w:p w14:paraId="1677407D" w14:textId="77777777" w:rsidR="00E824C8" w:rsidRPr="00D02909" w:rsidRDefault="00E824C8" w:rsidP="00D02909">
            <w:pPr>
              <w:jc w:val="left"/>
              <w:rPr>
                <w:rFonts w:eastAsia="Times New Roman" w:cs="Arial"/>
                <w:b/>
                <w:lang w:val="en-US"/>
              </w:rPr>
            </w:pPr>
            <w:r w:rsidRPr="00D02909">
              <w:rPr>
                <w:rFonts w:eastAsia="Times New Roman" w:cs="Arial"/>
                <w:b/>
                <w:lang w:val="en-US"/>
              </w:rPr>
              <w:t xml:space="preserve">Provision of </w:t>
            </w:r>
            <w:r w:rsidRPr="00D02909">
              <w:rPr>
                <w:rFonts w:eastAsia="Times New Roman" w:cs="Arial"/>
                <w:b/>
                <w:i/>
                <w:lang w:val="en-US"/>
              </w:rPr>
              <w:t>Brisbane City Plan</w:t>
            </w:r>
            <w:r w:rsidRPr="00D02909">
              <w:rPr>
                <w:rFonts w:eastAsia="Times New Roman" w:cs="Arial"/>
                <w:b/>
                <w:lang w:val="en-US"/>
              </w:rPr>
              <w:t xml:space="preserve"> </w:t>
            </w:r>
            <w:r w:rsidRPr="00D02909">
              <w:rPr>
                <w:rFonts w:eastAsia="Times New Roman" w:cs="Arial"/>
                <w:b/>
                <w:i/>
                <w:lang w:val="en-US"/>
              </w:rPr>
              <w:t>2014</w:t>
            </w:r>
            <w:r w:rsidRPr="00D02909">
              <w:rPr>
                <w:rFonts w:eastAsia="Times New Roman" w:cs="Arial"/>
                <w:b/>
                <w:vertAlign w:val="superscript"/>
                <w:lang w:val="en-US"/>
              </w:rPr>
              <w:t xml:space="preserve"> </w:t>
            </w:r>
            <w:r w:rsidRPr="00D02909">
              <w:rPr>
                <w:rFonts w:eastAsia="Times New Roman" w:cs="Arial"/>
                <w:b/>
                <w:lang w:val="en-US"/>
              </w:rPr>
              <w:t>to be omitted</w:t>
            </w:r>
          </w:p>
        </w:tc>
        <w:tc>
          <w:tcPr>
            <w:tcW w:w="1140" w:type="pct"/>
            <w:shd w:val="clear" w:color="auto" w:fill="D9D9D9"/>
          </w:tcPr>
          <w:p w14:paraId="77F1B1F4" w14:textId="77777777" w:rsidR="00E824C8" w:rsidRPr="00D02909" w:rsidRDefault="00E824C8" w:rsidP="00D02909">
            <w:pPr>
              <w:jc w:val="left"/>
              <w:rPr>
                <w:rFonts w:eastAsia="Times New Roman" w:cs="Arial"/>
                <w:b/>
                <w:lang w:val="en-US"/>
              </w:rPr>
            </w:pPr>
            <w:r w:rsidRPr="00D02909">
              <w:rPr>
                <w:rFonts w:eastAsia="Times New Roman" w:cs="Arial"/>
                <w:b/>
                <w:lang w:val="en-US"/>
              </w:rPr>
              <w:t>Provision</w:t>
            </w:r>
            <w:r w:rsidRPr="00D02909">
              <w:rPr>
                <w:rFonts w:eastAsia="Times New Roman" w:cs="Arial"/>
                <w:b/>
                <w:i/>
                <w:lang w:val="en-US"/>
              </w:rPr>
              <w:t xml:space="preserve"> </w:t>
            </w:r>
            <w:r w:rsidRPr="00D02909">
              <w:rPr>
                <w:rFonts w:eastAsia="Times New Roman" w:cs="Arial"/>
                <w:b/>
                <w:lang w:val="en-US"/>
              </w:rPr>
              <w:t>to be inserted</w:t>
            </w:r>
          </w:p>
        </w:tc>
        <w:tc>
          <w:tcPr>
            <w:tcW w:w="1111" w:type="pct"/>
            <w:shd w:val="clear" w:color="auto" w:fill="D9D9D9"/>
          </w:tcPr>
          <w:p w14:paraId="0E44E6D6" w14:textId="77777777" w:rsidR="00E824C8" w:rsidRPr="00D02909" w:rsidRDefault="00E824C8" w:rsidP="00D02909">
            <w:pPr>
              <w:jc w:val="left"/>
              <w:rPr>
                <w:rFonts w:eastAsia="Times New Roman" w:cs="Arial"/>
                <w:b/>
                <w:lang w:val="en-US"/>
              </w:rPr>
            </w:pPr>
            <w:r w:rsidRPr="00D02909">
              <w:rPr>
                <w:rFonts w:eastAsia="Times New Roman" w:cs="Arial"/>
                <w:b/>
                <w:lang w:val="en-US"/>
              </w:rPr>
              <w:t>Reason</w:t>
            </w:r>
          </w:p>
        </w:tc>
      </w:tr>
      <w:tr w:rsidR="00711094" w:rsidRPr="00D02909" w14:paraId="5B38EF56" w14:textId="77777777" w:rsidTr="00384929">
        <w:trPr>
          <w:hidden/>
        </w:trPr>
        <w:tc>
          <w:tcPr>
            <w:tcW w:w="275" w:type="pct"/>
            <w:shd w:val="clear" w:color="auto" w:fill="auto"/>
          </w:tcPr>
          <w:p w14:paraId="26DC7E77" w14:textId="77777777" w:rsidR="00384929" w:rsidRPr="00384929" w:rsidRDefault="00384929" w:rsidP="00384929">
            <w:pPr>
              <w:pStyle w:val="ListParagraph"/>
              <w:numPr>
                <w:ilvl w:val="0"/>
                <w:numId w:val="26"/>
              </w:numPr>
              <w:jc w:val="left"/>
              <w:rPr>
                <w:rFonts w:eastAsia="Times New Roman" w:cs="Arial"/>
                <w:vanish/>
                <w:lang w:val="en-US"/>
              </w:rPr>
            </w:pPr>
          </w:p>
          <w:p w14:paraId="4CAB1AE1" w14:textId="77777777" w:rsidR="00384929" w:rsidRPr="00384929" w:rsidRDefault="00384929" w:rsidP="00384929">
            <w:pPr>
              <w:pStyle w:val="ListParagraph"/>
              <w:numPr>
                <w:ilvl w:val="0"/>
                <w:numId w:val="26"/>
              </w:numPr>
              <w:jc w:val="left"/>
              <w:rPr>
                <w:rFonts w:eastAsia="Times New Roman" w:cs="Arial"/>
                <w:vanish/>
                <w:lang w:val="en-US"/>
              </w:rPr>
            </w:pPr>
          </w:p>
          <w:p w14:paraId="526470AC" w14:textId="77777777" w:rsidR="00384929" w:rsidRPr="00384929" w:rsidRDefault="00384929" w:rsidP="00384929">
            <w:pPr>
              <w:pStyle w:val="ListParagraph"/>
              <w:numPr>
                <w:ilvl w:val="0"/>
                <w:numId w:val="26"/>
              </w:numPr>
              <w:jc w:val="left"/>
              <w:rPr>
                <w:rFonts w:eastAsia="Times New Roman" w:cs="Arial"/>
                <w:vanish/>
                <w:lang w:val="en-US"/>
              </w:rPr>
            </w:pPr>
          </w:p>
          <w:p w14:paraId="1EFF68B3" w14:textId="77777777" w:rsidR="00384929" w:rsidRPr="00384929" w:rsidRDefault="00384929" w:rsidP="00384929">
            <w:pPr>
              <w:pStyle w:val="ListParagraph"/>
              <w:numPr>
                <w:ilvl w:val="0"/>
                <w:numId w:val="26"/>
              </w:numPr>
              <w:jc w:val="left"/>
              <w:rPr>
                <w:rFonts w:eastAsia="Times New Roman" w:cs="Arial"/>
                <w:vanish/>
                <w:lang w:val="en-US"/>
              </w:rPr>
            </w:pPr>
          </w:p>
          <w:p w14:paraId="597345B3" w14:textId="77777777" w:rsidR="00384929" w:rsidRPr="00384929" w:rsidRDefault="00384929" w:rsidP="00384929">
            <w:pPr>
              <w:pStyle w:val="ListParagraph"/>
              <w:numPr>
                <w:ilvl w:val="0"/>
                <w:numId w:val="26"/>
              </w:numPr>
              <w:jc w:val="left"/>
              <w:rPr>
                <w:rFonts w:eastAsia="Times New Roman" w:cs="Arial"/>
                <w:vanish/>
                <w:lang w:val="en-US"/>
              </w:rPr>
            </w:pPr>
          </w:p>
          <w:p w14:paraId="2F1B6218" w14:textId="77777777" w:rsidR="00384929" w:rsidRPr="00384929" w:rsidRDefault="00384929" w:rsidP="00384929">
            <w:pPr>
              <w:pStyle w:val="ListParagraph"/>
              <w:numPr>
                <w:ilvl w:val="0"/>
                <w:numId w:val="26"/>
              </w:numPr>
              <w:jc w:val="left"/>
              <w:rPr>
                <w:rFonts w:eastAsia="Times New Roman" w:cs="Arial"/>
                <w:vanish/>
                <w:lang w:val="en-US"/>
              </w:rPr>
            </w:pPr>
          </w:p>
          <w:p w14:paraId="31382EC3" w14:textId="77777777" w:rsidR="00384929" w:rsidRPr="00384929" w:rsidRDefault="00384929" w:rsidP="00384929">
            <w:pPr>
              <w:pStyle w:val="ListParagraph"/>
              <w:numPr>
                <w:ilvl w:val="0"/>
                <w:numId w:val="26"/>
              </w:numPr>
              <w:jc w:val="left"/>
              <w:rPr>
                <w:rFonts w:eastAsia="Times New Roman" w:cs="Arial"/>
                <w:vanish/>
                <w:lang w:val="en-US"/>
              </w:rPr>
            </w:pPr>
          </w:p>
          <w:p w14:paraId="2886D463" w14:textId="77777777" w:rsidR="00384929" w:rsidRPr="00384929" w:rsidRDefault="00384929" w:rsidP="00384929">
            <w:pPr>
              <w:pStyle w:val="ListParagraph"/>
              <w:numPr>
                <w:ilvl w:val="0"/>
                <w:numId w:val="26"/>
              </w:numPr>
              <w:jc w:val="left"/>
              <w:rPr>
                <w:rFonts w:eastAsia="Times New Roman" w:cs="Arial"/>
                <w:vanish/>
                <w:lang w:val="en-US"/>
              </w:rPr>
            </w:pPr>
          </w:p>
          <w:p w14:paraId="1416EB3E" w14:textId="77777777" w:rsidR="00384929" w:rsidRPr="00384929" w:rsidRDefault="00384929" w:rsidP="00384929">
            <w:pPr>
              <w:pStyle w:val="ListParagraph"/>
              <w:numPr>
                <w:ilvl w:val="0"/>
                <w:numId w:val="26"/>
              </w:numPr>
              <w:jc w:val="left"/>
              <w:rPr>
                <w:rFonts w:eastAsia="Times New Roman" w:cs="Arial"/>
                <w:vanish/>
                <w:lang w:val="en-US"/>
              </w:rPr>
            </w:pPr>
          </w:p>
          <w:p w14:paraId="3BFC5D85" w14:textId="77777777" w:rsidR="00384929" w:rsidRPr="00384929" w:rsidRDefault="00384929" w:rsidP="00384929">
            <w:pPr>
              <w:pStyle w:val="ListParagraph"/>
              <w:numPr>
                <w:ilvl w:val="0"/>
                <w:numId w:val="26"/>
              </w:numPr>
              <w:jc w:val="left"/>
              <w:rPr>
                <w:rFonts w:eastAsia="Times New Roman" w:cs="Arial"/>
                <w:vanish/>
                <w:lang w:val="en-US"/>
              </w:rPr>
            </w:pPr>
          </w:p>
          <w:p w14:paraId="1CBF2824" w14:textId="77777777" w:rsidR="00384929" w:rsidRPr="00384929" w:rsidRDefault="00384929" w:rsidP="00384929">
            <w:pPr>
              <w:pStyle w:val="ListParagraph"/>
              <w:numPr>
                <w:ilvl w:val="0"/>
                <w:numId w:val="26"/>
              </w:numPr>
              <w:jc w:val="left"/>
              <w:rPr>
                <w:rFonts w:eastAsia="Times New Roman" w:cs="Arial"/>
                <w:vanish/>
                <w:lang w:val="en-US"/>
              </w:rPr>
            </w:pPr>
          </w:p>
          <w:p w14:paraId="2EA34E10" w14:textId="77777777" w:rsidR="00384929" w:rsidRPr="00384929" w:rsidRDefault="00384929" w:rsidP="00384929">
            <w:pPr>
              <w:pStyle w:val="ListParagraph"/>
              <w:numPr>
                <w:ilvl w:val="0"/>
                <w:numId w:val="26"/>
              </w:numPr>
              <w:jc w:val="left"/>
              <w:rPr>
                <w:rFonts w:eastAsia="Times New Roman" w:cs="Arial"/>
                <w:vanish/>
                <w:lang w:val="en-US"/>
              </w:rPr>
            </w:pPr>
          </w:p>
          <w:p w14:paraId="1478F21A" w14:textId="77777777" w:rsidR="00384929" w:rsidRPr="00384929" w:rsidRDefault="00384929" w:rsidP="00384929">
            <w:pPr>
              <w:pStyle w:val="ListParagraph"/>
              <w:numPr>
                <w:ilvl w:val="0"/>
                <w:numId w:val="26"/>
              </w:numPr>
              <w:jc w:val="left"/>
              <w:rPr>
                <w:rFonts w:eastAsia="Times New Roman" w:cs="Arial"/>
                <w:vanish/>
                <w:lang w:val="en-US"/>
              </w:rPr>
            </w:pPr>
          </w:p>
          <w:p w14:paraId="523F2B37" w14:textId="77777777" w:rsidR="00384929" w:rsidRPr="00384929" w:rsidRDefault="00384929" w:rsidP="00384929">
            <w:pPr>
              <w:pStyle w:val="ListParagraph"/>
              <w:numPr>
                <w:ilvl w:val="0"/>
                <w:numId w:val="26"/>
              </w:numPr>
              <w:jc w:val="left"/>
              <w:rPr>
                <w:rFonts w:eastAsia="Times New Roman" w:cs="Arial"/>
                <w:vanish/>
                <w:lang w:val="en-US"/>
              </w:rPr>
            </w:pPr>
          </w:p>
          <w:p w14:paraId="616BC75E" w14:textId="77777777" w:rsidR="00384929" w:rsidRPr="00384929" w:rsidRDefault="00384929" w:rsidP="00384929">
            <w:pPr>
              <w:pStyle w:val="ListParagraph"/>
              <w:numPr>
                <w:ilvl w:val="0"/>
                <w:numId w:val="26"/>
              </w:numPr>
              <w:jc w:val="left"/>
              <w:rPr>
                <w:rFonts w:eastAsia="Times New Roman" w:cs="Arial"/>
                <w:vanish/>
                <w:lang w:val="en-US"/>
              </w:rPr>
            </w:pPr>
          </w:p>
          <w:p w14:paraId="4EDBB638" w14:textId="5C69C9B3" w:rsidR="00711094" w:rsidRPr="00384929" w:rsidRDefault="00711094" w:rsidP="00384929">
            <w:pPr>
              <w:pStyle w:val="ListParagraph"/>
              <w:numPr>
                <w:ilvl w:val="0"/>
                <w:numId w:val="26"/>
              </w:numPr>
              <w:ind w:left="0" w:firstLine="0"/>
              <w:jc w:val="left"/>
              <w:rPr>
                <w:rFonts w:eastAsia="Times New Roman" w:cs="Arial"/>
                <w:lang w:val="en-US"/>
              </w:rPr>
            </w:pPr>
          </w:p>
        </w:tc>
        <w:tc>
          <w:tcPr>
            <w:tcW w:w="1385" w:type="pct"/>
            <w:shd w:val="clear" w:color="auto" w:fill="FFFFFF" w:themeFill="background1"/>
          </w:tcPr>
          <w:p w14:paraId="1986C70B" w14:textId="519D1BFC" w:rsidR="00F851D7" w:rsidRPr="00D02909" w:rsidRDefault="00F851D7" w:rsidP="00D02909">
            <w:pPr>
              <w:jc w:val="left"/>
              <w:rPr>
                <w:rFonts w:eastAsia="Times New Roman" w:cs="Arial"/>
                <w:lang w:val="en-US"/>
              </w:rPr>
            </w:pPr>
            <w:r w:rsidRPr="00D02909">
              <w:rPr>
                <w:rFonts w:eastAsia="Times New Roman" w:cs="Arial"/>
                <w:lang w:val="en-US"/>
              </w:rPr>
              <w:t>Part 6 Zones</w:t>
            </w:r>
            <w:r w:rsidR="008E535B" w:rsidRPr="00D02909">
              <w:rPr>
                <w:rFonts w:eastAsia="Times New Roman" w:cs="Arial"/>
                <w:lang w:val="en-US"/>
              </w:rPr>
              <w:t>,</w:t>
            </w:r>
          </w:p>
          <w:p w14:paraId="5DEA530A" w14:textId="66DF2477" w:rsidR="00711094" w:rsidRPr="00D02909" w:rsidRDefault="00711094" w:rsidP="00D02909">
            <w:pPr>
              <w:jc w:val="left"/>
              <w:rPr>
                <w:rFonts w:eastAsia="Times New Roman" w:cs="Arial"/>
                <w:lang w:val="en-US"/>
              </w:rPr>
            </w:pPr>
            <w:r w:rsidRPr="00D02909">
              <w:rPr>
                <w:rFonts w:eastAsia="Times New Roman" w:cs="Arial"/>
                <w:lang w:val="en-US"/>
              </w:rPr>
              <w:t>6.2.4 Environmental zones category</w:t>
            </w:r>
            <w:r w:rsidR="00FC2E2A" w:rsidRPr="00D02909">
              <w:rPr>
                <w:rFonts w:eastAsia="Times New Roman" w:cs="Arial"/>
                <w:lang w:val="en-US"/>
              </w:rPr>
              <w:t>,</w:t>
            </w:r>
          </w:p>
          <w:p w14:paraId="19BBE5E2" w14:textId="77777777" w:rsidR="00711094" w:rsidRPr="00D02909" w:rsidRDefault="00711094" w:rsidP="00D02909">
            <w:pPr>
              <w:jc w:val="left"/>
              <w:rPr>
                <w:rFonts w:eastAsia="Times New Roman" w:cs="Arial"/>
                <w:lang w:val="en-US"/>
              </w:rPr>
            </w:pPr>
            <w:r w:rsidRPr="00D02909">
              <w:rPr>
                <w:rFonts w:eastAsia="Times New Roman" w:cs="Arial"/>
                <w:lang w:val="en-US"/>
              </w:rPr>
              <w:t>6.2.4.1 Environmental management zone code</w:t>
            </w:r>
            <w:r w:rsidR="00AB3266" w:rsidRPr="00D02909">
              <w:rPr>
                <w:rFonts w:eastAsia="Times New Roman" w:cs="Arial"/>
                <w:lang w:val="en-US"/>
              </w:rPr>
              <w:t xml:space="preserve">, </w:t>
            </w:r>
          </w:p>
          <w:p w14:paraId="01809887" w14:textId="1B639F36" w:rsidR="00AB3266" w:rsidRPr="00D02909" w:rsidRDefault="00AB3266" w:rsidP="00D02909">
            <w:pPr>
              <w:jc w:val="left"/>
              <w:rPr>
                <w:rFonts w:eastAsia="Times New Roman" w:cs="Arial"/>
                <w:lang w:val="en-US"/>
              </w:rPr>
            </w:pPr>
            <w:r w:rsidRPr="00D02909">
              <w:rPr>
                <w:rFonts w:eastAsia="Times New Roman" w:cs="Arial"/>
                <w:lang w:val="en-US"/>
              </w:rPr>
              <w:t>(2)(i)(iv)</w:t>
            </w:r>
          </w:p>
        </w:tc>
        <w:tc>
          <w:tcPr>
            <w:tcW w:w="1088" w:type="pct"/>
            <w:shd w:val="clear" w:color="auto" w:fill="FFFFFF" w:themeFill="background1"/>
          </w:tcPr>
          <w:p w14:paraId="3D682A1E" w14:textId="77777777" w:rsidR="00711094" w:rsidRPr="00D02909" w:rsidRDefault="00711094" w:rsidP="00D02909">
            <w:pPr>
              <w:jc w:val="left"/>
              <w:rPr>
                <w:rFonts w:eastAsia="Times New Roman" w:cs="Arial"/>
                <w:lang w:val="en-US"/>
              </w:rPr>
            </w:pPr>
          </w:p>
        </w:tc>
        <w:tc>
          <w:tcPr>
            <w:tcW w:w="1140" w:type="pct"/>
            <w:shd w:val="clear" w:color="auto" w:fill="FFFFFF" w:themeFill="background1"/>
          </w:tcPr>
          <w:p w14:paraId="602487C8" w14:textId="6F4EDB76" w:rsidR="00711094" w:rsidRPr="00D02909" w:rsidRDefault="00DA7CCF" w:rsidP="00D02909">
            <w:pPr>
              <w:jc w:val="left"/>
              <w:rPr>
                <w:rFonts w:eastAsia="Times New Roman" w:cs="Arial"/>
                <w:i/>
                <w:lang w:val="en-US"/>
              </w:rPr>
            </w:pPr>
            <w:r w:rsidRPr="00D02909">
              <w:rPr>
                <w:rFonts w:eastAsia="Times New Roman" w:cs="Arial"/>
                <w:i/>
                <w:lang w:val="en-US"/>
              </w:rPr>
              <w:t>after high or general ecological significance, insert:</w:t>
            </w:r>
          </w:p>
          <w:p w14:paraId="7479E283" w14:textId="77777777" w:rsidR="00DA7CCF" w:rsidRPr="00D02909" w:rsidRDefault="00DA7CCF" w:rsidP="00D02909">
            <w:pPr>
              <w:jc w:val="left"/>
              <w:rPr>
                <w:rFonts w:eastAsia="Times New Roman" w:cs="Arial"/>
                <w:lang w:val="en-US"/>
              </w:rPr>
            </w:pPr>
            <w:r w:rsidRPr="00D02909">
              <w:rPr>
                <w:rFonts w:eastAsia="Times New Roman" w:cs="Arial"/>
                <w:lang w:val="en-US"/>
              </w:rPr>
              <w:t>‘or an area of strategic high or general ecological significance’</w:t>
            </w:r>
          </w:p>
        </w:tc>
        <w:tc>
          <w:tcPr>
            <w:tcW w:w="1111" w:type="pct"/>
            <w:shd w:val="clear" w:color="auto" w:fill="FFFFFF" w:themeFill="background1"/>
          </w:tcPr>
          <w:p w14:paraId="02F3BA26" w14:textId="77777777" w:rsidR="00711094" w:rsidRPr="00D02909" w:rsidRDefault="00990449"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bl>
    <w:p w14:paraId="6280D1E2" w14:textId="77777777" w:rsidR="00DD3187" w:rsidRPr="00D02909" w:rsidRDefault="00DD3187" w:rsidP="00E42738">
      <w:pPr>
        <w:rPr>
          <w:lang w:val="en-US"/>
        </w:rPr>
      </w:pPr>
    </w:p>
    <w:p w14:paraId="41AF1AFF" w14:textId="11541A47" w:rsidR="00711094" w:rsidRPr="00D02909" w:rsidRDefault="00711094" w:rsidP="00D02909">
      <w:pPr>
        <w:pStyle w:val="Heading4"/>
        <w:spacing w:before="0" w:after="0"/>
        <w:jc w:val="left"/>
        <w:rPr>
          <w:sz w:val="20"/>
          <w:szCs w:val="20"/>
          <w:lang w:val="en-US"/>
        </w:rPr>
      </w:pPr>
      <w:r w:rsidRPr="00D02909">
        <w:rPr>
          <w:sz w:val="20"/>
          <w:szCs w:val="20"/>
          <w:lang w:val="en-US"/>
        </w:rPr>
        <w:lastRenderedPageBreak/>
        <w:t xml:space="preserve">Part </w:t>
      </w:r>
      <w:r w:rsidR="00FE66D8" w:rsidRPr="00D02909">
        <w:rPr>
          <w:sz w:val="20"/>
          <w:szCs w:val="20"/>
          <w:lang w:val="en-US"/>
        </w:rPr>
        <w:t>7</w:t>
      </w:r>
      <w:r w:rsidRPr="00D02909">
        <w:rPr>
          <w:sz w:val="20"/>
          <w:szCs w:val="20"/>
          <w:lang w:val="en-US"/>
        </w:rPr>
        <w:t xml:space="preserve"> </w:t>
      </w:r>
      <w:r w:rsidR="00FE66D8" w:rsidRPr="00D02909">
        <w:rPr>
          <w:sz w:val="20"/>
          <w:szCs w:val="20"/>
          <w:lang w:val="en-US"/>
        </w:rPr>
        <w:t>Neighbourhood plans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4032"/>
        <w:gridCol w:w="3438"/>
        <w:gridCol w:w="3598"/>
        <w:gridCol w:w="3508"/>
      </w:tblGrid>
      <w:tr w:rsidR="00711094" w:rsidRPr="00D02909" w14:paraId="10FC114C" w14:textId="77777777" w:rsidTr="00DD3187">
        <w:trPr>
          <w:tblHeader/>
        </w:trPr>
        <w:tc>
          <w:tcPr>
            <w:tcW w:w="264" w:type="pct"/>
            <w:shd w:val="clear" w:color="auto" w:fill="D9D9D9"/>
          </w:tcPr>
          <w:p w14:paraId="75AB92CF" w14:textId="77777777" w:rsidR="00711094" w:rsidRPr="00D02909" w:rsidRDefault="00711094" w:rsidP="00D02909">
            <w:pPr>
              <w:jc w:val="left"/>
              <w:rPr>
                <w:rFonts w:eastAsia="Times New Roman" w:cs="Arial"/>
                <w:b/>
                <w:lang w:val="en-US"/>
              </w:rPr>
            </w:pPr>
            <w:r w:rsidRPr="00D02909">
              <w:rPr>
                <w:rFonts w:eastAsia="Times New Roman" w:cs="Arial"/>
                <w:b/>
                <w:lang w:val="en-US"/>
              </w:rPr>
              <w:t>Item no.</w:t>
            </w:r>
          </w:p>
        </w:tc>
        <w:tc>
          <w:tcPr>
            <w:tcW w:w="1310" w:type="pct"/>
            <w:shd w:val="clear" w:color="auto" w:fill="D9D9D9"/>
          </w:tcPr>
          <w:p w14:paraId="522BF7CC" w14:textId="77777777" w:rsidR="00711094" w:rsidRPr="00D02909" w:rsidRDefault="00711094" w:rsidP="00D02909">
            <w:pPr>
              <w:jc w:val="left"/>
              <w:rPr>
                <w:rFonts w:eastAsia="Times New Roman" w:cs="Arial"/>
                <w:i/>
                <w:lang w:val="en-US"/>
              </w:rPr>
            </w:pPr>
            <w:r w:rsidRPr="00D02909">
              <w:rPr>
                <w:rFonts w:eastAsia="Times New Roman" w:cs="Arial"/>
                <w:b/>
                <w:i/>
                <w:lang w:val="en-US"/>
              </w:rPr>
              <w:t xml:space="preserve">Brisbane City Plan 2014 </w:t>
            </w:r>
            <w:r w:rsidRPr="00D02909">
              <w:rPr>
                <w:rFonts w:eastAsia="Times New Roman" w:cs="Arial"/>
                <w:b/>
                <w:lang w:val="en-US"/>
              </w:rPr>
              <w:t>reference</w:t>
            </w:r>
            <w:r w:rsidRPr="00D02909">
              <w:rPr>
                <w:rFonts w:eastAsia="Times New Roman" w:cs="Arial"/>
                <w:b/>
                <w:i/>
                <w:lang w:val="en-US"/>
              </w:rPr>
              <w:t xml:space="preserve"> </w:t>
            </w:r>
          </w:p>
        </w:tc>
        <w:tc>
          <w:tcPr>
            <w:tcW w:w="1117" w:type="pct"/>
            <w:shd w:val="clear" w:color="auto" w:fill="D9D9D9"/>
          </w:tcPr>
          <w:p w14:paraId="7BCE3CD3" w14:textId="77777777" w:rsidR="00711094" w:rsidRPr="00D02909" w:rsidRDefault="00711094" w:rsidP="00D02909">
            <w:pPr>
              <w:jc w:val="left"/>
              <w:rPr>
                <w:rFonts w:eastAsia="Times New Roman" w:cs="Arial"/>
                <w:b/>
                <w:lang w:val="en-US"/>
              </w:rPr>
            </w:pPr>
            <w:r w:rsidRPr="00D02909">
              <w:rPr>
                <w:rFonts w:eastAsia="Times New Roman" w:cs="Arial"/>
                <w:b/>
                <w:lang w:val="en-US"/>
              </w:rPr>
              <w:t xml:space="preserve">Provision of </w:t>
            </w:r>
            <w:r w:rsidRPr="00D02909">
              <w:rPr>
                <w:rFonts w:eastAsia="Times New Roman" w:cs="Arial"/>
                <w:b/>
                <w:i/>
                <w:lang w:val="en-US"/>
              </w:rPr>
              <w:t>Brisbane City Plan</w:t>
            </w:r>
            <w:r w:rsidRPr="00D02909">
              <w:rPr>
                <w:rFonts w:eastAsia="Times New Roman" w:cs="Arial"/>
                <w:b/>
                <w:lang w:val="en-US"/>
              </w:rPr>
              <w:t xml:space="preserve"> </w:t>
            </w:r>
            <w:r w:rsidRPr="00D02909">
              <w:rPr>
                <w:rFonts w:eastAsia="Times New Roman" w:cs="Arial"/>
                <w:b/>
                <w:i/>
                <w:lang w:val="en-US"/>
              </w:rPr>
              <w:t>2014</w:t>
            </w:r>
            <w:r w:rsidRPr="00D02909">
              <w:rPr>
                <w:rFonts w:eastAsia="Times New Roman" w:cs="Arial"/>
                <w:b/>
                <w:vertAlign w:val="superscript"/>
                <w:lang w:val="en-US"/>
              </w:rPr>
              <w:t xml:space="preserve"> </w:t>
            </w:r>
            <w:r w:rsidRPr="00D02909">
              <w:rPr>
                <w:rFonts w:eastAsia="Times New Roman" w:cs="Arial"/>
                <w:b/>
                <w:lang w:val="en-US"/>
              </w:rPr>
              <w:t>to be omitted</w:t>
            </w:r>
          </w:p>
        </w:tc>
        <w:tc>
          <w:tcPr>
            <w:tcW w:w="1169" w:type="pct"/>
            <w:shd w:val="clear" w:color="auto" w:fill="D9D9D9"/>
          </w:tcPr>
          <w:p w14:paraId="32006430" w14:textId="77777777" w:rsidR="00711094" w:rsidRPr="00D02909" w:rsidRDefault="00711094" w:rsidP="00D02909">
            <w:pPr>
              <w:jc w:val="left"/>
              <w:rPr>
                <w:rFonts w:eastAsia="Times New Roman" w:cs="Arial"/>
                <w:b/>
                <w:lang w:val="en-US"/>
              </w:rPr>
            </w:pPr>
            <w:r w:rsidRPr="00D02909">
              <w:rPr>
                <w:rFonts w:eastAsia="Times New Roman" w:cs="Arial"/>
                <w:b/>
                <w:lang w:val="en-US"/>
              </w:rPr>
              <w:t>Provision</w:t>
            </w:r>
            <w:r w:rsidRPr="00D02909">
              <w:rPr>
                <w:rFonts w:eastAsia="Times New Roman" w:cs="Arial"/>
                <w:b/>
                <w:i/>
                <w:lang w:val="en-US"/>
              </w:rPr>
              <w:t xml:space="preserve"> </w:t>
            </w:r>
            <w:r w:rsidRPr="00D02909">
              <w:rPr>
                <w:rFonts w:eastAsia="Times New Roman" w:cs="Arial"/>
                <w:b/>
                <w:lang w:val="en-US"/>
              </w:rPr>
              <w:t>to be inserted</w:t>
            </w:r>
          </w:p>
        </w:tc>
        <w:tc>
          <w:tcPr>
            <w:tcW w:w="1140" w:type="pct"/>
            <w:shd w:val="clear" w:color="auto" w:fill="D9D9D9"/>
          </w:tcPr>
          <w:p w14:paraId="541050E4" w14:textId="77777777" w:rsidR="00711094" w:rsidRPr="00D02909" w:rsidRDefault="00711094" w:rsidP="00D02909">
            <w:pPr>
              <w:jc w:val="left"/>
              <w:rPr>
                <w:rFonts w:eastAsia="Times New Roman" w:cs="Arial"/>
                <w:b/>
                <w:lang w:val="en-US"/>
              </w:rPr>
            </w:pPr>
            <w:r w:rsidRPr="00D02909">
              <w:rPr>
                <w:rFonts w:eastAsia="Times New Roman" w:cs="Arial"/>
                <w:b/>
                <w:lang w:val="en-US"/>
              </w:rPr>
              <w:t>Reason</w:t>
            </w:r>
          </w:p>
        </w:tc>
      </w:tr>
      <w:tr w:rsidR="00275809" w:rsidRPr="00D02909" w14:paraId="162733C0" w14:textId="77777777" w:rsidTr="00DD3187">
        <w:tc>
          <w:tcPr>
            <w:tcW w:w="264" w:type="pct"/>
            <w:tcBorders>
              <w:top w:val="single" w:sz="4" w:space="0" w:color="auto"/>
              <w:left w:val="single" w:sz="4" w:space="0" w:color="auto"/>
              <w:bottom w:val="single" w:sz="4" w:space="0" w:color="auto"/>
              <w:right w:val="single" w:sz="4" w:space="0" w:color="auto"/>
            </w:tcBorders>
            <w:shd w:val="clear" w:color="auto" w:fill="auto"/>
          </w:tcPr>
          <w:p w14:paraId="26367AA6" w14:textId="25CD9843" w:rsidR="00275809" w:rsidRPr="00BC2A24" w:rsidRDefault="00275809" w:rsidP="00384929">
            <w:pPr>
              <w:pStyle w:val="ListParagraph"/>
              <w:numPr>
                <w:ilvl w:val="0"/>
                <w:numId w:val="26"/>
              </w:numPr>
              <w:ind w:left="0" w:firstLine="0"/>
              <w:jc w:val="left"/>
              <w:rPr>
                <w:rFonts w:eastAsia="Times New Roman" w:cs="Arial"/>
                <w:lang w:val="en-US"/>
              </w:rPr>
            </w:pPr>
          </w:p>
        </w:tc>
        <w:tc>
          <w:tcPr>
            <w:tcW w:w="1310" w:type="pct"/>
            <w:tcBorders>
              <w:top w:val="single" w:sz="4" w:space="0" w:color="auto"/>
              <w:left w:val="single" w:sz="4" w:space="0" w:color="auto"/>
              <w:bottom w:val="single" w:sz="4" w:space="0" w:color="auto"/>
              <w:right w:val="single" w:sz="4" w:space="0" w:color="auto"/>
            </w:tcBorders>
            <w:shd w:val="clear" w:color="auto" w:fill="auto"/>
          </w:tcPr>
          <w:p w14:paraId="3CFF7F8B" w14:textId="09A31D06" w:rsidR="00D519C3" w:rsidRPr="00D02909" w:rsidRDefault="000E2009" w:rsidP="00D02909">
            <w:pPr>
              <w:jc w:val="left"/>
              <w:rPr>
                <w:rFonts w:eastAsia="Times New Roman" w:cs="Arial"/>
                <w:lang w:val="en-US"/>
              </w:rPr>
            </w:pPr>
            <w:r w:rsidRPr="00D02909">
              <w:rPr>
                <w:rFonts w:eastAsia="Times New Roman" w:cs="Arial"/>
                <w:lang w:val="en-US"/>
              </w:rPr>
              <w:t>Part 7 Neighbourhood plans</w:t>
            </w:r>
            <w:r w:rsidR="008E535B" w:rsidRPr="00D02909">
              <w:rPr>
                <w:rFonts w:eastAsia="Times New Roman" w:cs="Arial"/>
                <w:lang w:val="en-US"/>
              </w:rPr>
              <w:t>,</w:t>
            </w:r>
          </w:p>
          <w:p w14:paraId="130C0601" w14:textId="727CE8E5" w:rsidR="00275809" w:rsidRPr="00D02909" w:rsidRDefault="00275809" w:rsidP="00D02909">
            <w:pPr>
              <w:jc w:val="left"/>
              <w:rPr>
                <w:rFonts w:eastAsia="Times New Roman" w:cs="Arial"/>
                <w:lang w:val="en-US"/>
              </w:rPr>
            </w:pPr>
            <w:r w:rsidRPr="00D02909">
              <w:rPr>
                <w:rFonts w:eastAsia="Times New Roman" w:cs="Arial"/>
                <w:lang w:val="en-US"/>
              </w:rPr>
              <w:t>7.2 Neighbourhood plan codes</w:t>
            </w:r>
            <w:r w:rsidR="00FC2E2A" w:rsidRPr="00D02909">
              <w:rPr>
                <w:rFonts w:eastAsia="Times New Roman" w:cs="Arial"/>
                <w:lang w:val="en-US"/>
              </w:rPr>
              <w:t>,</w:t>
            </w:r>
          </w:p>
          <w:p w14:paraId="4F4F03B8" w14:textId="77777777" w:rsidR="00275809" w:rsidRPr="00D02909" w:rsidRDefault="00275809" w:rsidP="00D02909">
            <w:pPr>
              <w:jc w:val="left"/>
              <w:rPr>
                <w:rFonts w:eastAsia="Times New Roman" w:cs="Arial"/>
                <w:lang w:val="en-US"/>
              </w:rPr>
            </w:pPr>
            <w:r w:rsidRPr="00D02909">
              <w:rPr>
                <w:rFonts w:eastAsia="Times New Roman" w:cs="Arial"/>
                <w:lang w:val="en-US"/>
              </w:rPr>
              <w:t>7.2.12.3 Lower Oxley Creek south neighbourhood plan code</w:t>
            </w:r>
            <w:r w:rsidR="00FC2E2A" w:rsidRPr="00D02909">
              <w:rPr>
                <w:rFonts w:eastAsia="Times New Roman" w:cs="Arial"/>
                <w:lang w:val="en-US"/>
              </w:rPr>
              <w:t>,</w:t>
            </w:r>
          </w:p>
          <w:p w14:paraId="78EF51D6" w14:textId="77777777" w:rsidR="00FC2E2A" w:rsidRPr="00D02909" w:rsidRDefault="00FC2E2A" w:rsidP="00D02909">
            <w:pPr>
              <w:jc w:val="left"/>
              <w:rPr>
                <w:rFonts w:eastAsia="Times New Roman" w:cs="Arial"/>
                <w:lang w:val="en-US"/>
              </w:rPr>
            </w:pPr>
            <w:r w:rsidRPr="00D02909">
              <w:rPr>
                <w:rFonts w:eastAsia="Times New Roman" w:cs="Arial"/>
                <w:lang w:val="en-US"/>
              </w:rPr>
              <w:t>7.2.12.3.2 Purpose</w:t>
            </w:r>
            <w:r w:rsidR="00A666A6" w:rsidRPr="00D02909">
              <w:rPr>
                <w:rFonts w:eastAsia="Times New Roman" w:cs="Arial"/>
                <w:lang w:val="en-US"/>
              </w:rPr>
              <w:t xml:space="preserve">, </w:t>
            </w:r>
          </w:p>
          <w:p w14:paraId="254E7BE4" w14:textId="398815AA" w:rsidR="00A666A6" w:rsidRPr="00D02909" w:rsidRDefault="005E3CE8" w:rsidP="00D02909">
            <w:pPr>
              <w:jc w:val="left"/>
              <w:rPr>
                <w:rFonts w:eastAsia="Times New Roman" w:cs="Arial"/>
                <w:lang w:val="en-US"/>
              </w:rPr>
            </w:pPr>
            <w:r w:rsidRPr="00D02909">
              <w:rPr>
                <w:rFonts w:eastAsia="Times New Roman" w:cs="Arial"/>
                <w:lang w:val="en-US"/>
              </w:rPr>
              <w:t>(</w:t>
            </w:r>
            <w:r w:rsidR="00A666A6" w:rsidRPr="00D02909">
              <w:rPr>
                <w:rFonts w:eastAsia="Times New Roman" w:cs="Arial"/>
                <w:lang w:val="en-US"/>
              </w:rPr>
              <w:t>3</w:t>
            </w:r>
            <w:r w:rsidRPr="00D02909">
              <w:rPr>
                <w:rFonts w:eastAsia="Times New Roman" w:cs="Arial"/>
                <w:lang w:val="en-US"/>
              </w:rPr>
              <w:t>)(d)</w:t>
            </w:r>
          </w:p>
        </w:tc>
        <w:tc>
          <w:tcPr>
            <w:tcW w:w="1117" w:type="pct"/>
            <w:tcBorders>
              <w:top w:val="single" w:sz="4" w:space="0" w:color="auto"/>
              <w:left w:val="single" w:sz="4" w:space="0" w:color="auto"/>
              <w:bottom w:val="single" w:sz="4" w:space="0" w:color="auto"/>
              <w:right w:val="single" w:sz="4" w:space="0" w:color="auto"/>
            </w:tcBorders>
            <w:shd w:val="clear" w:color="auto" w:fill="auto"/>
          </w:tcPr>
          <w:p w14:paraId="4EF3AFB2" w14:textId="77777777" w:rsidR="00275809" w:rsidRPr="00D02909" w:rsidRDefault="00275809" w:rsidP="00D02909">
            <w:pPr>
              <w:jc w:val="left"/>
              <w:rPr>
                <w:rFonts w:eastAsia="Times New Roman" w:cs="Arial"/>
                <w:lang w:val="en-US"/>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14:paraId="75A81FA5" w14:textId="2030B5A6" w:rsidR="00FC2E2A" w:rsidRPr="00D02909" w:rsidRDefault="00FC2E2A" w:rsidP="00D02909">
            <w:pPr>
              <w:jc w:val="left"/>
              <w:rPr>
                <w:rFonts w:eastAsia="Times New Roman" w:cs="Arial"/>
                <w:i/>
                <w:lang w:val="en-US"/>
              </w:rPr>
            </w:pPr>
            <w:r w:rsidRPr="00D02909">
              <w:rPr>
                <w:rFonts w:eastAsia="Times New Roman" w:cs="Arial"/>
                <w:i/>
                <w:lang w:val="en-US"/>
              </w:rPr>
              <w:t>after High ecological significance sub-category, insert:</w:t>
            </w:r>
          </w:p>
          <w:p w14:paraId="4DD2F0EE" w14:textId="77777777" w:rsidR="00275809" w:rsidRPr="00D02909" w:rsidRDefault="00FC2E2A" w:rsidP="00D02909">
            <w:pPr>
              <w:jc w:val="left"/>
              <w:rPr>
                <w:rFonts w:eastAsia="Times New Roman" w:cs="Arial"/>
                <w:i/>
                <w:lang w:val="en-US"/>
              </w:rPr>
            </w:pPr>
            <w:r w:rsidRPr="00D02909">
              <w:rPr>
                <w:rFonts w:eastAsia="Times New Roman" w:cs="Arial"/>
                <w:lang w:val="en-US"/>
              </w:rPr>
              <w:t>‘or the High ecological significance strategic sub-category’</w:t>
            </w:r>
          </w:p>
        </w:tc>
        <w:tc>
          <w:tcPr>
            <w:tcW w:w="1140" w:type="pct"/>
            <w:tcBorders>
              <w:top w:val="single" w:sz="4" w:space="0" w:color="auto"/>
              <w:left w:val="single" w:sz="4" w:space="0" w:color="auto"/>
              <w:bottom w:val="single" w:sz="4" w:space="0" w:color="auto"/>
              <w:right w:val="single" w:sz="4" w:space="0" w:color="auto"/>
            </w:tcBorders>
          </w:tcPr>
          <w:p w14:paraId="3071BB32" w14:textId="77777777" w:rsidR="00275809" w:rsidRPr="00D02909" w:rsidRDefault="00990449"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r w:rsidR="00FC2E2A" w:rsidRPr="00D02909" w14:paraId="589751FC" w14:textId="77777777" w:rsidTr="00DD3187">
        <w:tc>
          <w:tcPr>
            <w:tcW w:w="264" w:type="pct"/>
            <w:tcBorders>
              <w:top w:val="single" w:sz="4" w:space="0" w:color="auto"/>
              <w:left w:val="single" w:sz="4" w:space="0" w:color="auto"/>
              <w:bottom w:val="single" w:sz="4" w:space="0" w:color="auto"/>
              <w:right w:val="single" w:sz="4" w:space="0" w:color="auto"/>
            </w:tcBorders>
            <w:shd w:val="clear" w:color="auto" w:fill="auto"/>
          </w:tcPr>
          <w:p w14:paraId="78F90445" w14:textId="5B570241" w:rsidR="00FC2E2A" w:rsidRPr="00BC2A24" w:rsidRDefault="00FC2E2A" w:rsidP="00384929">
            <w:pPr>
              <w:pStyle w:val="ListParagraph"/>
              <w:numPr>
                <w:ilvl w:val="0"/>
                <w:numId w:val="26"/>
              </w:numPr>
              <w:ind w:left="0" w:firstLine="0"/>
              <w:jc w:val="left"/>
              <w:rPr>
                <w:rFonts w:eastAsia="Times New Roman" w:cs="Arial"/>
                <w:lang w:val="en-US"/>
              </w:rPr>
            </w:pPr>
          </w:p>
        </w:tc>
        <w:tc>
          <w:tcPr>
            <w:tcW w:w="1310" w:type="pct"/>
            <w:tcBorders>
              <w:top w:val="single" w:sz="4" w:space="0" w:color="auto"/>
              <w:left w:val="single" w:sz="4" w:space="0" w:color="auto"/>
              <w:bottom w:val="single" w:sz="4" w:space="0" w:color="auto"/>
              <w:right w:val="single" w:sz="4" w:space="0" w:color="auto"/>
            </w:tcBorders>
            <w:shd w:val="clear" w:color="auto" w:fill="auto"/>
          </w:tcPr>
          <w:p w14:paraId="3D3F99A3" w14:textId="4281D3B2" w:rsidR="00D519C3" w:rsidRPr="00D02909" w:rsidRDefault="000E2009" w:rsidP="00D02909">
            <w:pPr>
              <w:jc w:val="left"/>
              <w:rPr>
                <w:rFonts w:eastAsia="Times New Roman" w:cs="Arial"/>
                <w:lang w:val="en-US"/>
              </w:rPr>
            </w:pPr>
            <w:r w:rsidRPr="00D02909">
              <w:rPr>
                <w:rFonts w:eastAsia="Times New Roman" w:cs="Arial"/>
                <w:lang w:val="en-US"/>
              </w:rPr>
              <w:t>Part 7 Neighbourhood plans</w:t>
            </w:r>
            <w:r w:rsidR="008E535B" w:rsidRPr="00D02909">
              <w:rPr>
                <w:rFonts w:eastAsia="Times New Roman" w:cs="Arial"/>
                <w:lang w:val="en-US"/>
              </w:rPr>
              <w:t>,</w:t>
            </w:r>
          </w:p>
          <w:p w14:paraId="0425BBC3" w14:textId="30CCD622" w:rsidR="00FC2E2A" w:rsidRPr="00D02909" w:rsidRDefault="00FC2E2A" w:rsidP="00D02909">
            <w:pPr>
              <w:jc w:val="left"/>
              <w:rPr>
                <w:rFonts w:eastAsia="Times New Roman" w:cs="Arial"/>
                <w:lang w:val="en-US"/>
              </w:rPr>
            </w:pPr>
            <w:r w:rsidRPr="00D02909">
              <w:rPr>
                <w:rFonts w:eastAsia="Times New Roman" w:cs="Arial"/>
                <w:lang w:val="en-US"/>
              </w:rPr>
              <w:t>7.2 Neighbourhood plan codes,</w:t>
            </w:r>
          </w:p>
          <w:p w14:paraId="36A0E282" w14:textId="77777777" w:rsidR="00FC2E2A" w:rsidRPr="00D02909" w:rsidRDefault="00FC2E2A" w:rsidP="00D02909">
            <w:pPr>
              <w:jc w:val="left"/>
              <w:rPr>
                <w:rFonts w:eastAsia="Times New Roman" w:cs="Arial"/>
                <w:lang w:val="en-US"/>
              </w:rPr>
            </w:pPr>
            <w:r w:rsidRPr="00D02909">
              <w:rPr>
                <w:rFonts w:eastAsia="Times New Roman" w:cs="Arial"/>
                <w:lang w:val="en-US"/>
              </w:rPr>
              <w:t>7.2.12.3 Lower Oxley Creek south neighbourhood plan code,</w:t>
            </w:r>
          </w:p>
          <w:p w14:paraId="3BE35176" w14:textId="2DCD1D40" w:rsidR="00FC2E2A" w:rsidRPr="00D02909" w:rsidRDefault="00FC2E2A" w:rsidP="00D02909">
            <w:pPr>
              <w:jc w:val="left"/>
              <w:rPr>
                <w:rFonts w:eastAsia="Times New Roman" w:cs="Arial"/>
                <w:lang w:val="en-US"/>
              </w:rPr>
            </w:pPr>
            <w:r w:rsidRPr="00D02909">
              <w:rPr>
                <w:rFonts w:eastAsia="Times New Roman" w:cs="Arial"/>
                <w:lang w:val="en-US"/>
              </w:rPr>
              <w:t>7.2.12.3.2 Purpose</w:t>
            </w:r>
            <w:r w:rsidR="00A04E7E" w:rsidRPr="00D02909">
              <w:rPr>
                <w:rFonts w:eastAsia="Times New Roman" w:cs="Arial"/>
                <w:lang w:val="en-US"/>
              </w:rPr>
              <w:t>,</w:t>
            </w:r>
          </w:p>
          <w:p w14:paraId="551E77AE" w14:textId="747FA49C" w:rsidR="00A04E7E" w:rsidRPr="00D02909" w:rsidRDefault="00A04E7E" w:rsidP="00D02909">
            <w:pPr>
              <w:jc w:val="left"/>
              <w:rPr>
                <w:rFonts w:eastAsia="Times New Roman" w:cs="Arial"/>
                <w:lang w:val="en-US"/>
              </w:rPr>
            </w:pPr>
            <w:r w:rsidRPr="00D02909">
              <w:rPr>
                <w:rFonts w:eastAsia="Times New Roman" w:cs="Arial"/>
                <w:lang w:val="en-US"/>
              </w:rPr>
              <w:t>(4)</w:t>
            </w:r>
          </w:p>
        </w:tc>
        <w:tc>
          <w:tcPr>
            <w:tcW w:w="1117" w:type="pct"/>
            <w:tcBorders>
              <w:top w:val="single" w:sz="4" w:space="0" w:color="auto"/>
              <w:left w:val="single" w:sz="4" w:space="0" w:color="auto"/>
              <w:bottom w:val="single" w:sz="4" w:space="0" w:color="auto"/>
              <w:right w:val="single" w:sz="4" w:space="0" w:color="auto"/>
            </w:tcBorders>
            <w:shd w:val="clear" w:color="auto" w:fill="auto"/>
          </w:tcPr>
          <w:p w14:paraId="0CE241FB" w14:textId="77777777" w:rsidR="00FC2E2A" w:rsidRPr="00D02909" w:rsidRDefault="00FC2E2A" w:rsidP="00D02909">
            <w:pPr>
              <w:jc w:val="left"/>
              <w:rPr>
                <w:rFonts w:eastAsia="Times New Roman" w:cs="Arial"/>
                <w:lang w:val="en-US"/>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14:paraId="5F09DFA5" w14:textId="3508CDD4" w:rsidR="00FC2E2A" w:rsidRPr="00D02909" w:rsidRDefault="00FC2E2A" w:rsidP="00D02909">
            <w:pPr>
              <w:jc w:val="left"/>
              <w:rPr>
                <w:rFonts w:eastAsia="Times New Roman" w:cs="Arial"/>
                <w:i/>
                <w:lang w:val="en-US"/>
              </w:rPr>
            </w:pPr>
            <w:r w:rsidRPr="00D02909">
              <w:rPr>
                <w:rFonts w:eastAsia="Times New Roman" w:cs="Arial"/>
                <w:i/>
                <w:lang w:val="en-US"/>
              </w:rPr>
              <w:t>after High ecological significance sub-category, insert:</w:t>
            </w:r>
          </w:p>
          <w:p w14:paraId="18D5B641" w14:textId="77777777" w:rsidR="00FC2E2A" w:rsidRPr="00D02909" w:rsidRDefault="00FC2E2A" w:rsidP="00D02909">
            <w:pPr>
              <w:jc w:val="left"/>
              <w:rPr>
                <w:rFonts w:eastAsia="Times New Roman" w:cs="Arial"/>
                <w:i/>
                <w:lang w:val="en-US"/>
              </w:rPr>
            </w:pPr>
            <w:r w:rsidRPr="00D02909">
              <w:rPr>
                <w:rFonts w:eastAsia="Times New Roman" w:cs="Arial"/>
                <w:lang w:val="en-US"/>
              </w:rPr>
              <w:t>‘or the High ecological significance strategic sub-category’</w:t>
            </w:r>
          </w:p>
        </w:tc>
        <w:tc>
          <w:tcPr>
            <w:tcW w:w="1140" w:type="pct"/>
            <w:tcBorders>
              <w:top w:val="single" w:sz="4" w:space="0" w:color="auto"/>
              <w:left w:val="single" w:sz="4" w:space="0" w:color="auto"/>
              <w:bottom w:val="single" w:sz="4" w:space="0" w:color="auto"/>
              <w:right w:val="single" w:sz="4" w:space="0" w:color="auto"/>
            </w:tcBorders>
          </w:tcPr>
          <w:p w14:paraId="59BD9203" w14:textId="77777777" w:rsidR="00FC2E2A" w:rsidRPr="00D02909" w:rsidRDefault="00990449"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r w:rsidR="00275809" w:rsidRPr="00D02909" w14:paraId="7E4CEA0B" w14:textId="77777777" w:rsidTr="00DD3187">
        <w:tc>
          <w:tcPr>
            <w:tcW w:w="264" w:type="pct"/>
            <w:tcBorders>
              <w:top w:val="single" w:sz="4" w:space="0" w:color="auto"/>
              <w:left w:val="single" w:sz="4" w:space="0" w:color="auto"/>
              <w:bottom w:val="single" w:sz="4" w:space="0" w:color="auto"/>
              <w:right w:val="single" w:sz="4" w:space="0" w:color="auto"/>
            </w:tcBorders>
            <w:shd w:val="clear" w:color="auto" w:fill="auto"/>
          </w:tcPr>
          <w:p w14:paraId="403102AB" w14:textId="33FE6622" w:rsidR="00275809" w:rsidRPr="00BC2A24" w:rsidRDefault="00275809" w:rsidP="00384929">
            <w:pPr>
              <w:pStyle w:val="ListParagraph"/>
              <w:numPr>
                <w:ilvl w:val="0"/>
                <w:numId w:val="26"/>
              </w:numPr>
              <w:ind w:left="0" w:firstLine="0"/>
              <w:jc w:val="left"/>
              <w:rPr>
                <w:rFonts w:eastAsia="Times New Roman" w:cs="Arial"/>
                <w:lang w:val="en-US"/>
              </w:rPr>
            </w:pPr>
          </w:p>
        </w:tc>
        <w:tc>
          <w:tcPr>
            <w:tcW w:w="1310" w:type="pct"/>
            <w:tcBorders>
              <w:top w:val="single" w:sz="4" w:space="0" w:color="auto"/>
              <w:left w:val="single" w:sz="4" w:space="0" w:color="auto"/>
              <w:bottom w:val="single" w:sz="4" w:space="0" w:color="auto"/>
              <w:right w:val="single" w:sz="4" w:space="0" w:color="auto"/>
            </w:tcBorders>
            <w:shd w:val="clear" w:color="auto" w:fill="auto"/>
          </w:tcPr>
          <w:p w14:paraId="1F2B60F5" w14:textId="76C6C509" w:rsidR="000E2009" w:rsidRPr="00D02909" w:rsidRDefault="000E2009" w:rsidP="00D02909">
            <w:pPr>
              <w:jc w:val="left"/>
              <w:rPr>
                <w:rFonts w:eastAsia="Times New Roman" w:cs="Arial"/>
                <w:lang w:val="en-US"/>
              </w:rPr>
            </w:pPr>
            <w:r w:rsidRPr="00D02909">
              <w:rPr>
                <w:rFonts w:eastAsia="Times New Roman" w:cs="Arial"/>
                <w:lang w:val="en-US"/>
              </w:rPr>
              <w:t>Part 7 Neighbourhood plans</w:t>
            </w:r>
            <w:r w:rsidR="008E535B" w:rsidRPr="00D02909">
              <w:rPr>
                <w:rFonts w:eastAsia="Times New Roman" w:cs="Arial"/>
                <w:lang w:val="en-US"/>
              </w:rPr>
              <w:t>,</w:t>
            </w:r>
          </w:p>
          <w:p w14:paraId="334036F5" w14:textId="394ECD6B" w:rsidR="00FC2E2A" w:rsidRPr="00D02909" w:rsidRDefault="00FC2E2A" w:rsidP="00D02909">
            <w:pPr>
              <w:jc w:val="left"/>
              <w:rPr>
                <w:rFonts w:eastAsia="Times New Roman" w:cs="Arial"/>
                <w:lang w:val="en-US"/>
              </w:rPr>
            </w:pPr>
            <w:r w:rsidRPr="00D02909">
              <w:rPr>
                <w:rFonts w:eastAsia="Times New Roman" w:cs="Arial"/>
                <w:lang w:val="en-US"/>
              </w:rPr>
              <w:t>7.2 Neighbourhood plan codes,</w:t>
            </w:r>
          </w:p>
          <w:p w14:paraId="418930DE" w14:textId="77777777" w:rsidR="00FC2E2A" w:rsidRPr="00D02909" w:rsidRDefault="00FC2E2A" w:rsidP="00D02909">
            <w:pPr>
              <w:jc w:val="left"/>
              <w:rPr>
                <w:rFonts w:eastAsia="Times New Roman" w:cs="Arial"/>
                <w:lang w:val="en-US"/>
              </w:rPr>
            </w:pPr>
            <w:r w:rsidRPr="00D02909">
              <w:rPr>
                <w:rFonts w:eastAsia="Times New Roman" w:cs="Arial"/>
                <w:lang w:val="en-US"/>
              </w:rPr>
              <w:t>7.2.12.3 Lower Oxley Creek south neighbourhood plan code,</w:t>
            </w:r>
          </w:p>
          <w:p w14:paraId="472482A6" w14:textId="77777777" w:rsidR="00FC2E2A" w:rsidRPr="00D02909" w:rsidRDefault="00FC2E2A" w:rsidP="00D02909">
            <w:pPr>
              <w:jc w:val="left"/>
              <w:rPr>
                <w:rFonts w:eastAsia="Times New Roman" w:cs="Arial"/>
                <w:lang w:val="en-US"/>
              </w:rPr>
            </w:pPr>
            <w:r w:rsidRPr="00D02909">
              <w:rPr>
                <w:rFonts w:eastAsia="Times New Roman" w:cs="Arial"/>
                <w:lang w:val="en-US"/>
              </w:rPr>
              <w:t>7.2.12.3.3 Performance outcomes and acceptable outcomes,</w:t>
            </w:r>
          </w:p>
          <w:p w14:paraId="50C9597A" w14:textId="77777777" w:rsidR="00275809" w:rsidRPr="00D02909" w:rsidRDefault="00FC2E2A" w:rsidP="00D02909">
            <w:pPr>
              <w:jc w:val="left"/>
              <w:rPr>
                <w:rFonts w:eastAsia="Times New Roman" w:cs="Arial"/>
                <w:lang w:val="en-US"/>
              </w:rPr>
            </w:pPr>
            <w:r w:rsidRPr="00D02909">
              <w:rPr>
                <w:rFonts w:eastAsia="Times New Roman" w:cs="Arial"/>
                <w:lang w:val="en-US"/>
              </w:rPr>
              <w:t>Table 7.2.12.3.3—Performance outcomes and acceptable outcomes</w:t>
            </w:r>
            <w:r w:rsidR="00A04E7E" w:rsidRPr="00D02909">
              <w:rPr>
                <w:rFonts w:eastAsia="Times New Roman" w:cs="Arial"/>
                <w:lang w:val="en-US"/>
              </w:rPr>
              <w:t>,</w:t>
            </w:r>
          </w:p>
          <w:p w14:paraId="25D963D8" w14:textId="1EB830C5" w:rsidR="00A04E7E" w:rsidRPr="00D02909" w:rsidRDefault="00A04E7E" w:rsidP="00D02909">
            <w:pPr>
              <w:jc w:val="left"/>
              <w:rPr>
                <w:rFonts w:eastAsia="Times New Roman" w:cs="Arial"/>
                <w:lang w:val="en-US"/>
              </w:rPr>
            </w:pPr>
            <w:r w:rsidRPr="00D02909">
              <w:rPr>
                <w:rFonts w:eastAsia="Times New Roman" w:cs="Arial"/>
                <w:lang w:val="en-US"/>
              </w:rPr>
              <w:t>Section B</w:t>
            </w:r>
            <w:r w:rsidR="004A50C2" w:rsidRPr="00D02909">
              <w:rPr>
                <w:rFonts w:eastAsia="Times New Roman" w:cs="Arial"/>
                <w:lang w:val="en-US"/>
              </w:rPr>
              <w:t>,</w:t>
            </w:r>
          </w:p>
          <w:p w14:paraId="5EB4F784" w14:textId="53ECE9DE" w:rsidR="00A04E7E" w:rsidRPr="00D02909" w:rsidRDefault="00A04E7E" w:rsidP="00D02909">
            <w:pPr>
              <w:jc w:val="left"/>
              <w:rPr>
                <w:rFonts w:eastAsia="Times New Roman" w:cs="Arial"/>
                <w:lang w:val="en-US"/>
              </w:rPr>
            </w:pPr>
            <w:r w:rsidRPr="00D02909">
              <w:rPr>
                <w:rFonts w:eastAsia="Times New Roman" w:cs="Arial"/>
                <w:lang w:val="en-US"/>
              </w:rPr>
              <w:t>Second row heading</w:t>
            </w:r>
          </w:p>
        </w:tc>
        <w:tc>
          <w:tcPr>
            <w:tcW w:w="1117" w:type="pct"/>
            <w:tcBorders>
              <w:top w:val="single" w:sz="4" w:space="0" w:color="auto"/>
              <w:left w:val="single" w:sz="4" w:space="0" w:color="auto"/>
              <w:bottom w:val="single" w:sz="4" w:space="0" w:color="auto"/>
              <w:right w:val="single" w:sz="4" w:space="0" w:color="auto"/>
            </w:tcBorders>
            <w:shd w:val="clear" w:color="auto" w:fill="auto"/>
          </w:tcPr>
          <w:p w14:paraId="5F885B4B" w14:textId="77777777" w:rsidR="00275809" w:rsidRPr="00D02909" w:rsidRDefault="00275809" w:rsidP="00D02909">
            <w:pPr>
              <w:jc w:val="left"/>
              <w:rPr>
                <w:rFonts w:eastAsia="Times New Roman" w:cs="Arial"/>
                <w:lang w:val="en-US"/>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14:paraId="0D232C02" w14:textId="71146EE6" w:rsidR="00275809" w:rsidRPr="00D02909" w:rsidRDefault="006A385E" w:rsidP="00D02909">
            <w:pPr>
              <w:jc w:val="left"/>
              <w:rPr>
                <w:rFonts w:eastAsia="Times New Roman" w:cs="Arial"/>
                <w:i/>
                <w:lang w:val="en-US"/>
              </w:rPr>
            </w:pPr>
            <w:r w:rsidRPr="00D02909">
              <w:rPr>
                <w:rFonts w:eastAsia="Times New Roman" w:cs="Arial"/>
                <w:i/>
                <w:lang w:val="en-US"/>
              </w:rPr>
              <w:t>after the General ecological significance sub-category, insert:</w:t>
            </w:r>
          </w:p>
          <w:p w14:paraId="195C0173" w14:textId="77777777" w:rsidR="006A385E" w:rsidRPr="00D02909" w:rsidRDefault="006A385E" w:rsidP="00D02909">
            <w:pPr>
              <w:jc w:val="left"/>
              <w:rPr>
                <w:rFonts w:eastAsia="Times New Roman" w:cs="Arial"/>
                <w:lang w:val="en-US"/>
              </w:rPr>
            </w:pPr>
            <w:r w:rsidRPr="00D02909">
              <w:rPr>
                <w:rFonts w:eastAsia="Times New Roman" w:cs="Arial"/>
                <w:lang w:val="en-US"/>
              </w:rPr>
              <w:t>‘or the General ecological significance strategic sub-category’</w:t>
            </w:r>
          </w:p>
        </w:tc>
        <w:tc>
          <w:tcPr>
            <w:tcW w:w="1140" w:type="pct"/>
            <w:tcBorders>
              <w:top w:val="single" w:sz="4" w:space="0" w:color="auto"/>
              <w:left w:val="single" w:sz="4" w:space="0" w:color="auto"/>
              <w:bottom w:val="single" w:sz="4" w:space="0" w:color="auto"/>
              <w:right w:val="single" w:sz="4" w:space="0" w:color="auto"/>
            </w:tcBorders>
          </w:tcPr>
          <w:p w14:paraId="79B05F82" w14:textId="77777777" w:rsidR="00275809" w:rsidRPr="00D02909" w:rsidRDefault="00990449"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r w:rsidR="006A385E" w:rsidRPr="00D02909" w14:paraId="6541047C" w14:textId="77777777" w:rsidTr="00DD3187">
        <w:tc>
          <w:tcPr>
            <w:tcW w:w="264" w:type="pct"/>
            <w:tcBorders>
              <w:top w:val="single" w:sz="4" w:space="0" w:color="auto"/>
              <w:left w:val="single" w:sz="4" w:space="0" w:color="auto"/>
              <w:bottom w:val="single" w:sz="4" w:space="0" w:color="auto"/>
              <w:right w:val="single" w:sz="4" w:space="0" w:color="auto"/>
            </w:tcBorders>
            <w:shd w:val="clear" w:color="auto" w:fill="auto"/>
          </w:tcPr>
          <w:p w14:paraId="67BBB6E2" w14:textId="01F16C1F" w:rsidR="006A385E" w:rsidRPr="00BC2A24" w:rsidRDefault="006A385E" w:rsidP="00384929">
            <w:pPr>
              <w:pStyle w:val="ListParagraph"/>
              <w:numPr>
                <w:ilvl w:val="0"/>
                <w:numId w:val="26"/>
              </w:numPr>
              <w:ind w:left="0" w:firstLine="0"/>
              <w:jc w:val="left"/>
              <w:rPr>
                <w:rFonts w:eastAsia="Times New Roman" w:cs="Arial"/>
                <w:lang w:val="en-US"/>
              </w:rPr>
            </w:pPr>
          </w:p>
        </w:tc>
        <w:tc>
          <w:tcPr>
            <w:tcW w:w="1310" w:type="pct"/>
            <w:tcBorders>
              <w:top w:val="single" w:sz="4" w:space="0" w:color="auto"/>
              <w:left w:val="single" w:sz="4" w:space="0" w:color="auto"/>
              <w:bottom w:val="single" w:sz="4" w:space="0" w:color="auto"/>
              <w:right w:val="single" w:sz="4" w:space="0" w:color="auto"/>
            </w:tcBorders>
            <w:shd w:val="clear" w:color="auto" w:fill="auto"/>
          </w:tcPr>
          <w:p w14:paraId="578C2459" w14:textId="7A85B6E7" w:rsidR="000E2009" w:rsidRPr="00D02909" w:rsidRDefault="000E2009" w:rsidP="00D02909">
            <w:pPr>
              <w:jc w:val="left"/>
              <w:rPr>
                <w:rFonts w:eastAsia="Times New Roman" w:cs="Arial"/>
                <w:lang w:val="en-US"/>
              </w:rPr>
            </w:pPr>
            <w:r w:rsidRPr="00D02909">
              <w:rPr>
                <w:rFonts w:eastAsia="Times New Roman" w:cs="Arial"/>
                <w:lang w:val="en-US"/>
              </w:rPr>
              <w:t>Part 7 Neighbourhood plans</w:t>
            </w:r>
            <w:r w:rsidR="008E535B" w:rsidRPr="00D02909">
              <w:rPr>
                <w:rFonts w:eastAsia="Times New Roman" w:cs="Arial"/>
                <w:lang w:val="en-US"/>
              </w:rPr>
              <w:t>,</w:t>
            </w:r>
          </w:p>
          <w:p w14:paraId="2763E4EE" w14:textId="739FE11E" w:rsidR="006A385E" w:rsidRPr="00D02909" w:rsidRDefault="006A385E" w:rsidP="00D02909">
            <w:pPr>
              <w:jc w:val="left"/>
              <w:rPr>
                <w:rFonts w:eastAsia="Times New Roman" w:cs="Arial"/>
                <w:lang w:val="en-US"/>
              </w:rPr>
            </w:pPr>
            <w:r w:rsidRPr="00D02909">
              <w:rPr>
                <w:rFonts w:eastAsia="Times New Roman" w:cs="Arial"/>
                <w:lang w:val="en-US"/>
              </w:rPr>
              <w:t>7.2 Neighbourhood plan codes,</w:t>
            </w:r>
          </w:p>
          <w:p w14:paraId="3E52365C" w14:textId="77777777" w:rsidR="006A385E" w:rsidRPr="00D02909" w:rsidRDefault="006A385E" w:rsidP="00D02909">
            <w:pPr>
              <w:jc w:val="left"/>
              <w:rPr>
                <w:rFonts w:eastAsia="Times New Roman" w:cs="Arial"/>
                <w:lang w:val="en-US"/>
              </w:rPr>
            </w:pPr>
            <w:r w:rsidRPr="00D02909">
              <w:rPr>
                <w:rFonts w:eastAsia="Times New Roman" w:cs="Arial"/>
                <w:lang w:val="en-US"/>
              </w:rPr>
              <w:t>7.2.12.3 Lower Oxley Creek south neighbourhood plan code,</w:t>
            </w:r>
          </w:p>
          <w:p w14:paraId="72FC2E3A" w14:textId="77777777" w:rsidR="006A385E" w:rsidRPr="00D02909" w:rsidRDefault="006A385E" w:rsidP="00D02909">
            <w:pPr>
              <w:jc w:val="left"/>
              <w:rPr>
                <w:rFonts w:eastAsia="Times New Roman" w:cs="Arial"/>
                <w:lang w:val="en-US"/>
              </w:rPr>
            </w:pPr>
            <w:r w:rsidRPr="00D02909">
              <w:rPr>
                <w:rFonts w:eastAsia="Times New Roman" w:cs="Arial"/>
                <w:lang w:val="en-US"/>
              </w:rPr>
              <w:t>7.2.12.3.3 Performance outcomes and acceptable outcomes,</w:t>
            </w:r>
          </w:p>
          <w:p w14:paraId="534B40D5" w14:textId="77777777" w:rsidR="006A385E" w:rsidRPr="00D02909" w:rsidRDefault="006A385E" w:rsidP="00D02909">
            <w:pPr>
              <w:jc w:val="left"/>
              <w:rPr>
                <w:rFonts w:eastAsia="Times New Roman" w:cs="Arial"/>
                <w:lang w:val="en-US"/>
              </w:rPr>
            </w:pPr>
            <w:r w:rsidRPr="00D02909">
              <w:rPr>
                <w:rFonts w:eastAsia="Times New Roman" w:cs="Arial"/>
                <w:lang w:val="en-US"/>
              </w:rPr>
              <w:t>Table 7.2.12.3.3—Performance outcomes and acceptable outcomes</w:t>
            </w:r>
            <w:r w:rsidR="00A325DD" w:rsidRPr="00D02909">
              <w:rPr>
                <w:rFonts w:eastAsia="Times New Roman" w:cs="Arial"/>
                <w:lang w:val="en-US"/>
              </w:rPr>
              <w:t xml:space="preserve">, </w:t>
            </w:r>
          </w:p>
          <w:p w14:paraId="741BA458" w14:textId="77777777" w:rsidR="00A325DD" w:rsidRPr="00D02909" w:rsidRDefault="00A325DD" w:rsidP="00D02909">
            <w:pPr>
              <w:jc w:val="left"/>
              <w:rPr>
                <w:rFonts w:eastAsia="Times New Roman" w:cs="Arial"/>
                <w:lang w:val="en-US"/>
              </w:rPr>
            </w:pPr>
            <w:r w:rsidRPr="00D02909">
              <w:rPr>
                <w:rFonts w:eastAsia="Times New Roman" w:cs="Arial"/>
                <w:lang w:val="en-US"/>
              </w:rPr>
              <w:t>Section B,</w:t>
            </w:r>
          </w:p>
          <w:p w14:paraId="4F8659DC" w14:textId="3E466C1A" w:rsidR="00A325DD" w:rsidRPr="00D02909" w:rsidRDefault="00A325DD" w:rsidP="00D02909">
            <w:pPr>
              <w:jc w:val="left"/>
              <w:rPr>
                <w:rFonts w:eastAsia="Times New Roman" w:cs="Arial"/>
                <w:lang w:val="en-US"/>
              </w:rPr>
            </w:pPr>
            <w:r w:rsidRPr="00D02909">
              <w:rPr>
                <w:rFonts w:eastAsia="Times New Roman" w:cs="Arial"/>
                <w:lang w:val="en-US"/>
              </w:rPr>
              <w:t>Seventh row heading</w:t>
            </w:r>
          </w:p>
        </w:tc>
        <w:tc>
          <w:tcPr>
            <w:tcW w:w="1117" w:type="pct"/>
            <w:tcBorders>
              <w:top w:val="single" w:sz="4" w:space="0" w:color="auto"/>
              <w:left w:val="single" w:sz="4" w:space="0" w:color="auto"/>
              <w:bottom w:val="single" w:sz="4" w:space="0" w:color="auto"/>
              <w:right w:val="single" w:sz="4" w:space="0" w:color="auto"/>
            </w:tcBorders>
            <w:shd w:val="clear" w:color="auto" w:fill="auto"/>
          </w:tcPr>
          <w:p w14:paraId="70323140" w14:textId="77777777" w:rsidR="006A385E" w:rsidRPr="00D02909" w:rsidRDefault="006A385E" w:rsidP="00D02909">
            <w:pPr>
              <w:jc w:val="left"/>
              <w:rPr>
                <w:rFonts w:eastAsia="Times New Roman" w:cs="Arial"/>
                <w:lang w:val="en-US"/>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14:paraId="50984668" w14:textId="029897C6" w:rsidR="006A385E" w:rsidRPr="00D02909" w:rsidRDefault="006A385E" w:rsidP="00D02909">
            <w:pPr>
              <w:jc w:val="left"/>
              <w:rPr>
                <w:rFonts w:eastAsia="Times New Roman" w:cs="Arial"/>
                <w:i/>
                <w:lang w:val="en-US"/>
              </w:rPr>
            </w:pPr>
            <w:r w:rsidRPr="00D02909">
              <w:rPr>
                <w:rFonts w:eastAsia="Times New Roman" w:cs="Arial"/>
                <w:i/>
                <w:lang w:val="en-US"/>
              </w:rPr>
              <w:t>after the High ecological significance sub-category, insert:</w:t>
            </w:r>
          </w:p>
          <w:p w14:paraId="7CD1DBD2" w14:textId="77777777" w:rsidR="006A385E" w:rsidRPr="00D02909" w:rsidRDefault="006A385E" w:rsidP="00D02909">
            <w:pPr>
              <w:jc w:val="left"/>
              <w:rPr>
                <w:rFonts w:eastAsia="Times New Roman" w:cs="Arial"/>
                <w:lang w:val="en-US"/>
              </w:rPr>
            </w:pPr>
            <w:r w:rsidRPr="00D02909">
              <w:rPr>
                <w:rFonts w:eastAsia="Times New Roman" w:cs="Arial"/>
                <w:lang w:val="en-US"/>
              </w:rPr>
              <w:t>‘or the High ecological significance strategic sub-category’</w:t>
            </w:r>
          </w:p>
        </w:tc>
        <w:tc>
          <w:tcPr>
            <w:tcW w:w="1140" w:type="pct"/>
            <w:tcBorders>
              <w:top w:val="single" w:sz="4" w:space="0" w:color="auto"/>
              <w:left w:val="single" w:sz="4" w:space="0" w:color="auto"/>
              <w:bottom w:val="single" w:sz="4" w:space="0" w:color="auto"/>
              <w:right w:val="single" w:sz="4" w:space="0" w:color="auto"/>
            </w:tcBorders>
          </w:tcPr>
          <w:p w14:paraId="19EAF18A" w14:textId="77777777" w:rsidR="006A385E" w:rsidRPr="00D02909" w:rsidRDefault="00990449"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r w:rsidR="003B30D8" w:rsidRPr="00D02909" w14:paraId="0F3E5D0D" w14:textId="77777777" w:rsidTr="00DD3187">
        <w:tc>
          <w:tcPr>
            <w:tcW w:w="264" w:type="pct"/>
            <w:tcBorders>
              <w:top w:val="single" w:sz="4" w:space="0" w:color="auto"/>
              <w:left w:val="single" w:sz="4" w:space="0" w:color="auto"/>
              <w:bottom w:val="single" w:sz="4" w:space="0" w:color="auto"/>
              <w:right w:val="single" w:sz="4" w:space="0" w:color="auto"/>
            </w:tcBorders>
            <w:shd w:val="clear" w:color="auto" w:fill="auto"/>
          </w:tcPr>
          <w:p w14:paraId="1D5B0C57" w14:textId="77777777" w:rsidR="003B30D8" w:rsidRPr="00BC2A24" w:rsidRDefault="003B30D8" w:rsidP="00384929">
            <w:pPr>
              <w:pStyle w:val="ListParagraph"/>
              <w:numPr>
                <w:ilvl w:val="0"/>
                <w:numId w:val="26"/>
              </w:numPr>
              <w:ind w:left="0" w:firstLine="0"/>
              <w:jc w:val="left"/>
              <w:rPr>
                <w:rFonts w:eastAsia="Times New Roman" w:cs="Arial"/>
                <w:lang w:val="en-US"/>
              </w:rPr>
            </w:pPr>
          </w:p>
        </w:tc>
        <w:tc>
          <w:tcPr>
            <w:tcW w:w="1310" w:type="pct"/>
            <w:tcBorders>
              <w:top w:val="single" w:sz="4" w:space="0" w:color="auto"/>
              <w:left w:val="single" w:sz="4" w:space="0" w:color="auto"/>
              <w:bottom w:val="single" w:sz="4" w:space="0" w:color="auto"/>
              <w:right w:val="single" w:sz="4" w:space="0" w:color="auto"/>
            </w:tcBorders>
            <w:shd w:val="clear" w:color="auto" w:fill="auto"/>
          </w:tcPr>
          <w:p w14:paraId="235A3B9D" w14:textId="55CED31C" w:rsidR="000E2009" w:rsidRPr="00D02909" w:rsidRDefault="000E2009" w:rsidP="00D02909">
            <w:pPr>
              <w:jc w:val="left"/>
              <w:rPr>
                <w:rFonts w:eastAsia="Times New Roman" w:cs="Arial"/>
                <w:lang w:val="en-US"/>
              </w:rPr>
            </w:pPr>
            <w:r w:rsidRPr="00D02909">
              <w:rPr>
                <w:rFonts w:eastAsia="Times New Roman" w:cs="Arial"/>
                <w:lang w:val="en-US"/>
              </w:rPr>
              <w:t>Part 7 Neighbourhood plans</w:t>
            </w:r>
            <w:r w:rsidR="008E535B" w:rsidRPr="00D02909">
              <w:rPr>
                <w:rFonts w:eastAsia="Times New Roman" w:cs="Arial"/>
                <w:lang w:val="en-US"/>
              </w:rPr>
              <w:t>,</w:t>
            </w:r>
          </w:p>
          <w:p w14:paraId="251BE63C" w14:textId="67898FB0" w:rsidR="003B30D8" w:rsidRPr="00D02909" w:rsidRDefault="003B30D8" w:rsidP="00D02909">
            <w:pPr>
              <w:jc w:val="left"/>
              <w:rPr>
                <w:rFonts w:eastAsia="Times New Roman" w:cs="Arial"/>
                <w:lang w:val="en-US"/>
              </w:rPr>
            </w:pPr>
            <w:r w:rsidRPr="00D02909">
              <w:rPr>
                <w:rFonts w:eastAsia="Times New Roman" w:cs="Arial"/>
                <w:lang w:val="en-US"/>
              </w:rPr>
              <w:t>7.2 Neighbourhood plan codes,</w:t>
            </w:r>
          </w:p>
          <w:p w14:paraId="3A5C4172" w14:textId="77777777" w:rsidR="003B30D8" w:rsidRPr="00D02909" w:rsidRDefault="003B30D8" w:rsidP="00D02909">
            <w:pPr>
              <w:jc w:val="left"/>
              <w:rPr>
                <w:rFonts w:eastAsia="Times New Roman" w:cs="Arial"/>
                <w:lang w:val="en-US"/>
              </w:rPr>
            </w:pPr>
            <w:r w:rsidRPr="00D02909">
              <w:rPr>
                <w:rFonts w:eastAsia="Times New Roman" w:cs="Arial"/>
                <w:lang w:val="en-US"/>
              </w:rPr>
              <w:t xml:space="preserve">7.2.16.2 </w:t>
            </w:r>
            <w:proofErr w:type="spellStart"/>
            <w:r w:rsidRPr="00D02909">
              <w:rPr>
                <w:rFonts w:eastAsia="Times New Roman" w:cs="Arial"/>
                <w:lang w:val="en-US"/>
              </w:rPr>
              <w:t>Pinkenba</w:t>
            </w:r>
            <w:proofErr w:type="spellEnd"/>
            <w:r w:rsidRPr="00D02909">
              <w:rPr>
                <w:rFonts w:eastAsia="Times New Roman" w:cs="Arial"/>
                <w:lang w:val="en-US"/>
              </w:rPr>
              <w:t xml:space="preserve">—Eagle Farm </w:t>
            </w:r>
            <w:proofErr w:type="spellStart"/>
            <w:r w:rsidRPr="00D02909">
              <w:rPr>
                <w:rFonts w:eastAsia="Times New Roman" w:cs="Arial"/>
                <w:lang w:val="en-US"/>
              </w:rPr>
              <w:t>neighbourhood</w:t>
            </w:r>
            <w:proofErr w:type="spellEnd"/>
            <w:r w:rsidRPr="00D02909">
              <w:rPr>
                <w:rFonts w:eastAsia="Times New Roman" w:cs="Arial"/>
                <w:lang w:val="en-US"/>
              </w:rPr>
              <w:t xml:space="preserve"> plan code,</w:t>
            </w:r>
          </w:p>
          <w:p w14:paraId="74576A62" w14:textId="77777777" w:rsidR="003B30D8" w:rsidRPr="00D02909" w:rsidRDefault="003B30D8" w:rsidP="00D02909">
            <w:pPr>
              <w:jc w:val="left"/>
              <w:rPr>
                <w:rFonts w:eastAsia="Times New Roman" w:cs="Arial"/>
                <w:lang w:val="en-US"/>
              </w:rPr>
            </w:pPr>
            <w:r w:rsidRPr="00D02909">
              <w:rPr>
                <w:rFonts w:eastAsia="Times New Roman" w:cs="Arial"/>
                <w:lang w:val="en-US"/>
              </w:rPr>
              <w:t>7.2.16.2.2 Purpose</w:t>
            </w:r>
            <w:r w:rsidR="00A325DD" w:rsidRPr="00D02909">
              <w:rPr>
                <w:rFonts w:eastAsia="Times New Roman" w:cs="Arial"/>
                <w:lang w:val="en-US"/>
              </w:rPr>
              <w:t>,</w:t>
            </w:r>
          </w:p>
          <w:p w14:paraId="48F517F5" w14:textId="4570F868" w:rsidR="00A325DD" w:rsidRPr="00D02909" w:rsidRDefault="007B7D88" w:rsidP="00D02909">
            <w:pPr>
              <w:jc w:val="left"/>
              <w:rPr>
                <w:rFonts w:eastAsia="Times New Roman" w:cs="Arial"/>
                <w:lang w:val="en-US"/>
              </w:rPr>
            </w:pPr>
            <w:r w:rsidRPr="00D02909">
              <w:rPr>
                <w:rFonts w:eastAsia="Times New Roman" w:cs="Arial"/>
                <w:lang w:val="en-US"/>
              </w:rPr>
              <w:t>(3)(h)</w:t>
            </w:r>
          </w:p>
        </w:tc>
        <w:tc>
          <w:tcPr>
            <w:tcW w:w="1117" w:type="pct"/>
            <w:tcBorders>
              <w:top w:val="single" w:sz="4" w:space="0" w:color="auto"/>
              <w:left w:val="single" w:sz="4" w:space="0" w:color="auto"/>
              <w:bottom w:val="single" w:sz="4" w:space="0" w:color="auto"/>
              <w:right w:val="single" w:sz="4" w:space="0" w:color="auto"/>
            </w:tcBorders>
            <w:shd w:val="clear" w:color="auto" w:fill="auto"/>
          </w:tcPr>
          <w:p w14:paraId="7DA4EE3D" w14:textId="77777777" w:rsidR="003B30D8" w:rsidRPr="00D02909" w:rsidRDefault="003B30D8" w:rsidP="00D02909">
            <w:pPr>
              <w:jc w:val="left"/>
              <w:rPr>
                <w:rFonts w:eastAsia="Times New Roman" w:cs="Arial"/>
                <w:lang w:val="en-US"/>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14:paraId="542CE7AA" w14:textId="6BF06274" w:rsidR="003B30D8" w:rsidRPr="00D02909" w:rsidRDefault="003B30D8" w:rsidP="00D02909">
            <w:pPr>
              <w:jc w:val="left"/>
              <w:rPr>
                <w:rFonts w:eastAsia="Times New Roman" w:cs="Arial"/>
                <w:i/>
                <w:lang w:val="en-US"/>
              </w:rPr>
            </w:pPr>
            <w:r w:rsidRPr="00D02909">
              <w:rPr>
                <w:rFonts w:eastAsia="Times New Roman" w:cs="Arial"/>
                <w:i/>
                <w:lang w:val="en-US"/>
              </w:rPr>
              <w:t>after Areas of high ecological significance, insert:</w:t>
            </w:r>
          </w:p>
          <w:p w14:paraId="3B548B01" w14:textId="59C03DD9" w:rsidR="003B30D8" w:rsidRPr="00D02909" w:rsidRDefault="003B30D8" w:rsidP="00D02909">
            <w:pPr>
              <w:jc w:val="left"/>
              <w:rPr>
                <w:rFonts w:eastAsia="Times New Roman" w:cs="Arial"/>
                <w:i/>
                <w:lang w:val="en-US"/>
              </w:rPr>
            </w:pPr>
            <w:r w:rsidRPr="00D02909">
              <w:rPr>
                <w:rFonts w:eastAsia="Times New Roman" w:cs="Arial"/>
                <w:lang w:val="en-US"/>
              </w:rPr>
              <w:t>‘or high strategic biodiversity value’</w:t>
            </w:r>
          </w:p>
        </w:tc>
        <w:tc>
          <w:tcPr>
            <w:tcW w:w="1140" w:type="pct"/>
            <w:tcBorders>
              <w:top w:val="single" w:sz="4" w:space="0" w:color="auto"/>
              <w:left w:val="single" w:sz="4" w:space="0" w:color="auto"/>
              <w:bottom w:val="single" w:sz="4" w:space="0" w:color="auto"/>
              <w:right w:val="single" w:sz="4" w:space="0" w:color="auto"/>
            </w:tcBorders>
          </w:tcPr>
          <w:p w14:paraId="35656E1F" w14:textId="3F1194EF" w:rsidR="003B30D8" w:rsidRPr="00D02909" w:rsidRDefault="003B30D8" w:rsidP="00D02909">
            <w:pPr>
              <w:jc w:val="left"/>
              <w:rPr>
                <w:rFonts w:eastAsiaTheme="minorHAnsi" w:cs="Arial"/>
              </w:rPr>
            </w:pPr>
            <w:r w:rsidRPr="00D02909">
              <w:rPr>
                <w:rFonts w:eastAsiaTheme="minorHAnsi" w:cs="Arial"/>
              </w:rPr>
              <w:t>Constitutes a major amendment to the planning scheme pursuant to Part A, section 2.3A.4 of MAALPI.</w:t>
            </w:r>
          </w:p>
        </w:tc>
      </w:tr>
      <w:tr w:rsidR="003B30D8" w:rsidRPr="00D02909" w14:paraId="7C464A13" w14:textId="77777777" w:rsidTr="00DD3187">
        <w:tc>
          <w:tcPr>
            <w:tcW w:w="264" w:type="pct"/>
            <w:tcBorders>
              <w:top w:val="single" w:sz="4" w:space="0" w:color="auto"/>
              <w:left w:val="single" w:sz="4" w:space="0" w:color="auto"/>
              <w:bottom w:val="single" w:sz="4" w:space="0" w:color="auto"/>
              <w:right w:val="single" w:sz="4" w:space="0" w:color="auto"/>
            </w:tcBorders>
            <w:shd w:val="clear" w:color="auto" w:fill="auto"/>
          </w:tcPr>
          <w:p w14:paraId="01C3C14E" w14:textId="77777777" w:rsidR="003B30D8" w:rsidRPr="00BC2A24" w:rsidRDefault="003B30D8" w:rsidP="00384929">
            <w:pPr>
              <w:pStyle w:val="ListParagraph"/>
              <w:numPr>
                <w:ilvl w:val="0"/>
                <w:numId w:val="26"/>
              </w:numPr>
              <w:ind w:left="0" w:firstLine="0"/>
              <w:jc w:val="left"/>
              <w:rPr>
                <w:rFonts w:eastAsia="Times New Roman" w:cs="Arial"/>
                <w:lang w:val="en-US"/>
              </w:rPr>
            </w:pPr>
          </w:p>
        </w:tc>
        <w:tc>
          <w:tcPr>
            <w:tcW w:w="1310" w:type="pct"/>
            <w:tcBorders>
              <w:top w:val="single" w:sz="4" w:space="0" w:color="auto"/>
              <w:left w:val="single" w:sz="4" w:space="0" w:color="auto"/>
              <w:bottom w:val="single" w:sz="4" w:space="0" w:color="auto"/>
              <w:right w:val="single" w:sz="4" w:space="0" w:color="auto"/>
            </w:tcBorders>
            <w:shd w:val="clear" w:color="auto" w:fill="auto"/>
          </w:tcPr>
          <w:p w14:paraId="42F69BA2" w14:textId="41D9A655" w:rsidR="000E2009" w:rsidRPr="00D02909" w:rsidRDefault="000E2009" w:rsidP="00D02909">
            <w:pPr>
              <w:jc w:val="left"/>
              <w:rPr>
                <w:rFonts w:eastAsia="Times New Roman" w:cs="Arial"/>
                <w:lang w:val="en-US"/>
              </w:rPr>
            </w:pPr>
            <w:r w:rsidRPr="00D02909">
              <w:rPr>
                <w:rFonts w:eastAsia="Times New Roman" w:cs="Arial"/>
                <w:lang w:val="en-US"/>
              </w:rPr>
              <w:t>Part 7 Neighbourhood plans</w:t>
            </w:r>
            <w:r w:rsidR="008E535B" w:rsidRPr="00D02909">
              <w:rPr>
                <w:rFonts w:eastAsia="Times New Roman" w:cs="Arial"/>
                <w:lang w:val="en-US"/>
              </w:rPr>
              <w:t>,</w:t>
            </w:r>
          </w:p>
          <w:p w14:paraId="208B6C45" w14:textId="409F8679" w:rsidR="003B30D8" w:rsidRPr="00D02909" w:rsidRDefault="003B30D8" w:rsidP="00D02909">
            <w:pPr>
              <w:jc w:val="left"/>
              <w:rPr>
                <w:rFonts w:eastAsia="Times New Roman" w:cs="Arial"/>
                <w:lang w:val="en-US"/>
              </w:rPr>
            </w:pPr>
            <w:r w:rsidRPr="00D02909">
              <w:rPr>
                <w:rFonts w:eastAsia="Times New Roman" w:cs="Arial"/>
                <w:lang w:val="en-US"/>
              </w:rPr>
              <w:t>7.2 Neighbourhood plan codes,</w:t>
            </w:r>
          </w:p>
          <w:p w14:paraId="1FC54592" w14:textId="77777777" w:rsidR="003B30D8" w:rsidRPr="00D02909" w:rsidRDefault="003B30D8" w:rsidP="00D02909">
            <w:pPr>
              <w:jc w:val="left"/>
              <w:rPr>
                <w:rFonts w:eastAsia="Times New Roman" w:cs="Arial"/>
                <w:lang w:val="en-US"/>
              </w:rPr>
            </w:pPr>
            <w:r w:rsidRPr="00D02909">
              <w:rPr>
                <w:rFonts w:eastAsia="Times New Roman" w:cs="Arial"/>
                <w:lang w:val="en-US"/>
              </w:rPr>
              <w:lastRenderedPageBreak/>
              <w:t xml:space="preserve">7.2.16.2 </w:t>
            </w:r>
            <w:proofErr w:type="spellStart"/>
            <w:r w:rsidRPr="00D02909">
              <w:rPr>
                <w:rFonts w:eastAsia="Times New Roman" w:cs="Arial"/>
                <w:lang w:val="en-US"/>
              </w:rPr>
              <w:t>Pinkenba</w:t>
            </w:r>
            <w:proofErr w:type="spellEnd"/>
            <w:r w:rsidRPr="00D02909">
              <w:rPr>
                <w:rFonts w:eastAsia="Times New Roman" w:cs="Arial"/>
                <w:lang w:val="en-US"/>
              </w:rPr>
              <w:t xml:space="preserve">—Eagle Farm </w:t>
            </w:r>
            <w:proofErr w:type="spellStart"/>
            <w:r w:rsidRPr="00D02909">
              <w:rPr>
                <w:rFonts w:eastAsia="Times New Roman" w:cs="Arial"/>
                <w:lang w:val="en-US"/>
              </w:rPr>
              <w:t>neighbourhood</w:t>
            </w:r>
            <w:proofErr w:type="spellEnd"/>
            <w:r w:rsidRPr="00D02909">
              <w:rPr>
                <w:rFonts w:eastAsia="Times New Roman" w:cs="Arial"/>
                <w:lang w:val="en-US"/>
              </w:rPr>
              <w:t xml:space="preserve"> plan code,</w:t>
            </w:r>
          </w:p>
          <w:p w14:paraId="6E0AB5D9" w14:textId="77777777" w:rsidR="003B30D8" w:rsidRPr="00D02909" w:rsidRDefault="003B30D8" w:rsidP="00D02909">
            <w:pPr>
              <w:jc w:val="left"/>
              <w:rPr>
                <w:rFonts w:eastAsia="Times New Roman" w:cs="Arial"/>
                <w:lang w:val="en-US"/>
              </w:rPr>
            </w:pPr>
            <w:r w:rsidRPr="00D02909">
              <w:rPr>
                <w:rFonts w:eastAsia="Times New Roman" w:cs="Arial"/>
                <w:lang w:val="en-US"/>
              </w:rPr>
              <w:t>7.2.16.2.3 Performance outcomes and acceptable outcomes,</w:t>
            </w:r>
          </w:p>
          <w:p w14:paraId="115491E4" w14:textId="77777777" w:rsidR="003B30D8" w:rsidRPr="00D02909" w:rsidRDefault="003B30D8" w:rsidP="00D02909">
            <w:pPr>
              <w:jc w:val="left"/>
              <w:rPr>
                <w:rFonts w:eastAsia="Times New Roman" w:cs="Arial"/>
                <w:lang w:val="en-US"/>
              </w:rPr>
            </w:pPr>
            <w:r w:rsidRPr="00D02909">
              <w:rPr>
                <w:rFonts w:eastAsia="Times New Roman" w:cs="Arial"/>
                <w:lang w:val="en-US"/>
              </w:rPr>
              <w:t>Table 7.2.16.2.3.A—Performance outcomes and acceptable outcomes</w:t>
            </w:r>
            <w:r w:rsidR="00A325DD" w:rsidRPr="00D02909">
              <w:rPr>
                <w:rFonts w:eastAsia="Times New Roman" w:cs="Arial"/>
                <w:lang w:val="en-US"/>
              </w:rPr>
              <w:t>,</w:t>
            </w:r>
          </w:p>
          <w:p w14:paraId="4DDB8B9A" w14:textId="03FCE347" w:rsidR="00A325DD" w:rsidRPr="00D02909" w:rsidRDefault="002B2BD8" w:rsidP="00D02909">
            <w:pPr>
              <w:jc w:val="left"/>
              <w:rPr>
                <w:rFonts w:eastAsia="Times New Roman" w:cs="Arial"/>
                <w:lang w:val="en-US"/>
              </w:rPr>
            </w:pPr>
            <w:r w:rsidRPr="00D02909">
              <w:rPr>
                <w:rFonts w:eastAsia="Times New Roman" w:cs="Arial"/>
                <w:lang w:val="en-US"/>
              </w:rPr>
              <w:t>PO8(c)</w:t>
            </w:r>
          </w:p>
        </w:tc>
        <w:tc>
          <w:tcPr>
            <w:tcW w:w="1117" w:type="pct"/>
            <w:tcBorders>
              <w:top w:val="single" w:sz="4" w:space="0" w:color="auto"/>
              <w:left w:val="single" w:sz="4" w:space="0" w:color="auto"/>
              <w:bottom w:val="single" w:sz="4" w:space="0" w:color="auto"/>
              <w:right w:val="single" w:sz="4" w:space="0" w:color="auto"/>
            </w:tcBorders>
            <w:shd w:val="clear" w:color="auto" w:fill="auto"/>
          </w:tcPr>
          <w:p w14:paraId="7A876A9C" w14:textId="77777777" w:rsidR="003B30D8" w:rsidRPr="00D02909" w:rsidRDefault="003B30D8" w:rsidP="00D02909">
            <w:pPr>
              <w:jc w:val="left"/>
              <w:rPr>
                <w:rFonts w:eastAsia="Times New Roman" w:cs="Arial"/>
                <w:lang w:val="en-US"/>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14:paraId="11D521AF" w14:textId="617622B8" w:rsidR="003B30D8" w:rsidRPr="00D02909" w:rsidRDefault="003B30D8" w:rsidP="00D02909">
            <w:pPr>
              <w:jc w:val="left"/>
              <w:rPr>
                <w:rFonts w:eastAsia="Times New Roman" w:cs="Arial"/>
                <w:i/>
                <w:lang w:val="en-US"/>
              </w:rPr>
            </w:pPr>
            <w:r w:rsidRPr="00D02909">
              <w:rPr>
                <w:rFonts w:eastAsia="Times New Roman" w:cs="Arial"/>
                <w:i/>
                <w:lang w:val="en-US"/>
              </w:rPr>
              <w:t xml:space="preserve">after areas of </w:t>
            </w:r>
            <w:r w:rsidR="00780DB2" w:rsidRPr="00D02909">
              <w:rPr>
                <w:rFonts w:eastAsia="Times New Roman" w:cs="Arial"/>
                <w:i/>
                <w:lang w:val="en-US"/>
              </w:rPr>
              <w:t>h</w:t>
            </w:r>
            <w:r w:rsidRPr="00D02909">
              <w:rPr>
                <w:rFonts w:eastAsia="Times New Roman" w:cs="Arial"/>
                <w:i/>
                <w:lang w:val="en-US"/>
              </w:rPr>
              <w:t>igh ecological significance, insert:</w:t>
            </w:r>
          </w:p>
          <w:p w14:paraId="3811E772" w14:textId="6E5A6817" w:rsidR="003B30D8" w:rsidRPr="00D02909" w:rsidRDefault="003B30D8" w:rsidP="00D02909">
            <w:pPr>
              <w:jc w:val="left"/>
              <w:rPr>
                <w:rFonts w:eastAsia="Times New Roman" w:cs="Arial"/>
                <w:i/>
                <w:lang w:val="en-US"/>
              </w:rPr>
            </w:pPr>
            <w:r w:rsidRPr="00D02909">
              <w:rPr>
                <w:rFonts w:eastAsia="Times New Roman" w:cs="Arial"/>
                <w:lang w:val="en-US"/>
              </w:rPr>
              <w:t xml:space="preserve">‘or </w:t>
            </w:r>
            <w:r w:rsidR="00780DB2" w:rsidRPr="00D02909">
              <w:rPr>
                <w:rFonts w:eastAsia="Times New Roman" w:cs="Arial"/>
                <w:lang w:val="en-US"/>
              </w:rPr>
              <w:t>h</w:t>
            </w:r>
            <w:r w:rsidRPr="00D02909">
              <w:rPr>
                <w:rFonts w:eastAsia="Times New Roman" w:cs="Arial"/>
                <w:lang w:val="en-US"/>
              </w:rPr>
              <w:t>igh strategic biodiversity value’</w:t>
            </w:r>
          </w:p>
        </w:tc>
        <w:tc>
          <w:tcPr>
            <w:tcW w:w="1140" w:type="pct"/>
            <w:tcBorders>
              <w:top w:val="single" w:sz="4" w:space="0" w:color="auto"/>
              <w:left w:val="single" w:sz="4" w:space="0" w:color="auto"/>
              <w:bottom w:val="single" w:sz="4" w:space="0" w:color="auto"/>
              <w:right w:val="single" w:sz="4" w:space="0" w:color="auto"/>
            </w:tcBorders>
          </w:tcPr>
          <w:p w14:paraId="21E8D529" w14:textId="3714F1E8" w:rsidR="003B30D8" w:rsidRPr="00D02909" w:rsidRDefault="003B30D8" w:rsidP="00D02909">
            <w:pPr>
              <w:jc w:val="left"/>
              <w:rPr>
                <w:rFonts w:eastAsiaTheme="minorHAnsi" w:cs="Arial"/>
              </w:rPr>
            </w:pPr>
            <w:r w:rsidRPr="00D02909">
              <w:rPr>
                <w:rFonts w:eastAsiaTheme="minorHAnsi" w:cs="Arial"/>
              </w:rPr>
              <w:t>Constitutes a major amendment to the planning scheme pursuant to Part A, section 2.3A.4 of MAALPI.</w:t>
            </w:r>
          </w:p>
        </w:tc>
      </w:tr>
    </w:tbl>
    <w:p w14:paraId="0A560296" w14:textId="77777777" w:rsidR="00711094" w:rsidRPr="00D02909" w:rsidRDefault="00711094" w:rsidP="00D02909">
      <w:pPr>
        <w:jc w:val="left"/>
        <w:rPr>
          <w:rFonts w:cs="Arial"/>
          <w:lang w:val="en-US"/>
        </w:rPr>
      </w:pPr>
    </w:p>
    <w:p w14:paraId="20ADD96F" w14:textId="77777777" w:rsidR="00FE66D8" w:rsidRPr="00D02909" w:rsidRDefault="00FE66D8" w:rsidP="00D02909">
      <w:pPr>
        <w:pStyle w:val="Heading4"/>
        <w:spacing w:before="0" w:after="0"/>
        <w:jc w:val="left"/>
        <w:rPr>
          <w:sz w:val="20"/>
          <w:szCs w:val="20"/>
          <w:lang w:val="en-US"/>
        </w:rPr>
      </w:pPr>
      <w:r w:rsidRPr="00D02909">
        <w:rPr>
          <w:sz w:val="20"/>
          <w:szCs w:val="20"/>
          <w:lang w:val="en-US"/>
        </w:rPr>
        <w:t>Part 8 Overlays</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3967"/>
        <w:gridCol w:w="3970"/>
        <w:gridCol w:w="3263"/>
        <w:gridCol w:w="3257"/>
      </w:tblGrid>
      <w:tr w:rsidR="00BC2A24" w:rsidRPr="00D02909" w14:paraId="07669181" w14:textId="77777777" w:rsidTr="00BC2A24">
        <w:trPr>
          <w:tblHeader/>
        </w:trPr>
        <w:tc>
          <w:tcPr>
            <w:tcW w:w="277" w:type="pct"/>
            <w:shd w:val="clear" w:color="auto" w:fill="D9D9D9"/>
          </w:tcPr>
          <w:p w14:paraId="487B3FDB" w14:textId="77777777" w:rsidR="00FE66D8" w:rsidRPr="00D02909" w:rsidRDefault="00FE66D8" w:rsidP="00D02909">
            <w:pPr>
              <w:jc w:val="left"/>
              <w:rPr>
                <w:rFonts w:eastAsia="Times New Roman" w:cs="Arial"/>
                <w:b/>
                <w:lang w:val="en-US"/>
              </w:rPr>
            </w:pPr>
            <w:r w:rsidRPr="00D02909">
              <w:rPr>
                <w:rFonts w:eastAsia="Times New Roman" w:cs="Arial"/>
                <w:b/>
                <w:lang w:val="en-US"/>
              </w:rPr>
              <w:t>Item no.</w:t>
            </w:r>
          </w:p>
        </w:tc>
        <w:tc>
          <w:tcPr>
            <w:tcW w:w="1296" w:type="pct"/>
            <w:shd w:val="clear" w:color="auto" w:fill="D9D9D9"/>
          </w:tcPr>
          <w:p w14:paraId="3B4D87CE" w14:textId="77777777" w:rsidR="00FE66D8" w:rsidRPr="00D02909" w:rsidRDefault="00FE66D8" w:rsidP="00D02909">
            <w:pPr>
              <w:jc w:val="left"/>
              <w:rPr>
                <w:rFonts w:eastAsia="Times New Roman" w:cs="Arial"/>
                <w:i/>
                <w:lang w:val="en-US"/>
              </w:rPr>
            </w:pPr>
            <w:r w:rsidRPr="00D02909">
              <w:rPr>
                <w:rFonts w:eastAsia="Times New Roman" w:cs="Arial"/>
                <w:b/>
                <w:i/>
                <w:lang w:val="en-US"/>
              </w:rPr>
              <w:t xml:space="preserve">Brisbane City Plan 2014 </w:t>
            </w:r>
            <w:r w:rsidRPr="00D02909">
              <w:rPr>
                <w:rFonts w:eastAsia="Times New Roman" w:cs="Arial"/>
                <w:b/>
                <w:lang w:val="en-US"/>
              </w:rPr>
              <w:t>reference</w:t>
            </w:r>
            <w:r w:rsidRPr="00D02909">
              <w:rPr>
                <w:rFonts w:eastAsia="Times New Roman" w:cs="Arial"/>
                <w:b/>
                <w:i/>
                <w:lang w:val="en-US"/>
              </w:rPr>
              <w:t xml:space="preserve"> </w:t>
            </w:r>
          </w:p>
        </w:tc>
        <w:tc>
          <w:tcPr>
            <w:tcW w:w="1297" w:type="pct"/>
            <w:shd w:val="clear" w:color="auto" w:fill="D9D9D9"/>
          </w:tcPr>
          <w:p w14:paraId="285FBC1C" w14:textId="77777777" w:rsidR="00FE66D8" w:rsidRPr="00D02909" w:rsidRDefault="00FE66D8" w:rsidP="00D02909">
            <w:pPr>
              <w:jc w:val="left"/>
              <w:rPr>
                <w:rFonts w:eastAsia="Times New Roman" w:cs="Arial"/>
                <w:b/>
                <w:lang w:val="en-US"/>
              </w:rPr>
            </w:pPr>
            <w:r w:rsidRPr="00D02909">
              <w:rPr>
                <w:rFonts w:eastAsia="Times New Roman" w:cs="Arial"/>
                <w:b/>
                <w:lang w:val="en-US"/>
              </w:rPr>
              <w:t xml:space="preserve">Provision of </w:t>
            </w:r>
            <w:r w:rsidRPr="00D02909">
              <w:rPr>
                <w:rFonts w:eastAsia="Times New Roman" w:cs="Arial"/>
                <w:b/>
                <w:i/>
                <w:lang w:val="en-US"/>
              </w:rPr>
              <w:t>Brisbane City Plan</w:t>
            </w:r>
            <w:r w:rsidRPr="00D02909">
              <w:rPr>
                <w:rFonts w:eastAsia="Times New Roman" w:cs="Arial"/>
                <w:b/>
                <w:lang w:val="en-US"/>
              </w:rPr>
              <w:t xml:space="preserve"> </w:t>
            </w:r>
            <w:r w:rsidRPr="00D02909">
              <w:rPr>
                <w:rFonts w:eastAsia="Times New Roman" w:cs="Arial"/>
                <w:b/>
                <w:i/>
                <w:lang w:val="en-US"/>
              </w:rPr>
              <w:t>2014</w:t>
            </w:r>
            <w:r w:rsidRPr="00D02909">
              <w:rPr>
                <w:rFonts w:eastAsia="Times New Roman" w:cs="Arial"/>
                <w:b/>
                <w:vertAlign w:val="superscript"/>
                <w:lang w:val="en-US"/>
              </w:rPr>
              <w:t xml:space="preserve"> </w:t>
            </w:r>
            <w:r w:rsidRPr="00D02909">
              <w:rPr>
                <w:rFonts w:eastAsia="Times New Roman" w:cs="Arial"/>
                <w:b/>
                <w:lang w:val="en-US"/>
              </w:rPr>
              <w:t>to be omitted</w:t>
            </w:r>
          </w:p>
        </w:tc>
        <w:tc>
          <w:tcPr>
            <w:tcW w:w="1066" w:type="pct"/>
            <w:shd w:val="clear" w:color="auto" w:fill="D9D9D9"/>
          </w:tcPr>
          <w:p w14:paraId="7BC04294" w14:textId="77777777" w:rsidR="00FE66D8" w:rsidRPr="00D02909" w:rsidRDefault="00FE66D8" w:rsidP="00D02909">
            <w:pPr>
              <w:jc w:val="left"/>
              <w:rPr>
                <w:rFonts w:eastAsia="Times New Roman" w:cs="Arial"/>
                <w:b/>
                <w:lang w:val="en-US"/>
              </w:rPr>
            </w:pPr>
            <w:r w:rsidRPr="00D02909">
              <w:rPr>
                <w:rFonts w:eastAsia="Times New Roman" w:cs="Arial"/>
                <w:b/>
                <w:lang w:val="en-US"/>
              </w:rPr>
              <w:t>Provision</w:t>
            </w:r>
            <w:r w:rsidRPr="00D02909">
              <w:rPr>
                <w:rFonts w:eastAsia="Times New Roman" w:cs="Arial"/>
                <w:b/>
                <w:i/>
                <w:lang w:val="en-US"/>
              </w:rPr>
              <w:t xml:space="preserve"> </w:t>
            </w:r>
            <w:r w:rsidRPr="00D02909">
              <w:rPr>
                <w:rFonts w:eastAsia="Times New Roman" w:cs="Arial"/>
                <w:b/>
                <w:lang w:val="en-US"/>
              </w:rPr>
              <w:t>to be inserted</w:t>
            </w:r>
          </w:p>
        </w:tc>
        <w:tc>
          <w:tcPr>
            <w:tcW w:w="1064" w:type="pct"/>
            <w:shd w:val="clear" w:color="auto" w:fill="D9D9D9"/>
          </w:tcPr>
          <w:p w14:paraId="19C721C0" w14:textId="77777777" w:rsidR="00FE66D8" w:rsidRPr="00D02909" w:rsidRDefault="00FE66D8" w:rsidP="00D02909">
            <w:pPr>
              <w:jc w:val="left"/>
              <w:rPr>
                <w:rFonts w:eastAsia="Times New Roman" w:cs="Arial"/>
                <w:b/>
                <w:lang w:val="en-US"/>
              </w:rPr>
            </w:pPr>
            <w:r w:rsidRPr="00D02909">
              <w:rPr>
                <w:rFonts w:eastAsia="Times New Roman" w:cs="Arial"/>
                <w:b/>
                <w:lang w:val="en-US"/>
              </w:rPr>
              <w:t>Reason</w:t>
            </w:r>
          </w:p>
        </w:tc>
      </w:tr>
      <w:tr w:rsidR="006A385E" w:rsidRPr="00D02909" w14:paraId="362367E1" w14:textId="77777777" w:rsidTr="00BC2A24">
        <w:tc>
          <w:tcPr>
            <w:tcW w:w="277" w:type="pct"/>
            <w:shd w:val="clear" w:color="auto" w:fill="auto"/>
          </w:tcPr>
          <w:p w14:paraId="04E8B1AC" w14:textId="77777777" w:rsidR="006A385E" w:rsidRPr="00BC2A24" w:rsidRDefault="006A385E" w:rsidP="00384929">
            <w:pPr>
              <w:pStyle w:val="ListParagraph"/>
              <w:numPr>
                <w:ilvl w:val="0"/>
                <w:numId w:val="26"/>
              </w:numPr>
              <w:ind w:left="0" w:firstLine="0"/>
              <w:jc w:val="left"/>
              <w:rPr>
                <w:rFonts w:eastAsia="Times New Roman" w:cs="Arial"/>
                <w:lang w:val="en-US"/>
              </w:rPr>
            </w:pPr>
          </w:p>
        </w:tc>
        <w:tc>
          <w:tcPr>
            <w:tcW w:w="1296" w:type="pct"/>
            <w:shd w:val="clear" w:color="auto" w:fill="FFFFFF" w:themeFill="background1"/>
          </w:tcPr>
          <w:p w14:paraId="6E5E4570" w14:textId="34A1E4F7" w:rsidR="008E535B" w:rsidRPr="00D02909" w:rsidRDefault="008E535B" w:rsidP="00D02909">
            <w:pPr>
              <w:jc w:val="left"/>
              <w:rPr>
                <w:rFonts w:eastAsia="Times New Roman" w:cs="Arial"/>
                <w:lang w:val="en-US"/>
              </w:rPr>
            </w:pPr>
            <w:r w:rsidRPr="00D02909">
              <w:rPr>
                <w:rFonts w:eastAsia="Times New Roman" w:cs="Arial"/>
                <w:lang w:val="en-US"/>
              </w:rPr>
              <w:t>Part 8 Overlays,</w:t>
            </w:r>
          </w:p>
          <w:p w14:paraId="6DF4C29D" w14:textId="0318ED8F" w:rsidR="00186341" w:rsidRPr="00D02909" w:rsidRDefault="00186341" w:rsidP="00D02909">
            <w:pPr>
              <w:jc w:val="left"/>
              <w:rPr>
                <w:rFonts w:eastAsia="Times New Roman" w:cs="Arial"/>
                <w:lang w:val="en-US"/>
              </w:rPr>
            </w:pPr>
            <w:r w:rsidRPr="00D02909">
              <w:rPr>
                <w:rFonts w:eastAsia="Times New Roman" w:cs="Arial"/>
                <w:lang w:val="en-US"/>
              </w:rPr>
              <w:t>8.2 Overlay codes,</w:t>
            </w:r>
          </w:p>
          <w:p w14:paraId="61DAE48A" w14:textId="77777777" w:rsidR="006A385E" w:rsidRPr="00D02909" w:rsidRDefault="006A385E" w:rsidP="00D02909">
            <w:pPr>
              <w:jc w:val="left"/>
              <w:rPr>
                <w:rFonts w:eastAsia="Times New Roman" w:cs="Arial"/>
                <w:lang w:val="en-US"/>
              </w:rPr>
            </w:pPr>
            <w:r w:rsidRPr="00D02909">
              <w:rPr>
                <w:rFonts w:eastAsia="Times New Roman" w:cs="Arial"/>
                <w:lang w:val="en-US"/>
              </w:rPr>
              <w:t>8.2.4 Biodiversity areas overlay code</w:t>
            </w:r>
            <w:r w:rsidR="00DB10B4" w:rsidRPr="00D02909">
              <w:rPr>
                <w:rFonts w:eastAsia="Times New Roman" w:cs="Arial"/>
                <w:lang w:val="en-US"/>
              </w:rPr>
              <w:t>,</w:t>
            </w:r>
          </w:p>
          <w:p w14:paraId="63C03D40" w14:textId="77777777" w:rsidR="008365B1" w:rsidRPr="00D02909" w:rsidRDefault="008365B1" w:rsidP="00D02909">
            <w:pPr>
              <w:jc w:val="left"/>
              <w:rPr>
                <w:rFonts w:eastAsia="Times New Roman" w:cs="Arial"/>
                <w:lang w:val="en-US"/>
              </w:rPr>
            </w:pPr>
            <w:r w:rsidRPr="00D02909">
              <w:rPr>
                <w:rFonts w:eastAsia="Times New Roman" w:cs="Arial"/>
                <w:lang w:val="en-US"/>
              </w:rPr>
              <w:t>8.2.4.1 Application</w:t>
            </w:r>
            <w:r w:rsidR="006F552E" w:rsidRPr="00D02909">
              <w:rPr>
                <w:rFonts w:eastAsia="Times New Roman" w:cs="Arial"/>
                <w:lang w:val="en-US"/>
              </w:rPr>
              <w:t xml:space="preserve">, </w:t>
            </w:r>
          </w:p>
          <w:p w14:paraId="257E645E" w14:textId="7F7551CD" w:rsidR="00FE7C92" w:rsidRPr="00D02909" w:rsidRDefault="00FE7C92" w:rsidP="00D02909">
            <w:pPr>
              <w:jc w:val="left"/>
              <w:rPr>
                <w:rFonts w:eastAsia="Times New Roman" w:cs="Arial"/>
                <w:lang w:val="en-US"/>
              </w:rPr>
            </w:pPr>
            <w:r w:rsidRPr="00D02909">
              <w:rPr>
                <w:rFonts w:eastAsia="Times New Roman" w:cs="Arial"/>
                <w:lang w:val="en-US"/>
              </w:rPr>
              <w:t>(2)</w:t>
            </w:r>
          </w:p>
        </w:tc>
        <w:tc>
          <w:tcPr>
            <w:tcW w:w="1297" w:type="pct"/>
            <w:shd w:val="clear" w:color="auto" w:fill="FFFFFF" w:themeFill="background1"/>
          </w:tcPr>
          <w:p w14:paraId="7CDD22A4" w14:textId="0BC44AD6" w:rsidR="006A385E" w:rsidRPr="00D02909" w:rsidRDefault="008365B1" w:rsidP="00D02909">
            <w:pPr>
              <w:jc w:val="left"/>
              <w:rPr>
                <w:rFonts w:eastAsia="Times New Roman" w:cs="Arial"/>
                <w:i/>
                <w:lang w:val="en-US"/>
              </w:rPr>
            </w:pPr>
            <w:r w:rsidRPr="00D02909">
              <w:rPr>
                <w:rFonts w:eastAsia="Times New Roman" w:cs="Arial"/>
                <w:i/>
                <w:lang w:val="en-US"/>
              </w:rPr>
              <w:t>after is included in the following sub-</w:t>
            </w:r>
            <w:proofErr w:type="gramStart"/>
            <w:r w:rsidRPr="00D02909">
              <w:rPr>
                <w:rFonts w:eastAsia="Times New Roman" w:cs="Arial"/>
                <w:i/>
                <w:lang w:val="en-US"/>
              </w:rPr>
              <w:t>categories:,</w:t>
            </w:r>
            <w:proofErr w:type="gramEnd"/>
            <w:r w:rsidRPr="00D02909">
              <w:rPr>
                <w:rFonts w:eastAsia="Times New Roman" w:cs="Arial"/>
                <w:i/>
                <w:lang w:val="en-US"/>
              </w:rPr>
              <w:t xml:space="preserve"> omit:</w:t>
            </w:r>
          </w:p>
          <w:p w14:paraId="4A86EC22" w14:textId="77777777" w:rsidR="008365B1" w:rsidRPr="00D02909" w:rsidRDefault="009424C5" w:rsidP="00CC3A43">
            <w:pPr>
              <w:ind w:left="438" w:hanging="438"/>
              <w:jc w:val="left"/>
              <w:rPr>
                <w:rFonts w:eastAsia="Times New Roman" w:cs="Arial"/>
                <w:lang w:val="en-US"/>
              </w:rPr>
            </w:pPr>
            <w:r w:rsidRPr="00D02909">
              <w:rPr>
                <w:rFonts w:eastAsia="Times New Roman" w:cs="Arial"/>
                <w:lang w:val="en-US"/>
              </w:rPr>
              <w:t>‘</w:t>
            </w:r>
            <w:r w:rsidR="008365B1" w:rsidRPr="00D02909">
              <w:rPr>
                <w:rFonts w:eastAsia="Times New Roman" w:cs="Arial"/>
                <w:lang w:val="en-US"/>
              </w:rPr>
              <w:t>(a) High ecological significance sub-category;</w:t>
            </w:r>
          </w:p>
          <w:p w14:paraId="351DA640" w14:textId="46A53324" w:rsidR="008365B1" w:rsidRPr="00D02909" w:rsidRDefault="008365B1" w:rsidP="00DF5C9F">
            <w:pPr>
              <w:pStyle w:val="ListParagraph"/>
              <w:numPr>
                <w:ilvl w:val="0"/>
                <w:numId w:val="11"/>
              </w:numPr>
              <w:jc w:val="left"/>
              <w:rPr>
                <w:rFonts w:eastAsia="Times New Roman" w:cs="Arial"/>
                <w:lang w:val="en-US"/>
              </w:rPr>
            </w:pPr>
            <w:r w:rsidRPr="00D02909">
              <w:rPr>
                <w:rFonts w:eastAsia="Times New Roman" w:cs="Arial"/>
                <w:lang w:val="en-US"/>
              </w:rPr>
              <w:t>General ecological significance sub-category;</w:t>
            </w:r>
          </w:p>
          <w:p w14:paraId="4D7FAD2E" w14:textId="4B1F4840" w:rsidR="008365B1" w:rsidRPr="00D02909" w:rsidRDefault="008365B1" w:rsidP="00DF5C9F">
            <w:pPr>
              <w:pStyle w:val="ListParagraph"/>
              <w:numPr>
                <w:ilvl w:val="0"/>
                <w:numId w:val="11"/>
              </w:numPr>
              <w:jc w:val="left"/>
              <w:rPr>
                <w:rFonts w:eastAsia="Times New Roman" w:cs="Arial"/>
                <w:lang w:val="en-US"/>
              </w:rPr>
            </w:pPr>
            <w:r w:rsidRPr="00D02909">
              <w:rPr>
                <w:rFonts w:eastAsia="Times New Roman" w:cs="Arial"/>
                <w:lang w:val="en-US"/>
              </w:rPr>
              <w:t>Priority koala habitat area sub-category;</w:t>
            </w:r>
          </w:p>
          <w:p w14:paraId="3623A5F0" w14:textId="57D7B516" w:rsidR="008365B1" w:rsidRPr="00D02909" w:rsidRDefault="008365B1" w:rsidP="00DF5C9F">
            <w:pPr>
              <w:pStyle w:val="ListParagraph"/>
              <w:numPr>
                <w:ilvl w:val="0"/>
                <w:numId w:val="11"/>
              </w:numPr>
              <w:jc w:val="left"/>
              <w:rPr>
                <w:rFonts w:eastAsia="Times New Roman" w:cs="Arial"/>
                <w:lang w:val="en-US"/>
              </w:rPr>
            </w:pPr>
            <w:r w:rsidRPr="00D02909">
              <w:rPr>
                <w:rFonts w:eastAsia="Times New Roman" w:cs="Arial"/>
                <w:lang w:val="en-US"/>
              </w:rPr>
              <w:t>Koala habitat area sub-category.</w:t>
            </w:r>
            <w:r w:rsidR="009424C5" w:rsidRPr="00D02909">
              <w:rPr>
                <w:rFonts w:eastAsia="Times New Roman" w:cs="Arial"/>
                <w:lang w:val="en-US"/>
              </w:rPr>
              <w:t>’</w:t>
            </w:r>
          </w:p>
        </w:tc>
        <w:tc>
          <w:tcPr>
            <w:tcW w:w="1066" w:type="pct"/>
            <w:shd w:val="clear" w:color="auto" w:fill="FFFFFF" w:themeFill="background1"/>
          </w:tcPr>
          <w:p w14:paraId="10A1B511" w14:textId="2C765C10" w:rsidR="006A385E" w:rsidRPr="00D02909" w:rsidRDefault="000F4F62" w:rsidP="00D02909">
            <w:pPr>
              <w:jc w:val="left"/>
              <w:rPr>
                <w:rFonts w:eastAsia="Times New Roman" w:cs="Arial"/>
                <w:i/>
                <w:lang w:val="en-US"/>
              </w:rPr>
            </w:pPr>
            <w:r w:rsidRPr="00D02909">
              <w:rPr>
                <w:rFonts w:eastAsia="Times New Roman" w:cs="Arial"/>
                <w:i/>
                <w:lang w:val="en-US"/>
              </w:rPr>
              <w:t>after is included in the following sub-</w:t>
            </w:r>
            <w:proofErr w:type="gramStart"/>
            <w:r w:rsidRPr="00D02909">
              <w:rPr>
                <w:rFonts w:eastAsia="Times New Roman" w:cs="Arial"/>
                <w:i/>
                <w:lang w:val="en-US"/>
              </w:rPr>
              <w:t>categories:,</w:t>
            </w:r>
            <w:proofErr w:type="gramEnd"/>
            <w:r w:rsidRPr="00D02909">
              <w:rPr>
                <w:rFonts w:eastAsia="Times New Roman" w:cs="Arial"/>
                <w:i/>
                <w:lang w:val="en-US"/>
              </w:rPr>
              <w:t xml:space="preserve"> i</w:t>
            </w:r>
            <w:r w:rsidR="008365B1" w:rsidRPr="00D02909">
              <w:rPr>
                <w:rFonts w:eastAsia="Times New Roman" w:cs="Arial"/>
                <w:i/>
                <w:lang w:val="en-US"/>
              </w:rPr>
              <w:t>nsert:</w:t>
            </w:r>
          </w:p>
          <w:p w14:paraId="26AC0E97" w14:textId="77777777" w:rsidR="008365B1" w:rsidRPr="00D02909" w:rsidRDefault="009424C5" w:rsidP="00CC3A43">
            <w:pPr>
              <w:ind w:left="390" w:hanging="390"/>
              <w:jc w:val="left"/>
              <w:rPr>
                <w:rFonts w:eastAsia="Times New Roman" w:cs="Arial"/>
                <w:lang w:val="en-US"/>
              </w:rPr>
            </w:pPr>
            <w:r w:rsidRPr="00D02909">
              <w:rPr>
                <w:rFonts w:eastAsia="Times New Roman" w:cs="Arial"/>
                <w:lang w:val="en-US"/>
              </w:rPr>
              <w:t>‘</w:t>
            </w:r>
            <w:r w:rsidR="008365B1" w:rsidRPr="00D02909">
              <w:rPr>
                <w:rFonts w:eastAsia="Times New Roman" w:cs="Arial"/>
                <w:lang w:val="en-US"/>
              </w:rPr>
              <w:t>(a) High ecological significance sub-category;</w:t>
            </w:r>
          </w:p>
          <w:p w14:paraId="31B88049" w14:textId="1D9097C6" w:rsidR="008365B1" w:rsidRPr="00CC3A43" w:rsidRDefault="008365B1" w:rsidP="00DF5C9F">
            <w:pPr>
              <w:pStyle w:val="ListParagraph"/>
              <w:numPr>
                <w:ilvl w:val="0"/>
                <w:numId w:val="16"/>
              </w:numPr>
              <w:jc w:val="left"/>
              <w:rPr>
                <w:rFonts w:eastAsia="Times New Roman" w:cs="Arial"/>
                <w:lang w:val="en-US"/>
              </w:rPr>
            </w:pPr>
            <w:r w:rsidRPr="00CC3A43">
              <w:rPr>
                <w:rFonts w:eastAsia="Times New Roman" w:cs="Arial"/>
                <w:lang w:val="en-US"/>
              </w:rPr>
              <w:t xml:space="preserve">High ecological significance </w:t>
            </w:r>
            <w:r w:rsidR="00DB10B4" w:rsidRPr="00CC3A43">
              <w:rPr>
                <w:rFonts w:eastAsia="Times New Roman" w:cs="Arial"/>
                <w:lang w:val="en-US"/>
              </w:rPr>
              <w:t xml:space="preserve">strategic </w:t>
            </w:r>
            <w:r w:rsidRPr="00CC3A43">
              <w:rPr>
                <w:rFonts w:eastAsia="Times New Roman" w:cs="Arial"/>
                <w:lang w:val="en-US"/>
              </w:rPr>
              <w:t>sub-category;</w:t>
            </w:r>
          </w:p>
          <w:p w14:paraId="0E1E4AA9" w14:textId="2C8098E4" w:rsidR="008365B1" w:rsidRPr="00D02909" w:rsidRDefault="008365B1" w:rsidP="00DF5C9F">
            <w:pPr>
              <w:pStyle w:val="ListParagraph"/>
              <w:numPr>
                <w:ilvl w:val="0"/>
                <w:numId w:val="16"/>
              </w:numPr>
              <w:jc w:val="left"/>
              <w:rPr>
                <w:rFonts w:eastAsia="Times New Roman" w:cs="Arial"/>
                <w:lang w:val="en-US"/>
              </w:rPr>
            </w:pPr>
            <w:r w:rsidRPr="00D02909">
              <w:rPr>
                <w:rFonts w:eastAsia="Times New Roman" w:cs="Arial"/>
                <w:lang w:val="en-US"/>
              </w:rPr>
              <w:t>General ecological significance sub-category;</w:t>
            </w:r>
          </w:p>
          <w:p w14:paraId="3B22FC94" w14:textId="7E791315" w:rsidR="008365B1" w:rsidRPr="00D02909" w:rsidRDefault="008365B1" w:rsidP="00DF5C9F">
            <w:pPr>
              <w:pStyle w:val="ListParagraph"/>
              <w:numPr>
                <w:ilvl w:val="0"/>
                <w:numId w:val="16"/>
              </w:numPr>
              <w:ind w:left="357" w:hanging="357"/>
              <w:contextualSpacing w:val="0"/>
              <w:jc w:val="left"/>
              <w:rPr>
                <w:rFonts w:eastAsia="Times New Roman" w:cs="Arial"/>
                <w:lang w:val="en-US"/>
              </w:rPr>
            </w:pPr>
            <w:r w:rsidRPr="00D02909">
              <w:rPr>
                <w:rFonts w:eastAsia="Times New Roman" w:cs="Arial"/>
                <w:lang w:val="en-US"/>
              </w:rPr>
              <w:t>General ecological significance strategic sub-category;</w:t>
            </w:r>
          </w:p>
          <w:p w14:paraId="484082AC" w14:textId="60AEEC78" w:rsidR="008365B1" w:rsidRPr="00D02909" w:rsidRDefault="008365B1" w:rsidP="00DF5C9F">
            <w:pPr>
              <w:pStyle w:val="ListParagraph"/>
              <w:numPr>
                <w:ilvl w:val="0"/>
                <w:numId w:val="16"/>
              </w:numPr>
              <w:ind w:left="357" w:hanging="357"/>
              <w:contextualSpacing w:val="0"/>
              <w:jc w:val="left"/>
              <w:rPr>
                <w:rFonts w:eastAsia="Times New Roman" w:cs="Arial"/>
                <w:lang w:val="en-US"/>
              </w:rPr>
            </w:pPr>
            <w:r w:rsidRPr="00D02909">
              <w:rPr>
                <w:rFonts w:eastAsia="Times New Roman" w:cs="Arial"/>
                <w:lang w:val="en-US"/>
              </w:rPr>
              <w:t>Koala habitat area sub-category</w:t>
            </w:r>
            <w:r w:rsidR="00DB10B4" w:rsidRPr="00D02909">
              <w:rPr>
                <w:rFonts w:eastAsia="Times New Roman" w:cs="Arial"/>
                <w:lang w:val="en-US"/>
              </w:rPr>
              <w:t>;</w:t>
            </w:r>
          </w:p>
          <w:p w14:paraId="6DE1D035" w14:textId="6F006258" w:rsidR="00DB10B4" w:rsidRPr="00D02909" w:rsidRDefault="00DB10B4" w:rsidP="00DF5C9F">
            <w:pPr>
              <w:pStyle w:val="ListParagraph"/>
              <w:numPr>
                <w:ilvl w:val="0"/>
                <w:numId w:val="16"/>
              </w:numPr>
              <w:ind w:left="357" w:hanging="357"/>
              <w:contextualSpacing w:val="0"/>
              <w:jc w:val="left"/>
              <w:rPr>
                <w:rFonts w:eastAsia="Times New Roman" w:cs="Arial"/>
                <w:lang w:val="en-US"/>
              </w:rPr>
            </w:pPr>
            <w:r w:rsidRPr="00D02909">
              <w:rPr>
                <w:rFonts w:eastAsia="Times New Roman" w:cs="Arial"/>
                <w:lang w:val="en-US"/>
              </w:rPr>
              <w:t xml:space="preserve">Matters of </w:t>
            </w:r>
            <w:r w:rsidR="005A1CEC" w:rsidRPr="00D02909">
              <w:rPr>
                <w:rFonts w:eastAsia="Times New Roman" w:cs="Arial"/>
                <w:lang w:val="en-US"/>
              </w:rPr>
              <w:t>s</w:t>
            </w:r>
            <w:r w:rsidRPr="00D02909">
              <w:rPr>
                <w:rFonts w:eastAsia="Times New Roman" w:cs="Arial"/>
                <w:lang w:val="en-US"/>
              </w:rPr>
              <w:t>tate environmental significance</w:t>
            </w:r>
            <w:r w:rsidR="005A1CEC" w:rsidRPr="00D02909">
              <w:rPr>
                <w:rFonts w:eastAsia="Times New Roman" w:cs="Arial"/>
                <w:lang w:val="en-US"/>
              </w:rPr>
              <w:t xml:space="preserve"> sub-category</w:t>
            </w:r>
            <w:r w:rsidR="009424C5" w:rsidRPr="00D02909">
              <w:rPr>
                <w:rFonts w:eastAsia="Times New Roman" w:cs="Arial"/>
                <w:lang w:val="en-US"/>
              </w:rPr>
              <w:t>.’</w:t>
            </w:r>
          </w:p>
        </w:tc>
        <w:tc>
          <w:tcPr>
            <w:tcW w:w="1064" w:type="pct"/>
            <w:shd w:val="clear" w:color="auto" w:fill="FFFFFF" w:themeFill="background1"/>
          </w:tcPr>
          <w:p w14:paraId="0AFD6549" w14:textId="77777777" w:rsidR="006A385E" w:rsidRPr="00D02909" w:rsidRDefault="00990449"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r w:rsidR="005A1CEC" w:rsidRPr="00D02909" w14:paraId="71C5B1D8" w14:textId="77777777" w:rsidTr="00BC2A24">
        <w:tc>
          <w:tcPr>
            <w:tcW w:w="277" w:type="pct"/>
            <w:shd w:val="clear" w:color="auto" w:fill="auto"/>
          </w:tcPr>
          <w:p w14:paraId="0754EBB9" w14:textId="77777777" w:rsidR="005A1CEC" w:rsidRPr="00BC2A24" w:rsidRDefault="005A1CEC" w:rsidP="00384929">
            <w:pPr>
              <w:pStyle w:val="ListParagraph"/>
              <w:numPr>
                <w:ilvl w:val="0"/>
                <w:numId w:val="26"/>
              </w:numPr>
              <w:ind w:left="0" w:firstLine="0"/>
              <w:jc w:val="left"/>
              <w:rPr>
                <w:rFonts w:eastAsia="Times New Roman" w:cs="Arial"/>
                <w:lang w:val="en-US"/>
              </w:rPr>
            </w:pPr>
          </w:p>
        </w:tc>
        <w:tc>
          <w:tcPr>
            <w:tcW w:w="1296" w:type="pct"/>
            <w:shd w:val="clear" w:color="auto" w:fill="FFFFFF" w:themeFill="background1"/>
          </w:tcPr>
          <w:p w14:paraId="042CE1FC" w14:textId="48E621D1" w:rsidR="005A1CEC" w:rsidRPr="00D02909" w:rsidRDefault="005A1CEC" w:rsidP="00D02909">
            <w:pPr>
              <w:jc w:val="left"/>
              <w:rPr>
                <w:rFonts w:eastAsia="Times New Roman" w:cs="Arial"/>
                <w:lang w:val="en-US"/>
              </w:rPr>
            </w:pPr>
            <w:r w:rsidRPr="00D02909">
              <w:rPr>
                <w:rFonts w:eastAsia="Times New Roman" w:cs="Arial"/>
                <w:lang w:val="en-US"/>
              </w:rPr>
              <w:t>Part 8 Overlays,</w:t>
            </w:r>
          </w:p>
          <w:p w14:paraId="5FE3C889" w14:textId="2E5EC15D" w:rsidR="005A1CEC" w:rsidRPr="00D02909" w:rsidRDefault="005A1CEC" w:rsidP="00D02909">
            <w:pPr>
              <w:jc w:val="left"/>
              <w:rPr>
                <w:rFonts w:eastAsia="Times New Roman" w:cs="Arial"/>
                <w:lang w:val="en-US"/>
              </w:rPr>
            </w:pPr>
            <w:r w:rsidRPr="00D02909">
              <w:rPr>
                <w:rFonts w:eastAsia="Times New Roman" w:cs="Arial"/>
                <w:lang w:val="en-US"/>
              </w:rPr>
              <w:t>8.2 Overlay codes,</w:t>
            </w:r>
          </w:p>
          <w:p w14:paraId="40910FAE" w14:textId="77777777" w:rsidR="005A1CEC" w:rsidRPr="00D02909" w:rsidRDefault="005A1CEC" w:rsidP="00D02909">
            <w:pPr>
              <w:jc w:val="left"/>
              <w:rPr>
                <w:rFonts w:eastAsia="Times New Roman" w:cs="Arial"/>
                <w:lang w:val="en-US"/>
              </w:rPr>
            </w:pPr>
            <w:r w:rsidRPr="00D02909">
              <w:rPr>
                <w:rFonts w:eastAsia="Times New Roman" w:cs="Arial"/>
                <w:lang w:val="en-US"/>
              </w:rPr>
              <w:t>8.2.4 Biodiversity areas overlay code,</w:t>
            </w:r>
          </w:p>
          <w:p w14:paraId="2C99623A" w14:textId="77777777" w:rsidR="005A1CEC" w:rsidRPr="00D02909" w:rsidRDefault="005A1CEC" w:rsidP="00D02909">
            <w:pPr>
              <w:jc w:val="left"/>
              <w:rPr>
                <w:rFonts w:eastAsia="Times New Roman" w:cs="Arial"/>
                <w:lang w:val="en-US"/>
              </w:rPr>
            </w:pPr>
            <w:r w:rsidRPr="00D02909">
              <w:rPr>
                <w:rFonts w:eastAsia="Times New Roman" w:cs="Arial"/>
                <w:lang w:val="en-US"/>
              </w:rPr>
              <w:t>8.2.4.2 Purpose,</w:t>
            </w:r>
          </w:p>
          <w:p w14:paraId="18134CDF" w14:textId="57423812" w:rsidR="005A1CEC" w:rsidRPr="00D02909" w:rsidRDefault="005A1CEC" w:rsidP="00D02909">
            <w:pPr>
              <w:jc w:val="left"/>
              <w:rPr>
                <w:rFonts w:eastAsia="Times New Roman" w:cs="Arial"/>
                <w:lang w:val="en-US"/>
              </w:rPr>
            </w:pPr>
            <w:r w:rsidRPr="00D02909">
              <w:rPr>
                <w:rFonts w:eastAsia="Times New Roman" w:cs="Arial"/>
                <w:lang w:val="en-US"/>
              </w:rPr>
              <w:t>(1)(c)</w:t>
            </w:r>
          </w:p>
        </w:tc>
        <w:tc>
          <w:tcPr>
            <w:tcW w:w="1297" w:type="pct"/>
            <w:shd w:val="clear" w:color="auto" w:fill="FFFFFF" w:themeFill="background1"/>
          </w:tcPr>
          <w:p w14:paraId="3778C581" w14:textId="684C640F" w:rsidR="005A1CEC" w:rsidRPr="00D02909" w:rsidRDefault="005A1CEC" w:rsidP="00D02909">
            <w:pPr>
              <w:jc w:val="left"/>
              <w:rPr>
                <w:rFonts w:eastAsia="Times New Roman" w:cs="Arial"/>
                <w:i/>
                <w:lang w:val="en-US"/>
              </w:rPr>
            </w:pPr>
            <w:r w:rsidRPr="00D02909">
              <w:rPr>
                <w:rFonts w:eastAsia="Times New Roman" w:cs="Arial"/>
                <w:i/>
                <w:lang w:val="en-US"/>
              </w:rPr>
              <w:t>omit:</w:t>
            </w:r>
          </w:p>
          <w:p w14:paraId="2F3DAC13" w14:textId="77777777" w:rsidR="005A1CEC" w:rsidRPr="00D02909" w:rsidRDefault="005A1CEC" w:rsidP="00CC3A43">
            <w:pPr>
              <w:ind w:left="296" w:hanging="296"/>
              <w:jc w:val="left"/>
              <w:rPr>
                <w:rFonts w:eastAsia="Times New Roman" w:cs="Arial"/>
                <w:lang w:val="en-US"/>
              </w:rPr>
            </w:pPr>
            <w:r w:rsidRPr="00D02909">
              <w:rPr>
                <w:rFonts w:eastAsia="Times New Roman" w:cs="Arial"/>
                <w:lang w:val="en-US"/>
              </w:rPr>
              <w:t>‘(c) Provide for matters of local environmental significance and matters of State environmental significance.’</w:t>
            </w:r>
          </w:p>
        </w:tc>
        <w:tc>
          <w:tcPr>
            <w:tcW w:w="1066" w:type="pct"/>
            <w:shd w:val="clear" w:color="auto" w:fill="FFFFFF" w:themeFill="background1"/>
          </w:tcPr>
          <w:p w14:paraId="6BFF0FF2" w14:textId="55A78CC2" w:rsidR="005A1CEC" w:rsidRPr="00D02909" w:rsidRDefault="005A1CEC" w:rsidP="00D02909">
            <w:pPr>
              <w:jc w:val="left"/>
              <w:rPr>
                <w:rFonts w:eastAsia="Times New Roman" w:cs="Arial"/>
                <w:i/>
                <w:lang w:val="en-US"/>
              </w:rPr>
            </w:pPr>
            <w:r w:rsidRPr="00D02909">
              <w:rPr>
                <w:rFonts w:eastAsia="Times New Roman" w:cs="Arial"/>
                <w:i/>
                <w:lang w:val="en-US"/>
              </w:rPr>
              <w:t>insert:</w:t>
            </w:r>
          </w:p>
          <w:p w14:paraId="331395D9" w14:textId="4E8C8992" w:rsidR="005A1CEC" w:rsidRPr="00D02909" w:rsidRDefault="005A1CEC" w:rsidP="00CC3A43">
            <w:pPr>
              <w:ind w:left="390" w:hanging="390"/>
              <w:jc w:val="left"/>
              <w:rPr>
                <w:rFonts w:eastAsia="Times New Roman" w:cs="Arial"/>
                <w:lang w:val="en-US"/>
              </w:rPr>
            </w:pPr>
            <w:r w:rsidRPr="00D02909">
              <w:rPr>
                <w:rFonts w:eastAsia="Times New Roman" w:cs="Arial"/>
                <w:lang w:val="en-US"/>
              </w:rPr>
              <w:t>‘(c) Provide for the protection, avoidance or mitigation of impacts to matters of local environmental significance and matters of State environmental significance.’</w:t>
            </w:r>
          </w:p>
        </w:tc>
        <w:tc>
          <w:tcPr>
            <w:tcW w:w="1064" w:type="pct"/>
            <w:shd w:val="clear" w:color="auto" w:fill="FFFFFF" w:themeFill="background1"/>
          </w:tcPr>
          <w:p w14:paraId="11688512" w14:textId="77777777" w:rsidR="005A1CEC" w:rsidRPr="00D02909" w:rsidRDefault="005A1CEC"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r w:rsidR="005A1CEC" w:rsidRPr="00D02909" w14:paraId="4E9BBE97" w14:textId="77777777" w:rsidTr="00BC2A24">
        <w:tc>
          <w:tcPr>
            <w:tcW w:w="277" w:type="pct"/>
            <w:shd w:val="clear" w:color="auto" w:fill="auto"/>
          </w:tcPr>
          <w:p w14:paraId="48448F0C" w14:textId="77777777" w:rsidR="005A1CEC" w:rsidRPr="00BC2A24" w:rsidRDefault="005A1CEC" w:rsidP="00384929">
            <w:pPr>
              <w:pStyle w:val="ListParagraph"/>
              <w:numPr>
                <w:ilvl w:val="0"/>
                <w:numId w:val="26"/>
              </w:numPr>
              <w:ind w:left="0" w:firstLine="0"/>
              <w:jc w:val="left"/>
              <w:rPr>
                <w:rFonts w:eastAsia="Times New Roman" w:cs="Arial"/>
                <w:lang w:val="en-US"/>
              </w:rPr>
            </w:pPr>
          </w:p>
        </w:tc>
        <w:tc>
          <w:tcPr>
            <w:tcW w:w="1296" w:type="pct"/>
            <w:shd w:val="clear" w:color="auto" w:fill="FFFFFF" w:themeFill="background1"/>
          </w:tcPr>
          <w:p w14:paraId="489F5027" w14:textId="22D2CE72" w:rsidR="005A1CEC" w:rsidRPr="00D02909" w:rsidRDefault="005A1CEC" w:rsidP="00D02909">
            <w:pPr>
              <w:jc w:val="left"/>
              <w:rPr>
                <w:rFonts w:eastAsia="Times New Roman" w:cs="Arial"/>
                <w:lang w:val="en-US"/>
              </w:rPr>
            </w:pPr>
            <w:r w:rsidRPr="00D02909">
              <w:rPr>
                <w:rFonts w:eastAsia="Times New Roman" w:cs="Arial"/>
                <w:lang w:val="en-US"/>
              </w:rPr>
              <w:t>Part 8 Overlays,</w:t>
            </w:r>
          </w:p>
          <w:p w14:paraId="0930A8A3" w14:textId="3FAC1B47" w:rsidR="005A1CEC" w:rsidRPr="00D02909" w:rsidRDefault="005A1CEC" w:rsidP="00D02909">
            <w:pPr>
              <w:jc w:val="left"/>
              <w:rPr>
                <w:rFonts w:eastAsia="Times New Roman" w:cs="Arial"/>
                <w:lang w:val="en-US"/>
              </w:rPr>
            </w:pPr>
            <w:r w:rsidRPr="00D02909">
              <w:rPr>
                <w:rFonts w:eastAsia="Times New Roman" w:cs="Arial"/>
                <w:lang w:val="en-US"/>
              </w:rPr>
              <w:t>8.2 Overlay codes,</w:t>
            </w:r>
          </w:p>
          <w:p w14:paraId="2AC2308F" w14:textId="77777777" w:rsidR="005A1CEC" w:rsidRPr="00D02909" w:rsidRDefault="005A1CEC" w:rsidP="00D02909">
            <w:pPr>
              <w:jc w:val="left"/>
              <w:rPr>
                <w:rFonts w:eastAsia="Times New Roman" w:cs="Arial"/>
                <w:lang w:val="en-US"/>
              </w:rPr>
            </w:pPr>
            <w:r w:rsidRPr="00D02909">
              <w:rPr>
                <w:rFonts w:eastAsia="Times New Roman" w:cs="Arial"/>
                <w:lang w:val="en-US"/>
              </w:rPr>
              <w:t>8.2.4 Biodiversity areas overlay code,</w:t>
            </w:r>
          </w:p>
          <w:p w14:paraId="76CDB264" w14:textId="77777777" w:rsidR="005A1CEC" w:rsidRPr="00D02909" w:rsidRDefault="005A1CEC" w:rsidP="00D02909">
            <w:pPr>
              <w:jc w:val="left"/>
              <w:rPr>
                <w:rFonts w:eastAsia="Times New Roman" w:cs="Arial"/>
                <w:lang w:val="en-US"/>
              </w:rPr>
            </w:pPr>
            <w:r w:rsidRPr="00D02909">
              <w:rPr>
                <w:rFonts w:eastAsia="Times New Roman" w:cs="Arial"/>
                <w:lang w:val="en-US"/>
              </w:rPr>
              <w:t>8.2.4.3 Performance outcomes and acceptable outcomes,</w:t>
            </w:r>
          </w:p>
          <w:p w14:paraId="60C1A137" w14:textId="77777777" w:rsidR="005A1CEC" w:rsidRPr="00D02909" w:rsidRDefault="005A1CEC" w:rsidP="00D02909">
            <w:pPr>
              <w:jc w:val="left"/>
              <w:rPr>
                <w:rFonts w:eastAsia="Times New Roman" w:cs="Arial"/>
                <w:lang w:val="en-US"/>
              </w:rPr>
            </w:pPr>
            <w:r w:rsidRPr="00D02909">
              <w:rPr>
                <w:rFonts w:eastAsia="Times New Roman" w:cs="Arial"/>
                <w:lang w:val="en-US"/>
              </w:rPr>
              <w:t>Table 8.2.4.3.A—Performance outcomes and acceptable outcomes</w:t>
            </w:r>
            <w:r w:rsidR="002A58F4" w:rsidRPr="00D02909">
              <w:rPr>
                <w:rFonts w:eastAsia="Times New Roman" w:cs="Arial"/>
                <w:lang w:val="en-US"/>
              </w:rPr>
              <w:t>,</w:t>
            </w:r>
          </w:p>
          <w:p w14:paraId="4C419B5E" w14:textId="52D5B5C5" w:rsidR="002A58F4" w:rsidRPr="00D02909" w:rsidRDefault="002A58F4" w:rsidP="00D02909">
            <w:pPr>
              <w:jc w:val="left"/>
              <w:rPr>
                <w:rFonts w:eastAsia="Times New Roman" w:cs="Arial"/>
                <w:lang w:val="en-US"/>
              </w:rPr>
            </w:pPr>
            <w:r w:rsidRPr="00D02909">
              <w:rPr>
                <w:rFonts w:eastAsia="Times New Roman" w:cs="Arial"/>
                <w:lang w:val="en-US"/>
              </w:rPr>
              <w:t>PO1(b)</w:t>
            </w:r>
          </w:p>
        </w:tc>
        <w:tc>
          <w:tcPr>
            <w:tcW w:w="1297" w:type="pct"/>
            <w:shd w:val="clear" w:color="auto" w:fill="FFFFFF" w:themeFill="background1"/>
          </w:tcPr>
          <w:p w14:paraId="0BF23480" w14:textId="77777777" w:rsidR="005A1CEC" w:rsidRPr="00D02909" w:rsidRDefault="005A1CEC" w:rsidP="00D02909">
            <w:pPr>
              <w:jc w:val="left"/>
              <w:rPr>
                <w:rFonts w:eastAsia="Times New Roman" w:cs="Arial"/>
                <w:lang w:val="en-US"/>
              </w:rPr>
            </w:pPr>
          </w:p>
        </w:tc>
        <w:tc>
          <w:tcPr>
            <w:tcW w:w="1066" w:type="pct"/>
            <w:shd w:val="clear" w:color="auto" w:fill="FFFFFF" w:themeFill="background1"/>
          </w:tcPr>
          <w:p w14:paraId="65D4D3B0" w14:textId="73CDCB5C" w:rsidR="005A1CEC" w:rsidRPr="00D02909" w:rsidRDefault="005A1CEC" w:rsidP="00D02909">
            <w:pPr>
              <w:jc w:val="left"/>
              <w:rPr>
                <w:rFonts w:eastAsia="Times New Roman" w:cs="Arial"/>
                <w:i/>
                <w:lang w:val="en-US"/>
              </w:rPr>
            </w:pPr>
            <w:r w:rsidRPr="00D02909">
              <w:rPr>
                <w:rFonts w:eastAsia="Times New Roman" w:cs="Arial"/>
                <w:i/>
                <w:lang w:val="en-US"/>
              </w:rPr>
              <w:t>after High ecological significance sub-category, insert:</w:t>
            </w:r>
          </w:p>
          <w:p w14:paraId="30C9E1D4" w14:textId="77777777" w:rsidR="005A1CEC" w:rsidRPr="00D02909" w:rsidRDefault="005A1CEC" w:rsidP="00D02909">
            <w:pPr>
              <w:jc w:val="left"/>
              <w:rPr>
                <w:rFonts w:eastAsia="Times New Roman" w:cs="Arial"/>
                <w:lang w:val="en-US"/>
              </w:rPr>
            </w:pPr>
            <w:r w:rsidRPr="00D02909">
              <w:rPr>
                <w:rFonts w:eastAsia="Times New Roman" w:cs="Arial"/>
                <w:lang w:val="en-US"/>
              </w:rPr>
              <w:t>‘or the High ecological significance strategic sub-category’</w:t>
            </w:r>
          </w:p>
        </w:tc>
        <w:tc>
          <w:tcPr>
            <w:tcW w:w="1064" w:type="pct"/>
            <w:shd w:val="clear" w:color="auto" w:fill="FFFFFF" w:themeFill="background1"/>
          </w:tcPr>
          <w:p w14:paraId="4BE94227" w14:textId="77777777" w:rsidR="005A1CEC" w:rsidRPr="00D02909" w:rsidRDefault="005A1CEC"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r w:rsidR="005A1CEC" w:rsidRPr="00D02909" w14:paraId="0B077C53" w14:textId="77777777" w:rsidTr="00BC2A24">
        <w:tc>
          <w:tcPr>
            <w:tcW w:w="277" w:type="pct"/>
            <w:shd w:val="clear" w:color="auto" w:fill="auto"/>
          </w:tcPr>
          <w:p w14:paraId="47EB7A53" w14:textId="77777777" w:rsidR="005A1CEC" w:rsidRPr="00BC2A24" w:rsidRDefault="005A1CEC" w:rsidP="00384929">
            <w:pPr>
              <w:pStyle w:val="ListParagraph"/>
              <w:numPr>
                <w:ilvl w:val="0"/>
                <w:numId w:val="26"/>
              </w:numPr>
              <w:ind w:left="0" w:firstLine="0"/>
              <w:jc w:val="left"/>
              <w:rPr>
                <w:rFonts w:eastAsia="Times New Roman" w:cs="Arial"/>
                <w:lang w:val="en-US"/>
              </w:rPr>
            </w:pPr>
          </w:p>
        </w:tc>
        <w:tc>
          <w:tcPr>
            <w:tcW w:w="1296" w:type="pct"/>
            <w:shd w:val="clear" w:color="auto" w:fill="FFFFFF" w:themeFill="background1"/>
          </w:tcPr>
          <w:p w14:paraId="11B1044C" w14:textId="4EFE974C" w:rsidR="005A1CEC" w:rsidRPr="00D02909" w:rsidRDefault="005A1CEC" w:rsidP="00D02909">
            <w:pPr>
              <w:jc w:val="left"/>
              <w:rPr>
                <w:rFonts w:eastAsia="Times New Roman" w:cs="Arial"/>
                <w:lang w:val="en-US"/>
              </w:rPr>
            </w:pPr>
            <w:r w:rsidRPr="00D02909">
              <w:rPr>
                <w:rFonts w:eastAsia="Times New Roman" w:cs="Arial"/>
                <w:lang w:val="en-US"/>
              </w:rPr>
              <w:t>Part 8 Overlays,</w:t>
            </w:r>
          </w:p>
          <w:p w14:paraId="2FC0A954" w14:textId="0C46C2EF" w:rsidR="005A1CEC" w:rsidRPr="00D02909" w:rsidRDefault="005A1CEC" w:rsidP="00D02909">
            <w:pPr>
              <w:jc w:val="left"/>
              <w:rPr>
                <w:rFonts w:eastAsia="Times New Roman" w:cs="Arial"/>
                <w:lang w:val="en-US"/>
              </w:rPr>
            </w:pPr>
            <w:r w:rsidRPr="00D02909">
              <w:rPr>
                <w:rFonts w:eastAsia="Times New Roman" w:cs="Arial"/>
                <w:lang w:val="en-US"/>
              </w:rPr>
              <w:t>8.2 Overlay codes,</w:t>
            </w:r>
          </w:p>
          <w:p w14:paraId="0D2CD9EE" w14:textId="77777777" w:rsidR="005A1CEC" w:rsidRPr="00D02909" w:rsidRDefault="005A1CEC" w:rsidP="00D02909">
            <w:pPr>
              <w:jc w:val="left"/>
              <w:rPr>
                <w:rFonts w:eastAsia="Times New Roman" w:cs="Arial"/>
                <w:lang w:val="en-US"/>
              </w:rPr>
            </w:pPr>
            <w:r w:rsidRPr="00D02909">
              <w:rPr>
                <w:rFonts w:eastAsia="Times New Roman" w:cs="Arial"/>
                <w:lang w:val="en-US"/>
              </w:rPr>
              <w:t>8.2.4 Biodiversity areas overlay code,</w:t>
            </w:r>
          </w:p>
          <w:p w14:paraId="0CB12DD8" w14:textId="77777777" w:rsidR="005A1CEC" w:rsidRPr="00D02909" w:rsidRDefault="005A1CEC" w:rsidP="00D02909">
            <w:pPr>
              <w:jc w:val="left"/>
              <w:rPr>
                <w:rFonts w:eastAsia="Times New Roman" w:cs="Arial"/>
                <w:lang w:val="en-US"/>
              </w:rPr>
            </w:pPr>
            <w:r w:rsidRPr="00D02909">
              <w:rPr>
                <w:rFonts w:eastAsia="Times New Roman" w:cs="Arial"/>
                <w:lang w:val="en-US"/>
              </w:rPr>
              <w:t>8.2.4.3 Performance outcomes and acceptable outcomes,</w:t>
            </w:r>
          </w:p>
          <w:p w14:paraId="5D8D6449" w14:textId="77777777" w:rsidR="005A1CEC" w:rsidRPr="00D02909" w:rsidRDefault="005A1CEC" w:rsidP="00D02909">
            <w:pPr>
              <w:jc w:val="left"/>
              <w:rPr>
                <w:rFonts w:eastAsia="Times New Roman" w:cs="Arial"/>
                <w:lang w:val="en-US"/>
              </w:rPr>
            </w:pPr>
            <w:r w:rsidRPr="00D02909">
              <w:rPr>
                <w:rFonts w:eastAsia="Times New Roman" w:cs="Arial"/>
                <w:lang w:val="en-US"/>
              </w:rPr>
              <w:t>Table 8.2.4.3.A—Performance outcomes and acceptable outcomes</w:t>
            </w:r>
            <w:r w:rsidR="002A58F4" w:rsidRPr="00D02909">
              <w:rPr>
                <w:rFonts w:eastAsia="Times New Roman" w:cs="Arial"/>
                <w:lang w:val="en-US"/>
              </w:rPr>
              <w:t>,</w:t>
            </w:r>
          </w:p>
          <w:p w14:paraId="04387BA8" w14:textId="6EF8248E" w:rsidR="002A58F4" w:rsidRPr="00D02909" w:rsidRDefault="002A58F4" w:rsidP="00D02909">
            <w:pPr>
              <w:jc w:val="left"/>
              <w:rPr>
                <w:rFonts w:eastAsia="Times New Roman" w:cs="Arial"/>
                <w:lang w:val="en-US"/>
              </w:rPr>
            </w:pPr>
            <w:r w:rsidRPr="00D02909">
              <w:rPr>
                <w:rFonts w:eastAsia="Times New Roman" w:cs="Arial"/>
                <w:lang w:val="en-US"/>
              </w:rPr>
              <w:t>AO1.1</w:t>
            </w:r>
          </w:p>
        </w:tc>
        <w:tc>
          <w:tcPr>
            <w:tcW w:w="1297" w:type="pct"/>
            <w:shd w:val="clear" w:color="auto" w:fill="FFFFFF" w:themeFill="background1"/>
          </w:tcPr>
          <w:p w14:paraId="05EC9AC0" w14:textId="39BA21C1" w:rsidR="005A1CEC" w:rsidRPr="00D02909" w:rsidRDefault="005A1CEC" w:rsidP="00D02909">
            <w:pPr>
              <w:jc w:val="left"/>
              <w:rPr>
                <w:rFonts w:eastAsia="Times New Roman" w:cs="Arial"/>
                <w:i/>
                <w:lang w:val="en-US"/>
              </w:rPr>
            </w:pPr>
            <w:r w:rsidRPr="00D02909">
              <w:rPr>
                <w:rFonts w:eastAsia="Times New Roman" w:cs="Arial"/>
                <w:i/>
                <w:lang w:val="en-US"/>
              </w:rPr>
              <w:t>after minimises the pro</w:t>
            </w:r>
            <w:r w:rsidR="002236FB" w:rsidRPr="00D02909">
              <w:rPr>
                <w:rFonts w:eastAsia="Times New Roman" w:cs="Arial"/>
                <w:i/>
                <w:lang w:val="en-US"/>
              </w:rPr>
              <w:t>portion</w:t>
            </w:r>
            <w:r w:rsidRPr="00D02909">
              <w:rPr>
                <w:rFonts w:eastAsia="Times New Roman" w:cs="Arial"/>
                <w:i/>
                <w:lang w:val="en-US"/>
              </w:rPr>
              <w:t xml:space="preserve"> of the development footprint within, omit:</w:t>
            </w:r>
          </w:p>
          <w:p w14:paraId="60F96C7F" w14:textId="77777777" w:rsidR="005A1CEC" w:rsidRPr="00D02909" w:rsidRDefault="005A1CEC" w:rsidP="00D02909">
            <w:pPr>
              <w:jc w:val="left"/>
              <w:rPr>
                <w:rFonts w:eastAsia="Times New Roman" w:cs="Arial"/>
                <w:lang w:val="en-US"/>
              </w:rPr>
            </w:pPr>
            <w:r w:rsidRPr="00D02909">
              <w:rPr>
                <w:rFonts w:eastAsia="Times New Roman" w:cs="Arial"/>
                <w:lang w:val="en-US"/>
              </w:rPr>
              <w:t>‘High ecological significance sub-category and the General ecological significance sub-category’</w:t>
            </w:r>
          </w:p>
        </w:tc>
        <w:tc>
          <w:tcPr>
            <w:tcW w:w="1066" w:type="pct"/>
            <w:shd w:val="clear" w:color="auto" w:fill="FFFFFF" w:themeFill="background1"/>
          </w:tcPr>
          <w:p w14:paraId="5BC43F8B" w14:textId="7ED9051C" w:rsidR="005A1CEC" w:rsidRPr="00D02909" w:rsidRDefault="005A1CEC" w:rsidP="00D02909">
            <w:pPr>
              <w:jc w:val="left"/>
              <w:rPr>
                <w:rFonts w:eastAsia="Times New Roman" w:cs="Arial"/>
                <w:i/>
                <w:lang w:val="en-US"/>
              </w:rPr>
            </w:pPr>
            <w:r w:rsidRPr="00D02909">
              <w:rPr>
                <w:rFonts w:eastAsia="Times New Roman" w:cs="Arial"/>
                <w:i/>
                <w:lang w:val="en-US"/>
              </w:rPr>
              <w:t>after minimises the proposed of the development footprint within, insert:</w:t>
            </w:r>
          </w:p>
          <w:p w14:paraId="12C6978F" w14:textId="77777777" w:rsidR="005A1CEC" w:rsidRPr="00D02909" w:rsidRDefault="005A1CEC" w:rsidP="00D02909">
            <w:pPr>
              <w:jc w:val="left"/>
              <w:rPr>
                <w:rFonts w:eastAsia="Times New Roman" w:cs="Arial"/>
                <w:lang w:val="en-US"/>
              </w:rPr>
            </w:pPr>
            <w:r w:rsidRPr="00D02909">
              <w:rPr>
                <w:rFonts w:eastAsia="Times New Roman" w:cs="Arial"/>
                <w:lang w:val="en-US"/>
              </w:rPr>
              <w:t>‘High ecological significance sub-category, the High ecological significance strategic sub-category, the General ecological significance sub-category or the General ecological significance strategic sub-category’</w:t>
            </w:r>
          </w:p>
        </w:tc>
        <w:tc>
          <w:tcPr>
            <w:tcW w:w="1064" w:type="pct"/>
            <w:shd w:val="clear" w:color="auto" w:fill="FFFFFF" w:themeFill="background1"/>
          </w:tcPr>
          <w:p w14:paraId="67B0F72E" w14:textId="77777777" w:rsidR="005A1CEC" w:rsidRPr="00D02909" w:rsidRDefault="005A1CEC"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r w:rsidR="005A1CEC" w:rsidRPr="00D02909" w14:paraId="22D17A4E" w14:textId="77777777" w:rsidTr="00BC2A24">
        <w:tc>
          <w:tcPr>
            <w:tcW w:w="277" w:type="pct"/>
            <w:shd w:val="clear" w:color="auto" w:fill="auto"/>
          </w:tcPr>
          <w:p w14:paraId="3939431C" w14:textId="77777777" w:rsidR="005A1CEC" w:rsidRPr="00BC2A24" w:rsidRDefault="005A1CEC" w:rsidP="00384929">
            <w:pPr>
              <w:pStyle w:val="ListParagraph"/>
              <w:numPr>
                <w:ilvl w:val="0"/>
                <w:numId w:val="26"/>
              </w:numPr>
              <w:ind w:left="0" w:firstLine="0"/>
              <w:jc w:val="left"/>
              <w:rPr>
                <w:rFonts w:eastAsia="Times New Roman" w:cs="Arial"/>
                <w:lang w:val="en-US"/>
              </w:rPr>
            </w:pPr>
          </w:p>
        </w:tc>
        <w:tc>
          <w:tcPr>
            <w:tcW w:w="1296" w:type="pct"/>
            <w:shd w:val="clear" w:color="auto" w:fill="FFFFFF" w:themeFill="background1"/>
          </w:tcPr>
          <w:p w14:paraId="329E6B54" w14:textId="02883416" w:rsidR="005A1CEC" w:rsidRPr="00D02909" w:rsidRDefault="005A1CEC" w:rsidP="00D02909">
            <w:pPr>
              <w:jc w:val="left"/>
              <w:rPr>
                <w:rFonts w:eastAsia="Times New Roman" w:cs="Arial"/>
                <w:lang w:val="en-US"/>
              </w:rPr>
            </w:pPr>
            <w:r w:rsidRPr="00D02909">
              <w:rPr>
                <w:rFonts w:eastAsia="Times New Roman" w:cs="Arial"/>
                <w:lang w:val="en-US"/>
              </w:rPr>
              <w:t>Part 8 Overlays,</w:t>
            </w:r>
          </w:p>
          <w:p w14:paraId="64D06389" w14:textId="17FF2796" w:rsidR="005A1CEC" w:rsidRPr="00D02909" w:rsidRDefault="005A1CEC" w:rsidP="00D02909">
            <w:pPr>
              <w:jc w:val="left"/>
              <w:rPr>
                <w:rFonts w:eastAsia="Times New Roman" w:cs="Arial"/>
                <w:lang w:val="en-US"/>
              </w:rPr>
            </w:pPr>
            <w:r w:rsidRPr="00D02909">
              <w:rPr>
                <w:rFonts w:eastAsia="Times New Roman" w:cs="Arial"/>
                <w:lang w:val="en-US"/>
              </w:rPr>
              <w:t>8.2 Overlay codes,</w:t>
            </w:r>
          </w:p>
          <w:p w14:paraId="29875ADC" w14:textId="77777777" w:rsidR="005A1CEC" w:rsidRPr="00D02909" w:rsidRDefault="005A1CEC" w:rsidP="00D02909">
            <w:pPr>
              <w:jc w:val="left"/>
              <w:rPr>
                <w:rFonts w:eastAsia="Times New Roman" w:cs="Arial"/>
                <w:lang w:val="en-US"/>
              </w:rPr>
            </w:pPr>
            <w:r w:rsidRPr="00D02909">
              <w:rPr>
                <w:rFonts w:eastAsia="Times New Roman" w:cs="Arial"/>
                <w:lang w:val="en-US"/>
              </w:rPr>
              <w:t>8.2.4 Biodiversity areas overlay code,</w:t>
            </w:r>
          </w:p>
          <w:p w14:paraId="48B56677" w14:textId="77777777" w:rsidR="005A1CEC" w:rsidRPr="00D02909" w:rsidRDefault="005A1CEC" w:rsidP="00D02909">
            <w:pPr>
              <w:jc w:val="left"/>
              <w:rPr>
                <w:rFonts w:eastAsia="Times New Roman" w:cs="Arial"/>
                <w:lang w:val="en-US"/>
              </w:rPr>
            </w:pPr>
            <w:r w:rsidRPr="00D02909">
              <w:rPr>
                <w:rFonts w:eastAsia="Times New Roman" w:cs="Arial"/>
                <w:lang w:val="en-US"/>
              </w:rPr>
              <w:t>8.2.4.3 Performance outcomes and acceptable outcomes,</w:t>
            </w:r>
          </w:p>
          <w:p w14:paraId="28893751" w14:textId="77777777" w:rsidR="005A1CEC" w:rsidRPr="00D02909" w:rsidRDefault="005A1CEC" w:rsidP="00D02909">
            <w:pPr>
              <w:jc w:val="left"/>
              <w:rPr>
                <w:rFonts w:eastAsia="Times New Roman" w:cs="Arial"/>
                <w:lang w:val="en-US"/>
              </w:rPr>
            </w:pPr>
            <w:r w:rsidRPr="00D02909">
              <w:rPr>
                <w:rFonts w:eastAsia="Times New Roman" w:cs="Arial"/>
                <w:lang w:val="en-US"/>
              </w:rPr>
              <w:t>Table 8.2.4.3.A—Performance outcomes and acceptable outcomes</w:t>
            </w:r>
            <w:r w:rsidR="00A93C5C" w:rsidRPr="00D02909">
              <w:rPr>
                <w:rFonts w:eastAsia="Times New Roman" w:cs="Arial"/>
                <w:lang w:val="en-US"/>
              </w:rPr>
              <w:t>,</w:t>
            </w:r>
          </w:p>
          <w:p w14:paraId="7228B413" w14:textId="3C9B3D02" w:rsidR="00A93C5C" w:rsidRPr="00D02909" w:rsidRDefault="00A93C5C" w:rsidP="00D02909">
            <w:pPr>
              <w:jc w:val="left"/>
              <w:rPr>
                <w:rFonts w:eastAsia="Times New Roman" w:cs="Arial"/>
                <w:lang w:val="en-US"/>
              </w:rPr>
            </w:pPr>
            <w:r w:rsidRPr="00D02909">
              <w:rPr>
                <w:rFonts w:eastAsia="Times New Roman" w:cs="Arial"/>
                <w:lang w:val="en-US"/>
              </w:rPr>
              <w:t>AO2(a)</w:t>
            </w:r>
          </w:p>
        </w:tc>
        <w:tc>
          <w:tcPr>
            <w:tcW w:w="1297" w:type="pct"/>
            <w:shd w:val="clear" w:color="auto" w:fill="FFFFFF" w:themeFill="background1"/>
          </w:tcPr>
          <w:p w14:paraId="1E913CBB" w14:textId="77777777" w:rsidR="005A1CEC" w:rsidRPr="00D02909" w:rsidRDefault="005A1CEC" w:rsidP="00D02909">
            <w:pPr>
              <w:jc w:val="left"/>
              <w:rPr>
                <w:rFonts w:eastAsia="Times New Roman" w:cs="Arial"/>
                <w:i/>
                <w:lang w:val="en-US"/>
              </w:rPr>
            </w:pPr>
          </w:p>
        </w:tc>
        <w:tc>
          <w:tcPr>
            <w:tcW w:w="1066" w:type="pct"/>
            <w:shd w:val="clear" w:color="auto" w:fill="FFFFFF" w:themeFill="background1"/>
          </w:tcPr>
          <w:p w14:paraId="44D3A747" w14:textId="080BCF41" w:rsidR="005A1CEC" w:rsidRPr="00D02909" w:rsidRDefault="005A1CEC" w:rsidP="00D02909">
            <w:pPr>
              <w:jc w:val="left"/>
              <w:rPr>
                <w:rFonts w:eastAsia="Times New Roman" w:cs="Arial"/>
                <w:i/>
                <w:lang w:val="en-US"/>
              </w:rPr>
            </w:pPr>
            <w:r w:rsidRPr="00D02909">
              <w:rPr>
                <w:rFonts w:eastAsia="Times New Roman" w:cs="Arial"/>
                <w:i/>
                <w:lang w:val="en-US"/>
              </w:rPr>
              <w:t>after High ecological significance sub-category, insert:</w:t>
            </w:r>
          </w:p>
          <w:p w14:paraId="06C5245D" w14:textId="77777777" w:rsidR="005A1CEC" w:rsidRPr="00D02909" w:rsidRDefault="005A1CEC" w:rsidP="00D02909">
            <w:pPr>
              <w:jc w:val="left"/>
              <w:rPr>
                <w:rFonts w:eastAsia="Times New Roman" w:cs="Arial"/>
                <w:i/>
                <w:lang w:val="en-US"/>
              </w:rPr>
            </w:pPr>
            <w:r w:rsidRPr="00D02909">
              <w:rPr>
                <w:rFonts w:eastAsia="Times New Roman" w:cs="Arial"/>
                <w:lang w:val="en-US"/>
              </w:rPr>
              <w:t>‘or the High ecological significance strategic sub-category’</w:t>
            </w:r>
          </w:p>
        </w:tc>
        <w:tc>
          <w:tcPr>
            <w:tcW w:w="1064" w:type="pct"/>
            <w:shd w:val="clear" w:color="auto" w:fill="FFFFFF" w:themeFill="background1"/>
          </w:tcPr>
          <w:p w14:paraId="5410C7E5" w14:textId="77777777" w:rsidR="005A1CEC" w:rsidRPr="00D02909" w:rsidRDefault="005A1CEC"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r w:rsidR="005A1CEC" w:rsidRPr="00D02909" w14:paraId="6B0B3576" w14:textId="77777777" w:rsidTr="00BC2A24">
        <w:tc>
          <w:tcPr>
            <w:tcW w:w="277" w:type="pct"/>
            <w:shd w:val="clear" w:color="auto" w:fill="auto"/>
          </w:tcPr>
          <w:p w14:paraId="594DBB35" w14:textId="77777777" w:rsidR="005A1CEC" w:rsidRPr="00BC2A24" w:rsidRDefault="005A1CEC" w:rsidP="00384929">
            <w:pPr>
              <w:pStyle w:val="ListParagraph"/>
              <w:numPr>
                <w:ilvl w:val="0"/>
                <w:numId w:val="26"/>
              </w:numPr>
              <w:ind w:left="0" w:firstLine="0"/>
              <w:jc w:val="left"/>
              <w:rPr>
                <w:rFonts w:eastAsia="Times New Roman" w:cs="Arial"/>
                <w:lang w:val="en-US"/>
              </w:rPr>
            </w:pPr>
          </w:p>
        </w:tc>
        <w:tc>
          <w:tcPr>
            <w:tcW w:w="1296" w:type="pct"/>
            <w:shd w:val="clear" w:color="auto" w:fill="FFFFFF" w:themeFill="background1"/>
          </w:tcPr>
          <w:p w14:paraId="25377A20" w14:textId="5C54ED92" w:rsidR="005A1CEC" w:rsidRPr="00D02909" w:rsidRDefault="005A1CEC" w:rsidP="00D02909">
            <w:pPr>
              <w:jc w:val="left"/>
              <w:rPr>
                <w:rFonts w:eastAsia="Times New Roman" w:cs="Arial"/>
                <w:lang w:val="en-US"/>
              </w:rPr>
            </w:pPr>
            <w:r w:rsidRPr="00D02909">
              <w:rPr>
                <w:rFonts w:eastAsia="Times New Roman" w:cs="Arial"/>
                <w:lang w:val="en-US"/>
              </w:rPr>
              <w:t>Part 8 Overlays,</w:t>
            </w:r>
          </w:p>
          <w:p w14:paraId="1613B4ED" w14:textId="3E42D6CE" w:rsidR="005A1CEC" w:rsidRPr="00D02909" w:rsidRDefault="005A1CEC" w:rsidP="00D02909">
            <w:pPr>
              <w:jc w:val="left"/>
              <w:rPr>
                <w:rFonts w:eastAsia="Times New Roman" w:cs="Arial"/>
                <w:lang w:val="en-US"/>
              </w:rPr>
            </w:pPr>
            <w:r w:rsidRPr="00D02909">
              <w:rPr>
                <w:rFonts w:eastAsia="Times New Roman" w:cs="Arial"/>
                <w:lang w:val="en-US"/>
              </w:rPr>
              <w:t>8.2 Overlay codes,</w:t>
            </w:r>
          </w:p>
          <w:p w14:paraId="0D10A551" w14:textId="77777777" w:rsidR="005A1CEC" w:rsidRPr="00D02909" w:rsidRDefault="005A1CEC" w:rsidP="00D02909">
            <w:pPr>
              <w:jc w:val="left"/>
              <w:rPr>
                <w:rFonts w:eastAsia="Times New Roman" w:cs="Arial"/>
                <w:lang w:val="en-US"/>
              </w:rPr>
            </w:pPr>
            <w:r w:rsidRPr="00D02909">
              <w:rPr>
                <w:rFonts w:eastAsia="Times New Roman" w:cs="Arial"/>
                <w:lang w:val="en-US"/>
              </w:rPr>
              <w:t>8.2.4 Biodiversity areas overlay code,</w:t>
            </w:r>
          </w:p>
          <w:p w14:paraId="52A2D743" w14:textId="77777777" w:rsidR="005A1CEC" w:rsidRPr="00D02909" w:rsidRDefault="005A1CEC" w:rsidP="00D02909">
            <w:pPr>
              <w:jc w:val="left"/>
              <w:rPr>
                <w:rFonts w:eastAsia="Times New Roman" w:cs="Arial"/>
                <w:lang w:val="en-US"/>
              </w:rPr>
            </w:pPr>
            <w:r w:rsidRPr="00D02909">
              <w:rPr>
                <w:rFonts w:eastAsia="Times New Roman" w:cs="Arial"/>
                <w:lang w:val="en-US"/>
              </w:rPr>
              <w:t>8.2.4.3 Performance outcomes and acceptable outcomes,</w:t>
            </w:r>
          </w:p>
          <w:p w14:paraId="120BB924" w14:textId="77777777" w:rsidR="005A1CEC" w:rsidRPr="00D02909" w:rsidRDefault="005A1CEC" w:rsidP="00D02909">
            <w:pPr>
              <w:jc w:val="left"/>
              <w:rPr>
                <w:rFonts w:eastAsia="Times New Roman" w:cs="Arial"/>
                <w:lang w:val="en-US"/>
              </w:rPr>
            </w:pPr>
            <w:r w:rsidRPr="00D02909">
              <w:rPr>
                <w:rFonts w:eastAsia="Times New Roman" w:cs="Arial"/>
                <w:lang w:val="en-US"/>
              </w:rPr>
              <w:t>Table 8.2.4.3.A—Performance outcomes and acceptable outcomes</w:t>
            </w:r>
            <w:r w:rsidR="00F97502" w:rsidRPr="00D02909">
              <w:rPr>
                <w:rFonts w:eastAsia="Times New Roman" w:cs="Arial"/>
                <w:lang w:val="en-US"/>
              </w:rPr>
              <w:t>,</w:t>
            </w:r>
          </w:p>
          <w:p w14:paraId="4C290014" w14:textId="5FB76EF4" w:rsidR="00F97502" w:rsidRPr="00D02909" w:rsidRDefault="00F97502" w:rsidP="00D02909">
            <w:pPr>
              <w:jc w:val="left"/>
              <w:rPr>
                <w:rFonts w:eastAsia="Times New Roman" w:cs="Arial"/>
                <w:lang w:val="en-US"/>
              </w:rPr>
            </w:pPr>
            <w:r w:rsidRPr="00D02909">
              <w:rPr>
                <w:rFonts w:eastAsia="Times New Roman" w:cs="Arial"/>
                <w:lang w:val="en-US"/>
              </w:rPr>
              <w:t>PO3</w:t>
            </w:r>
          </w:p>
        </w:tc>
        <w:tc>
          <w:tcPr>
            <w:tcW w:w="1297" w:type="pct"/>
            <w:shd w:val="clear" w:color="auto" w:fill="FFFFFF" w:themeFill="background1"/>
          </w:tcPr>
          <w:p w14:paraId="5BF4D7D4" w14:textId="500CBF46" w:rsidR="005A1CEC" w:rsidRPr="00D02909" w:rsidRDefault="005A1CEC" w:rsidP="00D02909">
            <w:pPr>
              <w:jc w:val="left"/>
              <w:rPr>
                <w:rFonts w:eastAsia="Times New Roman" w:cs="Arial"/>
                <w:i/>
                <w:lang w:val="en-US"/>
              </w:rPr>
            </w:pPr>
            <w:r w:rsidRPr="00D02909">
              <w:rPr>
                <w:rFonts w:eastAsia="Times New Roman" w:cs="Arial"/>
                <w:i/>
                <w:lang w:val="en-US"/>
              </w:rPr>
              <w:t>after Filling or excavation protects the, omit:</w:t>
            </w:r>
          </w:p>
          <w:p w14:paraId="5B08D4AD" w14:textId="77777777" w:rsidR="005A1CEC" w:rsidRPr="00D02909" w:rsidRDefault="005A1CEC" w:rsidP="00D02909">
            <w:pPr>
              <w:jc w:val="left"/>
              <w:rPr>
                <w:rFonts w:eastAsia="Times New Roman" w:cs="Arial"/>
                <w:lang w:val="en-US"/>
              </w:rPr>
            </w:pPr>
            <w:r w:rsidRPr="00D02909">
              <w:rPr>
                <w:rFonts w:eastAsia="Times New Roman" w:cs="Arial"/>
                <w:lang w:val="en-US"/>
              </w:rPr>
              <w:t>‘High ecological significance sub-category, General ecological significance sub-category’</w:t>
            </w:r>
          </w:p>
        </w:tc>
        <w:tc>
          <w:tcPr>
            <w:tcW w:w="1066" w:type="pct"/>
            <w:shd w:val="clear" w:color="auto" w:fill="FFFFFF" w:themeFill="background1"/>
          </w:tcPr>
          <w:p w14:paraId="7CD3E9EE" w14:textId="0D48E0F6" w:rsidR="005A1CEC" w:rsidRPr="00D02909" w:rsidRDefault="005A1CEC" w:rsidP="00D02909">
            <w:pPr>
              <w:jc w:val="left"/>
              <w:rPr>
                <w:rFonts w:eastAsia="Times New Roman" w:cs="Arial"/>
                <w:i/>
                <w:lang w:val="en-US"/>
              </w:rPr>
            </w:pPr>
            <w:r w:rsidRPr="00D02909">
              <w:rPr>
                <w:rFonts w:eastAsia="Times New Roman" w:cs="Arial"/>
                <w:i/>
                <w:lang w:val="en-US"/>
              </w:rPr>
              <w:t>after Filling or excavation protects the, insert:</w:t>
            </w:r>
          </w:p>
          <w:p w14:paraId="68C23DAE" w14:textId="53AAC687" w:rsidR="005A1CEC" w:rsidRPr="00D02909" w:rsidRDefault="005A1CEC" w:rsidP="00D02909">
            <w:pPr>
              <w:jc w:val="left"/>
              <w:rPr>
                <w:rFonts w:eastAsia="Times New Roman" w:cs="Arial"/>
                <w:lang w:val="en-US"/>
              </w:rPr>
            </w:pPr>
            <w:r w:rsidRPr="00D02909">
              <w:rPr>
                <w:rFonts w:eastAsia="Times New Roman" w:cs="Arial"/>
                <w:lang w:val="en-US"/>
              </w:rPr>
              <w:t>‘High ecological significance sub-category, the High ecological significance strategic sub-category, the General ecological significance sub-category and the General ecological significance strategic sub-category’</w:t>
            </w:r>
          </w:p>
        </w:tc>
        <w:tc>
          <w:tcPr>
            <w:tcW w:w="1064" w:type="pct"/>
            <w:shd w:val="clear" w:color="auto" w:fill="FFFFFF" w:themeFill="background1"/>
          </w:tcPr>
          <w:p w14:paraId="7EC51D8A" w14:textId="77777777" w:rsidR="005A1CEC" w:rsidRPr="00D02909" w:rsidRDefault="005A1CEC"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r w:rsidR="005A1CEC" w:rsidRPr="00D02909" w14:paraId="2EA446E9" w14:textId="77777777" w:rsidTr="00BC2A24">
        <w:tc>
          <w:tcPr>
            <w:tcW w:w="277" w:type="pct"/>
            <w:shd w:val="clear" w:color="auto" w:fill="auto"/>
          </w:tcPr>
          <w:p w14:paraId="6D1D6B54" w14:textId="77777777" w:rsidR="005A1CEC" w:rsidRPr="00BC2A24" w:rsidRDefault="005A1CEC" w:rsidP="00384929">
            <w:pPr>
              <w:pStyle w:val="ListParagraph"/>
              <w:numPr>
                <w:ilvl w:val="0"/>
                <w:numId w:val="26"/>
              </w:numPr>
              <w:ind w:left="0" w:firstLine="0"/>
              <w:jc w:val="left"/>
              <w:rPr>
                <w:rFonts w:eastAsia="Times New Roman" w:cs="Arial"/>
                <w:lang w:val="en-US"/>
              </w:rPr>
            </w:pPr>
          </w:p>
        </w:tc>
        <w:tc>
          <w:tcPr>
            <w:tcW w:w="1296" w:type="pct"/>
            <w:shd w:val="clear" w:color="auto" w:fill="FFFFFF" w:themeFill="background1"/>
          </w:tcPr>
          <w:p w14:paraId="52E7F286" w14:textId="274FCE7B" w:rsidR="005A1CEC" w:rsidRPr="00D02909" w:rsidRDefault="005A1CEC" w:rsidP="00D02909">
            <w:pPr>
              <w:jc w:val="left"/>
              <w:rPr>
                <w:rFonts w:eastAsia="Times New Roman" w:cs="Arial"/>
                <w:lang w:val="en-US"/>
              </w:rPr>
            </w:pPr>
            <w:r w:rsidRPr="00D02909">
              <w:rPr>
                <w:rFonts w:eastAsia="Times New Roman" w:cs="Arial"/>
                <w:lang w:val="en-US"/>
              </w:rPr>
              <w:t>Part 8 Overlays,</w:t>
            </w:r>
          </w:p>
          <w:p w14:paraId="1CAB62B0" w14:textId="18B42B25" w:rsidR="005A1CEC" w:rsidRPr="00D02909" w:rsidRDefault="005A1CEC" w:rsidP="00D02909">
            <w:pPr>
              <w:jc w:val="left"/>
              <w:rPr>
                <w:rFonts w:eastAsia="Times New Roman" w:cs="Arial"/>
                <w:lang w:val="en-US"/>
              </w:rPr>
            </w:pPr>
            <w:r w:rsidRPr="00D02909">
              <w:rPr>
                <w:rFonts w:eastAsia="Times New Roman" w:cs="Arial"/>
                <w:lang w:val="en-US"/>
              </w:rPr>
              <w:t>8.2 Overlay codes,</w:t>
            </w:r>
          </w:p>
          <w:p w14:paraId="75F5C670" w14:textId="77777777" w:rsidR="005A1CEC" w:rsidRPr="00D02909" w:rsidRDefault="005A1CEC" w:rsidP="00D02909">
            <w:pPr>
              <w:jc w:val="left"/>
              <w:rPr>
                <w:rFonts w:eastAsia="Times New Roman" w:cs="Arial"/>
                <w:lang w:val="en-US"/>
              </w:rPr>
            </w:pPr>
            <w:r w:rsidRPr="00D02909">
              <w:rPr>
                <w:rFonts w:eastAsia="Times New Roman" w:cs="Arial"/>
                <w:lang w:val="en-US"/>
              </w:rPr>
              <w:t>8.2.4 Biodiversity areas overlay code,</w:t>
            </w:r>
          </w:p>
          <w:p w14:paraId="70CAA1FB" w14:textId="77777777" w:rsidR="005A1CEC" w:rsidRPr="00D02909" w:rsidRDefault="005A1CEC" w:rsidP="00D02909">
            <w:pPr>
              <w:jc w:val="left"/>
              <w:rPr>
                <w:rFonts w:eastAsia="Times New Roman" w:cs="Arial"/>
                <w:lang w:val="en-US"/>
              </w:rPr>
            </w:pPr>
            <w:r w:rsidRPr="00D02909">
              <w:rPr>
                <w:rFonts w:eastAsia="Times New Roman" w:cs="Arial"/>
                <w:lang w:val="en-US"/>
              </w:rPr>
              <w:t>8.2.4.3 Performance outcomes and acceptable outcomes,</w:t>
            </w:r>
          </w:p>
          <w:p w14:paraId="421CD1F8" w14:textId="77777777" w:rsidR="005A1CEC" w:rsidRPr="00D02909" w:rsidRDefault="005A1CEC" w:rsidP="00D02909">
            <w:pPr>
              <w:jc w:val="left"/>
              <w:rPr>
                <w:rFonts w:eastAsia="Times New Roman" w:cs="Arial"/>
                <w:lang w:val="en-US"/>
              </w:rPr>
            </w:pPr>
            <w:r w:rsidRPr="00D02909">
              <w:rPr>
                <w:rFonts w:eastAsia="Times New Roman" w:cs="Arial"/>
                <w:lang w:val="en-US"/>
              </w:rPr>
              <w:t>Table 8.2.4.3.A—Performance outcomes and acceptable outcomes</w:t>
            </w:r>
            <w:r w:rsidR="00565384" w:rsidRPr="00D02909">
              <w:rPr>
                <w:rFonts w:eastAsia="Times New Roman" w:cs="Arial"/>
                <w:lang w:val="en-US"/>
              </w:rPr>
              <w:t>,</w:t>
            </w:r>
          </w:p>
          <w:p w14:paraId="28B51E95" w14:textId="01820D4F" w:rsidR="00565384" w:rsidRPr="00D02909" w:rsidRDefault="00565384" w:rsidP="00D02909">
            <w:pPr>
              <w:jc w:val="left"/>
              <w:rPr>
                <w:rFonts w:eastAsia="Times New Roman" w:cs="Arial"/>
                <w:lang w:val="en-US"/>
              </w:rPr>
            </w:pPr>
            <w:r w:rsidRPr="00D02909">
              <w:rPr>
                <w:rFonts w:eastAsia="Times New Roman" w:cs="Arial"/>
                <w:lang w:val="en-US"/>
              </w:rPr>
              <w:t>AO3</w:t>
            </w:r>
          </w:p>
        </w:tc>
        <w:tc>
          <w:tcPr>
            <w:tcW w:w="1297" w:type="pct"/>
            <w:shd w:val="clear" w:color="auto" w:fill="FFFFFF" w:themeFill="background1"/>
          </w:tcPr>
          <w:p w14:paraId="47631278" w14:textId="75452EB7" w:rsidR="005A1CEC" w:rsidRPr="00D02909" w:rsidRDefault="005A1CEC" w:rsidP="00D02909">
            <w:pPr>
              <w:jc w:val="left"/>
              <w:rPr>
                <w:rFonts w:eastAsia="Times New Roman" w:cs="Arial"/>
                <w:i/>
                <w:lang w:val="en-US"/>
              </w:rPr>
            </w:pPr>
            <w:r w:rsidRPr="00D02909">
              <w:rPr>
                <w:rFonts w:eastAsia="Times New Roman" w:cs="Arial"/>
                <w:i/>
                <w:lang w:val="en-US"/>
              </w:rPr>
              <w:t>omit:</w:t>
            </w:r>
          </w:p>
          <w:p w14:paraId="3EC8655A" w14:textId="376968A3" w:rsidR="005A1CEC" w:rsidRPr="00D02909" w:rsidRDefault="005A1CEC" w:rsidP="000F6D2B">
            <w:pPr>
              <w:ind w:left="438" w:hanging="438"/>
              <w:jc w:val="left"/>
              <w:rPr>
                <w:rFonts w:eastAsia="Times New Roman" w:cs="Arial"/>
                <w:lang w:val="en-US"/>
              </w:rPr>
            </w:pPr>
            <w:r w:rsidRPr="00D02909">
              <w:rPr>
                <w:rFonts w:eastAsia="Times New Roman" w:cs="Arial"/>
                <w:lang w:val="en-US"/>
              </w:rPr>
              <w:t>‘(a) the High ecological significance</w:t>
            </w:r>
            <w:r w:rsidR="000F6D2B">
              <w:rPr>
                <w:rFonts w:eastAsia="Times New Roman" w:cs="Arial"/>
                <w:lang w:val="en-US"/>
              </w:rPr>
              <w:t xml:space="preserve"> </w:t>
            </w:r>
            <w:r w:rsidRPr="00D02909">
              <w:rPr>
                <w:rFonts w:eastAsia="Times New Roman" w:cs="Arial"/>
                <w:lang w:val="en-US"/>
              </w:rPr>
              <w:t>sub-category;</w:t>
            </w:r>
          </w:p>
          <w:p w14:paraId="28E50CC8" w14:textId="252323EB" w:rsidR="005A1CEC" w:rsidRPr="00D02909" w:rsidRDefault="005A1CEC" w:rsidP="00DF5C9F">
            <w:pPr>
              <w:pStyle w:val="ListParagraph"/>
              <w:numPr>
                <w:ilvl w:val="0"/>
                <w:numId w:val="10"/>
              </w:numPr>
              <w:jc w:val="left"/>
              <w:rPr>
                <w:rFonts w:eastAsia="Times New Roman" w:cs="Arial"/>
                <w:lang w:val="en-US"/>
              </w:rPr>
            </w:pPr>
            <w:r w:rsidRPr="00D02909">
              <w:rPr>
                <w:rFonts w:eastAsia="Times New Roman" w:cs="Arial"/>
                <w:lang w:val="en-US"/>
              </w:rPr>
              <w:t>the General ecological significance sub-category;</w:t>
            </w:r>
          </w:p>
          <w:p w14:paraId="76281B63" w14:textId="4E8D2329" w:rsidR="005A1CEC" w:rsidRPr="00D02909" w:rsidRDefault="005A1CEC" w:rsidP="00DF5C9F">
            <w:pPr>
              <w:pStyle w:val="ListParagraph"/>
              <w:numPr>
                <w:ilvl w:val="0"/>
                <w:numId w:val="10"/>
              </w:numPr>
              <w:jc w:val="left"/>
              <w:rPr>
                <w:rFonts w:eastAsia="Times New Roman" w:cs="Arial"/>
                <w:lang w:val="en-US"/>
              </w:rPr>
            </w:pPr>
            <w:r w:rsidRPr="00D02909">
              <w:rPr>
                <w:rFonts w:eastAsia="Times New Roman" w:cs="Arial"/>
                <w:lang w:val="en-US"/>
              </w:rPr>
              <w:t>the tree protection zone of non-juvenile koala habitat trees as shown in Figure b.’</w:t>
            </w:r>
          </w:p>
        </w:tc>
        <w:tc>
          <w:tcPr>
            <w:tcW w:w="1066" w:type="pct"/>
            <w:shd w:val="clear" w:color="auto" w:fill="FFFFFF" w:themeFill="background1"/>
          </w:tcPr>
          <w:p w14:paraId="7BAF90C9" w14:textId="7A1E2A53" w:rsidR="005A1CEC" w:rsidRPr="00D02909" w:rsidRDefault="005A1CEC" w:rsidP="00D02909">
            <w:pPr>
              <w:jc w:val="left"/>
              <w:rPr>
                <w:rFonts w:eastAsia="Times New Roman" w:cs="Arial"/>
                <w:i/>
                <w:lang w:val="en-US"/>
              </w:rPr>
            </w:pPr>
            <w:r w:rsidRPr="00D02909">
              <w:rPr>
                <w:rFonts w:eastAsia="Times New Roman" w:cs="Arial"/>
                <w:i/>
                <w:lang w:val="en-US"/>
              </w:rPr>
              <w:t>insert:</w:t>
            </w:r>
          </w:p>
          <w:p w14:paraId="1952578C" w14:textId="00983D7A" w:rsidR="005A1CEC" w:rsidRPr="00D02909" w:rsidRDefault="005A1CEC" w:rsidP="00CC3A43">
            <w:pPr>
              <w:ind w:left="390" w:hanging="390"/>
              <w:jc w:val="left"/>
              <w:rPr>
                <w:rFonts w:eastAsia="Times New Roman" w:cs="Arial"/>
                <w:lang w:val="en-US"/>
              </w:rPr>
            </w:pPr>
            <w:r w:rsidRPr="00D02909">
              <w:rPr>
                <w:rFonts w:eastAsia="Times New Roman" w:cs="Arial"/>
                <w:lang w:val="en-US"/>
              </w:rPr>
              <w:t>‘(a) the High ecological significance sub-category;</w:t>
            </w:r>
          </w:p>
          <w:p w14:paraId="06F55853" w14:textId="21994D9B" w:rsidR="005A1CEC" w:rsidRPr="00CC3A43" w:rsidRDefault="005A1CEC" w:rsidP="00DF5C9F">
            <w:pPr>
              <w:pStyle w:val="ListParagraph"/>
              <w:numPr>
                <w:ilvl w:val="0"/>
                <w:numId w:val="10"/>
              </w:numPr>
              <w:jc w:val="left"/>
              <w:rPr>
                <w:rFonts w:eastAsia="Times New Roman" w:cs="Arial"/>
                <w:lang w:val="en-US"/>
              </w:rPr>
            </w:pPr>
            <w:r w:rsidRPr="00CC3A43">
              <w:rPr>
                <w:rFonts w:eastAsia="Times New Roman" w:cs="Arial"/>
                <w:lang w:val="en-US"/>
              </w:rPr>
              <w:t>the High ecological significance strategic sub-category;</w:t>
            </w:r>
          </w:p>
          <w:p w14:paraId="0D4A200D" w14:textId="16293BE1" w:rsidR="005A1CEC" w:rsidRPr="00D02909" w:rsidRDefault="005A1CEC" w:rsidP="00DF5C9F">
            <w:pPr>
              <w:pStyle w:val="ListParagraph"/>
              <w:numPr>
                <w:ilvl w:val="0"/>
                <w:numId w:val="10"/>
              </w:numPr>
              <w:jc w:val="left"/>
              <w:rPr>
                <w:rFonts w:eastAsia="Times New Roman" w:cs="Arial"/>
                <w:lang w:val="en-US"/>
              </w:rPr>
            </w:pPr>
            <w:r w:rsidRPr="00D02909">
              <w:rPr>
                <w:rFonts w:eastAsia="Times New Roman" w:cs="Arial"/>
                <w:lang w:val="en-US"/>
              </w:rPr>
              <w:t>the General ecological significance sub-category;</w:t>
            </w:r>
          </w:p>
          <w:p w14:paraId="6FBC5987" w14:textId="288BDF2C" w:rsidR="005A1CEC" w:rsidRPr="00D02909" w:rsidRDefault="005A1CEC" w:rsidP="00DF5C9F">
            <w:pPr>
              <w:pStyle w:val="ListParagraph"/>
              <w:numPr>
                <w:ilvl w:val="0"/>
                <w:numId w:val="10"/>
              </w:numPr>
              <w:jc w:val="left"/>
              <w:rPr>
                <w:rFonts w:eastAsia="Times New Roman" w:cs="Arial"/>
                <w:lang w:val="en-US"/>
              </w:rPr>
            </w:pPr>
            <w:r w:rsidRPr="00D02909">
              <w:rPr>
                <w:rFonts w:eastAsia="Times New Roman" w:cs="Arial"/>
                <w:lang w:val="en-US"/>
              </w:rPr>
              <w:t>the General ecological significance strategic sub-category;</w:t>
            </w:r>
          </w:p>
          <w:p w14:paraId="27C382D6" w14:textId="38330190" w:rsidR="005A1CEC" w:rsidRPr="00D02909" w:rsidRDefault="005A1CEC" w:rsidP="00DF5C9F">
            <w:pPr>
              <w:pStyle w:val="ListParagraph"/>
              <w:numPr>
                <w:ilvl w:val="0"/>
                <w:numId w:val="10"/>
              </w:numPr>
              <w:jc w:val="left"/>
              <w:rPr>
                <w:rFonts w:eastAsia="Times New Roman" w:cs="Arial"/>
                <w:lang w:val="en-US"/>
              </w:rPr>
            </w:pPr>
            <w:r w:rsidRPr="00D02909">
              <w:rPr>
                <w:rFonts w:eastAsia="Times New Roman" w:cs="Arial"/>
                <w:lang w:val="en-US"/>
              </w:rPr>
              <w:t>the tree protection zone of non-juvenile koala habitat trees as shown in Figure b.’</w:t>
            </w:r>
          </w:p>
        </w:tc>
        <w:tc>
          <w:tcPr>
            <w:tcW w:w="1064" w:type="pct"/>
            <w:shd w:val="clear" w:color="auto" w:fill="FFFFFF" w:themeFill="background1"/>
          </w:tcPr>
          <w:p w14:paraId="127F09B6" w14:textId="77777777" w:rsidR="005A1CEC" w:rsidRPr="00D02909" w:rsidRDefault="005A1CEC"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r w:rsidR="005A1CEC" w:rsidRPr="00D02909" w14:paraId="0F79DA44" w14:textId="77777777" w:rsidTr="00BC2A24">
        <w:tc>
          <w:tcPr>
            <w:tcW w:w="277" w:type="pct"/>
            <w:shd w:val="clear" w:color="auto" w:fill="auto"/>
          </w:tcPr>
          <w:p w14:paraId="24BA929A" w14:textId="77777777" w:rsidR="005A1CEC" w:rsidRPr="00BC2A24" w:rsidRDefault="005A1CEC" w:rsidP="00384929">
            <w:pPr>
              <w:pStyle w:val="ListParagraph"/>
              <w:numPr>
                <w:ilvl w:val="0"/>
                <w:numId w:val="26"/>
              </w:numPr>
              <w:ind w:left="0" w:firstLine="0"/>
              <w:jc w:val="left"/>
              <w:rPr>
                <w:rFonts w:eastAsia="Times New Roman" w:cs="Arial"/>
                <w:lang w:val="en-US"/>
              </w:rPr>
            </w:pPr>
          </w:p>
        </w:tc>
        <w:tc>
          <w:tcPr>
            <w:tcW w:w="1296" w:type="pct"/>
            <w:shd w:val="clear" w:color="auto" w:fill="FFFFFF" w:themeFill="background1"/>
          </w:tcPr>
          <w:p w14:paraId="11BF50F4" w14:textId="73916306" w:rsidR="005A1CEC" w:rsidRPr="00D02909" w:rsidRDefault="005A1CEC" w:rsidP="00D02909">
            <w:pPr>
              <w:jc w:val="left"/>
              <w:rPr>
                <w:rFonts w:eastAsia="Times New Roman" w:cs="Arial"/>
                <w:lang w:val="en-US"/>
              </w:rPr>
            </w:pPr>
            <w:r w:rsidRPr="00D02909">
              <w:rPr>
                <w:rFonts w:eastAsia="Times New Roman" w:cs="Arial"/>
                <w:lang w:val="en-US"/>
              </w:rPr>
              <w:t>Part 8 Overlays,</w:t>
            </w:r>
          </w:p>
          <w:p w14:paraId="2E188030" w14:textId="3BB10952" w:rsidR="005A1CEC" w:rsidRPr="00D02909" w:rsidRDefault="005A1CEC" w:rsidP="00D02909">
            <w:pPr>
              <w:jc w:val="left"/>
              <w:rPr>
                <w:rFonts w:eastAsia="Times New Roman" w:cs="Arial"/>
                <w:lang w:val="en-US"/>
              </w:rPr>
            </w:pPr>
            <w:r w:rsidRPr="00D02909">
              <w:rPr>
                <w:rFonts w:eastAsia="Times New Roman" w:cs="Arial"/>
                <w:lang w:val="en-US"/>
              </w:rPr>
              <w:t>8.2 Overlay codes,</w:t>
            </w:r>
          </w:p>
          <w:p w14:paraId="7CFA7AA4" w14:textId="77777777" w:rsidR="005A1CEC" w:rsidRPr="00D02909" w:rsidRDefault="005A1CEC" w:rsidP="00D02909">
            <w:pPr>
              <w:jc w:val="left"/>
              <w:rPr>
                <w:rFonts w:eastAsia="Times New Roman" w:cs="Arial"/>
                <w:lang w:val="en-US"/>
              </w:rPr>
            </w:pPr>
            <w:r w:rsidRPr="00D02909">
              <w:rPr>
                <w:rFonts w:eastAsia="Times New Roman" w:cs="Arial"/>
                <w:lang w:val="en-US"/>
              </w:rPr>
              <w:t>8.2.4 Biodiversity areas overlay code,</w:t>
            </w:r>
          </w:p>
          <w:p w14:paraId="303FD12D" w14:textId="77777777" w:rsidR="005A1CEC" w:rsidRPr="00D02909" w:rsidRDefault="005A1CEC" w:rsidP="00D02909">
            <w:pPr>
              <w:jc w:val="left"/>
              <w:rPr>
                <w:rFonts w:eastAsia="Times New Roman" w:cs="Arial"/>
                <w:lang w:val="en-US"/>
              </w:rPr>
            </w:pPr>
            <w:r w:rsidRPr="00D02909">
              <w:rPr>
                <w:rFonts w:eastAsia="Times New Roman" w:cs="Arial"/>
                <w:lang w:val="en-US"/>
              </w:rPr>
              <w:t>8.2.4.3 Performance outcomes and acceptable outcomes,</w:t>
            </w:r>
          </w:p>
          <w:p w14:paraId="46735F22" w14:textId="77777777" w:rsidR="005A1CEC" w:rsidRPr="00D02909" w:rsidRDefault="005A1CEC" w:rsidP="00D02909">
            <w:pPr>
              <w:jc w:val="left"/>
              <w:rPr>
                <w:rFonts w:eastAsia="Times New Roman" w:cs="Arial"/>
                <w:lang w:val="en-US"/>
              </w:rPr>
            </w:pPr>
            <w:r w:rsidRPr="00D02909">
              <w:rPr>
                <w:rFonts w:eastAsia="Times New Roman" w:cs="Arial"/>
                <w:lang w:val="en-US"/>
              </w:rPr>
              <w:t>Table 8.2.4.3.A—Performance outcomes and acceptable outcomes</w:t>
            </w:r>
            <w:r w:rsidR="002619D6" w:rsidRPr="00D02909">
              <w:rPr>
                <w:rFonts w:eastAsia="Times New Roman" w:cs="Arial"/>
                <w:lang w:val="en-US"/>
              </w:rPr>
              <w:t>,</w:t>
            </w:r>
          </w:p>
          <w:p w14:paraId="61B3460A" w14:textId="66CAC786" w:rsidR="002619D6" w:rsidRPr="00D02909" w:rsidRDefault="002619D6" w:rsidP="00D02909">
            <w:pPr>
              <w:jc w:val="left"/>
              <w:rPr>
                <w:rFonts w:eastAsia="Times New Roman" w:cs="Arial"/>
                <w:lang w:val="en-US"/>
              </w:rPr>
            </w:pPr>
            <w:r w:rsidRPr="00D02909">
              <w:rPr>
                <w:rFonts w:eastAsia="Times New Roman" w:cs="Arial"/>
                <w:lang w:val="en-US"/>
              </w:rPr>
              <w:t>AO3,</w:t>
            </w:r>
          </w:p>
          <w:p w14:paraId="2496F6AA" w14:textId="1D447860" w:rsidR="002619D6" w:rsidRPr="00D02909" w:rsidRDefault="002619D6" w:rsidP="00D02909">
            <w:pPr>
              <w:jc w:val="left"/>
              <w:rPr>
                <w:rFonts w:eastAsia="Times New Roman" w:cs="Arial"/>
                <w:lang w:val="en-US"/>
              </w:rPr>
            </w:pPr>
            <w:r w:rsidRPr="00D02909">
              <w:rPr>
                <w:rFonts w:eastAsia="Times New Roman" w:cs="Arial"/>
                <w:lang w:val="en-US"/>
              </w:rPr>
              <w:t>Note</w:t>
            </w:r>
          </w:p>
        </w:tc>
        <w:tc>
          <w:tcPr>
            <w:tcW w:w="1297" w:type="pct"/>
            <w:shd w:val="clear" w:color="auto" w:fill="FFFFFF" w:themeFill="background1"/>
          </w:tcPr>
          <w:p w14:paraId="2558AFE4" w14:textId="109174DA" w:rsidR="005A1CEC" w:rsidRPr="00D02909" w:rsidRDefault="002619D6" w:rsidP="00D02909">
            <w:pPr>
              <w:jc w:val="left"/>
              <w:rPr>
                <w:rFonts w:eastAsia="Times New Roman" w:cs="Arial"/>
                <w:i/>
                <w:lang w:val="en-US"/>
              </w:rPr>
            </w:pPr>
            <w:r w:rsidRPr="00D02909">
              <w:rPr>
                <w:rFonts w:eastAsia="Times New Roman" w:cs="Arial"/>
                <w:i/>
                <w:lang w:val="en-US"/>
              </w:rPr>
              <w:t>after outcome,</w:t>
            </w:r>
            <w:r w:rsidR="005A1CEC" w:rsidRPr="00D02909">
              <w:rPr>
                <w:rFonts w:eastAsia="Times New Roman" w:cs="Arial"/>
                <w:i/>
                <w:lang w:val="en-US"/>
              </w:rPr>
              <w:t xml:space="preserve"> omit:</w:t>
            </w:r>
          </w:p>
          <w:p w14:paraId="4E818DA1" w14:textId="00FD9E19" w:rsidR="005A1CEC" w:rsidRPr="00D02909" w:rsidRDefault="005A1CEC" w:rsidP="00D02909">
            <w:pPr>
              <w:jc w:val="left"/>
              <w:rPr>
                <w:rFonts w:eastAsia="Times New Roman" w:cs="Arial"/>
                <w:i/>
                <w:lang w:val="en-US"/>
              </w:rPr>
            </w:pPr>
            <w:r w:rsidRPr="00D02909">
              <w:rPr>
                <w:rFonts w:eastAsia="Times New Roman" w:cs="Arial"/>
                <w:lang w:val="en-US"/>
              </w:rPr>
              <w:t>‘(c)’</w:t>
            </w:r>
          </w:p>
        </w:tc>
        <w:tc>
          <w:tcPr>
            <w:tcW w:w="1066" w:type="pct"/>
            <w:shd w:val="clear" w:color="auto" w:fill="FFFFFF" w:themeFill="background1"/>
          </w:tcPr>
          <w:p w14:paraId="25E536AC" w14:textId="48BEA827" w:rsidR="005A1CEC" w:rsidRPr="00D02909" w:rsidRDefault="002619D6" w:rsidP="00D02909">
            <w:pPr>
              <w:jc w:val="left"/>
              <w:rPr>
                <w:rFonts w:eastAsia="Times New Roman" w:cs="Arial"/>
                <w:i/>
                <w:lang w:val="en-US"/>
              </w:rPr>
            </w:pPr>
            <w:r w:rsidRPr="00D02909">
              <w:rPr>
                <w:rFonts w:eastAsia="Times New Roman" w:cs="Arial"/>
                <w:i/>
                <w:lang w:val="en-US"/>
              </w:rPr>
              <w:t>after outcome</w:t>
            </w:r>
            <w:r w:rsidR="005A1CEC" w:rsidRPr="00D02909">
              <w:rPr>
                <w:rFonts w:eastAsia="Times New Roman" w:cs="Arial"/>
                <w:i/>
                <w:lang w:val="en-US"/>
              </w:rPr>
              <w:t>, insert:</w:t>
            </w:r>
          </w:p>
          <w:p w14:paraId="5B234A54" w14:textId="7EA8788D" w:rsidR="005A1CEC" w:rsidRPr="00D02909" w:rsidRDefault="005A1CEC" w:rsidP="00D02909">
            <w:pPr>
              <w:jc w:val="left"/>
              <w:rPr>
                <w:rFonts w:eastAsia="Times New Roman" w:cs="Arial"/>
                <w:i/>
                <w:lang w:val="en-US"/>
              </w:rPr>
            </w:pPr>
            <w:r w:rsidRPr="00D02909">
              <w:rPr>
                <w:rFonts w:eastAsia="Times New Roman" w:cs="Arial"/>
                <w:lang w:val="en-US"/>
              </w:rPr>
              <w:t>‘(e)’</w:t>
            </w:r>
          </w:p>
        </w:tc>
        <w:tc>
          <w:tcPr>
            <w:tcW w:w="1064" w:type="pct"/>
            <w:shd w:val="clear" w:color="auto" w:fill="FFFFFF" w:themeFill="background1"/>
          </w:tcPr>
          <w:p w14:paraId="73E7677B" w14:textId="496C70BA" w:rsidR="005A1CEC" w:rsidRPr="00D02909" w:rsidRDefault="005A1CEC" w:rsidP="00D02909">
            <w:pPr>
              <w:jc w:val="left"/>
              <w:rPr>
                <w:rFonts w:eastAsiaTheme="minorHAnsi" w:cs="Arial"/>
              </w:rPr>
            </w:pPr>
            <w:r w:rsidRPr="00D02909">
              <w:rPr>
                <w:rFonts w:eastAsiaTheme="minorHAnsi" w:cs="Arial"/>
              </w:rPr>
              <w:t>Constitutes a major amendment to the planning scheme pursuant to Part A, section 2.3A.4 of MAALPI.</w:t>
            </w:r>
          </w:p>
        </w:tc>
      </w:tr>
      <w:tr w:rsidR="005A1CEC" w:rsidRPr="00D02909" w14:paraId="36EED6DD" w14:textId="77777777" w:rsidTr="00BC2A24">
        <w:tc>
          <w:tcPr>
            <w:tcW w:w="277" w:type="pct"/>
            <w:shd w:val="clear" w:color="auto" w:fill="auto"/>
          </w:tcPr>
          <w:p w14:paraId="6F413088" w14:textId="77777777" w:rsidR="005A1CEC" w:rsidRPr="00BC2A24" w:rsidRDefault="005A1CEC" w:rsidP="00384929">
            <w:pPr>
              <w:pStyle w:val="ListParagraph"/>
              <w:numPr>
                <w:ilvl w:val="0"/>
                <w:numId w:val="26"/>
              </w:numPr>
              <w:ind w:left="0" w:firstLine="0"/>
              <w:jc w:val="left"/>
              <w:rPr>
                <w:rFonts w:eastAsia="Times New Roman" w:cs="Arial"/>
                <w:lang w:val="en-US"/>
              </w:rPr>
            </w:pPr>
          </w:p>
        </w:tc>
        <w:tc>
          <w:tcPr>
            <w:tcW w:w="1296" w:type="pct"/>
            <w:shd w:val="clear" w:color="auto" w:fill="FFFFFF" w:themeFill="background1"/>
          </w:tcPr>
          <w:p w14:paraId="6F280EBE" w14:textId="6ECA8868" w:rsidR="005A1CEC" w:rsidRPr="00D02909" w:rsidRDefault="005A1CEC" w:rsidP="00D02909">
            <w:pPr>
              <w:jc w:val="left"/>
              <w:rPr>
                <w:rFonts w:eastAsia="Times New Roman" w:cs="Arial"/>
                <w:lang w:val="en-US"/>
              </w:rPr>
            </w:pPr>
            <w:r w:rsidRPr="00D02909">
              <w:rPr>
                <w:rFonts w:eastAsia="Times New Roman" w:cs="Arial"/>
                <w:lang w:val="en-US"/>
              </w:rPr>
              <w:t>Part 8 Overlays,</w:t>
            </w:r>
          </w:p>
          <w:p w14:paraId="32EFD415" w14:textId="2B90DAD6" w:rsidR="005A1CEC" w:rsidRPr="00D02909" w:rsidRDefault="005A1CEC" w:rsidP="00D02909">
            <w:pPr>
              <w:jc w:val="left"/>
              <w:rPr>
                <w:rFonts w:eastAsia="Times New Roman" w:cs="Arial"/>
                <w:lang w:val="en-US"/>
              </w:rPr>
            </w:pPr>
            <w:r w:rsidRPr="00D02909">
              <w:rPr>
                <w:rFonts w:eastAsia="Times New Roman" w:cs="Arial"/>
                <w:lang w:val="en-US"/>
              </w:rPr>
              <w:t>8.2 Overlay codes,</w:t>
            </w:r>
          </w:p>
          <w:p w14:paraId="35A7FB14" w14:textId="77777777" w:rsidR="005A1CEC" w:rsidRPr="00D02909" w:rsidRDefault="005A1CEC" w:rsidP="00D02909">
            <w:pPr>
              <w:jc w:val="left"/>
              <w:rPr>
                <w:rFonts w:eastAsia="Times New Roman" w:cs="Arial"/>
                <w:lang w:val="en-US"/>
              </w:rPr>
            </w:pPr>
            <w:r w:rsidRPr="00D02909">
              <w:rPr>
                <w:rFonts w:eastAsia="Times New Roman" w:cs="Arial"/>
                <w:lang w:val="en-US"/>
              </w:rPr>
              <w:t>8.2.4 Biodiversity areas overlay code,</w:t>
            </w:r>
          </w:p>
          <w:p w14:paraId="0857F2C1" w14:textId="77777777" w:rsidR="005A1CEC" w:rsidRPr="00D02909" w:rsidRDefault="005A1CEC" w:rsidP="00D02909">
            <w:pPr>
              <w:jc w:val="left"/>
              <w:rPr>
                <w:rFonts w:eastAsia="Times New Roman" w:cs="Arial"/>
                <w:lang w:val="en-US"/>
              </w:rPr>
            </w:pPr>
            <w:r w:rsidRPr="00D02909">
              <w:rPr>
                <w:rFonts w:eastAsia="Times New Roman" w:cs="Arial"/>
                <w:lang w:val="en-US"/>
              </w:rPr>
              <w:t>8.2.4.3 Performance outcomes and acceptable outcomes,</w:t>
            </w:r>
          </w:p>
          <w:p w14:paraId="33EE71A4" w14:textId="77777777" w:rsidR="005A1CEC" w:rsidRPr="00D02909" w:rsidRDefault="005A1CEC" w:rsidP="00D02909">
            <w:pPr>
              <w:jc w:val="left"/>
              <w:rPr>
                <w:rFonts w:eastAsia="Times New Roman" w:cs="Arial"/>
                <w:lang w:val="en-US"/>
              </w:rPr>
            </w:pPr>
            <w:r w:rsidRPr="00D02909">
              <w:rPr>
                <w:rFonts w:eastAsia="Times New Roman" w:cs="Arial"/>
                <w:lang w:val="en-US"/>
              </w:rPr>
              <w:t>Table 8.2.4.3.A—Performance outcomes and acceptable outcomes</w:t>
            </w:r>
            <w:r w:rsidR="00DC7756" w:rsidRPr="00D02909">
              <w:rPr>
                <w:rFonts w:eastAsia="Times New Roman" w:cs="Arial"/>
                <w:lang w:val="en-US"/>
              </w:rPr>
              <w:t>,</w:t>
            </w:r>
          </w:p>
          <w:p w14:paraId="2CD9A3C4" w14:textId="77777777" w:rsidR="00DC7756" w:rsidRPr="00D02909" w:rsidRDefault="00DC7756" w:rsidP="00D02909">
            <w:pPr>
              <w:jc w:val="left"/>
              <w:rPr>
                <w:rFonts w:eastAsia="Times New Roman" w:cs="Arial"/>
                <w:lang w:val="en-US"/>
              </w:rPr>
            </w:pPr>
            <w:r w:rsidRPr="00D02909">
              <w:rPr>
                <w:rFonts w:eastAsia="Times New Roman" w:cs="Arial"/>
                <w:lang w:val="en-US"/>
              </w:rPr>
              <w:t>Section C</w:t>
            </w:r>
            <w:r w:rsidR="004A50C2" w:rsidRPr="00D02909">
              <w:rPr>
                <w:rFonts w:eastAsia="Times New Roman" w:cs="Arial"/>
                <w:lang w:val="en-US"/>
              </w:rPr>
              <w:t xml:space="preserve"> </w:t>
            </w:r>
          </w:p>
          <w:p w14:paraId="31088A57" w14:textId="795B6308" w:rsidR="004A50C2" w:rsidRPr="00D02909" w:rsidRDefault="004A50C2" w:rsidP="00D02909">
            <w:pPr>
              <w:jc w:val="left"/>
              <w:rPr>
                <w:rFonts w:eastAsia="Times New Roman" w:cs="Arial"/>
                <w:lang w:val="en-US"/>
              </w:rPr>
            </w:pPr>
            <w:r w:rsidRPr="00D02909">
              <w:rPr>
                <w:rFonts w:eastAsia="Times New Roman" w:cs="Arial"/>
                <w:lang w:val="en-US"/>
              </w:rPr>
              <w:t>First row heading</w:t>
            </w:r>
          </w:p>
        </w:tc>
        <w:tc>
          <w:tcPr>
            <w:tcW w:w="1297" w:type="pct"/>
            <w:shd w:val="clear" w:color="auto" w:fill="FFFFFF" w:themeFill="background1"/>
          </w:tcPr>
          <w:p w14:paraId="2FAFF63C" w14:textId="77777777" w:rsidR="005A1CEC" w:rsidRPr="00D02909" w:rsidRDefault="005A1CEC" w:rsidP="00D02909">
            <w:pPr>
              <w:jc w:val="left"/>
              <w:rPr>
                <w:rFonts w:eastAsia="Times New Roman" w:cs="Arial"/>
                <w:i/>
                <w:lang w:val="en-US"/>
              </w:rPr>
            </w:pPr>
          </w:p>
        </w:tc>
        <w:tc>
          <w:tcPr>
            <w:tcW w:w="1066" w:type="pct"/>
            <w:shd w:val="clear" w:color="auto" w:fill="FFFFFF" w:themeFill="background1"/>
          </w:tcPr>
          <w:p w14:paraId="0C863258" w14:textId="29FD7355" w:rsidR="005A1CEC" w:rsidRPr="00D02909" w:rsidRDefault="005A1CEC" w:rsidP="00D02909">
            <w:pPr>
              <w:jc w:val="left"/>
              <w:rPr>
                <w:rFonts w:eastAsia="Times New Roman" w:cs="Arial"/>
                <w:i/>
                <w:lang w:val="en-US"/>
              </w:rPr>
            </w:pPr>
            <w:r w:rsidRPr="00D02909">
              <w:rPr>
                <w:rFonts w:eastAsia="Times New Roman" w:cs="Arial"/>
                <w:i/>
                <w:lang w:val="en-US"/>
              </w:rPr>
              <w:t>after If a site is wholly or partly in the High ecological significance sub-category, insert:</w:t>
            </w:r>
          </w:p>
          <w:p w14:paraId="13460594" w14:textId="248935CF" w:rsidR="005A1CEC" w:rsidRPr="00D02909" w:rsidRDefault="005A1CEC" w:rsidP="00D02909">
            <w:pPr>
              <w:jc w:val="left"/>
              <w:rPr>
                <w:rFonts w:eastAsia="Times New Roman" w:cs="Arial"/>
                <w:i/>
                <w:lang w:val="en-US"/>
              </w:rPr>
            </w:pPr>
            <w:r w:rsidRPr="00D02909">
              <w:rPr>
                <w:rFonts w:eastAsia="Times New Roman" w:cs="Arial"/>
                <w:lang w:val="en-US"/>
              </w:rPr>
              <w:t>‘or the High ecological significance strategic sub-category’</w:t>
            </w:r>
          </w:p>
        </w:tc>
        <w:tc>
          <w:tcPr>
            <w:tcW w:w="1064" w:type="pct"/>
            <w:shd w:val="clear" w:color="auto" w:fill="FFFFFF" w:themeFill="background1"/>
          </w:tcPr>
          <w:p w14:paraId="0050CDAB" w14:textId="77777777" w:rsidR="005A1CEC" w:rsidRPr="00D02909" w:rsidRDefault="005A1CEC"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r w:rsidR="005A1CEC" w:rsidRPr="00D02909" w14:paraId="25DE2BC5" w14:textId="77777777" w:rsidTr="00BC2A24">
        <w:tc>
          <w:tcPr>
            <w:tcW w:w="277" w:type="pct"/>
            <w:shd w:val="clear" w:color="auto" w:fill="auto"/>
          </w:tcPr>
          <w:p w14:paraId="03B5A98B" w14:textId="77777777" w:rsidR="005A1CEC" w:rsidRPr="00BC2A24" w:rsidRDefault="005A1CEC" w:rsidP="00384929">
            <w:pPr>
              <w:pStyle w:val="ListParagraph"/>
              <w:numPr>
                <w:ilvl w:val="0"/>
                <w:numId w:val="26"/>
              </w:numPr>
              <w:ind w:left="0" w:firstLine="0"/>
              <w:jc w:val="left"/>
              <w:rPr>
                <w:rFonts w:eastAsia="Times New Roman" w:cs="Arial"/>
                <w:lang w:val="en-US"/>
              </w:rPr>
            </w:pPr>
          </w:p>
        </w:tc>
        <w:tc>
          <w:tcPr>
            <w:tcW w:w="1296" w:type="pct"/>
            <w:shd w:val="clear" w:color="auto" w:fill="FFFFFF" w:themeFill="background1"/>
          </w:tcPr>
          <w:p w14:paraId="29DB2F70" w14:textId="58B7B53A" w:rsidR="005A1CEC" w:rsidRPr="00D02909" w:rsidRDefault="005A1CEC" w:rsidP="00D02909">
            <w:pPr>
              <w:jc w:val="left"/>
              <w:rPr>
                <w:rFonts w:eastAsia="Times New Roman" w:cs="Arial"/>
                <w:lang w:val="en-US"/>
              </w:rPr>
            </w:pPr>
            <w:r w:rsidRPr="00D02909">
              <w:rPr>
                <w:rFonts w:eastAsia="Times New Roman" w:cs="Arial"/>
                <w:lang w:val="en-US"/>
              </w:rPr>
              <w:t>Part 8 Overlays,</w:t>
            </w:r>
          </w:p>
          <w:p w14:paraId="6B35DF68" w14:textId="6ADFE182" w:rsidR="005A1CEC" w:rsidRPr="00D02909" w:rsidRDefault="005A1CEC" w:rsidP="00D02909">
            <w:pPr>
              <w:jc w:val="left"/>
              <w:rPr>
                <w:rFonts w:eastAsia="Times New Roman" w:cs="Arial"/>
                <w:lang w:val="en-US"/>
              </w:rPr>
            </w:pPr>
            <w:r w:rsidRPr="00D02909">
              <w:rPr>
                <w:rFonts w:eastAsia="Times New Roman" w:cs="Arial"/>
                <w:lang w:val="en-US"/>
              </w:rPr>
              <w:t>8.2 Overlay codes,</w:t>
            </w:r>
          </w:p>
          <w:p w14:paraId="0CC8958A" w14:textId="77777777" w:rsidR="005A1CEC" w:rsidRPr="00D02909" w:rsidRDefault="005A1CEC" w:rsidP="00D02909">
            <w:pPr>
              <w:jc w:val="left"/>
              <w:rPr>
                <w:rFonts w:eastAsia="Times New Roman" w:cs="Arial"/>
                <w:lang w:val="en-US"/>
              </w:rPr>
            </w:pPr>
            <w:r w:rsidRPr="00D02909">
              <w:rPr>
                <w:rFonts w:eastAsia="Times New Roman" w:cs="Arial"/>
                <w:lang w:val="en-US"/>
              </w:rPr>
              <w:t>8.2.4 Biodiversity areas overlay code,</w:t>
            </w:r>
          </w:p>
          <w:p w14:paraId="061D933F" w14:textId="77777777" w:rsidR="005A1CEC" w:rsidRPr="00D02909" w:rsidRDefault="005A1CEC" w:rsidP="00D02909">
            <w:pPr>
              <w:jc w:val="left"/>
              <w:rPr>
                <w:rFonts w:eastAsia="Times New Roman" w:cs="Arial"/>
                <w:lang w:val="en-US"/>
              </w:rPr>
            </w:pPr>
            <w:r w:rsidRPr="00D02909">
              <w:rPr>
                <w:rFonts w:eastAsia="Times New Roman" w:cs="Arial"/>
                <w:lang w:val="en-US"/>
              </w:rPr>
              <w:t>8.2.4.3 Performance outcomes and acceptable outcomes,</w:t>
            </w:r>
          </w:p>
          <w:p w14:paraId="470A461F" w14:textId="77777777" w:rsidR="005A1CEC" w:rsidRPr="00D02909" w:rsidRDefault="005A1CEC" w:rsidP="00D02909">
            <w:pPr>
              <w:jc w:val="left"/>
              <w:rPr>
                <w:rFonts w:eastAsia="Times New Roman" w:cs="Arial"/>
                <w:lang w:val="en-US"/>
              </w:rPr>
            </w:pPr>
            <w:r w:rsidRPr="00D02909">
              <w:rPr>
                <w:rFonts w:eastAsia="Times New Roman" w:cs="Arial"/>
                <w:lang w:val="en-US"/>
              </w:rPr>
              <w:t>Table 8.2.4.3.A—Performance outcomes and acceptable outcomes</w:t>
            </w:r>
            <w:r w:rsidR="00704C62" w:rsidRPr="00D02909">
              <w:rPr>
                <w:rFonts w:eastAsia="Times New Roman" w:cs="Arial"/>
                <w:lang w:val="en-US"/>
              </w:rPr>
              <w:t>,</w:t>
            </w:r>
          </w:p>
          <w:p w14:paraId="37A68FA2" w14:textId="0B9B9F18" w:rsidR="00704C62" w:rsidRPr="00D02909" w:rsidRDefault="00704C62" w:rsidP="00D02909">
            <w:pPr>
              <w:jc w:val="left"/>
              <w:rPr>
                <w:rFonts w:eastAsia="Times New Roman" w:cs="Arial"/>
                <w:lang w:val="en-US"/>
              </w:rPr>
            </w:pPr>
            <w:r w:rsidRPr="00D02909">
              <w:rPr>
                <w:rFonts w:eastAsia="Times New Roman" w:cs="Arial"/>
                <w:lang w:val="en-US"/>
              </w:rPr>
              <w:t>PO4</w:t>
            </w:r>
          </w:p>
        </w:tc>
        <w:tc>
          <w:tcPr>
            <w:tcW w:w="1297" w:type="pct"/>
            <w:shd w:val="clear" w:color="auto" w:fill="FFFFFF" w:themeFill="background1"/>
          </w:tcPr>
          <w:p w14:paraId="0BE11917" w14:textId="77777777" w:rsidR="005A1CEC" w:rsidRPr="00D02909" w:rsidRDefault="005A1CEC" w:rsidP="00D02909">
            <w:pPr>
              <w:jc w:val="left"/>
              <w:rPr>
                <w:rFonts w:eastAsia="Times New Roman" w:cs="Arial"/>
                <w:i/>
                <w:lang w:val="en-US"/>
              </w:rPr>
            </w:pPr>
          </w:p>
        </w:tc>
        <w:tc>
          <w:tcPr>
            <w:tcW w:w="1066" w:type="pct"/>
            <w:shd w:val="clear" w:color="auto" w:fill="FFFFFF" w:themeFill="background1"/>
          </w:tcPr>
          <w:p w14:paraId="558C35A9" w14:textId="28A0E1AB" w:rsidR="005A1CEC" w:rsidRPr="00D02909" w:rsidRDefault="005A1CEC" w:rsidP="00D02909">
            <w:pPr>
              <w:jc w:val="left"/>
              <w:rPr>
                <w:rFonts w:eastAsia="Times New Roman" w:cs="Arial"/>
                <w:i/>
                <w:lang w:val="en-US"/>
              </w:rPr>
            </w:pPr>
            <w:r w:rsidRPr="00D02909">
              <w:rPr>
                <w:rFonts w:eastAsia="Times New Roman" w:cs="Arial"/>
                <w:i/>
                <w:lang w:val="en-US"/>
              </w:rPr>
              <w:t>after waterways and wetlands within the High ecological significance sub-category, insert:</w:t>
            </w:r>
          </w:p>
          <w:p w14:paraId="7EF377F9" w14:textId="77777777" w:rsidR="005A1CEC" w:rsidRPr="00D02909" w:rsidRDefault="005A1CEC" w:rsidP="00D02909">
            <w:pPr>
              <w:jc w:val="left"/>
              <w:rPr>
                <w:rFonts w:eastAsia="Times New Roman" w:cs="Arial"/>
                <w:i/>
                <w:lang w:val="en-US"/>
              </w:rPr>
            </w:pPr>
            <w:r w:rsidRPr="00D02909">
              <w:rPr>
                <w:rFonts w:eastAsia="Times New Roman" w:cs="Arial"/>
                <w:lang w:val="en-US"/>
              </w:rPr>
              <w:t>‘or the High ecological significance strategic sub-category’</w:t>
            </w:r>
          </w:p>
        </w:tc>
        <w:tc>
          <w:tcPr>
            <w:tcW w:w="1064" w:type="pct"/>
            <w:shd w:val="clear" w:color="auto" w:fill="FFFFFF" w:themeFill="background1"/>
          </w:tcPr>
          <w:p w14:paraId="5D4E74A8" w14:textId="77777777" w:rsidR="005A1CEC" w:rsidRPr="00D02909" w:rsidRDefault="005A1CEC"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r w:rsidR="005A1CEC" w:rsidRPr="00D02909" w14:paraId="2754F847" w14:textId="77777777" w:rsidTr="00BC2A24">
        <w:tc>
          <w:tcPr>
            <w:tcW w:w="277" w:type="pct"/>
            <w:shd w:val="clear" w:color="auto" w:fill="auto"/>
          </w:tcPr>
          <w:p w14:paraId="5741FD21" w14:textId="77777777" w:rsidR="005A1CEC" w:rsidRPr="00BC2A24" w:rsidRDefault="005A1CEC" w:rsidP="00384929">
            <w:pPr>
              <w:pStyle w:val="ListParagraph"/>
              <w:numPr>
                <w:ilvl w:val="0"/>
                <w:numId w:val="26"/>
              </w:numPr>
              <w:ind w:left="0" w:firstLine="0"/>
              <w:jc w:val="left"/>
              <w:rPr>
                <w:rFonts w:eastAsia="Times New Roman" w:cs="Arial"/>
                <w:lang w:val="en-US"/>
              </w:rPr>
            </w:pPr>
          </w:p>
        </w:tc>
        <w:tc>
          <w:tcPr>
            <w:tcW w:w="1296" w:type="pct"/>
            <w:shd w:val="clear" w:color="auto" w:fill="FFFFFF" w:themeFill="background1"/>
          </w:tcPr>
          <w:p w14:paraId="78B6174E" w14:textId="7CA8FE6C" w:rsidR="005A1CEC" w:rsidRPr="00D02909" w:rsidRDefault="005A1CEC" w:rsidP="00D02909">
            <w:pPr>
              <w:jc w:val="left"/>
              <w:rPr>
                <w:rFonts w:eastAsia="Times New Roman" w:cs="Arial"/>
                <w:lang w:val="en-US"/>
              </w:rPr>
            </w:pPr>
            <w:r w:rsidRPr="00D02909">
              <w:rPr>
                <w:rFonts w:eastAsia="Times New Roman" w:cs="Arial"/>
                <w:lang w:val="en-US"/>
              </w:rPr>
              <w:t>Part 8 Overlays,</w:t>
            </w:r>
          </w:p>
          <w:p w14:paraId="1998CFA8" w14:textId="1AB04E3C" w:rsidR="005A1CEC" w:rsidRPr="00D02909" w:rsidRDefault="005A1CEC" w:rsidP="00D02909">
            <w:pPr>
              <w:jc w:val="left"/>
              <w:rPr>
                <w:rFonts w:eastAsia="Times New Roman" w:cs="Arial"/>
                <w:lang w:val="en-US"/>
              </w:rPr>
            </w:pPr>
            <w:r w:rsidRPr="00D02909">
              <w:rPr>
                <w:rFonts w:eastAsia="Times New Roman" w:cs="Arial"/>
                <w:lang w:val="en-US"/>
              </w:rPr>
              <w:t>8.2 Overlay codes,</w:t>
            </w:r>
          </w:p>
          <w:p w14:paraId="16630C64" w14:textId="77777777" w:rsidR="005A1CEC" w:rsidRPr="00D02909" w:rsidRDefault="005A1CEC" w:rsidP="00D02909">
            <w:pPr>
              <w:jc w:val="left"/>
              <w:rPr>
                <w:rFonts w:eastAsia="Times New Roman" w:cs="Arial"/>
                <w:lang w:val="en-US"/>
              </w:rPr>
            </w:pPr>
            <w:r w:rsidRPr="00D02909">
              <w:rPr>
                <w:rFonts w:eastAsia="Times New Roman" w:cs="Arial"/>
                <w:lang w:val="en-US"/>
              </w:rPr>
              <w:t>8.2.4 Biodiversity areas overlay code,</w:t>
            </w:r>
          </w:p>
          <w:p w14:paraId="70DF202F" w14:textId="77777777" w:rsidR="005A1CEC" w:rsidRPr="00D02909" w:rsidRDefault="005A1CEC" w:rsidP="00D02909">
            <w:pPr>
              <w:jc w:val="left"/>
              <w:rPr>
                <w:rFonts w:eastAsia="Times New Roman" w:cs="Arial"/>
                <w:lang w:val="en-US"/>
              </w:rPr>
            </w:pPr>
            <w:r w:rsidRPr="00D02909">
              <w:rPr>
                <w:rFonts w:eastAsia="Times New Roman" w:cs="Arial"/>
                <w:lang w:val="en-US"/>
              </w:rPr>
              <w:t>8.2.4.3 Performance outcomes and acceptable outcomes,</w:t>
            </w:r>
          </w:p>
          <w:p w14:paraId="5EA007B7" w14:textId="77777777" w:rsidR="005A1CEC" w:rsidRPr="00D02909" w:rsidRDefault="005A1CEC" w:rsidP="00D02909">
            <w:pPr>
              <w:jc w:val="left"/>
              <w:rPr>
                <w:rFonts w:eastAsia="Times New Roman" w:cs="Arial"/>
                <w:lang w:val="en-US"/>
              </w:rPr>
            </w:pPr>
            <w:r w:rsidRPr="00D02909">
              <w:rPr>
                <w:rFonts w:eastAsia="Times New Roman" w:cs="Arial"/>
                <w:lang w:val="en-US"/>
              </w:rPr>
              <w:t>Table 8.2.4.3.A—Performance outcomes and acceptable outcomes</w:t>
            </w:r>
            <w:r w:rsidR="00CE19C9" w:rsidRPr="00D02909">
              <w:rPr>
                <w:rFonts w:eastAsia="Times New Roman" w:cs="Arial"/>
                <w:lang w:val="en-US"/>
              </w:rPr>
              <w:t>,</w:t>
            </w:r>
          </w:p>
          <w:p w14:paraId="5366DBF6" w14:textId="1D73E682" w:rsidR="00CE19C9" w:rsidRPr="00D02909" w:rsidRDefault="00CE19C9" w:rsidP="00D02909">
            <w:pPr>
              <w:jc w:val="left"/>
              <w:rPr>
                <w:rFonts w:eastAsia="Times New Roman" w:cs="Arial"/>
                <w:lang w:val="en-US"/>
              </w:rPr>
            </w:pPr>
            <w:r w:rsidRPr="00D02909">
              <w:rPr>
                <w:rFonts w:eastAsia="Times New Roman" w:cs="Arial"/>
                <w:lang w:val="en-US"/>
              </w:rPr>
              <w:t>PO4,</w:t>
            </w:r>
          </w:p>
          <w:p w14:paraId="3AE28C55" w14:textId="277A64A5" w:rsidR="00CE19C9" w:rsidRPr="00D02909" w:rsidRDefault="00CE19C9" w:rsidP="00D02909">
            <w:pPr>
              <w:jc w:val="left"/>
              <w:rPr>
                <w:rFonts w:eastAsia="Times New Roman" w:cs="Arial"/>
                <w:lang w:val="en-US"/>
              </w:rPr>
            </w:pPr>
            <w:r w:rsidRPr="00D02909">
              <w:rPr>
                <w:rFonts w:eastAsia="Times New Roman" w:cs="Arial"/>
                <w:lang w:val="en-US"/>
              </w:rPr>
              <w:t>Note</w:t>
            </w:r>
          </w:p>
        </w:tc>
        <w:tc>
          <w:tcPr>
            <w:tcW w:w="1297" w:type="pct"/>
            <w:shd w:val="clear" w:color="auto" w:fill="FFFFFF" w:themeFill="background1"/>
          </w:tcPr>
          <w:p w14:paraId="202E6A07" w14:textId="3D96D29E" w:rsidR="005A1CEC" w:rsidRPr="00D02909" w:rsidRDefault="002E0291" w:rsidP="00D02909">
            <w:pPr>
              <w:jc w:val="left"/>
              <w:rPr>
                <w:rFonts w:eastAsia="Times New Roman" w:cs="Arial"/>
                <w:i/>
                <w:lang w:val="en-US"/>
              </w:rPr>
            </w:pPr>
            <w:r w:rsidRPr="00D02909">
              <w:rPr>
                <w:rFonts w:eastAsia="Times New Roman" w:cs="Arial"/>
                <w:i/>
                <w:lang w:val="en-US"/>
              </w:rPr>
              <w:t xml:space="preserve">after development within the, </w:t>
            </w:r>
            <w:r w:rsidR="005A1CEC" w:rsidRPr="00D02909">
              <w:rPr>
                <w:rFonts w:eastAsia="Times New Roman" w:cs="Arial"/>
                <w:i/>
                <w:lang w:val="en-US"/>
              </w:rPr>
              <w:t>omit:</w:t>
            </w:r>
          </w:p>
          <w:p w14:paraId="2FA65D85" w14:textId="77777777" w:rsidR="005A1CEC" w:rsidRPr="00D02909" w:rsidRDefault="005A1CEC" w:rsidP="00D02909">
            <w:pPr>
              <w:jc w:val="left"/>
              <w:rPr>
                <w:rFonts w:eastAsia="Times New Roman" w:cs="Arial"/>
                <w:lang w:val="en-US"/>
              </w:rPr>
            </w:pPr>
            <w:r w:rsidRPr="00D02909">
              <w:rPr>
                <w:rFonts w:eastAsia="Times New Roman" w:cs="Arial"/>
                <w:lang w:val="en-US"/>
              </w:rPr>
              <w:t>‘High ecological significance sub-category or the General ecological significance sub-category’</w:t>
            </w:r>
          </w:p>
        </w:tc>
        <w:tc>
          <w:tcPr>
            <w:tcW w:w="1066" w:type="pct"/>
            <w:shd w:val="clear" w:color="auto" w:fill="FFFFFF" w:themeFill="background1"/>
          </w:tcPr>
          <w:p w14:paraId="1C5E7C07" w14:textId="7026C28E" w:rsidR="005A1CEC" w:rsidRPr="00D02909" w:rsidRDefault="002E0291" w:rsidP="00D02909">
            <w:pPr>
              <w:jc w:val="left"/>
              <w:rPr>
                <w:rFonts w:eastAsia="Times New Roman" w:cs="Arial"/>
                <w:i/>
                <w:lang w:val="en-US"/>
              </w:rPr>
            </w:pPr>
            <w:r w:rsidRPr="00D02909">
              <w:rPr>
                <w:rFonts w:eastAsia="Times New Roman" w:cs="Arial"/>
                <w:i/>
                <w:lang w:val="en-US"/>
              </w:rPr>
              <w:t xml:space="preserve">after development within the, </w:t>
            </w:r>
            <w:r w:rsidR="005A1CEC" w:rsidRPr="00D02909">
              <w:rPr>
                <w:rFonts w:eastAsia="Times New Roman" w:cs="Arial"/>
                <w:i/>
                <w:lang w:val="en-US"/>
              </w:rPr>
              <w:t>insert:</w:t>
            </w:r>
          </w:p>
          <w:p w14:paraId="6FC8E1AC" w14:textId="77777777" w:rsidR="005A1CEC" w:rsidRPr="00D02909" w:rsidRDefault="005A1CEC" w:rsidP="00D02909">
            <w:pPr>
              <w:jc w:val="left"/>
              <w:rPr>
                <w:rFonts w:eastAsia="Times New Roman" w:cs="Arial"/>
                <w:lang w:val="en-US"/>
              </w:rPr>
            </w:pPr>
            <w:r w:rsidRPr="00D02909">
              <w:rPr>
                <w:rFonts w:eastAsia="Times New Roman" w:cs="Arial"/>
                <w:lang w:val="en-US"/>
              </w:rPr>
              <w:t>‘High ecological significance sub-category, the High ecological significance strategic sub-category, the General ecological significance sub-category or the General ecological significance strategic sub-category’</w:t>
            </w:r>
          </w:p>
        </w:tc>
        <w:tc>
          <w:tcPr>
            <w:tcW w:w="1064" w:type="pct"/>
            <w:shd w:val="clear" w:color="auto" w:fill="FFFFFF" w:themeFill="background1"/>
          </w:tcPr>
          <w:p w14:paraId="0886681E" w14:textId="77777777" w:rsidR="005A1CEC" w:rsidRPr="00D02909" w:rsidRDefault="005A1CEC"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r w:rsidR="005A1CEC" w:rsidRPr="00D02909" w14:paraId="52385545" w14:textId="77777777" w:rsidTr="00BC2A24">
        <w:tc>
          <w:tcPr>
            <w:tcW w:w="277" w:type="pct"/>
            <w:shd w:val="clear" w:color="auto" w:fill="auto"/>
          </w:tcPr>
          <w:p w14:paraId="01C58A2C" w14:textId="77777777" w:rsidR="005A1CEC" w:rsidRPr="00BC2A24" w:rsidRDefault="005A1CEC" w:rsidP="00384929">
            <w:pPr>
              <w:pStyle w:val="ListParagraph"/>
              <w:numPr>
                <w:ilvl w:val="0"/>
                <w:numId w:val="26"/>
              </w:numPr>
              <w:ind w:left="0" w:firstLine="0"/>
              <w:jc w:val="left"/>
              <w:rPr>
                <w:rFonts w:eastAsia="Times New Roman" w:cs="Arial"/>
                <w:lang w:val="en-US"/>
              </w:rPr>
            </w:pPr>
          </w:p>
        </w:tc>
        <w:tc>
          <w:tcPr>
            <w:tcW w:w="1296" w:type="pct"/>
            <w:shd w:val="clear" w:color="auto" w:fill="FFFFFF" w:themeFill="background1"/>
          </w:tcPr>
          <w:p w14:paraId="6FE71B6F" w14:textId="101451C3" w:rsidR="005A1CEC" w:rsidRPr="00D02909" w:rsidRDefault="005A1CEC" w:rsidP="00D02909">
            <w:pPr>
              <w:jc w:val="left"/>
              <w:rPr>
                <w:rFonts w:eastAsia="Times New Roman" w:cs="Arial"/>
                <w:lang w:val="en-US"/>
              </w:rPr>
            </w:pPr>
            <w:r w:rsidRPr="00D02909">
              <w:rPr>
                <w:rFonts w:eastAsia="Times New Roman" w:cs="Arial"/>
                <w:lang w:val="en-US"/>
              </w:rPr>
              <w:t>Part 8 Overlays,</w:t>
            </w:r>
          </w:p>
          <w:p w14:paraId="12526D50" w14:textId="7A35756F" w:rsidR="005A1CEC" w:rsidRPr="00D02909" w:rsidRDefault="005A1CEC" w:rsidP="00D02909">
            <w:pPr>
              <w:jc w:val="left"/>
              <w:rPr>
                <w:rFonts w:eastAsia="Times New Roman" w:cs="Arial"/>
                <w:lang w:val="en-US"/>
              </w:rPr>
            </w:pPr>
            <w:r w:rsidRPr="00D02909">
              <w:rPr>
                <w:rFonts w:eastAsia="Times New Roman" w:cs="Arial"/>
                <w:lang w:val="en-US"/>
              </w:rPr>
              <w:t>8.2 Overlay codes,</w:t>
            </w:r>
          </w:p>
          <w:p w14:paraId="7F3859CC" w14:textId="77777777" w:rsidR="005A1CEC" w:rsidRPr="00D02909" w:rsidRDefault="005A1CEC" w:rsidP="00D02909">
            <w:pPr>
              <w:jc w:val="left"/>
              <w:rPr>
                <w:rFonts w:eastAsia="Times New Roman" w:cs="Arial"/>
                <w:lang w:val="en-US"/>
              </w:rPr>
            </w:pPr>
            <w:r w:rsidRPr="00D02909">
              <w:rPr>
                <w:rFonts w:eastAsia="Times New Roman" w:cs="Arial"/>
                <w:lang w:val="en-US"/>
              </w:rPr>
              <w:t>8.2.4 Biodiversity areas overlay code,</w:t>
            </w:r>
          </w:p>
          <w:p w14:paraId="2FD9DFBF" w14:textId="77777777" w:rsidR="005A1CEC" w:rsidRPr="00D02909" w:rsidRDefault="005A1CEC" w:rsidP="00D02909">
            <w:pPr>
              <w:jc w:val="left"/>
              <w:rPr>
                <w:rFonts w:eastAsia="Times New Roman" w:cs="Arial"/>
                <w:lang w:val="en-US"/>
              </w:rPr>
            </w:pPr>
            <w:r w:rsidRPr="00D02909">
              <w:rPr>
                <w:rFonts w:eastAsia="Times New Roman" w:cs="Arial"/>
                <w:lang w:val="en-US"/>
              </w:rPr>
              <w:t>8.2.4.3 Performance outcomes and acceptable outcomes,</w:t>
            </w:r>
          </w:p>
          <w:p w14:paraId="43D8D688" w14:textId="77777777" w:rsidR="005A1CEC" w:rsidRPr="00D02909" w:rsidRDefault="005A1CEC" w:rsidP="00D02909">
            <w:pPr>
              <w:jc w:val="left"/>
              <w:rPr>
                <w:rFonts w:eastAsia="Times New Roman" w:cs="Arial"/>
                <w:lang w:val="en-US"/>
              </w:rPr>
            </w:pPr>
            <w:r w:rsidRPr="00D02909">
              <w:rPr>
                <w:rFonts w:eastAsia="Times New Roman" w:cs="Arial"/>
                <w:lang w:val="en-US"/>
              </w:rPr>
              <w:t>Table 8.2.4.3.A—Performance outcomes and acceptable outcomes</w:t>
            </w:r>
            <w:r w:rsidR="000E783F" w:rsidRPr="00D02909">
              <w:rPr>
                <w:rFonts w:eastAsia="Times New Roman" w:cs="Arial"/>
                <w:lang w:val="en-US"/>
              </w:rPr>
              <w:t>,</w:t>
            </w:r>
          </w:p>
          <w:p w14:paraId="546966F2" w14:textId="37E4C62A" w:rsidR="000E783F" w:rsidRPr="00D02909" w:rsidRDefault="000E783F" w:rsidP="00D02909">
            <w:pPr>
              <w:jc w:val="left"/>
              <w:rPr>
                <w:rFonts w:eastAsia="Times New Roman" w:cs="Arial"/>
                <w:lang w:val="en-US"/>
              </w:rPr>
            </w:pPr>
            <w:r w:rsidRPr="00D02909">
              <w:rPr>
                <w:rFonts w:eastAsia="Times New Roman" w:cs="Arial"/>
                <w:lang w:val="en-US"/>
              </w:rPr>
              <w:lastRenderedPageBreak/>
              <w:t>AO4.1</w:t>
            </w:r>
          </w:p>
        </w:tc>
        <w:tc>
          <w:tcPr>
            <w:tcW w:w="1297" w:type="pct"/>
            <w:shd w:val="clear" w:color="auto" w:fill="FFFFFF" w:themeFill="background1"/>
          </w:tcPr>
          <w:p w14:paraId="6A9F3378" w14:textId="77777777" w:rsidR="005A1CEC" w:rsidRPr="00D02909" w:rsidRDefault="005A1CEC" w:rsidP="00D02909">
            <w:pPr>
              <w:jc w:val="left"/>
              <w:rPr>
                <w:rFonts w:eastAsia="Times New Roman" w:cs="Arial"/>
                <w:i/>
                <w:lang w:val="en-US"/>
              </w:rPr>
            </w:pPr>
          </w:p>
        </w:tc>
        <w:tc>
          <w:tcPr>
            <w:tcW w:w="1066" w:type="pct"/>
            <w:shd w:val="clear" w:color="auto" w:fill="FFFFFF" w:themeFill="background1"/>
          </w:tcPr>
          <w:p w14:paraId="78866F76" w14:textId="76B014F8" w:rsidR="005A1CEC" w:rsidRPr="00D02909" w:rsidRDefault="005A1CEC" w:rsidP="00D02909">
            <w:pPr>
              <w:jc w:val="left"/>
              <w:rPr>
                <w:rFonts w:eastAsia="Times New Roman" w:cs="Arial"/>
                <w:i/>
                <w:lang w:val="en-US"/>
              </w:rPr>
            </w:pPr>
            <w:r w:rsidRPr="00D02909">
              <w:rPr>
                <w:rFonts w:eastAsia="Times New Roman" w:cs="Arial"/>
                <w:i/>
                <w:lang w:val="en-US"/>
              </w:rPr>
              <w:t>after High ecological significance sub-category, insert:</w:t>
            </w:r>
          </w:p>
          <w:p w14:paraId="586EFF25" w14:textId="77777777" w:rsidR="005A1CEC" w:rsidRPr="00D02909" w:rsidRDefault="005A1CEC" w:rsidP="00D02909">
            <w:pPr>
              <w:jc w:val="left"/>
              <w:rPr>
                <w:rFonts w:eastAsia="Times New Roman" w:cs="Arial"/>
                <w:i/>
                <w:lang w:val="en-US"/>
              </w:rPr>
            </w:pPr>
            <w:r w:rsidRPr="00D02909">
              <w:rPr>
                <w:rFonts w:eastAsia="Times New Roman" w:cs="Arial"/>
                <w:lang w:val="en-US"/>
              </w:rPr>
              <w:t>‘or the High ecological significance strategic sub-category’</w:t>
            </w:r>
          </w:p>
        </w:tc>
        <w:tc>
          <w:tcPr>
            <w:tcW w:w="1064" w:type="pct"/>
            <w:shd w:val="clear" w:color="auto" w:fill="FFFFFF" w:themeFill="background1"/>
          </w:tcPr>
          <w:p w14:paraId="353F2341" w14:textId="77777777" w:rsidR="005A1CEC" w:rsidRPr="00D02909" w:rsidRDefault="005A1CEC"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r w:rsidR="005A1CEC" w:rsidRPr="00D02909" w14:paraId="736BD7FF" w14:textId="77777777" w:rsidTr="00BC2A24">
        <w:tc>
          <w:tcPr>
            <w:tcW w:w="277" w:type="pct"/>
            <w:shd w:val="clear" w:color="auto" w:fill="auto"/>
          </w:tcPr>
          <w:p w14:paraId="562C1E0B" w14:textId="77777777" w:rsidR="005A1CEC" w:rsidRPr="00BC2A24" w:rsidRDefault="005A1CEC" w:rsidP="00384929">
            <w:pPr>
              <w:pStyle w:val="ListParagraph"/>
              <w:numPr>
                <w:ilvl w:val="0"/>
                <w:numId w:val="26"/>
              </w:numPr>
              <w:ind w:left="0" w:firstLine="0"/>
              <w:jc w:val="left"/>
              <w:rPr>
                <w:rFonts w:eastAsia="Times New Roman" w:cs="Arial"/>
                <w:lang w:val="en-US"/>
              </w:rPr>
            </w:pPr>
          </w:p>
        </w:tc>
        <w:tc>
          <w:tcPr>
            <w:tcW w:w="1296" w:type="pct"/>
            <w:shd w:val="clear" w:color="auto" w:fill="FFFFFF" w:themeFill="background1"/>
          </w:tcPr>
          <w:p w14:paraId="3FCED91A" w14:textId="7D6B7F4D" w:rsidR="005A1CEC" w:rsidRPr="00D02909" w:rsidRDefault="005A1CEC" w:rsidP="00D02909">
            <w:pPr>
              <w:jc w:val="left"/>
              <w:rPr>
                <w:rFonts w:eastAsia="Times New Roman" w:cs="Arial"/>
                <w:lang w:val="en-US"/>
              </w:rPr>
            </w:pPr>
            <w:r w:rsidRPr="00D02909">
              <w:rPr>
                <w:rFonts w:eastAsia="Times New Roman" w:cs="Arial"/>
                <w:lang w:val="en-US"/>
              </w:rPr>
              <w:t>Part 8 Overlays,</w:t>
            </w:r>
          </w:p>
          <w:p w14:paraId="75896E00" w14:textId="7691509F" w:rsidR="005A1CEC" w:rsidRPr="00D02909" w:rsidRDefault="005A1CEC" w:rsidP="00D02909">
            <w:pPr>
              <w:jc w:val="left"/>
              <w:rPr>
                <w:rFonts w:eastAsia="Times New Roman" w:cs="Arial"/>
                <w:lang w:val="en-US"/>
              </w:rPr>
            </w:pPr>
            <w:r w:rsidRPr="00D02909">
              <w:rPr>
                <w:rFonts w:eastAsia="Times New Roman" w:cs="Arial"/>
                <w:lang w:val="en-US"/>
              </w:rPr>
              <w:t>8.2 Overlay codes,</w:t>
            </w:r>
          </w:p>
          <w:p w14:paraId="344DE652" w14:textId="77777777" w:rsidR="005A1CEC" w:rsidRPr="00D02909" w:rsidRDefault="005A1CEC" w:rsidP="00D02909">
            <w:pPr>
              <w:jc w:val="left"/>
              <w:rPr>
                <w:rFonts w:eastAsia="Times New Roman" w:cs="Arial"/>
                <w:lang w:val="en-US"/>
              </w:rPr>
            </w:pPr>
            <w:r w:rsidRPr="00D02909">
              <w:rPr>
                <w:rFonts w:eastAsia="Times New Roman" w:cs="Arial"/>
                <w:lang w:val="en-US"/>
              </w:rPr>
              <w:t>8.2.4 Biodiversity areas overlay code,</w:t>
            </w:r>
          </w:p>
          <w:p w14:paraId="2B89960E" w14:textId="77777777" w:rsidR="005A1CEC" w:rsidRPr="00D02909" w:rsidRDefault="005A1CEC" w:rsidP="00D02909">
            <w:pPr>
              <w:jc w:val="left"/>
              <w:rPr>
                <w:rFonts w:eastAsia="Times New Roman" w:cs="Arial"/>
                <w:lang w:val="en-US"/>
              </w:rPr>
            </w:pPr>
            <w:r w:rsidRPr="00D02909">
              <w:rPr>
                <w:rFonts w:eastAsia="Times New Roman" w:cs="Arial"/>
                <w:lang w:val="en-US"/>
              </w:rPr>
              <w:t>8.2.4.3 Performance outcomes and acceptable outcomes,</w:t>
            </w:r>
          </w:p>
          <w:p w14:paraId="2E4F0669" w14:textId="77777777" w:rsidR="005A1CEC" w:rsidRPr="00D02909" w:rsidRDefault="005A1CEC" w:rsidP="00D02909">
            <w:pPr>
              <w:jc w:val="left"/>
              <w:rPr>
                <w:rFonts w:eastAsia="Times New Roman" w:cs="Arial"/>
                <w:lang w:val="en-US"/>
              </w:rPr>
            </w:pPr>
            <w:r w:rsidRPr="00D02909">
              <w:rPr>
                <w:rFonts w:eastAsia="Times New Roman" w:cs="Arial"/>
                <w:lang w:val="en-US"/>
              </w:rPr>
              <w:t>Table 8.2.4.3.A—Performance outcomes and acceptable outcomes</w:t>
            </w:r>
            <w:r w:rsidR="00050D87" w:rsidRPr="00D02909">
              <w:rPr>
                <w:rFonts w:eastAsia="Times New Roman" w:cs="Arial"/>
                <w:lang w:val="en-US"/>
              </w:rPr>
              <w:t xml:space="preserve">, </w:t>
            </w:r>
          </w:p>
          <w:p w14:paraId="584E6EC0" w14:textId="06B4D942" w:rsidR="00050D87" w:rsidRPr="00D02909" w:rsidRDefault="00050D87" w:rsidP="00D02909">
            <w:pPr>
              <w:jc w:val="left"/>
              <w:rPr>
                <w:rFonts w:eastAsia="Times New Roman" w:cs="Arial"/>
                <w:lang w:val="en-US"/>
              </w:rPr>
            </w:pPr>
            <w:r w:rsidRPr="00D02909">
              <w:rPr>
                <w:rFonts w:eastAsia="Times New Roman" w:cs="Arial"/>
                <w:lang w:val="en-US"/>
              </w:rPr>
              <w:t>AO4.3(a)</w:t>
            </w:r>
          </w:p>
        </w:tc>
        <w:tc>
          <w:tcPr>
            <w:tcW w:w="1297" w:type="pct"/>
            <w:shd w:val="clear" w:color="auto" w:fill="FFFFFF" w:themeFill="background1"/>
          </w:tcPr>
          <w:p w14:paraId="53FBA985" w14:textId="77777777" w:rsidR="005A1CEC" w:rsidRPr="00D02909" w:rsidRDefault="005A1CEC" w:rsidP="00D02909">
            <w:pPr>
              <w:jc w:val="left"/>
              <w:rPr>
                <w:rFonts w:eastAsia="Times New Roman" w:cs="Arial"/>
                <w:i/>
                <w:lang w:val="en-US"/>
              </w:rPr>
            </w:pPr>
          </w:p>
        </w:tc>
        <w:tc>
          <w:tcPr>
            <w:tcW w:w="1066" w:type="pct"/>
            <w:shd w:val="clear" w:color="auto" w:fill="FFFFFF" w:themeFill="background1"/>
          </w:tcPr>
          <w:p w14:paraId="78A33120" w14:textId="0AD9C54E" w:rsidR="005A1CEC" w:rsidRPr="00D02909" w:rsidRDefault="005A1CEC" w:rsidP="00D02909">
            <w:pPr>
              <w:jc w:val="left"/>
              <w:rPr>
                <w:rFonts w:eastAsia="Times New Roman" w:cs="Arial"/>
                <w:i/>
                <w:lang w:val="en-US"/>
              </w:rPr>
            </w:pPr>
            <w:r w:rsidRPr="00D02909">
              <w:rPr>
                <w:rFonts w:eastAsia="Times New Roman" w:cs="Arial"/>
                <w:i/>
                <w:lang w:val="en-US"/>
              </w:rPr>
              <w:t>after High ecological significance sub-category, insert:</w:t>
            </w:r>
          </w:p>
          <w:p w14:paraId="27A0825A" w14:textId="77777777" w:rsidR="005A1CEC" w:rsidRPr="00D02909" w:rsidRDefault="005A1CEC" w:rsidP="00D02909">
            <w:pPr>
              <w:jc w:val="left"/>
              <w:rPr>
                <w:rFonts w:eastAsia="Times New Roman" w:cs="Arial"/>
                <w:i/>
                <w:lang w:val="en-US"/>
              </w:rPr>
            </w:pPr>
            <w:r w:rsidRPr="00D02909">
              <w:rPr>
                <w:rFonts w:eastAsia="Times New Roman" w:cs="Arial"/>
                <w:lang w:val="en-US"/>
              </w:rPr>
              <w:t>‘or the High ecological significance strategic sub-category’</w:t>
            </w:r>
          </w:p>
        </w:tc>
        <w:tc>
          <w:tcPr>
            <w:tcW w:w="1064" w:type="pct"/>
            <w:shd w:val="clear" w:color="auto" w:fill="FFFFFF" w:themeFill="background1"/>
          </w:tcPr>
          <w:p w14:paraId="53B5758F" w14:textId="77777777" w:rsidR="005A1CEC" w:rsidRPr="00D02909" w:rsidRDefault="005A1CEC"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r w:rsidR="005A1CEC" w:rsidRPr="00D02909" w14:paraId="4F74DDBB" w14:textId="77777777" w:rsidTr="00BC2A24">
        <w:tc>
          <w:tcPr>
            <w:tcW w:w="277" w:type="pct"/>
            <w:shd w:val="clear" w:color="auto" w:fill="auto"/>
          </w:tcPr>
          <w:p w14:paraId="0B4A44CE" w14:textId="77777777" w:rsidR="005A1CEC" w:rsidRPr="00BC2A24" w:rsidRDefault="005A1CEC" w:rsidP="00384929">
            <w:pPr>
              <w:pStyle w:val="ListParagraph"/>
              <w:numPr>
                <w:ilvl w:val="0"/>
                <w:numId w:val="26"/>
              </w:numPr>
              <w:ind w:left="0" w:firstLine="0"/>
              <w:jc w:val="left"/>
              <w:rPr>
                <w:rFonts w:eastAsia="Times New Roman" w:cs="Arial"/>
                <w:lang w:val="en-US"/>
              </w:rPr>
            </w:pPr>
          </w:p>
        </w:tc>
        <w:tc>
          <w:tcPr>
            <w:tcW w:w="1296" w:type="pct"/>
            <w:shd w:val="clear" w:color="auto" w:fill="FFFFFF" w:themeFill="background1"/>
          </w:tcPr>
          <w:p w14:paraId="2E390DF5" w14:textId="5DD92FFE" w:rsidR="005A1CEC" w:rsidRPr="00D02909" w:rsidRDefault="005A1CEC" w:rsidP="00D02909">
            <w:pPr>
              <w:jc w:val="left"/>
              <w:rPr>
                <w:rFonts w:eastAsia="Times New Roman" w:cs="Arial"/>
                <w:lang w:val="en-US"/>
              </w:rPr>
            </w:pPr>
            <w:r w:rsidRPr="00D02909">
              <w:rPr>
                <w:rFonts w:eastAsia="Times New Roman" w:cs="Arial"/>
                <w:lang w:val="en-US"/>
              </w:rPr>
              <w:t>Part 8 Overlays,</w:t>
            </w:r>
          </w:p>
          <w:p w14:paraId="3B3E4D5B" w14:textId="1FFFAA68" w:rsidR="005A1CEC" w:rsidRPr="00D02909" w:rsidRDefault="005A1CEC" w:rsidP="00D02909">
            <w:pPr>
              <w:jc w:val="left"/>
              <w:rPr>
                <w:rFonts w:eastAsia="Times New Roman" w:cs="Arial"/>
                <w:lang w:val="en-US"/>
              </w:rPr>
            </w:pPr>
            <w:r w:rsidRPr="00D02909">
              <w:rPr>
                <w:rFonts w:eastAsia="Times New Roman" w:cs="Arial"/>
                <w:lang w:val="en-US"/>
              </w:rPr>
              <w:t>8.2 Overlay codes,</w:t>
            </w:r>
          </w:p>
          <w:p w14:paraId="602A7093" w14:textId="77777777" w:rsidR="005A1CEC" w:rsidRPr="00D02909" w:rsidRDefault="005A1CEC" w:rsidP="00D02909">
            <w:pPr>
              <w:jc w:val="left"/>
              <w:rPr>
                <w:rFonts w:eastAsia="Times New Roman" w:cs="Arial"/>
                <w:lang w:val="en-US"/>
              </w:rPr>
            </w:pPr>
            <w:r w:rsidRPr="00D02909">
              <w:rPr>
                <w:rFonts w:eastAsia="Times New Roman" w:cs="Arial"/>
                <w:lang w:val="en-US"/>
              </w:rPr>
              <w:t>8.2.4 Biodiversity areas overlay code,</w:t>
            </w:r>
          </w:p>
          <w:p w14:paraId="572DB368" w14:textId="77777777" w:rsidR="005A1CEC" w:rsidRPr="00D02909" w:rsidRDefault="005A1CEC" w:rsidP="00D02909">
            <w:pPr>
              <w:jc w:val="left"/>
              <w:rPr>
                <w:rFonts w:eastAsia="Times New Roman" w:cs="Arial"/>
                <w:lang w:val="en-US"/>
              </w:rPr>
            </w:pPr>
            <w:r w:rsidRPr="00D02909">
              <w:rPr>
                <w:rFonts w:eastAsia="Times New Roman" w:cs="Arial"/>
                <w:lang w:val="en-US"/>
              </w:rPr>
              <w:t>8.2.4.3 Performance outcomes and acceptable outcomes,</w:t>
            </w:r>
          </w:p>
          <w:p w14:paraId="4158F12D" w14:textId="77777777" w:rsidR="005A1CEC" w:rsidRPr="00D02909" w:rsidRDefault="005A1CEC" w:rsidP="00D02909">
            <w:pPr>
              <w:jc w:val="left"/>
              <w:rPr>
                <w:rFonts w:eastAsia="Times New Roman" w:cs="Arial"/>
                <w:lang w:val="en-US"/>
              </w:rPr>
            </w:pPr>
            <w:r w:rsidRPr="00D02909">
              <w:rPr>
                <w:rFonts w:eastAsia="Times New Roman" w:cs="Arial"/>
                <w:lang w:val="en-US"/>
              </w:rPr>
              <w:t>Table 8.2.4.3.A—Performance outcomes and acceptable outcomes</w:t>
            </w:r>
            <w:r w:rsidR="001D174F" w:rsidRPr="00D02909">
              <w:rPr>
                <w:rFonts w:eastAsia="Times New Roman" w:cs="Arial"/>
                <w:lang w:val="en-US"/>
              </w:rPr>
              <w:t>,</w:t>
            </w:r>
          </w:p>
          <w:p w14:paraId="0F488E3A" w14:textId="36ADC234" w:rsidR="001D174F" w:rsidRPr="00D02909" w:rsidRDefault="001D174F" w:rsidP="00D02909">
            <w:pPr>
              <w:jc w:val="left"/>
              <w:rPr>
                <w:rFonts w:eastAsia="Times New Roman" w:cs="Arial"/>
                <w:lang w:val="en-US"/>
              </w:rPr>
            </w:pPr>
            <w:r w:rsidRPr="00D02909">
              <w:rPr>
                <w:rFonts w:eastAsia="Times New Roman" w:cs="Arial"/>
                <w:lang w:val="en-US"/>
              </w:rPr>
              <w:t>AO4.4</w:t>
            </w:r>
          </w:p>
        </w:tc>
        <w:tc>
          <w:tcPr>
            <w:tcW w:w="1297" w:type="pct"/>
            <w:shd w:val="clear" w:color="auto" w:fill="FFFFFF" w:themeFill="background1"/>
          </w:tcPr>
          <w:p w14:paraId="6D84FAB2" w14:textId="77777777" w:rsidR="005A1CEC" w:rsidRPr="00D02909" w:rsidRDefault="005A1CEC" w:rsidP="00D02909">
            <w:pPr>
              <w:jc w:val="left"/>
              <w:rPr>
                <w:rFonts w:eastAsia="Times New Roman" w:cs="Arial"/>
                <w:i/>
                <w:lang w:val="en-US"/>
              </w:rPr>
            </w:pPr>
          </w:p>
        </w:tc>
        <w:tc>
          <w:tcPr>
            <w:tcW w:w="1066" w:type="pct"/>
            <w:shd w:val="clear" w:color="auto" w:fill="FFFFFF" w:themeFill="background1"/>
          </w:tcPr>
          <w:p w14:paraId="21925E46" w14:textId="753E1FAB" w:rsidR="005A1CEC" w:rsidRPr="00D02909" w:rsidRDefault="005A1CEC" w:rsidP="00D02909">
            <w:pPr>
              <w:jc w:val="left"/>
              <w:rPr>
                <w:rFonts w:eastAsia="Times New Roman" w:cs="Arial"/>
                <w:i/>
                <w:lang w:val="en-US"/>
              </w:rPr>
            </w:pPr>
            <w:r w:rsidRPr="00D02909">
              <w:rPr>
                <w:rFonts w:eastAsia="Times New Roman" w:cs="Arial"/>
                <w:i/>
                <w:lang w:val="en-US"/>
              </w:rPr>
              <w:t>after High ecological significance sub-category, insert:</w:t>
            </w:r>
          </w:p>
          <w:p w14:paraId="07377495" w14:textId="77777777" w:rsidR="005A1CEC" w:rsidRPr="00D02909" w:rsidRDefault="005A1CEC" w:rsidP="00D02909">
            <w:pPr>
              <w:jc w:val="left"/>
              <w:rPr>
                <w:rFonts w:eastAsia="Times New Roman" w:cs="Arial"/>
                <w:i/>
                <w:lang w:val="en-US"/>
              </w:rPr>
            </w:pPr>
            <w:r w:rsidRPr="00D02909">
              <w:rPr>
                <w:rFonts w:eastAsia="Times New Roman" w:cs="Arial"/>
                <w:lang w:val="en-US"/>
              </w:rPr>
              <w:t>‘or the High ecological significance strategic sub-category’</w:t>
            </w:r>
          </w:p>
        </w:tc>
        <w:tc>
          <w:tcPr>
            <w:tcW w:w="1064" w:type="pct"/>
            <w:shd w:val="clear" w:color="auto" w:fill="FFFFFF" w:themeFill="background1"/>
          </w:tcPr>
          <w:p w14:paraId="758020BD" w14:textId="77777777" w:rsidR="005A1CEC" w:rsidRPr="00D02909" w:rsidRDefault="005A1CEC"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r w:rsidR="005A1CEC" w:rsidRPr="00D02909" w14:paraId="07ECD91E" w14:textId="77777777" w:rsidTr="00BC2A24">
        <w:tc>
          <w:tcPr>
            <w:tcW w:w="277" w:type="pct"/>
            <w:shd w:val="clear" w:color="auto" w:fill="auto"/>
          </w:tcPr>
          <w:p w14:paraId="516B3E80" w14:textId="77777777" w:rsidR="005A1CEC" w:rsidRPr="00BC2A24" w:rsidRDefault="005A1CEC" w:rsidP="00384929">
            <w:pPr>
              <w:pStyle w:val="ListParagraph"/>
              <w:numPr>
                <w:ilvl w:val="0"/>
                <w:numId w:val="26"/>
              </w:numPr>
              <w:ind w:left="0" w:firstLine="0"/>
              <w:jc w:val="left"/>
              <w:rPr>
                <w:rFonts w:eastAsia="Times New Roman" w:cs="Arial"/>
                <w:lang w:val="en-US"/>
              </w:rPr>
            </w:pPr>
          </w:p>
        </w:tc>
        <w:tc>
          <w:tcPr>
            <w:tcW w:w="1296" w:type="pct"/>
            <w:shd w:val="clear" w:color="auto" w:fill="FFFFFF" w:themeFill="background1"/>
          </w:tcPr>
          <w:p w14:paraId="24374B31" w14:textId="784C56DD" w:rsidR="005A1CEC" w:rsidRPr="00D02909" w:rsidRDefault="005A1CEC" w:rsidP="00D02909">
            <w:pPr>
              <w:jc w:val="left"/>
              <w:rPr>
                <w:rFonts w:eastAsia="Times New Roman" w:cs="Arial"/>
                <w:lang w:val="en-US"/>
              </w:rPr>
            </w:pPr>
            <w:r w:rsidRPr="00D02909">
              <w:rPr>
                <w:rFonts w:eastAsia="Times New Roman" w:cs="Arial"/>
                <w:lang w:val="en-US"/>
              </w:rPr>
              <w:t>Part 8 Overlays,</w:t>
            </w:r>
          </w:p>
          <w:p w14:paraId="1A49A01A" w14:textId="701301C1" w:rsidR="005A1CEC" w:rsidRPr="00D02909" w:rsidRDefault="005A1CEC" w:rsidP="00D02909">
            <w:pPr>
              <w:jc w:val="left"/>
              <w:rPr>
                <w:rFonts w:eastAsia="Times New Roman" w:cs="Arial"/>
                <w:lang w:val="en-US"/>
              </w:rPr>
            </w:pPr>
            <w:r w:rsidRPr="00D02909">
              <w:rPr>
                <w:rFonts w:eastAsia="Times New Roman" w:cs="Arial"/>
                <w:lang w:val="en-US"/>
              </w:rPr>
              <w:t>8.2 Overlay codes,</w:t>
            </w:r>
          </w:p>
          <w:p w14:paraId="158FB2A1" w14:textId="77777777" w:rsidR="005A1CEC" w:rsidRPr="00D02909" w:rsidRDefault="005A1CEC" w:rsidP="00D02909">
            <w:pPr>
              <w:jc w:val="left"/>
              <w:rPr>
                <w:rFonts w:eastAsia="Times New Roman" w:cs="Arial"/>
                <w:lang w:val="en-US"/>
              </w:rPr>
            </w:pPr>
            <w:r w:rsidRPr="00D02909">
              <w:rPr>
                <w:rFonts w:eastAsia="Times New Roman" w:cs="Arial"/>
                <w:lang w:val="en-US"/>
              </w:rPr>
              <w:t>8.2.4 Biodiversity areas overlay code,</w:t>
            </w:r>
          </w:p>
          <w:p w14:paraId="44C49245" w14:textId="77777777" w:rsidR="005A1CEC" w:rsidRPr="00D02909" w:rsidRDefault="005A1CEC" w:rsidP="00D02909">
            <w:pPr>
              <w:jc w:val="left"/>
              <w:rPr>
                <w:rFonts w:eastAsia="Times New Roman" w:cs="Arial"/>
                <w:lang w:val="en-US"/>
              </w:rPr>
            </w:pPr>
            <w:r w:rsidRPr="00D02909">
              <w:rPr>
                <w:rFonts w:eastAsia="Times New Roman" w:cs="Arial"/>
                <w:lang w:val="en-US"/>
              </w:rPr>
              <w:t>8.2.4.3 Performance outcomes and acceptable outcomes,</w:t>
            </w:r>
          </w:p>
          <w:p w14:paraId="2935CE47" w14:textId="77777777" w:rsidR="005A1CEC" w:rsidRPr="00D02909" w:rsidRDefault="005A1CEC" w:rsidP="00D02909">
            <w:pPr>
              <w:jc w:val="left"/>
              <w:rPr>
                <w:rFonts w:eastAsia="Times New Roman" w:cs="Arial"/>
                <w:lang w:val="en-US"/>
              </w:rPr>
            </w:pPr>
            <w:r w:rsidRPr="00D02909">
              <w:rPr>
                <w:rFonts w:eastAsia="Times New Roman" w:cs="Arial"/>
                <w:lang w:val="en-US"/>
              </w:rPr>
              <w:t>Table 8.2.4.3.A—Performance outcomes and acceptable outcomes</w:t>
            </w:r>
            <w:r w:rsidR="004A50C2" w:rsidRPr="00D02909">
              <w:rPr>
                <w:rFonts w:eastAsia="Times New Roman" w:cs="Arial"/>
                <w:lang w:val="en-US"/>
              </w:rPr>
              <w:t>,</w:t>
            </w:r>
          </w:p>
          <w:p w14:paraId="6C1FDE57" w14:textId="77777777" w:rsidR="004A50C2" w:rsidRPr="00D02909" w:rsidRDefault="004A50C2" w:rsidP="00D02909">
            <w:pPr>
              <w:jc w:val="left"/>
              <w:rPr>
                <w:rFonts w:eastAsia="Times New Roman" w:cs="Arial"/>
                <w:lang w:val="en-US"/>
              </w:rPr>
            </w:pPr>
            <w:r w:rsidRPr="00D02909">
              <w:rPr>
                <w:rFonts w:eastAsia="Times New Roman" w:cs="Arial"/>
                <w:lang w:val="en-US"/>
              </w:rPr>
              <w:t>Section C,</w:t>
            </w:r>
          </w:p>
          <w:p w14:paraId="442C3B5B" w14:textId="727BBAEE" w:rsidR="004A50C2" w:rsidRPr="00D02909" w:rsidRDefault="004A50C2" w:rsidP="00D02909">
            <w:pPr>
              <w:jc w:val="left"/>
              <w:rPr>
                <w:rFonts w:eastAsia="Times New Roman" w:cs="Arial"/>
                <w:lang w:val="en-US"/>
              </w:rPr>
            </w:pPr>
            <w:r w:rsidRPr="00D02909">
              <w:rPr>
                <w:rFonts w:eastAsia="Times New Roman" w:cs="Arial"/>
                <w:lang w:val="en-US"/>
              </w:rPr>
              <w:t>Second row heading</w:t>
            </w:r>
          </w:p>
        </w:tc>
        <w:tc>
          <w:tcPr>
            <w:tcW w:w="1297" w:type="pct"/>
            <w:shd w:val="clear" w:color="auto" w:fill="FFFFFF" w:themeFill="background1"/>
          </w:tcPr>
          <w:p w14:paraId="6FEDE72D" w14:textId="77777777" w:rsidR="005A1CEC" w:rsidRPr="00D02909" w:rsidRDefault="005A1CEC" w:rsidP="00D02909">
            <w:pPr>
              <w:jc w:val="left"/>
              <w:rPr>
                <w:rFonts w:eastAsia="Times New Roman" w:cs="Arial"/>
                <w:i/>
                <w:lang w:val="en-US"/>
              </w:rPr>
            </w:pPr>
          </w:p>
        </w:tc>
        <w:tc>
          <w:tcPr>
            <w:tcW w:w="1066" w:type="pct"/>
            <w:shd w:val="clear" w:color="auto" w:fill="FFFFFF" w:themeFill="background1"/>
          </w:tcPr>
          <w:p w14:paraId="14CA9061" w14:textId="7001FFF7" w:rsidR="005A1CEC" w:rsidRPr="00D02909" w:rsidRDefault="005A1CEC" w:rsidP="00D02909">
            <w:pPr>
              <w:jc w:val="left"/>
              <w:rPr>
                <w:rFonts w:eastAsia="Times New Roman" w:cs="Arial"/>
                <w:i/>
                <w:lang w:val="en-US"/>
              </w:rPr>
            </w:pPr>
            <w:r w:rsidRPr="00D02909">
              <w:rPr>
                <w:rFonts w:eastAsia="Times New Roman" w:cs="Arial"/>
                <w:i/>
                <w:lang w:val="en-US"/>
              </w:rPr>
              <w:t>after High ecological significance sub-category, insert:</w:t>
            </w:r>
          </w:p>
          <w:p w14:paraId="3A11836C" w14:textId="77777777" w:rsidR="005A1CEC" w:rsidRPr="00D02909" w:rsidRDefault="005A1CEC" w:rsidP="00D02909">
            <w:pPr>
              <w:jc w:val="left"/>
              <w:rPr>
                <w:rFonts w:eastAsia="Times New Roman" w:cs="Arial"/>
                <w:i/>
                <w:lang w:val="en-US"/>
              </w:rPr>
            </w:pPr>
            <w:r w:rsidRPr="00D02909">
              <w:rPr>
                <w:rFonts w:eastAsia="Times New Roman" w:cs="Arial"/>
                <w:lang w:val="en-US"/>
              </w:rPr>
              <w:t>‘or the High ecological significance strategic sub-category’</w:t>
            </w:r>
          </w:p>
        </w:tc>
        <w:tc>
          <w:tcPr>
            <w:tcW w:w="1064" w:type="pct"/>
            <w:shd w:val="clear" w:color="auto" w:fill="FFFFFF" w:themeFill="background1"/>
          </w:tcPr>
          <w:p w14:paraId="4CEBAA30" w14:textId="77777777" w:rsidR="005A1CEC" w:rsidRPr="00D02909" w:rsidRDefault="005A1CEC"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r w:rsidR="005A1CEC" w:rsidRPr="00D02909" w14:paraId="3BE4DFD9" w14:textId="77777777" w:rsidTr="00BC2A24">
        <w:tc>
          <w:tcPr>
            <w:tcW w:w="277" w:type="pct"/>
            <w:shd w:val="clear" w:color="auto" w:fill="auto"/>
          </w:tcPr>
          <w:p w14:paraId="24521A09" w14:textId="77777777" w:rsidR="005A1CEC" w:rsidRPr="00BC2A24" w:rsidRDefault="005A1CEC" w:rsidP="00384929">
            <w:pPr>
              <w:pStyle w:val="ListParagraph"/>
              <w:numPr>
                <w:ilvl w:val="0"/>
                <w:numId w:val="26"/>
              </w:numPr>
              <w:ind w:left="0" w:firstLine="0"/>
              <w:jc w:val="left"/>
              <w:rPr>
                <w:rFonts w:eastAsia="Times New Roman" w:cs="Arial"/>
                <w:lang w:val="en-US"/>
              </w:rPr>
            </w:pPr>
          </w:p>
        </w:tc>
        <w:tc>
          <w:tcPr>
            <w:tcW w:w="1296" w:type="pct"/>
            <w:shd w:val="clear" w:color="auto" w:fill="FFFFFF" w:themeFill="background1"/>
          </w:tcPr>
          <w:p w14:paraId="48BFC767" w14:textId="005188CC" w:rsidR="005A1CEC" w:rsidRPr="00D02909" w:rsidRDefault="005A1CEC" w:rsidP="00D02909">
            <w:pPr>
              <w:jc w:val="left"/>
              <w:rPr>
                <w:rFonts w:eastAsia="Times New Roman" w:cs="Arial"/>
                <w:lang w:val="en-US"/>
              </w:rPr>
            </w:pPr>
            <w:r w:rsidRPr="00D02909">
              <w:rPr>
                <w:rFonts w:eastAsia="Times New Roman" w:cs="Arial"/>
                <w:lang w:val="en-US"/>
              </w:rPr>
              <w:t>Part 8 Overlays,</w:t>
            </w:r>
          </w:p>
          <w:p w14:paraId="7CBD7F57" w14:textId="23AD41BD" w:rsidR="005A1CEC" w:rsidRPr="00D02909" w:rsidRDefault="005A1CEC" w:rsidP="00D02909">
            <w:pPr>
              <w:jc w:val="left"/>
              <w:rPr>
                <w:rFonts w:eastAsia="Times New Roman" w:cs="Arial"/>
                <w:lang w:val="en-US"/>
              </w:rPr>
            </w:pPr>
            <w:r w:rsidRPr="00D02909">
              <w:rPr>
                <w:rFonts w:eastAsia="Times New Roman" w:cs="Arial"/>
                <w:lang w:val="en-US"/>
              </w:rPr>
              <w:t>8.2 Overlay codes,</w:t>
            </w:r>
          </w:p>
          <w:p w14:paraId="0CCB3607" w14:textId="77777777" w:rsidR="005A1CEC" w:rsidRPr="00D02909" w:rsidRDefault="005A1CEC" w:rsidP="00D02909">
            <w:pPr>
              <w:jc w:val="left"/>
              <w:rPr>
                <w:rFonts w:eastAsia="Times New Roman" w:cs="Arial"/>
                <w:lang w:val="en-US"/>
              </w:rPr>
            </w:pPr>
            <w:r w:rsidRPr="00D02909">
              <w:rPr>
                <w:rFonts w:eastAsia="Times New Roman" w:cs="Arial"/>
                <w:lang w:val="en-US"/>
              </w:rPr>
              <w:t>8.2.4 Biodiversity areas overlay code,</w:t>
            </w:r>
          </w:p>
          <w:p w14:paraId="6AE4631D" w14:textId="77777777" w:rsidR="005A1CEC" w:rsidRPr="00D02909" w:rsidRDefault="005A1CEC" w:rsidP="00D02909">
            <w:pPr>
              <w:jc w:val="left"/>
              <w:rPr>
                <w:rFonts w:eastAsia="Times New Roman" w:cs="Arial"/>
                <w:lang w:val="en-US"/>
              </w:rPr>
            </w:pPr>
            <w:r w:rsidRPr="00D02909">
              <w:rPr>
                <w:rFonts w:eastAsia="Times New Roman" w:cs="Arial"/>
                <w:lang w:val="en-US"/>
              </w:rPr>
              <w:t>8.2.4.3 Performance outcomes and acceptable outcomes,</w:t>
            </w:r>
          </w:p>
          <w:p w14:paraId="149E0B1A" w14:textId="77777777" w:rsidR="005A1CEC" w:rsidRPr="00D02909" w:rsidRDefault="005A1CEC" w:rsidP="00D02909">
            <w:pPr>
              <w:jc w:val="left"/>
              <w:rPr>
                <w:rFonts w:eastAsia="Times New Roman" w:cs="Arial"/>
                <w:lang w:val="en-US"/>
              </w:rPr>
            </w:pPr>
            <w:r w:rsidRPr="00D02909">
              <w:rPr>
                <w:rFonts w:eastAsia="Times New Roman" w:cs="Arial"/>
                <w:lang w:val="en-US"/>
              </w:rPr>
              <w:t>Table 8.2.4.3.A—Performance outcomes and acceptable outcomes</w:t>
            </w:r>
            <w:r w:rsidR="004A50C2" w:rsidRPr="00D02909">
              <w:rPr>
                <w:rFonts w:eastAsia="Times New Roman" w:cs="Arial"/>
                <w:lang w:val="en-US"/>
              </w:rPr>
              <w:t>,</w:t>
            </w:r>
          </w:p>
          <w:p w14:paraId="56BB2EB1" w14:textId="7B089CBD" w:rsidR="004A50C2" w:rsidRPr="00D02909" w:rsidRDefault="004A50C2" w:rsidP="00D02909">
            <w:pPr>
              <w:jc w:val="left"/>
              <w:rPr>
                <w:rFonts w:eastAsia="Times New Roman" w:cs="Arial"/>
                <w:lang w:val="en-US"/>
              </w:rPr>
            </w:pPr>
            <w:r w:rsidRPr="00D02909">
              <w:rPr>
                <w:rFonts w:eastAsia="Times New Roman" w:cs="Arial"/>
                <w:lang w:val="en-US"/>
              </w:rPr>
              <w:t>AO5</w:t>
            </w:r>
          </w:p>
        </w:tc>
        <w:tc>
          <w:tcPr>
            <w:tcW w:w="1297" w:type="pct"/>
            <w:shd w:val="clear" w:color="auto" w:fill="FFFFFF" w:themeFill="background1"/>
          </w:tcPr>
          <w:p w14:paraId="65FB3083" w14:textId="77777777" w:rsidR="005A1CEC" w:rsidRPr="00D02909" w:rsidRDefault="005A1CEC" w:rsidP="00D02909">
            <w:pPr>
              <w:jc w:val="left"/>
              <w:rPr>
                <w:rFonts w:eastAsia="Times New Roman" w:cs="Arial"/>
                <w:i/>
                <w:lang w:val="en-US"/>
              </w:rPr>
            </w:pPr>
          </w:p>
        </w:tc>
        <w:tc>
          <w:tcPr>
            <w:tcW w:w="1066" w:type="pct"/>
            <w:shd w:val="clear" w:color="auto" w:fill="FFFFFF" w:themeFill="background1"/>
          </w:tcPr>
          <w:p w14:paraId="7081073A" w14:textId="11F327EE" w:rsidR="005A1CEC" w:rsidRPr="00D02909" w:rsidRDefault="005A1CEC" w:rsidP="00D02909">
            <w:pPr>
              <w:jc w:val="left"/>
              <w:rPr>
                <w:rFonts w:eastAsia="Times New Roman" w:cs="Arial"/>
                <w:i/>
                <w:lang w:val="en-US"/>
              </w:rPr>
            </w:pPr>
            <w:r w:rsidRPr="00D02909">
              <w:rPr>
                <w:rFonts w:eastAsia="Times New Roman" w:cs="Arial"/>
                <w:i/>
                <w:lang w:val="en-US"/>
              </w:rPr>
              <w:t>after High ecological significance sub-category, insert:</w:t>
            </w:r>
          </w:p>
          <w:p w14:paraId="20FF1CA8" w14:textId="77777777" w:rsidR="005A1CEC" w:rsidRPr="00D02909" w:rsidRDefault="005A1CEC" w:rsidP="00D02909">
            <w:pPr>
              <w:jc w:val="left"/>
              <w:rPr>
                <w:rFonts w:eastAsia="Times New Roman" w:cs="Arial"/>
                <w:i/>
                <w:lang w:val="en-US"/>
              </w:rPr>
            </w:pPr>
            <w:r w:rsidRPr="00D02909">
              <w:rPr>
                <w:rFonts w:eastAsia="Times New Roman" w:cs="Arial"/>
                <w:lang w:val="en-US"/>
              </w:rPr>
              <w:t>‘or the High ecological significance strategic sub-category’</w:t>
            </w:r>
          </w:p>
        </w:tc>
        <w:tc>
          <w:tcPr>
            <w:tcW w:w="1064" w:type="pct"/>
            <w:shd w:val="clear" w:color="auto" w:fill="FFFFFF" w:themeFill="background1"/>
          </w:tcPr>
          <w:p w14:paraId="75FB11C0" w14:textId="77777777" w:rsidR="005A1CEC" w:rsidRPr="00D02909" w:rsidRDefault="005A1CEC"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r w:rsidR="005A1CEC" w:rsidRPr="00D02909" w14:paraId="60E2E459" w14:textId="77777777" w:rsidTr="00BC2A24">
        <w:tc>
          <w:tcPr>
            <w:tcW w:w="277" w:type="pct"/>
            <w:shd w:val="clear" w:color="auto" w:fill="auto"/>
          </w:tcPr>
          <w:p w14:paraId="566C4D4A" w14:textId="77777777" w:rsidR="005A1CEC" w:rsidRPr="00BC2A24" w:rsidRDefault="005A1CEC" w:rsidP="00384929">
            <w:pPr>
              <w:pStyle w:val="ListParagraph"/>
              <w:numPr>
                <w:ilvl w:val="0"/>
                <w:numId w:val="26"/>
              </w:numPr>
              <w:ind w:left="0" w:firstLine="0"/>
              <w:jc w:val="left"/>
              <w:rPr>
                <w:rFonts w:eastAsia="Times New Roman" w:cs="Arial"/>
                <w:lang w:val="en-US"/>
              </w:rPr>
            </w:pPr>
          </w:p>
        </w:tc>
        <w:tc>
          <w:tcPr>
            <w:tcW w:w="1296" w:type="pct"/>
            <w:shd w:val="clear" w:color="auto" w:fill="FFFFFF" w:themeFill="background1"/>
          </w:tcPr>
          <w:p w14:paraId="4F7F656C" w14:textId="6562D040" w:rsidR="005A1CEC" w:rsidRPr="00D02909" w:rsidRDefault="005A1CEC" w:rsidP="00D02909">
            <w:pPr>
              <w:jc w:val="left"/>
              <w:rPr>
                <w:rFonts w:eastAsia="Times New Roman" w:cs="Arial"/>
                <w:lang w:val="en-US"/>
              </w:rPr>
            </w:pPr>
            <w:r w:rsidRPr="00D02909">
              <w:rPr>
                <w:rFonts w:eastAsia="Times New Roman" w:cs="Arial"/>
                <w:lang w:val="en-US"/>
              </w:rPr>
              <w:t>Part 8 Overlays,</w:t>
            </w:r>
          </w:p>
          <w:p w14:paraId="13DDF856" w14:textId="52F9AD6F" w:rsidR="005A1CEC" w:rsidRPr="00D02909" w:rsidRDefault="005A1CEC" w:rsidP="00D02909">
            <w:pPr>
              <w:jc w:val="left"/>
              <w:rPr>
                <w:rFonts w:eastAsia="Times New Roman" w:cs="Arial"/>
                <w:lang w:val="en-US"/>
              </w:rPr>
            </w:pPr>
            <w:r w:rsidRPr="00D02909">
              <w:rPr>
                <w:rFonts w:eastAsia="Times New Roman" w:cs="Arial"/>
                <w:lang w:val="en-US"/>
              </w:rPr>
              <w:t>8.2 Overlay codes,</w:t>
            </w:r>
          </w:p>
          <w:p w14:paraId="458CB6A9" w14:textId="77777777" w:rsidR="005A1CEC" w:rsidRPr="00D02909" w:rsidRDefault="005A1CEC" w:rsidP="00D02909">
            <w:pPr>
              <w:jc w:val="left"/>
              <w:rPr>
                <w:rFonts w:eastAsia="Times New Roman" w:cs="Arial"/>
                <w:lang w:val="en-US"/>
              </w:rPr>
            </w:pPr>
            <w:r w:rsidRPr="00D02909">
              <w:rPr>
                <w:rFonts w:eastAsia="Times New Roman" w:cs="Arial"/>
                <w:lang w:val="en-US"/>
              </w:rPr>
              <w:t>8.2.4 Biodiversity areas overlay code,</w:t>
            </w:r>
          </w:p>
          <w:p w14:paraId="42484CCF" w14:textId="77777777" w:rsidR="005A1CEC" w:rsidRPr="00D02909" w:rsidRDefault="005A1CEC" w:rsidP="00D02909">
            <w:pPr>
              <w:jc w:val="left"/>
              <w:rPr>
                <w:rFonts w:eastAsia="Times New Roman" w:cs="Arial"/>
                <w:lang w:val="en-US"/>
              </w:rPr>
            </w:pPr>
            <w:r w:rsidRPr="00D02909">
              <w:rPr>
                <w:rFonts w:eastAsia="Times New Roman" w:cs="Arial"/>
                <w:lang w:val="en-US"/>
              </w:rPr>
              <w:t>8.2.4.3 Performance outcomes and acceptable outcomes,</w:t>
            </w:r>
          </w:p>
          <w:p w14:paraId="56765662" w14:textId="77777777" w:rsidR="005A1CEC" w:rsidRPr="00D02909" w:rsidRDefault="005A1CEC" w:rsidP="00D02909">
            <w:pPr>
              <w:jc w:val="left"/>
              <w:rPr>
                <w:rFonts w:eastAsia="Times New Roman" w:cs="Arial"/>
                <w:lang w:val="en-US"/>
              </w:rPr>
            </w:pPr>
            <w:r w:rsidRPr="00D02909">
              <w:rPr>
                <w:rFonts w:eastAsia="Times New Roman" w:cs="Arial"/>
                <w:lang w:val="en-US"/>
              </w:rPr>
              <w:t>Table 8.2.4.3.A—Performance outcomes and acceptable outcomes</w:t>
            </w:r>
            <w:r w:rsidR="00A13F22" w:rsidRPr="00D02909">
              <w:rPr>
                <w:rFonts w:eastAsia="Times New Roman" w:cs="Arial"/>
                <w:lang w:val="en-US"/>
              </w:rPr>
              <w:t>,</w:t>
            </w:r>
          </w:p>
          <w:p w14:paraId="6D4BDF81" w14:textId="6F891C64" w:rsidR="00A13F22" w:rsidRPr="00D02909" w:rsidRDefault="00A13F22" w:rsidP="00D02909">
            <w:pPr>
              <w:jc w:val="left"/>
              <w:rPr>
                <w:rFonts w:eastAsia="Times New Roman" w:cs="Arial"/>
                <w:lang w:val="en-US"/>
              </w:rPr>
            </w:pPr>
            <w:r w:rsidRPr="00D02909">
              <w:rPr>
                <w:rFonts w:eastAsia="Times New Roman" w:cs="Arial"/>
                <w:lang w:val="en-US"/>
              </w:rPr>
              <w:t>Section C</w:t>
            </w:r>
            <w:r w:rsidR="00111005" w:rsidRPr="00D02909">
              <w:rPr>
                <w:rFonts w:eastAsia="Times New Roman" w:cs="Arial"/>
                <w:lang w:val="en-US"/>
              </w:rPr>
              <w:t>,</w:t>
            </w:r>
          </w:p>
          <w:p w14:paraId="6AB76BC0" w14:textId="3C808FC1" w:rsidR="00A13F22" w:rsidRPr="00D02909" w:rsidRDefault="00A13F22" w:rsidP="00D02909">
            <w:pPr>
              <w:jc w:val="left"/>
              <w:rPr>
                <w:rFonts w:eastAsia="Times New Roman" w:cs="Arial"/>
                <w:lang w:val="en-US"/>
              </w:rPr>
            </w:pPr>
            <w:r w:rsidRPr="00D02909">
              <w:rPr>
                <w:rFonts w:eastAsia="Times New Roman" w:cs="Arial"/>
                <w:lang w:val="en-US"/>
              </w:rPr>
              <w:lastRenderedPageBreak/>
              <w:t>Third row heading</w:t>
            </w:r>
          </w:p>
        </w:tc>
        <w:tc>
          <w:tcPr>
            <w:tcW w:w="1297" w:type="pct"/>
            <w:shd w:val="clear" w:color="auto" w:fill="FFFFFF" w:themeFill="background1"/>
          </w:tcPr>
          <w:p w14:paraId="19AD9AB1" w14:textId="77777777" w:rsidR="005A1CEC" w:rsidRPr="00D02909" w:rsidRDefault="005A1CEC" w:rsidP="00D02909">
            <w:pPr>
              <w:jc w:val="left"/>
              <w:rPr>
                <w:rFonts w:eastAsia="Times New Roman" w:cs="Arial"/>
                <w:i/>
                <w:lang w:val="en-US"/>
              </w:rPr>
            </w:pPr>
          </w:p>
        </w:tc>
        <w:tc>
          <w:tcPr>
            <w:tcW w:w="1066" w:type="pct"/>
            <w:shd w:val="clear" w:color="auto" w:fill="FFFFFF" w:themeFill="background1"/>
          </w:tcPr>
          <w:p w14:paraId="34142808" w14:textId="53CADCDA" w:rsidR="005A1CEC" w:rsidRPr="00D02909" w:rsidRDefault="005A1CEC" w:rsidP="00D02909">
            <w:pPr>
              <w:jc w:val="left"/>
              <w:rPr>
                <w:rFonts w:eastAsia="Times New Roman" w:cs="Arial"/>
                <w:i/>
                <w:lang w:val="en-US"/>
              </w:rPr>
            </w:pPr>
            <w:r w:rsidRPr="00D02909">
              <w:rPr>
                <w:rFonts w:eastAsia="Times New Roman" w:cs="Arial"/>
                <w:i/>
                <w:lang w:val="en-US"/>
              </w:rPr>
              <w:t>after If a site is wholly or partly in the General ecological significance sub-category, insert:</w:t>
            </w:r>
          </w:p>
          <w:p w14:paraId="0450896F" w14:textId="77777777" w:rsidR="005A1CEC" w:rsidRPr="00D02909" w:rsidRDefault="005A1CEC" w:rsidP="00D02909">
            <w:pPr>
              <w:jc w:val="left"/>
              <w:rPr>
                <w:rFonts w:eastAsia="Times New Roman" w:cs="Arial"/>
                <w:i/>
                <w:lang w:val="en-US"/>
              </w:rPr>
            </w:pPr>
            <w:r w:rsidRPr="00D02909">
              <w:rPr>
                <w:rFonts w:eastAsia="Times New Roman" w:cs="Arial"/>
                <w:lang w:val="en-US"/>
              </w:rPr>
              <w:t>‘or the General ecological significance strategic sub-category’</w:t>
            </w:r>
          </w:p>
        </w:tc>
        <w:tc>
          <w:tcPr>
            <w:tcW w:w="1064" w:type="pct"/>
            <w:shd w:val="clear" w:color="auto" w:fill="FFFFFF" w:themeFill="background1"/>
          </w:tcPr>
          <w:p w14:paraId="20B52897" w14:textId="77777777" w:rsidR="005A1CEC" w:rsidRPr="00D02909" w:rsidRDefault="005A1CEC"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r w:rsidR="005A1CEC" w:rsidRPr="00D02909" w14:paraId="002FE98B" w14:textId="77777777" w:rsidTr="00BC2A24">
        <w:tc>
          <w:tcPr>
            <w:tcW w:w="277" w:type="pct"/>
            <w:shd w:val="clear" w:color="auto" w:fill="auto"/>
          </w:tcPr>
          <w:p w14:paraId="7B5F0CB6" w14:textId="77777777" w:rsidR="005A1CEC" w:rsidRPr="00BC2A24" w:rsidRDefault="005A1CEC" w:rsidP="00384929">
            <w:pPr>
              <w:pStyle w:val="ListParagraph"/>
              <w:numPr>
                <w:ilvl w:val="0"/>
                <w:numId w:val="26"/>
              </w:numPr>
              <w:ind w:left="0" w:firstLine="0"/>
              <w:jc w:val="left"/>
              <w:rPr>
                <w:rFonts w:eastAsia="Times New Roman" w:cs="Arial"/>
                <w:lang w:val="en-US"/>
              </w:rPr>
            </w:pPr>
          </w:p>
        </w:tc>
        <w:tc>
          <w:tcPr>
            <w:tcW w:w="1296" w:type="pct"/>
            <w:shd w:val="clear" w:color="auto" w:fill="FFFFFF" w:themeFill="background1"/>
          </w:tcPr>
          <w:p w14:paraId="08501C6F" w14:textId="045F71FE" w:rsidR="005A1CEC" w:rsidRPr="00D02909" w:rsidRDefault="005A1CEC" w:rsidP="00D02909">
            <w:pPr>
              <w:jc w:val="left"/>
              <w:rPr>
                <w:rFonts w:eastAsia="Times New Roman" w:cs="Arial"/>
                <w:lang w:val="en-US"/>
              </w:rPr>
            </w:pPr>
            <w:r w:rsidRPr="00D02909">
              <w:rPr>
                <w:rFonts w:eastAsia="Times New Roman" w:cs="Arial"/>
                <w:lang w:val="en-US"/>
              </w:rPr>
              <w:t>Part 8 Overlays,</w:t>
            </w:r>
          </w:p>
          <w:p w14:paraId="08778EEB" w14:textId="1ADC164C" w:rsidR="005A1CEC" w:rsidRPr="00D02909" w:rsidRDefault="005A1CEC" w:rsidP="00D02909">
            <w:pPr>
              <w:jc w:val="left"/>
              <w:rPr>
                <w:rFonts w:eastAsia="Times New Roman" w:cs="Arial"/>
                <w:lang w:val="en-US"/>
              </w:rPr>
            </w:pPr>
            <w:r w:rsidRPr="00D02909">
              <w:rPr>
                <w:rFonts w:eastAsia="Times New Roman" w:cs="Arial"/>
                <w:lang w:val="en-US"/>
              </w:rPr>
              <w:t>8.2 Overlay codes,</w:t>
            </w:r>
          </w:p>
          <w:p w14:paraId="6DB276F4" w14:textId="77777777" w:rsidR="005A1CEC" w:rsidRPr="00D02909" w:rsidRDefault="005A1CEC" w:rsidP="00D02909">
            <w:pPr>
              <w:jc w:val="left"/>
              <w:rPr>
                <w:rFonts w:eastAsia="Times New Roman" w:cs="Arial"/>
                <w:lang w:val="en-US"/>
              </w:rPr>
            </w:pPr>
            <w:r w:rsidRPr="00D02909">
              <w:rPr>
                <w:rFonts w:eastAsia="Times New Roman" w:cs="Arial"/>
                <w:lang w:val="en-US"/>
              </w:rPr>
              <w:t>8.2.4 Biodiversity areas overlay code,</w:t>
            </w:r>
          </w:p>
          <w:p w14:paraId="728A6792" w14:textId="77777777" w:rsidR="005A1CEC" w:rsidRPr="00D02909" w:rsidRDefault="005A1CEC" w:rsidP="00D02909">
            <w:pPr>
              <w:jc w:val="left"/>
              <w:rPr>
                <w:rFonts w:eastAsia="Times New Roman" w:cs="Arial"/>
                <w:lang w:val="en-US"/>
              </w:rPr>
            </w:pPr>
            <w:r w:rsidRPr="00D02909">
              <w:rPr>
                <w:rFonts w:eastAsia="Times New Roman" w:cs="Arial"/>
                <w:lang w:val="en-US"/>
              </w:rPr>
              <w:t>8.2.4.3 Performance outcomes and acceptable outcomes,</w:t>
            </w:r>
          </w:p>
          <w:p w14:paraId="4CC75290" w14:textId="77777777" w:rsidR="00111005" w:rsidRPr="00D02909" w:rsidRDefault="005A1CEC" w:rsidP="00D02909">
            <w:pPr>
              <w:jc w:val="left"/>
              <w:rPr>
                <w:rFonts w:eastAsia="Times New Roman" w:cs="Arial"/>
                <w:lang w:val="en-US"/>
              </w:rPr>
            </w:pPr>
            <w:r w:rsidRPr="00D02909">
              <w:rPr>
                <w:rFonts w:eastAsia="Times New Roman" w:cs="Arial"/>
                <w:lang w:val="en-US"/>
              </w:rPr>
              <w:t>Table 8.2.4.3.A—Performance outcomes and acceptable outcomes</w:t>
            </w:r>
            <w:r w:rsidR="00111005" w:rsidRPr="00D02909">
              <w:rPr>
                <w:rFonts w:eastAsia="Times New Roman" w:cs="Arial"/>
                <w:lang w:val="en-US"/>
              </w:rPr>
              <w:t>,</w:t>
            </w:r>
          </w:p>
          <w:p w14:paraId="42B452D6" w14:textId="7A132D8C" w:rsidR="005A1CEC" w:rsidRPr="00D02909" w:rsidRDefault="00111005" w:rsidP="00D02909">
            <w:pPr>
              <w:jc w:val="left"/>
              <w:rPr>
                <w:rFonts w:eastAsia="Times New Roman" w:cs="Arial"/>
                <w:lang w:val="en-US"/>
              </w:rPr>
            </w:pPr>
            <w:r w:rsidRPr="00D02909">
              <w:rPr>
                <w:rFonts w:eastAsia="Times New Roman" w:cs="Arial"/>
                <w:lang w:val="en-US"/>
              </w:rPr>
              <w:t>PO6</w:t>
            </w:r>
          </w:p>
        </w:tc>
        <w:tc>
          <w:tcPr>
            <w:tcW w:w="1297" w:type="pct"/>
            <w:shd w:val="clear" w:color="auto" w:fill="FFFFFF" w:themeFill="background1"/>
          </w:tcPr>
          <w:p w14:paraId="1ADAACE4" w14:textId="77777777" w:rsidR="005A1CEC" w:rsidRPr="00D02909" w:rsidRDefault="005A1CEC" w:rsidP="00D02909">
            <w:pPr>
              <w:jc w:val="left"/>
              <w:rPr>
                <w:rFonts w:eastAsia="Times New Roman" w:cs="Arial"/>
                <w:i/>
                <w:lang w:val="en-US"/>
              </w:rPr>
            </w:pPr>
          </w:p>
        </w:tc>
        <w:tc>
          <w:tcPr>
            <w:tcW w:w="1066" w:type="pct"/>
            <w:shd w:val="clear" w:color="auto" w:fill="FFFFFF" w:themeFill="background1"/>
          </w:tcPr>
          <w:p w14:paraId="522775CD" w14:textId="453E85BF" w:rsidR="005A1CEC" w:rsidRPr="00D02909" w:rsidRDefault="005A1CEC" w:rsidP="00D02909">
            <w:pPr>
              <w:jc w:val="left"/>
              <w:rPr>
                <w:rFonts w:eastAsia="Times New Roman" w:cs="Arial"/>
                <w:i/>
                <w:lang w:val="en-US"/>
              </w:rPr>
            </w:pPr>
            <w:r w:rsidRPr="00D02909">
              <w:rPr>
                <w:rFonts w:eastAsia="Times New Roman" w:cs="Arial"/>
                <w:i/>
                <w:lang w:val="en-US"/>
              </w:rPr>
              <w:t>after within the General ecological significance sub-category, insert:</w:t>
            </w:r>
          </w:p>
          <w:p w14:paraId="4EDF248B" w14:textId="77777777" w:rsidR="005A1CEC" w:rsidRPr="00D02909" w:rsidRDefault="005A1CEC" w:rsidP="00D02909">
            <w:pPr>
              <w:jc w:val="left"/>
              <w:rPr>
                <w:rFonts w:eastAsia="Times New Roman" w:cs="Arial"/>
                <w:i/>
                <w:lang w:val="en-US"/>
              </w:rPr>
            </w:pPr>
            <w:r w:rsidRPr="00D02909">
              <w:rPr>
                <w:rFonts w:eastAsia="Times New Roman" w:cs="Arial"/>
                <w:lang w:val="en-US"/>
              </w:rPr>
              <w:t>‘or the General ecological significance strategic sub-category’</w:t>
            </w:r>
          </w:p>
        </w:tc>
        <w:tc>
          <w:tcPr>
            <w:tcW w:w="1064" w:type="pct"/>
            <w:shd w:val="clear" w:color="auto" w:fill="FFFFFF" w:themeFill="background1"/>
          </w:tcPr>
          <w:p w14:paraId="6189D7FD" w14:textId="77777777" w:rsidR="005A1CEC" w:rsidRPr="00D02909" w:rsidRDefault="005A1CEC"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r w:rsidR="005A1CEC" w:rsidRPr="00D02909" w14:paraId="78E62B8B" w14:textId="77777777" w:rsidTr="00BC2A24">
        <w:tc>
          <w:tcPr>
            <w:tcW w:w="277" w:type="pct"/>
            <w:shd w:val="clear" w:color="auto" w:fill="auto"/>
          </w:tcPr>
          <w:p w14:paraId="491F2ACC" w14:textId="77777777" w:rsidR="005A1CEC" w:rsidRPr="00BC2A24" w:rsidRDefault="005A1CEC" w:rsidP="00384929">
            <w:pPr>
              <w:pStyle w:val="ListParagraph"/>
              <w:numPr>
                <w:ilvl w:val="0"/>
                <w:numId w:val="26"/>
              </w:numPr>
              <w:ind w:left="0" w:firstLine="0"/>
              <w:jc w:val="left"/>
              <w:rPr>
                <w:rFonts w:eastAsia="Times New Roman" w:cs="Arial"/>
                <w:lang w:val="en-US"/>
              </w:rPr>
            </w:pPr>
          </w:p>
        </w:tc>
        <w:tc>
          <w:tcPr>
            <w:tcW w:w="1296" w:type="pct"/>
            <w:shd w:val="clear" w:color="auto" w:fill="FFFFFF" w:themeFill="background1"/>
          </w:tcPr>
          <w:p w14:paraId="3C8F88E7" w14:textId="6983D1D1" w:rsidR="005A1CEC" w:rsidRPr="00D02909" w:rsidRDefault="005A1CEC" w:rsidP="00D02909">
            <w:pPr>
              <w:jc w:val="left"/>
              <w:rPr>
                <w:rFonts w:eastAsia="Times New Roman" w:cs="Arial"/>
                <w:lang w:val="en-US"/>
              </w:rPr>
            </w:pPr>
            <w:r w:rsidRPr="00D02909">
              <w:rPr>
                <w:rFonts w:eastAsia="Times New Roman" w:cs="Arial"/>
                <w:lang w:val="en-US"/>
              </w:rPr>
              <w:t>Part 8 Overlays,</w:t>
            </w:r>
          </w:p>
          <w:p w14:paraId="4BB9C1E1" w14:textId="5CA4E26E" w:rsidR="005A1CEC" w:rsidRPr="00D02909" w:rsidRDefault="005A1CEC" w:rsidP="00D02909">
            <w:pPr>
              <w:jc w:val="left"/>
              <w:rPr>
                <w:rFonts w:eastAsia="Times New Roman" w:cs="Arial"/>
                <w:lang w:val="en-US"/>
              </w:rPr>
            </w:pPr>
            <w:r w:rsidRPr="00D02909">
              <w:rPr>
                <w:rFonts w:eastAsia="Times New Roman" w:cs="Arial"/>
                <w:lang w:val="en-US"/>
              </w:rPr>
              <w:t>8.2 Overlay codes,</w:t>
            </w:r>
          </w:p>
          <w:p w14:paraId="304FC0F0" w14:textId="77777777" w:rsidR="005A1CEC" w:rsidRPr="00D02909" w:rsidRDefault="005A1CEC" w:rsidP="00D02909">
            <w:pPr>
              <w:jc w:val="left"/>
              <w:rPr>
                <w:rFonts w:eastAsia="Times New Roman" w:cs="Arial"/>
                <w:lang w:val="en-US"/>
              </w:rPr>
            </w:pPr>
            <w:r w:rsidRPr="00D02909">
              <w:rPr>
                <w:rFonts w:eastAsia="Times New Roman" w:cs="Arial"/>
                <w:lang w:val="en-US"/>
              </w:rPr>
              <w:t>8.2.4 Biodiversity areas overlay code,</w:t>
            </w:r>
          </w:p>
          <w:p w14:paraId="7EA975C0" w14:textId="77777777" w:rsidR="005A1CEC" w:rsidRPr="00D02909" w:rsidRDefault="005A1CEC" w:rsidP="00D02909">
            <w:pPr>
              <w:jc w:val="left"/>
              <w:rPr>
                <w:rFonts w:eastAsia="Times New Roman" w:cs="Arial"/>
                <w:lang w:val="en-US"/>
              </w:rPr>
            </w:pPr>
            <w:r w:rsidRPr="00D02909">
              <w:rPr>
                <w:rFonts w:eastAsia="Times New Roman" w:cs="Arial"/>
                <w:lang w:val="en-US"/>
              </w:rPr>
              <w:t>8.2.4.3 Performance outcomes and acceptable outcomes,</w:t>
            </w:r>
          </w:p>
          <w:p w14:paraId="6AAFE5B4" w14:textId="77777777" w:rsidR="005A1CEC" w:rsidRPr="00D02909" w:rsidRDefault="005A1CEC" w:rsidP="00D02909">
            <w:pPr>
              <w:jc w:val="left"/>
              <w:rPr>
                <w:rFonts w:eastAsia="Times New Roman" w:cs="Arial"/>
                <w:lang w:val="en-US"/>
              </w:rPr>
            </w:pPr>
            <w:r w:rsidRPr="00D02909">
              <w:rPr>
                <w:rFonts w:eastAsia="Times New Roman" w:cs="Arial"/>
                <w:lang w:val="en-US"/>
              </w:rPr>
              <w:t>Table 8.2.4.3.A—Performance outcomes and acceptable outcomes</w:t>
            </w:r>
            <w:r w:rsidR="007C3411" w:rsidRPr="00D02909">
              <w:rPr>
                <w:rFonts w:eastAsia="Times New Roman" w:cs="Arial"/>
                <w:lang w:val="en-US"/>
              </w:rPr>
              <w:t>,</w:t>
            </w:r>
          </w:p>
          <w:p w14:paraId="28C55CF0" w14:textId="77777777" w:rsidR="007C3411" w:rsidRPr="00D02909" w:rsidRDefault="007C3411" w:rsidP="00D02909">
            <w:pPr>
              <w:jc w:val="left"/>
              <w:rPr>
                <w:rFonts w:eastAsia="Times New Roman" w:cs="Arial"/>
                <w:lang w:val="en-US"/>
              </w:rPr>
            </w:pPr>
            <w:r w:rsidRPr="00D02909">
              <w:rPr>
                <w:rFonts w:eastAsia="Times New Roman" w:cs="Arial"/>
                <w:lang w:val="en-US"/>
              </w:rPr>
              <w:t>PO6,</w:t>
            </w:r>
          </w:p>
          <w:p w14:paraId="46173A4A" w14:textId="6F1296F2" w:rsidR="007C3411" w:rsidRPr="00D02909" w:rsidRDefault="007C3411" w:rsidP="00D02909">
            <w:pPr>
              <w:jc w:val="left"/>
              <w:rPr>
                <w:rFonts w:eastAsia="Times New Roman" w:cs="Arial"/>
                <w:lang w:val="en-US"/>
              </w:rPr>
            </w:pPr>
            <w:r w:rsidRPr="00D02909">
              <w:rPr>
                <w:rFonts w:eastAsia="Times New Roman" w:cs="Arial"/>
                <w:lang w:val="en-US"/>
              </w:rPr>
              <w:t>Note</w:t>
            </w:r>
          </w:p>
        </w:tc>
        <w:tc>
          <w:tcPr>
            <w:tcW w:w="1297" w:type="pct"/>
            <w:shd w:val="clear" w:color="auto" w:fill="FFFFFF" w:themeFill="background1"/>
          </w:tcPr>
          <w:p w14:paraId="04240653" w14:textId="7EB4E6D7" w:rsidR="005A1CEC" w:rsidRPr="00D02909" w:rsidRDefault="007C3411" w:rsidP="00D02909">
            <w:pPr>
              <w:jc w:val="left"/>
              <w:rPr>
                <w:rFonts w:eastAsia="Times New Roman" w:cs="Arial"/>
                <w:i/>
                <w:lang w:val="en-US"/>
              </w:rPr>
            </w:pPr>
            <w:r w:rsidRPr="00D02909">
              <w:rPr>
                <w:rFonts w:eastAsia="Times New Roman" w:cs="Arial"/>
                <w:i/>
                <w:lang w:val="en-US"/>
              </w:rPr>
              <w:t>after proposing development within the</w:t>
            </w:r>
            <w:r w:rsidR="005A1CEC" w:rsidRPr="00D02909">
              <w:rPr>
                <w:rFonts w:eastAsia="Times New Roman" w:cs="Arial"/>
                <w:i/>
                <w:lang w:val="en-US"/>
              </w:rPr>
              <w:t>, omit:</w:t>
            </w:r>
          </w:p>
          <w:p w14:paraId="75133EAB" w14:textId="77777777" w:rsidR="005A1CEC" w:rsidRPr="00D02909" w:rsidRDefault="005A1CEC" w:rsidP="00D02909">
            <w:pPr>
              <w:jc w:val="left"/>
              <w:rPr>
                <w:rFonts w:eastAsia="Times New Roman" w:cs="Arial"/>
                <w:lang w:val="en-US"/>
              </w:rPr>
            </w:pPr>
            <w:r w:rsidRPr="00D02909">
              <w:rPr>
                <w:rFonts w:eastAsia="Times New Roman" w:cs="Arial"/>
                <w:lang w:val="en-US"/>
              </w:rPr>
              <w:t>‘High ecological significance sub-category or the General ecological significance sub-category’</w:t>
            </w:r>
          </w:p>
        </w:tc>
        <w:tc>
          <w:tcPr>
            <w:tcW w:w="1066" w:type="pct"/>
            <w:shd w:val="clear" w:color="auto" w:fill="FFFFFF" w:themeFill="background1"/>
          </w:tcPr>
          <w:p w14:paraId="7E581FE0" w14:textId="2704CEC7" w:rsidR="005A1CEC" w:rsidRPr="00D02909" w:rsidRDefault="007C3411" w:rsidP="00D02909">
            <w:pPr>
              <w:jc w:val="left"/>
              <w:rPr>
                <w:rFonts w:eastAsia="Times New Roman" w:cs="Arial"/>
                <w:i/>
                <w:lang w:val="en-US"/>
              </w:rPr>
            </w:pPr>
            <w:r w:rsidRPr="00D02909">
              <w:rPr>
                <w:rFonts w:eastAsia="Times New Roman" w:cs="Arial"/>
                <w:i/>
                <w:lang w:val="en-US"/>
              </w:rPr>
              <w:t>after proposing development within the</w:t>
            </w:r>
            <w:r w:rsidR="005A1CEC" w:rsidRPr="00D02909">
              <w:rPr>
                <w:rFonts w:eastAsia="Times New Roman" w:cs="Arial"/>
                <w:i/>
                <w:lang w:val="en-US"/>
              </w:rPr>
              <w:t>, insert:</w:t>
            </w:r>
          </w:p>
          <w:p w14:paraId="15CBDB06" w14:textId="77777777" w:rsidR="005A1CEC" w:rsidRPr="00D02909" w:rsidRDefault="005A1CEC" w:rsidP="00D02909">
            <w:pPr>
              <w:jc w:val="left"/>
              <w:rPr>
                <w:rFonts w:eastAsia="Times New Roman" w:cs="Arial"/>
                <w:lang w:val="en-US"/>
              </w:rPr>
            </w:pPr>
            <w:r w:rsidRPr="00D02909">
              <w:rPr>
                <w:rFonts w:eastAsia="Times New Roman" w:cs="Arial"/>
                <w:lang w:val="en-US"/>
              </w:rPr>
              <w:t>‘High ecological significance sub-category, the High ecological significance strategic sub-category, the General ecological significance sub-category or the General ecological significance strategic sub-category’</w:t>
            </w:r>
          </w:p>
        </w:tc>
        <w:tc>
          <w:tcPr>
            <w:tcW w:w="1064" w:type="pct"/>
            <w:shd w:val="clear" w:color="auto" w:fill="FFFFFF" w:themeFill="background1"/>
          </w:tcPr>
          <w:p w14:paraId="489E3864" w14:textId="77777777" w:rsidR="005A1CEC" w:rsidRPr="00D02909" w:rsidRDefault="005A1CEC"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r w:rsidR="005A1CEC" w:rsidRPr="00D02909" w14:paraId="304B99D7" w14:textId="77777777" w:rsidTr="00BC2A24">
        <w:tc>
          <w:tcPr>
            <w:tcW w:w="277" w:type="pct"/>
            <w:shd w:val="clear" w:color="auto" w:fill="auto"/>
          </w:tcPr>
          <w:p w14:paraId="31215DD2" w14:textId="77777777" w:rsidR="005A1CEC" w:rsidRPr="00BC2A24" w:rsidRDefault="005A1CEC" w:rsidP="00384929">
            <w:pPr>
              <w:pStyle w:val="ListParagraph"/>
              <w:numPr>
                <w:ilvl w:val="0"/>
                <w:numId w:val="26"/>
              </w:numPr>
              <w:ind w:left="0" w:firstLine="0"/>
              <w:jc w:val="left"/>
              <w:rPr>
                <w:rFonts w:eastAsia="Times New Roman" w:cs="Arial"/>
                <w:lang w:val="en-US"/>
              </w:rPr>
            </w:pPr>
          </w:p>
        </w:tc>
        <w:tc>
          <w:tcPr>
            <w:tcW w:w="1296" w:type="pct"/>
            <w:shd w:val="clear" w:color="auto" w:fill="FFFFFF" w:themeFill="background1"/>
          </w:tcPr>
          <w:p w14:paraId="27268688" w14:textId="0C03E4AE" w:rsidR="005A1CEC" w:rsidRPr="00D02909" w:rsidRDefault="005A1CEC" w:rsidP="00D02909">
            <w:pPr>
              <w:jc w:val="left"/>
              <w:rPr>
                <w:rFonts w:eastAsia="Times New Roman" w:cs="Arial"/>
                <w:lang w:val="en-US"/>
              </w:rPr>
            </w:pPr>
            <w:r w:rsidRPr="00D02909">
              <w:rPr>
                <w:rFonts w:eastAsia="Times New Roman" w:cs="Arial"/>
                <w:lang w:val="en-US"/>
              </w:rPr>
              <w:t>Part 8 Overlays,</w:t>
            </w:r>
          </w:p>
          <w:p w14:paraId="68191189" w14:textId="01153F35" w:rsidR="005A1CEC" w:rsidRPr="00D02909" w:rsidRDefault="005A1CEC" w:rsidP="00D02909">
            <w:pPr>
              <w:jc w:val="left"/>
              <w:rPr>
                <w:rFonts w:eastAsia="Times New Roman" w:cs="Arial"/>
                <w:lang w:val="en-US"/>
              </w:rPr>
            </w:pPr>
            <w:r w:rsidRPr="00D02909">
              <w:rPr>
                <w:rFonts w:eastAsia="Times New Roman" w:cs="Arial"/>
                <w:lang w:val="en-US"/>
              </w:rPr>
              <w:t>8.2 Overlay codes,</w:t>
            </w:r>
          </w:p>
          <w:p w14:paraId="24C2A337" w14:textId="77777777" w:rsidR="005A1CEC" w:rsidRPr="00D02909" w:rsidRDefault="005A1CEC" w:rsidP="00D02909">
            <w:pPr>
              <w:jc w:val="left"/>
              <w:rPr>
                <w:rFonts w:eastAsia="Times New Roman" w:cs="Arial"/>
                <w:lang w:val="en-US"/>
              </w:rPr>
            </w:pPr>
            <w:r w:rsidRPr="00D02909">
              <w:rPr>
                <w:rFonts w:eastAsia="Times New Roman" w:cs="Arial"/>
                <w:lang w:val="en-US"/>
              </w:rPr>
              <w:t>8.2.4 Biodiversity areas overlay code,</w:t>
            </w:r>
          </w:p>
          <w:p w14:paraId="59FC44C7" w14:textId="77777777" w:rsidR="005A1CEC" w:rsidRPr="00D02909" w:rsidRDefault="005A1CEC" w:rsidP="00D02909">
            <w:pPr>
              <w:jc w:val="left"/>
              <w:rPr>
                <w:rFonts w:eastAsia="Times New Roman" w:cs="Arial"/>
                <w:lang w:val="en-US"/>
              </w:rPr>
            </w:pPr>
            <w:r w:rsidRPr="00D02909">
              <w:rPr>
                <w:rFonts w:eastAsia="Times New Roman" w:cs="Arial"/>
                <w:lang w:val="en-US"/>
              </w:rPr>
              <w:t>8.2.4.3 Performance outcomes and acceptable outcomes,</w:t>
            </w:r>
          </w:p>
          <w:p w14:paraId="64BFB476" w14:textId="77777777" w:rsidR="005A1CEC" w:rsidRPr="00D02909" w:rsidRDefault="005A1CEC" w:rsidP="00D02909">
            <w:pPr>
              <w:jc w:val="left"/>
              <w:rPr>
                <w:rFonts w:eastAsia="Times New Roman" w:cs="Arial"/>
                <w:lang w:val="en-US"/>
              </w:rPr>
            </w:pPr>
            <w:r w:rsidRPr="00D02909">
              <w:rPr>
                <w:rFonts w:eastAsia="Times New Roman" w:cs="Arial"/>
                <w:lang w:val="en-US"/>
              </w:rPr>
              <w:t>Table 8.2.4.3.A—Performance outcomes and acceptable outcomes</w:t>
            </w:r>
            <w:r w:rsidR="003C232B" w:rsidRPr="00D02909">
              <w:rPr>
                <w:rFonts w:eastAsia="Times New Roman" w:cs="Arial"/>
                <w:lang w:val="en-US"/>
              </w:rPr>
              <w:t>,</w:t>
            </w:r>
          </w:p>
          <w:p w14:paraId="3DE7714B" w14:textId="4A09582C" w:rsidR="003C232B" w:rsidRPr="00D02909" w:rsidRDefault="003C232B" w:rsidP="00D02909">
            <w:pPr>
              <w:jc w:val="left"/>
              <w:rPr>
                <w:rFonts w:eastAsia="Times New Roman" w:cs="Arial"/>
                <w:lang w:val="en-US"/>
              </w:rPr>
            </w:pPr>
            <w:r w:rsidRPr="00D02909">
              <w:rPr>
                <w:rFonts w:eastAsia="Times New Roman" w:cs="Arial"/>
                <w:lang w:val="en-US"/>
              </w:rPr>
              <w:t>AO6.1(a)</w:t>
            </w:r>
          </w:p>
        </w:tc>
        <w:tc>
          <w:tcPr>
            <w:tcW w:w="1297" w:type="pct"/>
            <w:shd w:val="clear" w:color="auto" w:fill="FFFFFF" w:themeFill="background1"/>
          </w:tcPr>
          <w:p w14:paraId="72F20C68" w14:textId="77777777" w:rsidR="005A1CEC" w:rsidRPr="00D02909" w:rsidRDefault="005A1CEC" w:rsidP="00D02909">
            <w:pPr>
              <w:jc w:val="left"/>
              <w:rPr>
                <w:rFonts w:eastAsia="Times New Roman" w:cs="Arial"/>
                <w:i/>
                <w:lang w:val="en-US"/>
              </w:rPr>
            </w:pPr>
          </w:p>
        </w:tc>
        <w:tc>
          <w:tcPr>
            <w:tcW w:w="1066" w:type="pct"/>
            <w:shd w:val="clear" w:color="auto" w:fill="FFFFFF" w:themeFill="background1"/>
          </w:tcPr>
          <w:p w14:paraId="4AD2DA88" w14:textId="66EA9596" w:rsidR="005A1CEC" w:rsidRPr="00D02909" w:rsidRDefault="005A1CEC" w:rsidP="00D02909">
            <w:pPr>
              <w:jc w:val="left"/>
              <w:rPr>
                <w:rFonts w:eastAsia="Times New Roman" w:cs="Arial"/>
                <w:i/>
                <w:lang w:val="en-US"/>
              </w:rPr>
            </w:pPr>
            <w:r w:rsidRPr="00D02909">
              <w:rPr>
                <w:rFonts w:eastAsia="Times New Roman" w:cs="Arial"/>
                <w:i/>
                <w:lang w:val="en-US"/>
              </w:rPr>
              <w:t>after General ecological significance sub-category, insert:</w:t>
            </w:r>
          </w:p>
          <w:p w14:paraId="16166ADA" w14:textId="77777777" w:rsidR="005A1CEC" w:rsidRPr="00D02909" w:rsidRDefault="005A1CEC" w:rsidP="00D02909">
            <w:pPr>
              <w:jc w:val="left"/>
              <w:rPr>
                <w:rFonts w:eastAsia="Times New Roman" w:cs="Arial"/>
                <w:i/>
                <w:lang w:val="en-US"/>
              </w:rPr>
            </w:pPr>
            <w:r w:rsidRPr="00D02909">
              <w:rPr>
                <w:rFonts w:eastAsia="Times New Roman" w:cs="Arial"/>
                <w:lang w:val="en-US"/>
              </w:rPr>
              <w:t>‘or the General ecological significance strategic sub-category’</w:t>
            </w:r>
          </w:p>
        </w:tc>
        <w:tc>
          <w:tcPr>
            <w:tcW w:w="1064" w:type="pct"/>
            <w:shd w:val="clear" w:color="auto" w:fill="FFFFFF" w:themeFill="background1"/>
          </w:tcPr>
          <w:p w14:paraId="750DDFB2" w14:textId="77777777" w:rsidR="005A1CEC" w:rsidRPr="00D02909" w:rsidRDefault="005A1CEC"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r w:rsidR="005A1CEC" w:rsidRPr="00D02909" w14:paraId="77222D71" w14:textId="77777777" w:rsidTr="00BC2A24">
        <w:tc>
          <w:tcPr>
            <w:tcW w:w="277" w:type="pct"/>
            <w:shd w:val="clear" w:color="auto" w:fill="auto"/>
          </w:tcPr>
          <w:p w14:paraId="5F598F6A" w14:textId="77777777" w:rsidR="005A1CEC" w:rsidRPr="00BC2A24" w:rsidRDefault="005A1CEC" w:rsidP="00384929">
            <w:pPr>
              <w:pStyle w:val="ListParagraph"/>
              <w:numPr>
                <w:ilvl w:val="0"/>
                <w:numId w:val="26"/>
              </w:numPr>
              <w:ind w:left="0" w:firstLine="0"/>
              <w:jc w:val="left"/>
              <w:rPr>
                <w:rFonts w:eastAsia="Times New Roman" w:cs="Arial"/>
                <w:lang w:val="en-US"/>
              </w:rPr>
            </w:pPr>
          </w:p>
        </w:tc>
        <w:tc>
          <w:tcPr>
            <w:tcW w:w="1296" w:type="pct"/>
            <w:shd w:val="clear" w:color="auto" w:fill="FFFFFF" w:themeFill="background1"/>
          </w:tcPr>
          <w:p w14:paraId="240D3329" w14:textId="297063AE" w:rsidR="005A1CEC" w:rsidRPr="00D02909" w:rsidRDefault="005A1CEC" w:rsidP="00D02909">
            <w:pPr>
              <w:jc w:val="left"/>
              <w:rPr>
                <w:rFonts w:eastAsia="Times New Roman" w:cs="Arial"/>
                <w:lang w:val="en-US"/>
              </w:rPr>
            </w:pPr>
            <w:r w:rsidRPr="00D02909">
              <w:rPr>
                <w:rFonts w:eastAsia="Times New Roman" w:cs="Arial"/>
                <w:lang w:val="en-US"/>
              </w:rPr>
              <w:t>Part 8 Overlays,</w:t>
            </w:r>
          </w:p>
          <w:p w14:paraId="09DFCC33" w14:textId="0C689AF4" w:rsidR="005A1CEC" w:rsidRPr="00D02909" w:rsidRDefault="005A1CEC" w:rsidP="00D02909">
            <w:pPr>
              <w:jc w:val="left"/>
              <w:rPr>
                <w:rFonts w:eastAsia="Times New Roman" w:cs="Arial"/>
                <w:lang w:val="en-US"/>
              </w:rPr>
            </w:pPr>
            <w:r w:rsidRPr="00D02909">
              <w:rPr>
                <w:rFonts w:eastAsia="Times New Roman" w:cs="Arial"/>
                <w:lang w:val="en-US"/>
              </w:rPr>
              <w:t>8.2 Overlay codes,</w:t>
            </w:r>
          </w:p>
          <w:p w14:paraId="69A96936" w14:textId="77777777" w:rsidR="005A1CEC" w:rsidRPr="00D02909" w:rsidRDefault="005A1CEC" w:rsidP="00D02909">
            <w:pPr>
              <w:jc w:val="left"/>
              <w:rPr>
                <w:rFonts w:eastAsia="Times New Roman" w:cs="Arial"/>
                <w:lang w:val="en-US"/>
              </w:rPr>
            </w:pPr>
            <w:r w:rsidRPr="00D02909">
              <w:rPr>
                <w:rFonts w:eastAsia="Times New Roman" w:cs="Arial"/>
                <w:lang w:val="en-US"/>
              </w:rPr>
              <w:t>8.2.4 Biodiversity areas overlay code,</w:t>
            </w:r>
          </w:p>
          <w:p w14:paraId="23362EA9" w14:textId="77777777" w:rsidR="005A1CEC" w:rsidRPr="00D02909" w:rsidRDefault="005A1CEC" w:rsidP="00D02909">
            <w:pPr>
              <w:jc w:val="left"/>
              <w:rPr>
                <w:rFonts w:eastAsia="Times New Roman" w:cs="Arial"/>
                <w:lang w:val="en-US"/>
              </w:rPr>
            </w:pPr>
            <w:r w:rsidRPr="00D02909">
              <w:rPr>
                <w:rFonts w:eastAsia="Times New Roman" w:cs="Arial"/>
                <w:lang w:val="en-US"/>
              </w:rPr>
              <w:t>8.2.4.3 Performance outcomes and acceptable outcomes,</w:t>
            </w:r>
          </w:p>
          <w:p w14:paraId="740ED989" w14:textId="77777777" w:rsidR="005A1CEC" w:rsidRPr="00D02909" w:rsidRDefault="005A1CEC" w:rsidP="00D02909">
            <w:pPr>
              <w:jc w:val="left"/>
              <w:rPr>
                <w:rFonts w:eastAsia="Times New Roman" w:cs="Arial"/>
                <w:lang w:val="en-US"/>
              </w:rPr>
            </w:pPr>
            <w:r w:rsidRPr="00D02909">
              <w:rPr>
                <w:rFonts w:eastAsia="Times New Roman" w:cs="Arial"/>
                <w:lang w:val="en-US"/>
              </w:rPr>
              <w:t>Table 8.2.4.3.A—Performance outcomes and acceptable outcomes</w:t>
            </w:r>
            <w:r w:rsidR="008F53EF" w:rsidRPr="00D02909">
              <w:rPr>
                <w:rFonts w:eastAsia="Times New Roman" w:cs="Arial"/>
                <w:lang w:val="en-US"/>
              </w:rPr>
              <w:t>,</w:t>
            </w:r>
          </w:p>
          <w:p w14:paraId="3F1BAAE0" w14:textId="77777777" w:rsidR="008F53EF" w:rsidRPr="00D02909" w:rsidRDefault="008F53EF" w:rsidP="00D02909">
            <w:pPr>
              <w:jc w:val="left"/>
              <w:rPr>
                <w:rFonts w:eastAsia="Times New Roman" w:cs="Arial"/>
                <w:lang w:val="en-US"/>
              </w:rPr>
            </w:pPr>
            <w:r w:rsidRPr="00D02909">
              <w:rPr>
                <w:rFonts w:eastAsia="Times New Roman" w:cs="Arial"/>
                <w:lang w:val="en-US"/>
              </w:rPr>
              <w:t>Section C</w:t>
            </w:r>
          </w:p>
          <w:p w14:paraId="70A8CE67" w14:textId="11F66097" w:rsidR="008F53EF" w:rsidRPr="00D02909" w:rsidRDefault="008F53EF" w:rsidP="00D02909">
            <w:pPr>
              <w:jc w:val="left"/>
              <w:rPr>
                <w:rFonts w:eastAsia="Times New Roman" w:cs="Arial"/>
                <w:lang w:val="en-US"/>
              </w:rPr>
            </w:pPr>
            <w:r w:rsidRPr="00D02909">
              <w:rPr>
                <w:rFonts w:eastAsia="Times New Roman" w:cs="Arial"/>
                <w:lang w:val="en-US"/>
              </w:rPr>
              <w:t>Fourth row</w:t>
            </w:r>
          </w:p>
        </w:tc>
        <w:tc>
          <w:tcPr>
            <w:tcW w:w="1297" w:type="pct"/>
            <w:shd w:val="clear" w:color="auto" w:fill="FFFFFF" w:themeFill="background1"/>
          </w:tcPr>
          <w:p w14:paraId="17032A6D" w14:textId="33E448F0" w:rsidR="005A1CEC" w:rsidRPr="00D02909" w:rsidRDefault="005A1CEC" w:rsidP="00D02909">
            <w:pPr>
              <w:jc w:val="left"/>
              <w:rPr>
                <w:rFonts w:eastAsia="Times New Roman" w:cs="Arial"/>
                <w:i/>
                <w:lang w:val="en-US"/>
              </w:rPr>
            </w:pPr>
            <w:r w:rsidRPr="00D02909">
              <w:rPr>
                <w:rFonts w:eastAsia="Times New Roman" w:cs="Arial"/>
                <w:i/>
                <w:lang w:val="en-US"/>
              </w:rPr>
              <w:t>omit:</w:t>
            </w:r>
          </w:p>
          <w:p w14:paraId="6F7F4560" w14:textId="77777777" w:rsidR="005A1CEC" w:rsidRPr="00D02909" w:rsidRDefault="005A1CEC" w:rsidP="00D02909">
            <w:pPr>
              <w:jc w:val="left"/>
              <w:rPr>
                <w:rFonts w:eastAsia="Times New Roman" w:cs="Arial"/>
                <w:lang w:val="en-US"/>
              </w:rPr>
            </w:pPr>
            <w:r w:rsidRPr="00D02909">
              <w:rPr>
                <w:rFonts w:eastAsia="Times New Roman" w:cs="Arial"/>
                <w:lang w:val="en-US"/>
              </w:rPr>
              <w:t>‘If a site is wholly or partly in the Priority koala habitat area sub-category or Koala habitat area sub-category, where not in the High ecological significance sub-category, or General ecological significance sub-category’</w:t>
            </w:r>
          </w:p>
        </w:tc>
        <w:tc>
          <w:tcPr>
            <w:tcW w:w="1066" w:type="pct"/>
            <w:shd w:val="clear" w:color="auto" w:fill="FFFFFF" w:themeFill="background1"/>
          </w:tcPr>
          <w:p w14:paraId="00957368" w14:textId="57CEFA7D" w:rsidR="005A1CEC" w:rsidRPr="00D02909" w:rsidRDefault="005A1CEC" w:rsidP="00D02909">
            <w:pPr>
              <w:jc w:val="left"/>
              <w:rPr>
                <w:rFonts w:eastAsia="Times New Roman" w:cs="Arial"/>
                <w:i/>
                <w:lang w:val="en-US"/>
              </w:rPr>
            </w:pPr>
            <w:r w:rsidRPr="00D02909">
              <w:rPr>
                <w:rFonts w:eastAsia="Times New Roman" w:cs="Arial"/>
                <w:i/>
                <w:lang w:val="en-US"/>
              </w:rPr>
              <w:t>insert:</w:t>
            </w:r>
          </w:p>
          <w:p w14:paraId="00791641" w14:textId="58E5EE5C" w:rsidR="005A1CEC" w:rsidRPr="00D02909" w:rsidRDefault="005A1CEC" w:rsidP="00D02909">
            <w:pPr>
              <w:jc w:val="left"/>
              <w:rPr>
                <w:rFonts w:eastAsia="Times New Roman" w:cs="Arial"/>
                <w:lang w:val="en-US"/>
              </w:rPr>
            </w:pPr>
            <w:r w:rsidRPr="00D02909">
              <w:rPr>
                <w:rFonts w:eastAsia="Times New Roman" w:cs="Arial"/>
                <w:lang w:val="en-US"/>
              </w:rPr>
              <w:t>‘If a site is wholly or partly in the Koala habitat area sub-category, where not in the High ecological significance sub-category, High ecological significance strategic sub-category, General ecological significance sub-category, or General ecological significance strategic sub-category’</w:t>
            </w:r>
          </w:p>
        </w:tc>
        <w:tc>
          <w:tcPr>
            <w:tcW w:w="1064" w:type="pct"/>
            <w:shd w:val="clear" w:color="auto" w:fill="FFFFFF" w:themeFill="background1"/>
          </w:tcPr>
          <w:p w14:paraId="40577B4E" w14:textId="77777777" w:rsidR="005A1CEC" w:rsidRPr="00D02909" w:rsidRDefault="005A1CEC"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r w:rsidR="005A1CEC" w:rsidRPr="00D02909" w14:paraId="118ACED8" w14:textId="77777777" w:rsidTr="00BC2A24">
        <w:tc>
          <w:tcPr>
            <w:tcW w:w="277" w:type="pct"/>
            <w:shd w:val="clear" w:color="auto" w:fill="auto"/>
          </w:tcPr>
          <w:p w14:paraId="7536524A" w14:textId="77777777" w:rsidR="005A1CEC" w:rsidRPr="00BC2A24" w:rsidRDefault="005A1CEC" w:rsidP="00384929">
            <w:pPr>
              <w:pStyle w:val="ListParagraph"/>
              <w:numPr>
                <w:ilvl w:val="0"/>
                <w:numId w:val="26"/>
              </w:numPr>
              <w:ind w:left="0" w:firstLine="0"/>
              <w:jc w:val="left"/>
              <w:rPr>
                <w:rFonts w:eastAsia="Times New Roman" w:cs="Arial"/>
                <w:lang w:val="en-US"/>
              </w:rPr>
            </w:pPr>
          </w:p>
        </w:tc>
        <w:tc>
          <w:tcPr>
            <w:tcW w:w="1296" w:type="pct"/>
            <w:shd w:val="clear" w:color="auto" w:fill="FFFFFF" w:themeFill="background1"/>
          </w:tcPr>
          <w:p w14:paraId="1D2A5A2E" w14:textId="7CD25426" w:rsidR="005A1CEC" w:rsidRPr="00D02909" w:rsidRDefault="005A1CEC" w:rsidP="00D02909">
            <w:pPr>
              <w:jc w:val="left"/>
              <w:rPr>
                <w:rFonts w:eastAsia="Times New Roman" w:cs="Arial"/>
                <w:lang w:val="en-US"/>
              </w:rPr>
            </w:pPr>
            <w:r w:rsidRPr="00D02909">
              <w:rPr>
                <w:rFonts w:eastAsia="Times New Roman" w:cs="Arial"/>
                <w:lang w:val="en-US"/>
              </w:rPr>
              <w:t>Part 8 Overlays,</w:t>
            </w:r>
          </w:p>
          <w:p w14:paraId="3FFFE608" w14:textId="57ACD9BF" w:rsidR="005A1CEC" w:rsidRPr="00D02909" w:rsidRDefault="005A1CEC" w:rsidP="00D02909">
            <w:pPr>
              <w:jc w:val="left"/>
              <w:rPr>
                <w:rFonts w:eastAsia="Times New Roman" w:cs="Arial"/>
                <w:lang w:val="en-US"/>
              </w:rPr>
            </w:pPr>
            <w:r w:rsidRPr="00D02909">
              <w:rPr>
                <w:rFonts w:eastAsia="Times New Roman" w:cs="Arial"/>
                <w:lang w:val="en-US"/>
              </w:rPr>
              <w:t>8.2 Overlay codes,</w:t>
            </w:r>
          </w:p>
          <w:p w14:paraId="57289234" w14:textId="77777777" w:rsidR="005A1CEC" w:rsidRPr="00D02909" w:rsidRDefault="005A1CEC" w:rsidP="00D02909">
            <w:pPr>
              <w:jc w:val="left"/>
              <w:rPr>
                <w:rFonts w:eastAsia="Times New Roman" w:cs="Arial"/>
                <w:lang w:val="en-US"/>
              </w:rPr>
            </w:pPr>
            <w:r w:rsidRPr="00D02909">
              <w:rPr>
                <w:rFonts w:eastAsia="Times New Roman" w:cs="Arial"/>
                <w:lang w:val="en-US"/>
              </w:rPr>
              <w:t>8.2.4 Biodiversity areas overlay code,</w:t>
            </w:r>
          </w:p>
          <w:p w14:paraId="4A7DB1CD" w14:textId="77777777" w:rsidR="005A1CEC" w:rsidRPr="00D02909" w:rsidRDefault="005A1CEC" w:rsidP="00D02909">
            <w:pPr>
              <w:jc w:val="left"/>
              <w:rPr>
                <w:rFonts w:eastAsia="Times New Roman" w:cs="Arial"/>
                <w:lang w:val="en-US"/>
              </w:rPr>
            </w:pPr>
            <w:r w:rsidRPr="00D02909">
              <w:rPr>
                <w:rFonts w:eastAsia="Times New Roman" w:cs="Arial"/>
                <w:lang w:val="en-US"/>
              </w:rPr>
              <w:t>8.2.4.3 Performance outcomes and acceptable outcomes,</w:t>
            </w:r>
          </w:p>
          <w:p w14:paraId="59EF220C" w14:textId="77777777" w:rsidR="005A1CEC" w:rsidRPr="00D02909" w:rsidRDefault="005A1CEC" w:rsidP="00D02909">
            <w:pPr>
              <w:jc w:val="left"/>
              <w:rPr>
                <w:rFonts w:eastAsia="Times New Roman" w:cs="Arial"/>
                <w:lang w:val="en-US"/>
              </w:rPr>
            </w:pPr>
            <w:r w:rsidRPr="00D02909">
              <w:rPr>
                <w:rFonts w:eastAsia="Times New Roman" w:cs="Arial"/>
                <w:lang w:val="en-US"/>
              </w:rPr>
              <w:lastRenderedPageBreak/>
              <w:t>Table 8.2.4.3.A—Performance outcomes and acceptable outcomes</w:t>
            </w:r>
            <w:r w:rsidR="00D82CFC" w:rsidRPr="00D02909">
              <w:rPr>
                <w:rFonts w:eastAsia="Times New Roman" w:cs="Arial"/>
                <w:lang w:val="en-US"/>
              </w:rPr>
              <w:t>,</w:t>
            </w:r>
          </w:p>
          <w:p w14:paraId="531AE84D" w14:textId="253883B8" w:rsidR="00D82CFC" w:rsidRPr="00D02909" w:rsidRDefault="00D82CFC" w:rsidP="00D02909">
            <w:pPr>
              <w:jc w:val="left"/>
              <w:rPr>
                <w:rFonts w:eastAsia="Times New Roman" w:cs="Arial"/>
                <w:lang w:val="en-US"/>
              </w:rPr>
            </w:pPr>
            <w:r w:rsidRPr="00D02909">
              <w:rPr>
                <w:rFonts w:eastAsia="Times New Roman" w:cs="Arial"/>
                <w:lang w:val="en-US"/>
              </w:rPr>
              <w:t>PO7</w:t>
            </w:r>
            <w:r w:rsidR="00963DAA" w:rsidRPr="00D02909">
              <w:rPr>
                <w:rFonts w:eastAsia="Times New Roman" w:cs="Arial"/>
                <w:lang w:val="en-US"/>
              </w:rPr>
              <w:t>(b)</w:t>
            </w:r>
          </w:p>
        </w:tc>
        <w:tc>
          <w:tcPr>
            <w:tcW w:w="1297" w:type="pct"/>
            <w:shd w:val="clear" w:color="auto" w:fill="FFFFFF" w:themeFill="background1"/>
          </w:tcPr>
          <w:p w14:paraId="4A4EC237" w14:textId="617B4A05" w:rsidR="005A1CEC" w:rsidRPr="00D02909" w:rsidRDefault="00963DAA" w:rsidP="00D02909">
            <w:pPr>
              <w:jc w:val="left"/>
              <w:rPr>
                <w:rFonts w:eastAsia="Times New Roman" w:cs="Arial"/>
                <w:i/>
                <w:lang w:val="en-US"/>
              </w:rPr>
            </w:pPr>
            <w:r w:rsidRPr="00D02909">
              <w:rPr>
                <w:rFonts w:eastAsia="Times New Roman" w:cs="Arial"/>
                <w:i/>
                <w:lang w:val="en-US"/>
              </w:rPr>
              <w:lastRenderedPageBreak/>
              <w:t>after Koala habitat area sub-category,</w:t>
            </w:r>
            <w:r w:rsidR="005A1CEC" w:rsidRPr="00D02909">
              <w:rPr>
                <w:rFonts w:eastAsia="Times New Roman" w:cs="Arial"/>
                <w:i/>
                <w:lang w:val="en-US"/>
              </w:rPr>
              <w:t xml:space="preserve"> omit:</w:t>
            </w:r>
          </w:p>
          <w:p w14:paraId="4A7D9591" w14:textId="3A3DA91A" w:rsidR="005A1CEC" w:rsidRPr="00D02909" w:rsidRDefault="005A1CEC" w:rsidP="00D02909">
            <w:pPr>
              <w:jc w:val="left"/>
              <w:rPr>
                <w:rFonts w:eastAsia="Times New Roman" w:cs="Arial"/>
                <w:i/>
                <w:lang w:val="en-US"/>
              </w:rPr>
            </w:pPr>
            <w:r w:rsidRPr="00D02909">
              <w:rPr>
                <w:rFonts w:eastAsia="Times New Roman" w:cs="Arial"/>
                <w:lang w:val="en-US"/>
              </w:rPr>
              <w:t>‘and the Priority koala habitat area subcategory</w:t>
            </w:r>
            <w:r w:rsidR="007E48C2" w:rsidRPr="00D02909">
              <w:rPr>
                <w:rFonts w:eastAsia="Times New Roman" w:cs="Arial"/>
                <w:lang w:val="en-US"/>
              </w:rPr>
              <w:t>’</w:t>
            </w:r>
          </w:p>
        </w:tc>
        <w:tc>
          <w:tcPr>
            <w:tcW w:w="1066" w:type="pct"/>
            <w:shd w:val="clear" w:color="auto" w:fill="FFFFFF" w:themeFill="background1"/>
          </w:tcPr>
          <w:p w14:paraId="4EDFB07E" w14:textId="77777777" w:rsidR="005A1CEC" w:rsidRPr="00D02909" w:rsidRDefault="005A1CEC" w:rsidP="00D02909">
            <w:pPr>
              <w:jc w:val="left"/>
              <w:rPr>
                <w:rFonts w:eastAsia="Times New Roman" w:cs="Arial"/>
                <w:i/>
                <w:lang w:val="en-US"/>
              </w:rPr>
            </w:pPr>
          </w:p>
        </w:tc>
        <w:tc>
          <w:tcPr>
            <w:tcW w:w="1064" w:type="pct"/>
            <w:shd w:val="clear" w:color="auto" w:fill="FFFFFF" w:themeFill="background1"/>
          </w:tcPr>
          <w:p w14:paraId="7682C349" w14:textId="77777777" w:rsidR="005A1CEC" w:rsidRPr="00D02909" w:rsidRDefault="005A1CEC"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r w:rsidR="005A1CEC" w:rsidRPr="00D02909" w14:paraId="38D207E9" w14:textId="77777777" w:rsidTr="00BC2A24">
        <w:tc>
          <w:tcPr>
            <w:tcW w:w="277" w:type="pct"/>
            <w:shd w:val="clear" w:color="auto" w:fill="auto"/>
          </w:tcPr>
          <w:p w14:paraId="152DE9BF" w14:textId="77777777" w:rsidR="005A1CEC" w:rsidRPr="00BC2A24" w:rsidRDefault="005A1CEC" w:rsidP="00384929">
            <w:pPr>
              <w:pStyle w:val="ListParagraph"/>
              <w:numPr>
                <w:ilvl w:val="0"/>
                <w:numId w:val="26"/>
              </w:numPr>
              <w:ind w:left="0" w:firstLine="0"/>
              <w:jc w:val="left"/>
              <w:rPr>
                <w:rFonts w:eastAsia="Times New Roman" w:cs="Arial"/>
                <w:lang w:val="en-US"/>
              </w:rPr>
            </w:pPr>
          </w:p>
        </w:tc>
        <w:tc>
          <w:tcPr>
            <w:tcW w:w="1296" w:type="pct"/>
            <w:shd w:val="clear" w:color="auto" w:fill="FFFFFF" w:themeFill="background1"/>
          </w:tcPr>
          <w:p w14:paraId="2C1B4019" w14:textId="2C76B961" w:rsidR="005A1CEC" w:rsidRPr="00D02909" w:rsidRDefault="005A1CEC" w:rsidP="00D02909">
            <w:pPr>
              <w:jc w:val="left"/>
              <w:rPr>
                <w:rFonts w:eastAsia="Times New Roman" w:cs="Arial"/>
                <w:lang w:val="en-US"/>
              </w:rPr>
            </w:pPr>
            <w:r w:rsidRPr="00D02909">
              <w:rPr>
                <w:rFonts w:eastAsia="Times New Roman" w:cs="Arial"/>
                <w:lang w:val="en-US"/>
              </w:rPr>
              <w:t>Part 8 Overlays,</w:t>
            </w:r>
          </w:p>
          <w:p w14:paraId="1D6CFD7C" w14:textId="2BF333E9" w:rsidR="005A1CEC" w:rsidRPr="00D02909" w:rsidRDefault="005A1CEC" w:rsidP="00D02909">
            <w:pPr>
              <w:jc w:val="left"/>
              <w:rPr>
                <w:rFonts w:eastAsia="Times New Roman" w:cs="Arial"/>
                <w:lang w:val="en-US"/>
              </w:rPr>
            </w:pPr>
            <w:r w:rsidRPr="00D02909">
              <w:rPr>
                <w:rFonts w:eastAsia="Times New Roman" w:cs="Arial"/>
                <w:lang w:val="en-US"/>
              </w:rPr>
              <w:t>8.2 Overlay codes,</w:t>
            </w:r>
          </w:p>
          <w:p w14:paraId="79454141" w14:textId="77777777" w:rsidR="005A1CEC" w:rsidRPr="00D02909" w:rsidRDefault="005A1CEC" w:rsidP="00D02909">
            <w:pPr>
              <w:jc w:val="left"/>
              <w:rPr>
                <w:rFonts w:eastAsia="Times New Roman" w:cs="Arial"/>
                <w:lang w:val="en-US"/>
              </w:rPr>
            </w:pPr>
            <w:r w:rsidRPr="00D02909">
              <w:rPr>
                <w:rFonts w:eastAsia="Times New Roman" w:cs="Arial"/>
                <w:lang w:val="en-US"/>
              </w:rPr>
              <w:t>8.2.4 Biodiversity areas overlay code,</w:t>
            </w:r>
          </w:p>
          <w:p w14:paraId="70E55831" w14:textId="77777777" w:rsidR="005A1CEC" w:rsidRPr="00D02909" w:rsidRDefault="005A1CEC" w:rsidP="00D02909">
            <w:pPr>
              <w:jc w:val="left"/>
              <w:rPr>
                <w:rFonts w:eastAsia="Times New Roman" w:cs="Arial"/>
                <w:lang w:val="en-US"/>
              </w:rPr>
            </w:pPr>
            <w:r w:rsidRPr="00D02909">
              <w:rPr>
                <w:rFonts w:eastAsia="Times New Roman" w:cs="Arial"/>
                <w:lang w:val="en-US"/>
              </w:rPr>
              <w:t>8.2.4.3 Performance outcomes and acceptable outcomes,</w:t>
            </w:r>
          </w:p>
          <w:p w14:paraId="5DAFB8E8" w14:textId="77777777" w:rsidR="005A1CEC" w:rsidRPr="00D02909" w:rsidRDefault="005A1CEC" w:rsidP="00D02909">
            <w:pPr>
              <w:jc w:val="left"/>
              <w:rPr>
                <w:rFonts w:eastAsia="Times New Roman" w:cs="Arial"/>
                <w:lang w:val="en-US"/>
              </w:rPr>
            </w:pPr>
            <w:r w:rsidRPr="00D02909">
              <w:rPr>
                <w:rFonts w:eastAsia="Times New Roman" w:cs="Arial"/>
                <w:lang w:val="en-US"/>
              </w:rPr>
              <w:t>Table 8.2.4.3.A—Performance outcomes and acceptable outcomes</w:t>
            </w:r>
            <w:r w:rsidR="00963DAA" w:rsidRPr="00D02909">
              <w:rPr>
                <w:rFonts w:eastAsia="Times New Roman" w:cs="Arial"/>
                <w:lang w:val="en-US"/>
              </w:rPr>
              <w:t>,</w:t>
            </w:r>
          </w:p>
          <w:p w14:paraId="61FCB99E" w14:textId="3E46576A" w:rsidR="00963DAA" w:rsidRPr="00D02909" w:rsidRDefault="00963DAA" w:rsidP="00D02909">
            <w:pPr>
              <w:jc w:val="left"/>
              <w:rPr>
                <w:rFonts w:eastAsia="Times New Roman" w:cs="Arial"/>
                <w:lang w:val="en-US"/>
              </w:rPr>
            </w:pPr>
            <w:r w:rsidRPr="00D02909">
              <w:rPr>
                <w:rFonts w:eastAsia="Times New Roman" w:cs="Arial"/>
                <w:lang w:val="en-US"/>
              </w:rPr>
              <w:t>PO7,</w:t>
            </w:r>
          </w:p>
          <w:p w14:paraId="29753A20" w14:textId="033C6048" w:rsidR="00963DAA" w:rsidRPr="00D02909" w:rsidRDefault="00963DAA" w:rsidP="00D02909">
            <w:pPr>
              <w:jc w:val="left"/>
              <w:rPr>
                <w:rFonts w:eastAsia="Times New Roman" w:cs="Arial"/>
                <w:lang w:val="en-US"/>
              </w:rPr>
            </w:pPr>
            <w:r w:rsidRPr="00D02909">
              <w:rPr>
                <w:rFonts w:eastAsia="Times New Roman" w:cs="Arial"/>
                <w:lang w:val="en-US"/>
              </w:rPr>
              <w:t>Note</w:t>
            </w:r>
          </w:p>
        </w:tc>
        <w:tc>
          <w:tcPr>
            <w:tcW w:w="1297" w:type="pct"/>
            <w:shd w:val="clear" w:color="auto" w:fill="FFFFFF" w:themeFill="background1"/>
          </w:tcPr>
          <w:p w14:paraId="1143ADE0" w14:textId="63B20190" w:rsidR="005A1CEC" w:rsidRPr="00D02909" w:rsidRDefault="00963DAA" w:rsidP="00D02909">
            <w:pPr>
              <w:jc w:val="left"/>
              <w:rPr>
                <w:rFonts w:eastAsia="Times New Roman" w:cs="Arial"/>
                <w:i/>
                <w:lang w:val="en-US"/>
              </w:rPr>
            </w:pPr>
            <w:r w:rsidRPr="00D02909">
              <w:rPr>
                <w:rFonts w:eastAsia="Times New Roman" w:cs="Arial"/>
                <w:i/>
                <w:lang w:val="en-US"/>
              </w:rPr>
              <w:t>after proposing development within the</w:t>
            </w:r>
            <w:r w:rsidR="005A1CEC" w:rsidRPr="00D02909">
              <w:rPr>
                <w:rFonts w:eastAsia="Times New Roman" w:cs="Arial"/>
                <w:i/>
                <w:lang w:val="en-US"/>
              </w:rPr>
              <w:t>, omit:</w:t>
            </w:r>
          </w:p>
          <w:p w14:paraId="6C723274" w14:textId="77777777" w:rsidR="005A1CEC" w:rsidRPr="00D02909" w:rsidRDefault="005A1CEC" w:rsidP="00D02909">
            <w:pPr>
              <w:jc w:val="left"/>
              <w:rPr>
                <w:rFonts w:eastAsia="Times New Roman" w:cs="Arial"/>
                <w:lang w:val="en-US"/>
              </w:rPr>
            </w:pPr>
            <w:r w:rsidRPr="00D02909">
              <w:rPr>
                <w:rFonts w:eastAsia="Times New Roman" w:cs="Arial"/>
                <w:lang w:val="en-US"/>
              </w:rPr>
              <w:t>‘High ecological significance sub-category or the General ecological significance sub-category’</w:t>
            </w:r>
          </w:p>
        </w:tc>
        <w:tc>
          <w:tcPr>
            <w:tcW w:w="1066" w:type="pct"/>
            <w:shd w:val="clear" w:color="auto" w:fill="FFFFFF" w:themeFill="background1"/>
          </w:tcPr>
          <w:p w14:paraId="7406824D" w14:textId="58D62C06" w:rsidR="005A1CEC" w:rsidRPr="00D02909" w:rsidRDefault="00963DAA" w:rsidP="00D02909">
            <w:pPr>
              <w:jc w:val="left"/>
              <w:rPr>
                <w:rFonts w:eastAsia="Times New Roman" w:cs="Arial"/>
                <w:i/>
                <w:lang w:val="en-US"/>
              </w:rPr>
            </w:pPr>
            <w:r w:rsidRPr="00D02909">
              <w:rPr>
                <w:rFonts w:eastAsia="Times New Roman" w:cs="Arial"/>
                <w:i/>
                <w:lang w:val="en-US"/>
              </w:rPr>
              <w:t>after proposing development within the</w:t>
            </w:r>
            <w:r w:rsidR="005A1CEC" w:rsidRPr="00D02909">
              <w:rPr>
                <w:rFonts w:eastAsia="Times New Roman" w:cs="Arial"/>
                <w:i/>
                <w:lang w:val="en-US"/>
              </w:rPr>
              <w:t>, insert:</w:t>
            </w:r>
          </w:p>
          <w:p w14:paraId="38C1AF0C" w14:textId="77777777" w:rsidR="005A1CEC" w:rsidRPr="00D02909" w:rsidRDefault="005A1CEC" w:rsidP="00D02909">
            <w:pPr>
              <w:jc w:val="left"/>
              <w:rPr>
                <w:rFonts w:eastAsia="Times New Roman" w:cs="Arial"/>
                <w:lang w:val="en-US"/>
              </w:rPr>
            </w:pPr>
            <w:r w:rsidRPr="00D02909">
              <w:rPr>
                <w:rFonts w:eastAsia="Times New Roman" w:cs="Arial"/>
                <w:lang w:val="en-US"/>
              </w:rPr>
              <w:t>‘High ecological significance sub-category, the High ecological significance strategic sub-category, the General ecological significance sub-category or the General ecological significance strategic sub-category’</w:t>
            </w:r>
          </w:p>
        </w:tc>
        <w:tc>
          <w:tcPr>
            <w:tcW w:w="1064" w:type="pct"/>
            <w:shd w:val="clear" w:color="auto" w:fill="FFFFFF" w:themeFill="background1"/>
          </w:tcPr>
          <w:p w14:paraId="79652890" w14:textId="77777777" w:rsidR="005A1CEC" w:rsidRPr="00D02909" w:rsidRDefault="005A1CEC"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r w:rsidR="005A1CEC" w:rsidRPr="00D02909" w14:paraId="5B4DC64A" w14:textId="77777777" w:rsidTr="00BC2A24">
        <w:tc>
          <w:tcPr>
            <w:tcW w:w="277" w:type="pct"/>
            <w:shd w:val="clear" w:color="auto" w:fill="auto"/>
          </w:tcPr>
          <w:p w14:paraId="6C864930" w14:textId="77777777" w:rsidR="005A1CEC" w:rsidRPr="00BC2A24" w:rsidRDefault="005A1CEC" w:rsidP="00384929">
            <w:pPr>
              <w:pStyle w:val="ListParagraph"/>
              <w:numPr>
                <w:ilvl w:val="0"/>
                <w:numId w:val="26"/>
              </w:numPr>
              <w:ind w:left="0" w:firstLine="0"/>
              <w:jc w:val="left"/>
              <w:rPr>
                <w:rFonts w:eastAsia="Times New Roman" w:cs="Arial"/>
                <w:lang w:val="en-US"/>
              </w:rPr>
            </w:pPr>
          </w:p>
        </w:tc>
        <w:tc>
          <w:tcPr>
            <w:tcW w:w="1296" w:type="pct"/>
            <w:shd w:val="clear" w:color="auto" w:fill="FFFFFF" w:themeFill="background1"/>
          </w:tcPr>
          <w:p w14:paraId="1792F634" w14:textId="7BFBF2D7" w:rsidR="005A1CEC" w:rsidRPr="00D02909" w:rsidRDefault="005A1CEC" w:rsidP="00D02909">
            <w:pPr>
              <w:jc w:val="left"/>
              <w:rPr>
                <w:rFonts w:eastAsia="Times New Roman" w:cs="Arial"/>
                <w:lang w:val="en-US"/>
              </w:rPr>
            </w:pPr>
            <w:r w:rsidRPr="00D02909">
              <w:rPr>
                <w:rFonts w:eastAsia="Times New Roman" w:cs="Arial"/>
                <w:lang w:val="en-US"/>
              </w:rPr>
              <w:t>Part 8 Overlays,</w:t>
            </w:r>
          </w:p>
          <w:p w14:paraId="76B2A494" w14:textId="61B27DDA" w:rsidR="005A1CEC" w:rsidRPr="00D02909" w:rsidRDefault="005A1CEC" w:rsidP="00D02909">
            <w:pPr>
              <w:jc w:val="left"/>
              <w:rPr>
                <w:rFonts w:eastAsia="Times New Roman" w:cs="Arial"/>
                <w:lang w:val="en-US"/>
              </w:rPr>
            </w:pPr>
            <w:r w:rsidRPr="00D02909">
              <w:rPr>
                <w:rFonts w:eastAsia="Times New Roman" w:cs="Arial"/>
                <w:lang w:val="en-US"/>
              </w:rPr>
              <w:t>8.2 Overlay codes,</w:t>
            </w:r>
          </w:p>
          <w:p w14:paraId="3E60C291" w14:textId="77777777" w:rsidR="005A1CEC" w:rsidRPr="00D02909" w:rsidRDefault="005A1CEC" w:rsidP="00D02909">
            <w:pPr>
              <w:jc w:val="left"/>
              <w:rPr>
                <w:rFonts w:eastAsia="Times New Roman" w:cs="Arial"/>
                <w:lang w:val="en-US"/>
              </w:rPr>
            </w:pPr>
            <w:r w:rsidRPr="00D02909">
              <w:rPr>
                <w:rFonts w:eastAsia="Times New Roman" w:cs="Arial"/>
                <w:lang w:val="en-US"/>
              </w:rPr>
              <w:t>8.2.4 Biodiversity areas overlay code,</w:t>
            </w:r>
          </w:p>
          <w:p w14:paraId="211517CF" w14:textId="77777777" w:rsidR="005A1CEC" w:rsidRPr="00D02909" w:rsidRDefault="005A1CEC" w:rsidP="00D02909">
            <w:pPr>
              <w:jc w:val="left"/>
              <w:rPr>
                <w:rFonts w:eastAsia="Times New Roman" w:cs="Arial"/>
                <w:lang w:val="en-US"/>
              </w:rPr>
            </w:pPr>
            <w:r w:rsidRPr="00D02909">
              <w:rPr>
                <w:rFonts w:eastAsia="Times New Roman" w:cs="Arial"/>
                <w:lang w:val="en-US"/>
              </w:rPr>
              <w:t>8.2.4.3 Performance outcomes and acceptable outcomes,</w:t>
            </w:r>
          </w:p>
          <w:p w14:paraId="35A9CD7C" w14:textId="77777777" w:rsidR="005A1CEC" w:rsidRPr="00D02909" w:rsidRDefault="005A1CEC" w:rsidP="00D02909">
            <w:pPr>
              <w:jc w:val="left"/>
              <w:rPr>
                <w:rFonts w:eastAsia="Times New Roman" w:cs="Arial"/>
                <w:lang w:val="en-US"/>
              </w:rPr>
            </w:pPr>
            <w:r w:rsidRPr="00D02909">
              <w:rPr>
                <w:rFonts w:eastAsia="Times New Roman" w:cs="Arial"/>
                <w:lang w:val="en-US"/>
              </w:rPr>
              <w:t>Table 8.2.4.3.A—Performance outcomes and acceptable outcomes</w:t>
            </w:r>
            <w:r w:rsidR="007E48C2" w:rsidRPr="00D02909">
              <w:rPr>
                <w:rFonts w:eastAsia="Times New Roman" w:cs="Arial"/>
                <w:lang w:val="en-US"/>
              </w:rPr>
              <w:t>,</w:t>
            </w:r>
          </w:p>
          <w:p w14:paraId="413F1F97" w14:textId="25B4484A" w:rsidR="007E48C2" w:rsidRPr="00D02909" w:rsidRDefault="007E48C2" w:rsidP="00D02909">
            <w:pPr>
              <w:jc w:val="left"/>
              <w:rPr>
                <w:rFonts w:eastAsia="Times New Roman" w:cs="Arial"/>
                <w:lang w:val="en-US"/>
              </w:rPr>
            </w:pPr>
            <w:r w:rsidRPr="00D02909">
              <w:rPr>
                <w:rFonts w:eastAsia="Times New Roman" w:cs="Arial"/>
                <w:lang w:val="en-US"/>
              </w:rPr>
              <w:t>AO8.2</w:t>
            </w:r>
          </w:p>
        </w:tc>
        <w:tc>
          <w:tcPr>
            <w:tcW w:w="1297" w:type="pct"/>
            <w:shd w:val="clear" w:color="auto" w:fill="FFFFFF" w:themeFill="background1"/>
          </w:tcPr>
          <w:p w14:paraId="2DABB0F5" w14:textId="14E7A5D2" w:rsidR="005A1CEC" w:rsidRPr="00D02909" w:rsidRDefault="007E48C2" w:rsidP="00D02909">
            <w:pPr>
              <w:jc w:val="left"/>
              <w:rPr>
                <w:rFonts w:eastAsia="Times New Roman" w:cs="Arial"/>
                <w:i/>
                <w:lang w:val="en-US"/>
              </w:rPr>
            </w:pPr>
            <w:r w:rsidRPr="00D02909">
              <w:rPr>
                <w:rFonts w:eastAsia="Times New Roman" w:cs="Arial"/>
                <w:i/>
                <w:lang w:val="en-US"/>
              </w:rPr>
              <w:t>after dissects bushland within the</w:t>
            </w:r>
            <w:r w:rsidR="005A1CEC" w:rsidRPr="00D02909">
              <w:rPr>
                <w:rFonts w:eastAsia="Times New Roman" w:cs="Arial"/>
                <w:i/>
                <w:lang w:val="en-US"/>
              </w:rPr>
              <w:t>, omit:</w:t>
            </w:r>
          </w:p>
          <w:p w14:paraId="2EB07D53" w14:textId="36FE33D5" w:rsidR="005A1CEC" w:rsidRPr="00D02909" w:rsidRDefault="005A1CEC" w:rsidP="00D02909">
            <w:pPr>
              <w:jc w:val="left"/>
              <w:rPr>
                <w:rFonts w:eastAsia="Times New Roman" w:cs="Arial"/>
                <w:lang w:val="en-US"/>
              </w:rPr>
            </w:pPr>
            <w:r w:rsidRPr="00D02909">
              <w:rPr>
                <w:rFonts w:eastAsia="Times New Roman" w:cs="Arial"/>
                <w:lang w:val="en-US"/>
              </w:rPr>
              <w:t>‘Priority koala habitat area subcategory</w:t>
            </w:r>
            <w:r w:rsidR="007E48C2" w:rsidRPr="00D02909">
              <w:rPr>
                <w:rFonts w:eastAsia="Times New Roman" w:cs="Arial"/>
                <w:lang w:val="en-US"/>
              </w:rPr>
              <w:t>’</w:t>
            </w:r>
          </w:p>
        </w:tc>
        <w:tc>
          <w:tcPr>
            <w:tcW w:w="1066" w:type="pct"/>
            <w:shd w:val="clear" w:color="auto" w:fill="FFFFFF" w:themeFill="background1"/>
          </w:tcPr>
          <w:p w14:paraId="43C49638" w14:textId="77777777" w:rsidR="005A1CEC" w:rsidRPr="00D02909" w:rsidRDefault="005A1CEC" w:rsidP="00D02909">
            <w:pPr>
              <w:jc w:val="left"/>
              <w:rPr>
                <w:rFonts w:eastAsia="Times New Roman" w:cs="Arial"/>
                <w:lang w:val="en-US"/>
              </w:rPr>
            </w:pPr>
          </w:p>
        </w:tc>
        <w:tc>
          <w:tcPr>
            <w:tcW w:w="1064" w:type="pct"/>
            <w:shd w:val="clear" w:color="auto" w:fill="FFFFFF" w:themeFill="background1"/>
          </w:tcPr>
          <w:p w14:paraId="67C3BD9B" w14:textId="77777777" w:rsidR="005A1CEC" w:rsidRPr="00D02909" w:rsidRDefault="005A1CEC"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r w:rsidR="005A1CEC" w:rsidRPr="00D02909" w14:paraId="0B8A7D09" w14:textId="77777777" w:rsidTr="00BC2A24">
        <w:tc>
          <w:tcPr>
            <w:tcW w:w="277" w:type="pct"/>
            <w:shd w:val="clear" w:color="auto" w:fill="auto"/>
          </w:tcPr>
          <w:p w14:paraId="51BCDCB3" w14:textId="77777777" w:rsidR="005A1CEC" w:rsidRPr="00BC2A24" w:rsidRDefault="005A1CEC" w:rsidP="00384929">
            <w:pPr>
              <w:pStyle w:val="ListParagraph"/>
              <w:numPr>
                <w:ilvl w:val="0"/>
                <w:numId w:val="26"/>
              </w:numPr>
              <w:ind w:left="0" w:firstLine="0"/>
              <w:jc w:val="left"/>
              <w:rPr>
                <w:rFonts w:eastAsia="Times New Roman" w:cs="Arial"/>
                <w:lang w:val="en-US"/>
              </w:rPr>
            </w:pPr>
          </w:p>
        </w:tc>
        <w:tc>
          <w:tcPr>
            <w:tcW w:w="1296" w:type="pct"/>
            <w:shd w:val="clear" w:color="auto" w:fill="FFFFFF" w:themeFill="background1"/>
          </w:tcPr>
          <w:p w14:paraId="1AEC1008" w14:textId="6D2FB601" w:rsidR="005A1CEC" w:rsidRPr="00D02909" w:rsidRDefault="005A1CEC" w:rsidP="00D02909">
            <w:pPr>
              <w:jc w:val="left"/>
              <w:rPr>
                <w:rFonts w:eastAsia="Times New Roman" w:cs="Arial"/>
                <w:lang w:val="en-US"/>
              </w:rPr>
            </w:pPr>
            <w:r w:rsidRPr="00D02909">
              <w:rPr>
                <w:rFonts w:eastAsia="Times New Roman" w:cs="Arial"/>
                <w:lang w:val="en-US"/>
              </w:rPr>
              <w:t>Part 8 Overlays,</w:t>
            </w:r>
          </w:p>
          <w:p w14:paraId="556B945F" w14:textId="0BA02D07" w:rsidR="005A1CEC" w:rsidRPr="00D02909" w:rsidRDefault="005A1CEC" w:rsidP="00D02909">
            <w:pPr>
              <w:jc w:val="left"/>
              <w:rPr>
                <w:rFonts w:eastAsia="Times New Roman" w:cs="Arial"/>
                <w:lang w:val="en-US"/>
              </w:rPr>
            </w:pPr>
            <w:r w:rsidRPr="00D02909">
              <w:rPr>
                <w:rFonts w:eastAsia="Times New Roman" w:cs="Arial"/>
                <w:lang w:val="en-US"/>
              </w:rPr>
              <w:t>8.2 Overlay codes,</w:t>
            </w:r>
          </w:p>
          <w:p w14:paraId="1B27D615" w14:textId="77777777" w:rsidR="005A1CEC" w:rsidRPr="00D02909" w:rsidRDefault="005A1CEC" w:rsidP="00D02909">
            <w:pPr>
              <w:jc w:val="left"/>
              <w:rPr>
                <w:rFonts w:eastAsia="Times New Roman" w:cs="Arial"/>
                <w:lang w:val="en-US"/>
              </w:rPr>
            </w:pPr>
            <w:r w:rsidRPr="00D02909">
              <w:rPr>
                <w:rFonts w:eastAsia="Times New Roman" w:cs="Arial"/>
                <w:lang w:val="en-US"/>
              </w:rPr>
              <w:t>8.2.4 Biodiversity areas overlay code,</w:t>
            </w:r>
          </w:p>
          <w:p w14:paraId="624CA7BD" w14:textId="77777777" w:rsidR="005A1CEC" w:rsidRPr="00D02909" w:rsidRDefault="005A1CEC" w:rsidP="00D02909">
            <w:pPr>
              <w:jc w:val="left"/>
              <w:rPr>
                <w:rFonts w:eastAsia="Times New Roman" w:cs="Arial"/>
                <w:lang w:val="en-US"/>
              </w:rPr>
            </w:pPr>
            <w:r w:rsidRPr="00D02909">
              <w:rPr>
                <w:rFonts w:eastAsia="Times New Roman" w:cs="Arial"/>
                <w:lang w:val="en-US"/>
              </w:rPr>
              <w:t>8.2.4.3 Performance outcomes and acceptable outcomes,</w:t>
            </w:r>
          </w:p>
          <w:p w14:paraId="4655D907" w14:textId="77777777" w:rsidR="005A1CEC" w:rsidRPr="00D02909" w:rsidRDefault="005A1CEC" w:rsidP="00D02909">
            <w:pPr>
              <w:jc w:val="left"/>
              <w:rPr>
                <w:rFonts w:eastAsia="Times New Roman" w:cs="Arial"/>
                <w:lang w:val="en-US"/>
              </w:rPr>
            </w:pPr>
            <w:r w:rsidRPr="00D02909">
              <w:rPr>
                <w:rFonts w:eastAsia="Times New Roman" w:cs="Arial"/>
                <w:lang w:val="en-US"/>
              </w:rPr>
              <w:t>Table 8.2.4.3.A—Performance outcomes and acceptable outcomes</w:t>
            </w:r>
            <w:r w:rsidR="0008461D" w:rsidRPr="00D02909">
              <w:rPr>
                <w:rFonts w:eastAsia="Times New Roman" w:cs="Arial"/>
                <w:lang w:val="en-US"/>
              </w:rPr>
              <w:t>,</w:t>
            </w:r>
          </w:p>
          <w:p w14:paraId="296077A5" w14:textId="77777777" w:rsidR="0008461D" w:rsidRPr="00D02909" w:rsidRDefault="0008461D" w:rsidP="00D02909">
            <w:pPr>
              <w:jc w:val="left"/>
              <w:rPr>
                <w:rFonts w:eastAsia="Times New Roman" w:cs="Arial"/>
                <w:lang w:val="en-US"/>
              </w:rPr>
            </w:pPr>
            <w:r w:rsidRPr="00D02909">
              <w:rPr>
                <w:rFonts w:eastAsia="Times New Roman" w:cs="Arial"/>
                <w:lang w:val="en-US"/>
              </w:rPr>
              <w:t>Section C,</w:t>
            </w:r>
          </w:p>
          <w:p w14:paraId="31CBDBC5" w14:textId="79303980" w:rsidR="0008461D" w:rsidRPr="00D02909" w:rsidRDefault="0008461D" w:rsidP="00D02909">
            <w:pPr>
              <w:jc w:val="left"/>
              <w:rPr>
                <w:rFonts w:eastAsia="Times New Roman" w:cs="Arial"/>
                <w:lang w:val="en-US"/>
              </w:rPr>
            </w:pPr>
            <w:r w:rsidRPr="00D02909">
              <w:rPr>
                <w:rFonts w:eastAsia="Times New Roman" w:cs="Arial"/>
                <w:lang w:val="en-US"/>
              </w:rPr>
              <w:t>Fifth row heading</w:t>
            </w:r>
          </w:p>
        </w:tc>
        <w:tc>
          <w:tcPr>
            <w:tcW w:w="1297" w:type="pct"/>
            <w:shd w:val="clear" w:color="auto" w:fill="FFFFFF" w:themeFill="background1"/>
          </w:tcPr>
          <w:p w14:paraId="74BAF3CC" w14:textId="4A1ADCBC" w:rsidR="005A1CEC" w:rsidRPr="00D02909" w:rsidRDefault="005A1CEC" w:rsidP="00D02909">
            <w:pPr>
              <w:jc w:val="left"/>
              <w:rPr>
                <w:rFonts w:eastAsia="Times New Roman" w:cs="Arial"/>
                <w:i/>
                <w:lang w:val="en-US"/>
              </w:rPr>
            </w:pPr>
            <w:r w:rsidRPr="00D02909">
              <w:rPr>
                <w:rFonts w:eastAsia="Times New Roman" w:cs="Arial"/>
                <w:i/>
                <w:lang w:val="en-US"/>
              </w:rPr>
              <w:t>omit:</w:t>
            </w:r>
          </w:p>
          <w:p w14:paraId="4327D424" w14:textId="77777777" w:rsidR="005A1CEC" w:rsidRPr="00D02909" w:rsidRDefault="005A1CEC" w:rsidP="00D02909">
            <w:pPr>
              <w:jc w:val="left"/>
              <w:rPr>
                <w:rFonts w:eastAsia="Times New Roman" w:cs="Arial"/>
                <w:lang w:val="en-US"/>
              </w:rPr>
            </w:pPr>
            <w:r w:rsidRPr="00D02909">
              <w:rPr>
                <w:rFonts w:eastAsia="Times New Roman" w:cs="Arial"/>
                <w:lang w:val="en-US"/>
              </w:rPr>
              <w:t>‘If a site is wholly or partly located in the High environmental significance subcategory or the General environmental significance subcategory, other than for a dwelling house’</w:t>
            </w:r>
          </w:p>
        </w:tc>
        <w:tc>
          <w:tcPr>
            <w:tcW w:w="1066" w:type="pct"/>
            <w:shd w:val="clear" w:color="auto" w:fill="FFFFFF" w:themeFill="background1"/>
          </w:tcPr>
          <w:p w14:paraId="6A024CCE" w14:textId="0392EE3E" w:rsidR="005A1CEC" w:rsidRPr="00D02909" w:rsidRDefault="005A1CEC" w:rsidP="00D02909">
            <w:pPr>
              <w:jc w:val="left"/>
              <w:rPr>
                <w:rFonts w:eastAsia="Times New Roman" w:cs="Arial"/>
                <w:i/>
                <w:lang w:val="en-US"/>
              </w:rPr>
            </w:pPr>
            <w:r w:rsidRPr="00D02909">
              <w:rPr>
                <w:rFonts w:eastAsia="Times New Roman" w:cs="Arial"/>
                <w:i/>
                <w:lang w:val="en-US"/>
              </w:rPr>
              <w:t>insert:</w:t>
            </w:r>
          </w:p>
          <w:p w14:paraId="754971F8" w14:textId="77777777" w:rsidR="005A1CEC" w:rsidRPr="00D02909" w:rsidRDefault="005A1CEC" w:rsidP="00D02909">
            <w:pPr>
              <w:jc w:val="left"/>
              <w:rPr>
                <w:rFonts w:eastAsia="Times New Roman" w:cs="Arial"/>
                <w:lang w:val="en-US"/>
              </w:rPr>
            </w:pPr>
            <w:r w:rsidRPr="00D02909">
              <w:rPr>
                <w:rFonts w:eastAsia="Times New Roman" w:cs="Arial"/>
                <w:lang w:val="en-US"/>
              </w:rPr>
              <w:t>‘If a site is wholly or partly located in the High ecological significance sub-category, the High ecological significance strategic sub-category, the General ecological significance sub-category or the General ecological significance strategic sub-category, other than for a dwelling house’</w:t>
            </w:r>
          </w:p>
        </w:tc>
        <w:tc>
          <w:tcPr>
            <w:tcW w:w="1064" w:type="pct"/>
            <w:shd w:val="clear" w:color="auto" w:fill="FFFFFF" w:themeFill="background1"/>
          </w:tcPr>
          <w:p w14:paraId="1DA62FF5" w14:textId="77777777" w:rsidR="005A1CEC" w:rsidRPr="00D02909" w:rsidRDefault="005A1CEC"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r w:rsidR="005A1CEC" w:rsidRPr="00D02909" w14:paraId="17A0D6E2" w14:textId="77777777" w:rsidTr="00BC2A24">
        <w:tc>
          <w:tcPr>
            <w:tcW w:w="277" w:type="pct"/>
            <w:shd w:val="clear" w:color="auto" w:fill="auto"/>
          </w:tcPr>
          <w:p w14:paraId="5AEB6A21" w14:textId="77777777" w:rsidR="005A1CEC" w:rsidRPr="00BC2A24" w:rsidRDefault="005A1CEC" w:rsidP="00384929">
            <w:pPr>
              <w:pStyle w:val="ListParagraph"/>
              <w:numPr>
                <w:ilvl w:val="0"/>
                <w:numId w:val="26"/>
              </w:numPr>
              <w:ind w:left="0" w:firstLine="0"/>
              <w:jc w:val="left"/>
              <w:rPr>
                <w:rFonts w:eastAsia="Times New Roman" w:cs="Arial"/>
                <w:lang w:val="en-US"/>
              </w:rPr>
            </w:pPr>
          </w:p>
        </w:tc>
        <w:tc>
          <w:tcPr>
            <w:tcW w:w="1296" w:type="pct"/>
            <w:shd w:val="clear" w:color="auto" w:fill="FFFFFF" w:themeFill="background1"/>
          </w:tcPr>
          <w:p w14:paraId="1FAF0871" w14:textId="18E3AA60" w:rsidR="005A1CEC" w:rsidRPr="00D02909" w:rsidRDefault="005A1CEC" w:rsidP="00D02909">
            <w:pPr>
              <w:jc w:val="left"/>
              <w:rPr>
                <w:rFonts w:eastAsia="Times New Roman" w:cs="Arial"/>
                <w:lang w:val="en-US"/>
              </w:rPr>
            </w:pPr>
            <w:r w:rsidRPr="00D02909">
              <w:rPr>
                <w:rFonts w:eastAsia="Times New Roman" w:cs="Arial"/>
                <w:lang w:val="en-US"/>
              </w:rPr>
              <w:t>Part 8 Overlays,</w:t>
            </w:r>
          </w:p>
          <w:p w14:paraId="1453661B" w14:textId="5A663FEB" w:rsidR="005A1CEC" w:rsidRPr="00D02909" w:rsidRDefault="005A1CEC" w:rsidP="00D02909">
            <w:pPr>
              <w:jc w:val="left"/>
              <w:rPr>
                <w:rFonts w:eastAsia="Times New Roman" w:cs="Arial"/>
                <w:lang w:val="en-US"/>
              </w:rPr>
            </w:pPr>
            <w:r w:rsidRPr="00D02909">
              <w:rPr>
                <w:rFonts w:eastAsia="Times New Roman" w:cs="Arial"/>
                <w:lang w:val="en-US"/>
              </w:rPr>
              <w:t>8.2 Overlay codes,</w:t>
            </w:r>
          </w:p>
          <w:p w14:paraId="5E80E5C9" w14:textId="77777777" w:rsidR="005A1CEC" w:rsidRPr="00D02909" w:rsidRDefault="005A1CEC" w:rsidP="00D02909">
            <w:pPr>
              <w:jc w:val="left"/>
              <w:rPr>
                <w:rFonts w:eastAsia="Times New Roman" w:cs="Arial"/>
                <w:lang w:val="en-US"/>
              </w:rPr>
            </w:pPr>
            <w:r w:rsidRPr="00D02909">
              <w:rPr>
                <w:rFonts w:eastAsia="Times New Roman" w:cs="Arial"/>
                <w:lang w:val="en-US"/>
              </w:rPr>
              <w:t>8.2.27 Wetlands overlay code,</w:t>
            </w:r>
          </w:p>
          <w:p w14:paraId="0FAE3D90" w14:textId="77777777" w:rsidR="005A1CEC" w:rsidRPr="00D02909" w:rsidRDefault="005A1CEC" w:rsidP="00D02909">
            <w:pPr>
              <w:jc w:val="left"/>
              <w:rPr>
                <w:rFonts w:eastAsia="Times New Roman" w:cs="Arial"/>
                <w:lang w:val="en-US"/>
              </w:rPr>
            </w:pPr>
            <w:r w:rsidRPr="00D02909">
              <w:rPr>
                <w:rFonts w:eastAsia="Times New Roman" w:cs="Arial"/>
                <w:lang w:val="en-US"/>
              </w:rPr>
              <w:t>8.2.27.2 Purpose</w:t>
            </w:r>
            <w:r w:rsidR="008F6FEB" w:rsidRPr="00D02909">
              <w:rPr>
                <w:rFonts w:eastAsia="Times New Roman" w:cs="Arial"/>
                <w:lang w:val="en-US"/>
              </w:rPr>
              <w:t>,</w:t>
            </w:r>
          </w:p>
          <w:p w14:paraId="11FC30E8" w14:textId="0B4C032D" w:rsidR="00BB7D7D" w:rsidRPr="00D02909" w:rsidRDefault="00446486" w:rsidP="00D02909">
            <w:pPr>
              <w:jc w:val="left"/>
              <w:rPr>
                <w:rFonts w:eastAsia="Times New Roman" w:cs="Arial"/>
                <w:lang w:val="en-US"/>
              </w:rPr>
            </w:pPr>
            <w:r w:rsidRPr="00D02909">
              <w:rPr>
                <w:rFonts w:eastAsia="Times New Roman" w:cs="Arial"/>
                <w:lang w:val="en-US"/>
              </w:rPr>
              <w:t>(</w:t>
            </w:r>
            <w:r w:rsidR="00BB7D7D" w:rsidRPr="00D02909">
              <w:rPr>
                <w:rFonts w:eastAsia="Times New Roman" w:cs="Arial"/>
                <w:lang w:val="en-US"/>
              </w:rPr>
              <w:t>2</w:t>
            </w:r>
            <w:r w:rsidRPr="00D02909">
              <w:rPr>
                <w:rFonts w:eastAsia="Times New Roman" w:cs="Arial"/>
                <w:lang w:val="en-US"/>
              </w:rPr>
              <w:t>)</w:t>
            </w:r>
            <w:r w:rsidR="00BB7D7D" w:rsidRPr="00D02909">
              <w:rPr>
                <w:rFonts w:eastAsia="Times New Roman" w:cs="Arial"/>
                <w:lang w:val="en-US"/>
              </w:rPr>
              <w:t>(b)</w:t>
            </w:r>
          </w:p>
        </w:tc>
        <w:tc>
          <w:tcPr>
            <w:tcW w:w="1297" w:type="pct"/>
            <w:shd w:val="clear" w:color="auto" w:fill="FFFFFF" w:themeFill="background1"/>
          </w:tcPr>
          <w:p w14:paraId="12ECE271" w14:textId="77777777" w:rsidR="005A1CEC" w:rsidRPr="00D02909" w:rsidRDefault="005A1CEC" w:rsidP="00D02909">
            <w:pPr>
              <w:jc w:val="left"/>
              <w:rPr>
                <w:rFonts w:eastAsia="Times New Roman" w:cs="Arial"/>
                <w:i/>
                <w:lang w:val="en-US"/>
              </w:rPr>
            </w:pPr>
          </w:p>
        </w:tc>
        <w:tc>
          <w:tcPr>
            <w:tcW w:w="1066" w:type="pct"/>
            <w:shd w:val="clear" w:color="auto" w:fill="FFFFFF" w:themeFill="background1"/>
          </w:tcPr>
          <w:p w14:paraId="24B7B855" w14:textId="2DECDCD3" w:rsidR="005A1CEC" w:rsidRPr="00D02909" w:rsidRDefault="005A1CEC" w:rsidP="00D02909">
            <w:pPr>
              <w:jc w:val="left"/>
              <w:rPr>
                <w:rFonts w:eastAsia="Times New Roman" w:cs="Arial"/>
                <w:i/>
                <w:lang w:val="en-US"/>
              </w:rPr>
            </w:pPr>
            <w:r w:rsidRPr="00D02909">
              <w:rPr>
                <w:rFonts w:eastAsia="Times New Roman" w:cs="Arial"/>
                <w:i/>
                <w:lang w:val="en-US"/>
              </w:rPr>
              <w:t>after ecological connectivity to a wetland to the High ecological significance sub-category, insert:</w:t>
            </w:r>
          </w:p>
          <w:p w14:paraId="37275FF5" w14:textId="77777777" w:rsidR="005A1CEC" w:rsidRPr="00D02909" w:rsidRDefault="005A1CEC" w:rsidP="00D02909">
            <w:pPr>
              <w:jc w:val="left"/>
              <w:rPr>
                <w:rFonts w:eastAsia="Times New Roman" w:cs="Arial"/>
                <w:lang w:val="en-US"/>
              </w:rPr>
            </w:pPr>
            <w:r w:rsidRPr="00D02909">
              <w:rPr>
                <w:rFonts w:eastAsia="Times New Roman" w:cs="Arial"/>
                <w:lang w:val="en-US"/>
              </w:rPr>
              <w:t>‘or the High ecological significance strategic sub-category’</w:t>
            </w:r>
          </w:p>
        </w:tc>
        <w:tc>
          <w:tcPr>
            <w:tcW w:w="1064" w:type="pct"/>
            <w:shd w:val="clear" w:color="auto" w:fill="FFFFFF" w:themeFill="background1"/>
          </w:tcPr>
          <w:p w14:paraId="7C9913FD" w14:textId="77777777" w:rsidR="005A1CEC" w:rsidRPr="00D02909" w:rsidRDefault="005A1CEC"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r w:rsidR="005A1CEC" w:rsidRPr="00D02909" w14:paraId="43E92871" w14:textId="77777777" w:rsidTr="00BC2A24">
        <w:tc>
          <w:tcPr>
            <w:tcW w:w="277" w:type="pct"/>
            <w:shd w:val="clear" w:color="auto" w:fill="auto"/>
          </w:tcPr>
          <w:p w14:paraId="10606D41" w14:textId="77777777" w:rsidR="005A1CEC" w:rsidRPr="00BC2A24" w:rsidRDefault="005A1CEC" w:rsidP="00384929">
            <w:pPr>
              <w:pStyle w:val="ListParagraph"/>
              <w:numPr>
                <w:ilvl w:val="0"/>
                <w:numId w:val="26"/>
              </w:numPr>
              <w:ind w:left="0" w:firstLine="0"/>
              <w:jc w:val="left"/>
              <w:rPr>
                <w:rFonts w:eastAsia="Times New Roman" w:cs="Arial"/>
                <w:lang w:val="en-US"/>
              </w:rPr>
            </w:pPr>
          </w:p>
        </w:tc>
        <w:tc>
          <w:tcPr>
            <w:tcW w:w="1296" w:type="pct"/>
            <w:shd w:val="clear" w:color="auto" w:fill="FFFFFF" w:themeFill="background1"/>
          </w:tcPr>
          <w:p w14:paraId="6E60C766" w14:textId="11CE8E91" w:rsidR="005A1CEC" w:rsidRPr="00D02909" w:rsidRDefault="005A1CEC" w:rsidP="00D02909">
            <w:pPr>
              <w:jc w:val="left"/>
              <w:rPr>
                <w:rFonts w:eastAsia="Times New Roman" w:cs="Arial"/>
                <w:lang w:val="en-US"/>
              </w:rPr>
            </w:pPr>
            <w:r w:rsidRPr="00D02909">
              <w:rPr>
                <w:rFonts w:eastAsia="Times New Roman" w:cs="Arial"/>
                <w:lang w:val="en-US"/>
              </w:rPr>
              <w:t>Part 8 Overlays,</w:t>
            </w:r>
          </w:p>
          <w:p w14:paraId="5E4BFF39" w14:textId="710BD7C0" w:rsidR="005A1CEC" w:rsidRPr="00D02909" w:rsidRDefault="005A1CEC" w:rsidP="00D02909">
            <w:pPr>
              <w:jc w:val="left"/>
              <w:rPr>
                <w:rFonts w:eastAsia="Times New Roman" w:cs="Arial"/>
                <w:lang w:val="en-US"/>
              </w:rPr>
            </w:pPr>
            <w:r w:rsidRPr="00D02909">
              <w:rPr>
                <w:rFonts w:eastAsia="Times New Roman" w:cs="Arial"/>
                <w:lang w:val="en-US"/>
              </w:rPr>
              <w:t>8.2 Overlay codes,</w:t>
            </w:r>
          </w:p>
          <w:p w14:paraId="248B18C8" w14:textId="77777777" w:rsidR="005A1CEC" w:rsidRPr="00D02909" w:rsidRDefault="005A1CEC" w:rsidP="00D02909">
            <w:pPr>
              <w:jc w:val="left"/>
              <w:rPr>
                <w:rFonts w:eastAsia="Times New Roman" w:cs="Arial"/>
                <w:lang w:val="en-US"/>
              </w:rPr>
            </w:pPr>
            <w:r w:rsidRPr="00D02909">
              <w:rPr>
                <w:rFonts w:eastAsia="Times New Roman" w:cs="Arial"/>
                <w:lang w:val="en-US"/>
              </w:rPr>
              <w:t>8.2.27 Wetlands overlay code,</w:t>
            </w:r>
          </w:p>
          <w:p w14:paraId="66BA973B" w14:textId="77777777" w:rsidR="005A1CEC" w:rsidRPr="00D02909" w:rsidRDefault="005A1CEC" w:rsidP="00D02909">
            <w:pPr>
              <w:jc w:val="left"/>
              <w:rPr>
                <w:rFonts w:eastAsia="Times New Roman" w:cs="Arial"/>
                <w:lang w:val="en-US"/>
              </w:rPr>
            </w:pPr>
            <w:r w:rsidRPr="00D02909">
              <w:rPr>
                <w:rFonts w:eastAsia="Times New Roman" w:cs="Arial"/>
                <w:lang w:val="en-US"/>
              </w:rPr>
              <w:t>8.2.27.2 Purpose</w:t>
            </w:r>
            <w:r w:rsidR="00446486" w:rsidRPr="00D02909">
              <w:rPr>
                <w:rFonts w:eastAsia="Times New Roman" w:cs="Arial"/>
                <w:lang w:val="en-US"/>
              </w:rPr>
              <w:t>,</w:t>
            </w:r>
          </w:p>
          <w:p w14:paraId="074279CA" w14:textId="6DE675DA" w:rsidR="00446486" w:rsidRPr="00D02909" w:rsidRDefault="00446486" w:rsidP="00D02909">
            <w:pPr>
              <w:jc w:val="left"/>
              <w:rPr>
                <w:rFonts w:eastAsia="Times New Roman" w:cs="Arial"/>
                <w:lang w:val="en-US"/>
              </w:rPr>
            </w:pPr>
            <w:r w:rsidRPr="00D02909">
              <w:rPr>
                <w:rFonts w:eastAsia="Times New Roman" w:cs="Arial"/>
                <w:lang w:val="en-US"/>
              </w:rPr>
              <w:t>(2)(c)</w:t>
            </w:r>
          </w:p>
        </w:tc>
        <w:tc>
          <w:tcPr>
            <w:tcW w:w="1297" w:type="pct"/>
            <w:shd w:val="clear" w:color="auto" w:fill="FFFFFF" w:themeFill="background1"/>
          </w:tcPr>
          <w:p w14:paraId="1C46F8A7" w14:textId="77777777" w:rsidR="005A1CEC" w:rsidRPr="00D02909" w:rsidRDefault="005A1CEC" w:rsidP="00D02909">
            <w:pPr>
              <w:jc w:val="left"/>
              <w:rPr>
                <w:rFonts w:eastAsia="Times New Roman" w:cs="Arial"/>
                <w:i/>
                <w:lang w:val="en-US"/>
              </w:rPr>
            </w:pPr>
          </w:p>
        </w:tc>
        <w:tc>
          <w:tcPr>
            <w:tcW w:w="1066" w:type="pct"/>
            <w:shd w:val="clear" w:color="auto" w:fill="FFFFFF" w:themeFill="background1"/>
          </w:tcPr>
          <w:p w14:paraId="69BDCFF8" w14:textId="5AD88068" w:rsidR="005A1CEC" w:rsidRPr="00D02909" w:rsidRDefault="005A1CEC" w:rsidP="00D02909">
            <w:pPr>
              <w:jc w:val="left"/>
              <w:rPr>
                <w:rFonts w:eastAsia="Times New Roman" w:cs="Arial"/>
                <w:i/>
                <w:lang w:val="en-US"/>
              </w:rPr>
            </w:pPr>
            <w:r w:rsidRPr="00D02909">
              <w:rPr>
                <w:rFonts w:eastAsia="Times New Roman" w:cs="Arial"/>
                <w:i/>
                <w:lang w:val="en-US"/>
              </w:rPr>
              <w:t>after ecological connectivity to a wetland to the High ecological significance sub-category, insert:</w:t>
            </w:r>
          </w:p>
          <w:p w14:paraId="31E04ADD" w14:textId="77777777" w:rsidR="005A1CEC" w:rsidRPr="00D02909" w:rsidRDefault="005A1CEC" w:rsidP="00D02909">
            <w:pPr>
              <w:jc w:val="left"/>
              <w:rPr>
                <w:rFonts w:eastAsia="Times New Roman" w:cs="Arial"/>
                <w:i/>
                <w:lang w:val="en-US"/>
              </w:rPr>
            </w:pPr>
            <w:r w:rsidRPr="00D02909">
              <w:rPr>
                <w:rFonts w:eastAsia="Times New Roman" w:cs="Arial"/>
                <w:lang w:val="en-US"/>
              </w:rPr>
              <w:t>‘or the High ecological significance strategic sub-category’</w:t>
            </w:r>
          </w:p>
        </w:tc>
        <w:tc>
          <w:tcPr>
            <w:tcW w:w="1064" w:type="pct"/>
            <w:shd w:val="clear" w:color="auto" w:fill="FFFFFF" w:themeFill="background1"/>
          </w:tcPr>
          <w:p w14:paraId="04A4DE19" w14:textId="77777777" w:rsidR="005A1CEC" w:rsidRPr="00D02909" w:rsidRDefault="005A1CEC"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r w:rsidR="005A1CEC" w:rsidRPr="00D02909" w14:paraId="066212B4" w14:textId="77777777" w:rsidTr="00BC2A24">
        <w:tc>
          <w:tcPr>
            <w:tcW w:w="277" w:type="pct"/>
            <w:shd w:val="clear" w:color="auto" w:fill="auto"/>
          </w:tcPr>
          <w:p w14:paraId="62C15C34" w14:textId="77777777" w:rsidR="005A1CEC" w:rsidRPr="00BC2A24" w:rsidRDefault="005A1CEC" w:rsidP="00384929">
            <w:pPr>
              <w:pStyle w:val="ListParagraph"/>
              <w:numPr>
                <w:ilvl w:val="0"/>
                <w:numId w:val="26"/>
              </w:numPr>
              <w:ind w:left="0" w:firstLine="0"/>
              <w:jc w:val="left"/>
              <w:rPr>
                <w:rFonts w:eastAsia="Times New Roman" w:cs="Arial"/>
                <w:lang w:val="en-US"/>
              </w:rPr>
            </w:pPr>
          </w:p>
        </w:tc>
        <w:tc>
          <w:tcPr>
            <w:tcW w:w="1296" w:type="pct"/>
            <w:shd w:val="clear" w:color="auto" w:fill="FFFFFF" w:themeFill="background1"/>
          </w:tcPr>
          <w:p w14:paraId="7ED51EDF" w14:textId="510E4B5E" w:rsidR="005A1CEC" w:rsidRPr="00D02909" w:rsidRDefault="005A1CEC" w:rsidP="00D02909">
            <w:pPr>
              <w:jc w:val="left"/>
              <w:rPr>
                <w:rFonts w:eastAsia="Times New Roman" w:cs="Arial"/>
                <w:lang w:val="en-US"/>
              </w:rPr>
            </w:pPr>
            <w:r w:rsidRPr="00D02909">
              <w:rPr>
                <w:rFonts w:eastAsia="Times New Roman" w:cs="Arial"/>
                <w:lang w:val="en-US"/>
              </w:rPr>
              <w:t>Part 8 Overlays,</w:t>
            </w:r>
          </w:p>
          <w:p w14:paraId="2EFB18F9" w14:textId="3C40038D" w:rsidR="005A1CEC" w:rsidRPr="00D02909" w:rsidRDefault="005A1CEC" w:rsidP="00D02909">
            <w:pPr>
              <w:jc w:val="left"/>
              <w:rPr>
                <w:rFonts w:eastAsia="Times New Roman" w:cs="Arial"/>
                <w:lang w:val="en-US"/>
              </w:rPr>
            </w:pPr>
            <w:r w:rsidRPr="00D02909">
              <w:rPr>
                <w:rFonts w:eastAsia="Times New Roman" w:cs="Arial"/>
                <w:lang w:val="en-US"/>
              </w:rPr>
              <w:t>8.2 Overlay codes,</w:t>
            </w:r>
          </w:p>
          <w:p w14:paraId="71F9D960" w14:textId="77777777" w:rsidR="005A1CEC" w:rsidRPr="00D02909" w:rsidRDefault="005A1CEC" w:rsidP="00D02909">
            <w:pPr>
              <w:jc w:val="left"/>
              <w:rPr>
                <w:rFonts w:eastAsia="Times New Roman" w:cs="Arial"/>
                <w:lang w:val="en-US"/>
              </w:rPr>
            </w:pPr>
            <w:r w:rsidRPr="00D02909">
              <w:rPr>
                <w:rFonts w:eastAsia="Times New Roman" w:cs="Arial"/>
                <w:lang w:val="en-US"/>
              </w:rPr>
              <w:t>8.2.27 Wetlands overlay code,</w:t>
            </w:r>
          </w:p>
          <w:p w14:paraId="19153EAC" w14:textId="77777777" w:rsidR="005A1CEC" w:rsidRPr="00D02909" w:rsidRDefault="005A1CEC" w:rsidP="00D02909">
            <w:pPr>
              <w:jc w:val="left"/>
              <w:rPr>
                <w:rFonts w:eastAsia="Times New Roman" w:cs="Arial"/>
                <w:lang w:val="en-US"/>
              </w:rPr>
            </w:pPr>
            <w:r w:rsidRPr="00D02909">
              <w:rPr>
                <w:rFonts w:eastAsia="Times New Roman" w:cs="Arial"/>
                <w:lang w:val="en-US"/>
              </w:rPr>
              <w:t>8.2.27.3 Performance outcomes and acceptable outcomes,</w:t>
            </w:r>
          </w:p>
          <w:p w14:paraId="2BE9009A" w14:textId="77777777" w:rsidR="005A1CEC" w:rsidRPr="00D02909" w:rsidRDefault="005A1CEC" w:rsidP="00D02909">
            <w:pPr>
              <w:jc w:val="left"/>
              <w:rPr>
                <w:rFonts w:eastAsia="Times New Roman" w:cs="Arial"/>
                <w:lang w:val="en-US"/>
              </w:rPr>
            </w:pPr>
            <w:r w:rsidRPr="00D02909">
              <w:rPr>
                <w:rFonts w:eastAsia="Times New Roman" w:cs="Arial"/>
                <w:lang w:val="en-US"/>
              </w:rPr>
              <w:t>Table 8.2.27.3—Performance outcomes and acceptable outcomes</w:t>
            </w:r>
            <w:r w:rsidR="00A82185" w:rsidRPr="00D02909">
              <w:rPr>
                <w:rFonts w:eastAsia="Times New Roman" w:cs="Arial"/>
                <w:lang w:val="en-US"/>
              </w:rPr>
              <w:t>,</w:t>
            </w:r>
          </w:p>
          <w:p w14:paraId="5F121DA1" w14:textId="20FD4BC4" w:rsidR="00A82185" w:rsidRPr="00D02909" w:rsidRDefault="00A82185" w:rsidP="00D02909">
            <w:pPr>
              <w:jc w:val="left"/>
              <w:rPr>
                <w:rFonts w:eastAsia="Times New Roman" w:cs="Arial"/>
                <w:lang w:val="en-US"/>
              </w:rPr>
            </w:pPr>
            <w:r w:rsidRPr="00D02909">
              <w:rPr>
                <w:rFonts w:eastAsia="Times New Roman" w:cs="Arial"/>
                <w:lang w:val="en-US"/>
              </w:rPr>
              <w:t xml:space="preserve">AO1.2(a) </w:t>
            </w:r>
          </w:p>
        </w:tc>
        <w:tc>
          <w:tcPr>
            <w:tcW w:w="1297" w:type="pct"/>
            <w:shd w:val="clear" w:color="auto" w:fill="FFFFFF" w:themeFill="background1"/>
          </w:tcPr>
          <w:p w14:paraId="55079ED3" w14:textId="77777777" w:rsidR="005A1CEC" w:rsidRPr="00D02909" w:rsidRDefault="005A1CEC" w:rsidP="00D02909">
            <w:pPr>
              <w:jc w:val="left"/>
              <w:rPr>
                <w:rFonts w:eastAsia="Times New Roman" w:cs="Arial"/>
                <w:i/>
                <w:lang w:val="en-US"/>
              </w:rPr>
            </w:pPr>
          </w:p>
        </w:tc>
        <w:tc>
          <w:tcPr>
            <w:tcW w:w="1066" w:type="pct"/>
            <w:shd w:val="clear" w:color="auto" w:fill="FFFFFF" w:themeFill="background1"/>
          </w:tcPr>
          <w:p w14:paraId="2064EFBA" w14:textId="22883BB1" w:rsidR="005A1CEC" w:rsidRPr="00D02909" w:rsidRDefault="005A1CEC" w:rsidP="00D02909">
            <w:pPr>
              <w:jc w:val="left"/>
              <w:rPr>
                <w:rFonts w:eastAsia="Times New Roman" w:cs="Arial"/>
                <w:i/>
                <w:lang w:val="en-US"/>
              </w:rPr>
            </w:pPr>
            <w:r w:rsidRPr="00D02909">
              <w:rPr>
                <w:rFonts w:eastAsia="Times New Roman" w:cs="Arial"/>
                <w:i/>
                <w:lang w:val="en-US"/>
              </w:rPr>
              <w:t>after High ecological significance sub-category, insert:</w:t>
            </w:r>
          </w:p>
          <w:p w14:paraId="5B4D7BB3" w14:textId="77777777" w:rsidR="005A1CEC" w:rsidRPr="00D02909" w:rsidRDefault="005A1CEC" w:rsidP="00D02909">
            <w:pPr>
              <w:jc w:val="left"/>
              <w:rPr>
                <w:rFonts w:eastAsia="Times New Roman" w:cs="Arial"/>
                <w:i/>
                <w:lang w:val="en-US"/>
              </w:rPr>
            </w:pPr>
            <w:r w:rsidRPr="00D02909">
              <w:rPr>
                <w:rFonts w:eastAsia="Times New Roman" w:cs="Arial"/>
                <w:lang w:val="en-US"/>
              </w:rPr>
              <w:t>‘or the High ecological significance strategic sub-category’</w:t>
            </w:r>
          </w:p>
        </w:tc>
        <w:tc>
          <w:tcPr>
            <w:tcW w:w="1064" w:type="pct"/>
            <w:shd w:val="clear" w:color="auto" w:fill="FFFFFF" w:themeFill="background1"/>
          </w:tcPr>
          <w:p w14:paraId="468F66A8" w14:textId="77777777" w:rsidR="005A1CEC" w:rsidRPr="00D02909" w:rsidRDefault="005A1CEC"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bl>
    <w:p w14:paraId="7B74246E" w14:textId="77777777" w:rsidR="00FE66D8" w:rsidRPr="00D02909" w:rsidRDefault="00FE66D8" w:rsidP="00D02909">
      <w:pPr>
        <w:jc w:val="left"/>
        <w:rPr>
          <w:rFonts w:cs="Arial"/>
          <w:lang w:val="en-US"/>
        </w:rPr>
      </w:pPr>
    </w:p>
    <w:p w14:paraId="5E8DC613" w14:textId="77777777" w:rsidR="00DF1BD2" w:rsidRPr="00D02909" w:rsidRDefault="00DF1BD2" w:rsidP="00D02909">
      <w:pPr>
        <w:pStyle w:val="Heading4"/>
        <w:spacing w:before="0" w:after="0"/>
        <w:jc w:val="left"/>
        <w:rPr>
          <w:sz w:val="20"/>
          <w:szCs w:val="20"/>
          <w:lang w:val="en-US"/>
        </w:rPr>
      </w:pPr>
      <w:r w:rsidRPr="00D02909">
        <w:rPr>
          <w:sz w:val="20"/>
          <w:szCs w:val="20"/>
          <w:lang w:val="en-US"/>
        </w:rPr>
        <w:t>Schedule 1 Definitions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1E0" w:firstRow="1" w:lastRow="1" w:firstColumn="1" w:lastColumn="1" w:noHBand="0" w:noVBand="0"/>
      </w:tblPr>
      <w:tblGrid>
        <w:gridCol w:w="775"/>
        <w:gridCol w:w="4066"/>
        <w:gridCol w:w="3518"/>
        <w:gridCol w:w="3545"/>
        <w:gridCol w:w="3484"/>
      </w:tblGrid>
      <w:tr w:rsidR="00DF1BD2" w:rsidRPr="00D02909" w14:paraId="2FA213FB" w14:textId="77777777" w:rsidTr="00DD3187">
        <w:trPr>
          <w:tblHeader/>
        </w:trPr>
        <w:tc>
          <w:tcPr>
            <w:tcW w:w="252" w:type="pct"/>
            <w:shd w:val="clear" w:color="auto" w:fill="D9D9D9" w:themeFill="background1" w:themeFillShade="D9"/>
          </w:tcPr>
          <w:p w14:paraId="7FF4AC0D" w14:textId="77777777" w:rsidR="00DF1BD2" w:rsidRPr="00D02909" w:rsidRDefault="00DF1BD2" w:rsidP="00D02909">
            <w:pPr>
              <w:jc w:val="left"/>
              <w:rPr>
                <w:rFonts w:eastAsia="Times New Roman" w:cs="Arial"/>
                <w:lang w:val="en-US"/>
              </w:rPr>
            </w:pPr>
            <w:r w:rsidRPr="00D02909">
              <w:rPr>
                <w:rFonts w:eastAsia="Times New Roman" w:cs="Arial"/>
                <w:b/>
                <w:lang w:val="en-US"/>
              </w:rPr>
              <w:t>Item no.</w:t>
            </w:r>
          </w:p>
        </w:tc>
        <w:tc>
          <w:tcPr>
            <w:tcW w:w="1321" w:type="pct"/>
            <w:shd w:val="clear" w:color="auto" w:fill="D9D9D9" w:themeFill="background1" w:themeFillShade="D9"/>
          </w:tcPr>
          <w:p w14:paraId="6879772A" w14:textId="77777777" w:rsidR="00DF1BD2" w:rsidRPr="00D02909" w:rsidRDefault="00DF1BD2" w:rsidP="00D02909">
            <w:pPr>
              <w:jc w:val="left"/>
              <w:rPr>
                <w:rFonts w:eastAsia="Times New Roman" w:cs="Arial"/>
                <w:lang w:val="en-US"/>
              </w:rPr>
            </w:pPr>
            <w:r w:rsidRPr="00D02909">
              <w:rPr>
                <w:rFonts w:eastAsia="Times New Roman" w:cs="Arial"/>
                <w:b/>
                <w:i/>
                <w:lang w:val="en-US"/>
              </w:rPr>
              <w:t xml:space="preserve">Brisbane City Plan 2014 </w:t>
            </w:r>
            <w:r w:rsidRPr="00D02909">
              <w:rPr>
                <w:rFonts w:eastAsia="Times New Roman" w:cs="Arial"/>
                <w:b/>
                <w:lang w:val="en-US"/>
              </w:rPr>
              <w:t>reference</w:t>
            </w:r>
            <w:r w:rsidRPr="00D02909">
              <w:rPr>
                <w:rFonts w:eastAsia="Times New Roman" w:cs="Arial"/>
                <w:b/>
                <w:i/>
                <w:lang w:val="en-US"/>
              </w:rPr>
              <w:t xml:space="preserve"> </w:t>
            </w:r>
          </w:p>
        </w:tc>
        <w:tc>
          <w:tcPr>
            <w:tcW w:w="1143" w:type="pct"/>
            <w:shd w:val="clear" w:color="auto" w:fill="D9D9D9" w:themeFill="background1" w:themeFillShade="D9"/>
          </w:tcPr>
          <w:p w14:paraId="16DD7D9F" w14:textId="77777777" w:rsidR="00DF1BD2" w:rsidRPr="00D02909" w:rsidRDefault="00DF1BD2" w:rsidP="00D02909">
            <w:pPr>
              <w:jc w:val="left"/>
              <w:rPr>
                <w:rFonts w:eastAsia="Times New Roman" w:cs="Arial"/>
                <w:lang w:val="en-US"/>
              </w:rPr>
            </w:pPr>
            <w:r w:rsidRPr="00D02909">
              <w:rPr>
                <w:rFonts w:eastAsia="Times New Roman" w:cs="Arial"/>
                <w:b/>
                <w:lang w:val="en-US"/>
              </w:rPr>
              <w:t xml:space="preserve">Provision of </w:t>
            </w:r>
            <w:r w:rsidRPr="00D02909">
              <w:rPr>
                <w:rFonts w:eastAsia="Times New Roman" w:cs="Arial"/>
                <w:b/>
                <w:i/>
                <w:lang w:val="en-US"/>
              </w:rPr>
              <w:t>Brisbane City Plan</w:t>
            </w:r>
            <w:r w:rsidRPr="00D02909">
              <w:rPr>
                <w:rFonts w:eastAsia="Times New Roman" w:cs="Arial"/>
                <w:b/>
                <w:lang w:val="en-US"/>
              </w:rPr>
              <w:t xml:space="preserve"> </w:t>
            </w:r>
            <w:r w:rsidRPr="00D02909">
              <w:rPr>
                <w:rFonts w:eastAsia="Times New Roman" w:cs="Arial"/>
                <w:b/>
                <w:i/>
                <w:lang w:val="en-US"/>
              </w:rPr>
              <w:t>2014</w:t>
            </w:r>
            <w:r w:rsidRPr="00D02909">
              <w:rPr>
                <w:rFonts w:eastAsia="Times New Roman" w:cs="Arial"/>
                <w:b/>
                <w:vertAlign w:val="superscript"/>
                <w:lang w:val="en-US"/>
              </w:rPr>
              <w:t xml:space="preserve"> </w:t>
            </w:r>
            <w:r w:rsidRPr="00D02909">
              <w:rPr>
                <w:rFonts w:eastAsia="Times New Roman" w:cs="Arial"/>
                <w:b/>
                <w:lang w:val="en-US"/>
              </w:rPr>
              <w:t>to be omitted</w:t>
            </w:r>
          </w:p>
        </w:tc>
        <w:tc>
          <w:tcPr>
            <w:tcW w:w="1152" w:type="pct"/>
            <w:shd w:val="clear" w:color="auto" w:fill="D9D9D9" w:themeFill="background1" w:themeFillShade="D9"/>
          </w:tcPr>
          <w:p w14:paraId="4A28FDCD" w14:textId="77777777" w:rsidR="00DF1BD2" w:rsidRPr="00D02909" w:rsidRDefault="00DF1BD2" w:rsidP="00D02909">
            <w:pPr>
              <w:jc w:val="left"/>
              <w:rPr>
                <w:rFonts w:eastAsia="Times New Roman" w:cs="Arial"/>
                <w:i/>
                <w:lang w:val="en-US"/>
              </w:rPr>
            </w:pPr>
            <w:r w:rsidRPr="00D02909">
              <w:rPr>
                <w:rFonts w:eastAsia="Times New Roman" w:cs="Arial"/>
                <w:b/>
                <w:lang w:val="en-US"/>
              </w:rPr>
              <w:t>Provision</w:t>
            </w:r>
            <w:r w:rsidRPr="00D02909">
              <w:rPr>
                <w:rFonts w:eastAsia="Times New Roman" w:cs="Arial"/>
                <w:b/>
                <w:i/>
                <w:lang w:val="en-US"/>
              </w:rPr>
              <w:t xml:space="preserve"> </w:t>
            </w:r>
            <w:r w:rsidRPr="00D02909">
              <w:rPr>
                <w:rFonts w:eastAsia="Times New Roman" w:cs="Arial"/>
                <w:b/>
                <w:lang w:val="en-US"/>
              </w:rPr>
              <w:t>to be inserted</w:t>
            </w:r>
          </w:p>
        </w:tc>
        <w:tc>
          <w:tcPr>
            <w:tcW w:w="1132" w:type="pct"/>
            <w:shd w:val="clear" w:color="auto" w:fill="D9D9D9" w:themeFill="background1" w:themeFillShade="D9"/>
          </w:tcPr>
          <w:p w14:paraId="219D6E6D" w14:textId="77777777" w:rsidR="00DF1BD2" w:rsidRPr="00D02909" w:rsidRDefault="00DF1BD2" w:rsidP="00D02909">
            <w:pPr>
              <w:jc w:val="left"/>
              <w:rPr>
                <w:rFonts w:eastAsia="Times New Roman" w:cs="Arial"/>
                <w:lang w:val="en-US"/>
              </w:rPr>
            </w:pPr>
            <w:r w:rsidRPr="00D02909">
              <w:rPr>
                <w:rFonts w:eastAsia="Times New Roman" w:cs="Arial"/>
                <w:b/>
                <w:lang w:val="en-US"/>
              </w:rPr>
              <w:t>Reason</w:t>
            </w:r>
          </w:p>
        </w:tc>
      </w:tr>
      <w:tr w:rsidR="00BF0F7E" w:rsidRPr="00D02909" w14:paraId="6C71F357" w14:textId="77777777" w:rsidTr="00DD3187">
        <w:tc>
          <w:tcPr>
            <w:tcW w:w="252" w:type="pct"/>
            <w:shd w:val="clear" w:color="auto" w:fill="auto"/>
          </w:tcPr>
          <w:p w14:paraId="77E5497D" w14:textId="77777777" w:rsidR="00BF0F7E" w:rsidRPr="00BC2A24" w:rsidRDefault="00BF0F7E" w:rsidP="00384929">
            <w:pPr>
              <w:pStyle w:val="ListParagraph"/>
              <w:numPr>
                <w:ilvl w:val="0"/>
                <w:numId w:val="26"/>
              </w:numPr>
              <w:ind w:left="0" w:firstLine="0"/>
              <w:jc w:val="left"/>
              <w:rPr>
                <w:rFonts w:eastAsia="Times New Roman" w:cs="Arial"/>
                <w:lang w:val="en-US"/>
              </w:rPr>
            </w:pPr>
          </w:p>
        </w:tc>
        <w:tc>
          <w:tcPr>
            <w:tcW w:w="1321" w:type="pct"/>
            <w:shd w:val="clear" w:color="auto" w:fill="auto"/>
          </w:tcPr>
          <w:p w14:paraId="3241414A" w14:textId="77777777" w:rsidR="00BF0F7E" w:rsidRPr="00D02909" w:rsidRDefault="00BF0F7E" w:rsidP="00D02909">
            <w:pPr>
              <w:jc w:val="left"/>
              <w:rPr>
                <w:rFonts w:eastAsia="Times New Roman" w:cs="Arial"/>
                <w:lang w:val="en-US"/>
              </w:rPr>
            </w:pPr>
            <w:r w:rsidRPr="00D02909">
              <w:rPr>
                <w:rFonts w:eastAsia="Times New Roman" w:cs="Arial"/>
                <w:lang w:val="en-US"/>
              </w:rPr>
              <w:t xml:space="preserve">Schedule 1 Definitions, </w:t>
            </w:r>
          </w:p>
          <w:p w14:paraId="0C72778C" w14:textId="77777777" w:rsidR="00BF0F7E" w:rsidRPr="00D02909" w:rsidRDefault="00BF0F7E" w:rsidP="00D02909">
            <w:pPr>
              <w:jc w:val="left"/>
              <w:rPr>
                <w:rFonts w:eastAsia="Times New Roman" w:cs="Arial"/>
                <w:lang w:val="en-US"/>
              </w:rPr>
            </w:pPr>
            <w:r w:rsidRPr="00D02909">
              <w:rPr>
                <w:rFonts w:eastAsia="Times New Roman" w:cs="Arial"/>
                <w:lang w:val="en-US"/>
              </w:rPr>
              <w:t>SC1.2 Administrative terms,</w:t>
            </w:r>
          </w:p>
          <w:p w14:paraId="1E60EA29" w14:textId="77777777" w:rsidR="00BF0F7E" w:rsidRPr="00D02909" w:rsidRDefault="00BF0F7E" w:rsidP="00D02909">
            <w:pPr>
              <w:jc w:val="left"/>
              <w:rPr>
                <w:rFonts w:eastAsia="Times New Roman" w:cs="Arial"/>
                <w:lang w:val="en-US"/>
              </w:rPr>
            </w:pPr>
            <w:r w:rsidRPr="00D02909">
              <w:rPr>
                <w:rFonts w:eastAsia="Times New Roman" w:cs="Arial"/>
                <w:lang w:val="en-US"/>
              </w:rPr>
              <w:t>SC1.2.3 Brisbane City Council administrative definitions,</w:t>
            </w:r>
          </w:p>
          <w:p w14:paraId="5594DACE" w14:textId="77777777" w:rsidR="00BF0F7E" w:rsidRPr="00D02909" w:rsidRDefault="00BB33A3" w:rsidP="00D02909">
            <w:pPr>
              <w:jc w:val="left"/>
              <w:rPr>
                <w:rFonts w:eastAsia="Times New Roman" w:cs="Arial"/>
                <w:lang w:val="en-US"/>
              </w:rPr>
            </w:pPr>
            <w:r w:rsidRPr="00D02909">
              <w:rPr>
                <w:rFonts w:eastAsia="Times New Roman" w:cs="Arial"/>
                <w:lang w:val="en-US"/>
              </w:rPr>
              <w:t>Table SC1.2.</w:t>
            </w:r>
            <w:proofErr w:type="gramStart"/>
            <w:r w:rsidRPr="00D02909">
              <w:rPr>
                <w:rFonts w:eastAsia="Times New Roman" w:cs="Arial"/>
                <w:lang w:val="en-US"/>
              </w:rPr>
              <w:t>3.B</w:t>
            </w:r>
            <w:proofErr w:type="gramEnd"/>
            <w:r w:rsidRPr="00D02909">
              <w:rPr>
                <w:rFonts w:eastAsia="Times New Roman" w:cs="Arial"/>
                <w:lang w:val="en-US"/>
              </w:rPr>
              <w:t>—Brisbane City Council administrative definitions</w:t>
            </w:r>
            <w:r w:rsidR="00AD52DF" w:rsidRPr="00D02909">
              <w:rPr>
                <w:rFonts w:eastAsia="Times New Roman" w:cs="Arial"/>
                <w:lang w:val="en-US"/>
              </w:rPr>
              <w:t>,</w:t>
            </w:r>
          </w:p>
          <w:p w14:paraId="0703F87F" w14:textId="424A90DA" w:rsidR="002F2D7D" w:rsidRPr="00D02909" w:rsidRDefault="00AD52DF" w:rsidP="00D02909">
            <w:pPr>
              <w:jc w:val="left"/>
              <w:rPr>
                <w:rFonts w:eastAsia="Times New Roman" w:cs="Arial"/>
                <w:lang w:val="en-US"/>
              </w:rPr>
            </w:pPr>
            <w:r w:rsidRPr="00D02909">
              <w:rPr>
                <w:rFonts w:eastAsia="Times New Roman" w:cs="Arial"/>
                <w:lang w:val="en-US"/>
              </w:rPr>
              <w:t>Areas of strategic biodiversity value</w:t>
            </w:r>
            <w:r w:rsidR="002F2D7D" w:rsidRPr="00D02909">
              <w:rPr>
                <w:rFonts w:eastAsia="Times New Roman" w:cs="Arial"/>
                <w:lang w:val="en-US"/>
              </w:rPr>
              <w:t>,</w:t>
            </w:r>
          </w:p>
        </w:tc>
        <w:tc>
          <w:tcPr>
            <w:tcW w:w="1143" w:type="pct"/>
            <w:shd w:val="clear" w:color="auto" w:fill="auto"/>
          </w:tcPr>
          <w:p w14:paraId="3E60CC32" w14:textId="77777777" w:rsidR="00BF0F7E" w:rsidRPr="00D02909" w:rsidRDefault="00BF0F7E" w:rsidP="00D02909">
            <w:pPr>
              <w:jc w:val="left"/>
              <w:rPr>
                <w:rFonts w:eastAsia="Times New Roman" w:cs="Arial"/>
                <w:i/>
                <w:lang w:val="en-US"/>
              </w:rPr>
            </w:pPr>
          </w:p>
        </w:tc>
        <w:tc>
          <w:tcPr>
            <w:tcW w:w="1152" w:type="pct"/>
            <w:shd w:val="clear" w:color="auto" w:fill="auto"/>
          </w:tcPr>
          <w:p w14:paraId="22866C83" w14:textId="2E91F9D8" w:rsidR="00BF0F7E" w:rsidRPr="00D02909" w:rsidRDefault="002F2D7D" w:rsidP="00D02909">
            <w:pPr>
              <w:jc w:val="left"/>
              <w:rPr>
                <w:rFonts w:eastAsia="Times New Roman" w:cs="Arial"/>
                <w:lang w:val="en-US"/>
              </w:rPr>
            </w:pPr>
            <w:r w:rsidRPr="00D02909">
              <w:rPr>
                <w:rFonts w:eastAsia="Times New Roman" w:cs="Arial"/>
                <w:i/>
                <w:lang w:val="en-US"/>
              </w:rPr>
              <w:t xml:space="preserve">after flora </w:t>
            </w:r>
            <w:r w:rsidR="002478DE" w:rsidRPr="00D02909">
              <w:rPr>
                <w:rFonts w:eastAsia="Times New Roman" w:cs="Arial"/>
                <w:i/>
                <w:lang w:val="en-US"/>
              </w:rPr>
              <w:t xml:space="preserve">if </w:t>
            </w:r>
            <w:r w:rsidRPr="00D02909">
              <w:rPr>
                <w:rFonts w:eastAsia="Times New Roman" w:cs="Arial"/>
                <w:i/>
                <w:lang w:val="en-US"/>
              </w:rPr>
              <w:t>restored.</w:t>
            </w:r>
            <w:r w:rsidR="00003E83" w:rsidRPr="00D02909">
              <w:rPr>
                <w:rFonts w:eastAsia="Times New Roman" w:cs="Arial"/>
                <w:i/>
                <w:lang w:val="en-US"/>
              </w:rPr>
              <w:t xml:space="preserve">, </w:t>
            </w:r>
            <w:r w:rsidR="00BF0F7E" w:rsidRPr="00D02909">
              <w:rPr>
                <w:rFonts w:eastAsia="Times New Roman" w:cs="Arial"/>
                <w:i/>
                <w:lang w:val="en-US"/>
              </w:rPr>
              <w:t>insert</w:t>
            </w:r>
            <w:r w:rsidR="00BF0F7E" w:rsidRPr="00D02909">
              <w:rPr>
                <w:rFonts w:eastAsia="Times New Roman" w:cs="Arial"/>
                <w:lang w:val="en-US"/>
              </w:rPr>
              <w:t>:</w:t>
            </w:r>
          </w:p>
          <w:p w14:paraId="19FDA8F8" w14:textId="77777777" w:rsidR="00BF0F7E" w:rsidRPr="00D02909" w:rsidRDefault="00003E83" w:rsidP="00D02909">
            <w:pPr>
              <w:jc w:val="left"/>
              <w:rPr>
                <w:rFonts w:eastAsia="Times New Roman" w:cs="Arial"/>
                <w:lang w:val="en-US"/>
              </w:rPr>
            </w:pPr>
            <w:r w:rsidRPr="00D02909">
              <w:rPr>
                <w:rFonts w:eastAsia="Times New Roman" w:cs="Arial"/>
                <w:lang w:val="en-US"/>
              </w:rPr>
              <w:t xml:space="preserve">‘Areas of strategic biodiversity value include land in the High ecological significance strategic sub-category and the General ecological significance strategic sub-category.’ </w:t>
            </w:r>
          </w:p>
        </w:tc>
        <w:tc>
          <w:tcPr>
            <w:tcW w:w="1132" w:type="pct"/>
            <w:shd w:val="clear" w:color="auto" w:fill="auto"/>
          </w:tcPr>
          <w:p w14:paraId="33480198" w14:textId="77777777" w:rsidR="00BF0F7E" w:rsidRPr="00D02909" w:rsidRDefault="00990449"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r w:rsidR="00003E83" w:rsidRPr="00D02909" w14:paraId="6674589F" w14:textId="77777777" w:rsidTr="00DD3187">
        <w:tc>
          <w:tcPr>
            <w:tcW w:w="252" w:type="pct"/>
            <w:shd w:val="clear" w:color="auto" w:fill="auto"/>
          </w:tcPr>
          <w:p w14:paraId="6A91499D" w14:textId="77777777" w:rsidR="00003E83" w:rsidRPr="00BC2A24" w:rsidRDefault="00003E83" w:rsidP="00384929">
            <w:pPr>
              <w:pStyle w:val="ListParagraph"/>
              <w:numPr>
                <w:ilvl w:val="0"/>
                <w:numId w:val="26"/>
              </w:numPr>
              <w:ind w:left="0" w:firstLine="0"/>
              <w:jc w:val="left"/>
              <w:rPr>
                <w:rFonts w:eastAsia="Times New Roman" w:cs="Arial"/>
                <w:lang w:val="en-US"/>
              </w:rPr>
            </w:pPr>
          </w:p>
        </w:tc>
        <w:tc>
          <w:tcPr>
            <w:tcW w:w="1321" w:type="pct"/>
            <w:shd w:val="clear" w:color="auto" w:fill="auto"/>
          </w:tcPr>
          <w:p w14:paraId="62C1F35C" w14:textId="77777777" w:rsidR="00003E83" w:rsidRPr="00D02909" w:rsidRDefault="00003E83" w:rsidP="00D02909">
            <w:pPr>
              <w:jc w:val="left"/>
              <w:rPr>
                <w:rFonts w:eastAsia="Times New Roman" w:cs="Arial"/>
                <w:lang w:val="en-US"/>
              </w:rPr>
            </w:pPr>
            <w:r w:rsidRPr="00D02909">
              <w:rPr>
                <w:rFonts w:eastAsia="Times New Roman" w:cs="Arial"/>
                <w:lang w:val="en-US"/>
              </w:rPr>
              <w:t xml:space="preserve">Schedule 1 Definitions, </w:t>
            </w:r>
          </w:p>
          <w:p w14:paraId="45A1FCC5" w14:textId="77777777" w:rsidR="00003E83" w:rsidRPr="00D02909" w:rsidRDefault="00003E83" w:rsidP="00D02909">
            <w:pPr>
              <w:jc w:val="left"/>
              <w:rPr>
                <w:rFonts w:eastAsia="Times New Roman" w:cs="Arial"/>
                <w:lang w:val="en-US"/>
              </w:rPr>
            </w:pPr>
            <w:r w:rsidRPr="00D02909">
              <w:rPr>
                <w:rFonts w:eastAsia="Times New Roman" w:cs="Arial"/>
                <w:lang w:val="en-US"/>
              </w:rPr>
              <w:t>SC1.2 Administrative terms,</w:t>
            </w:r>
          </w:p>
          <w:p w14:paraId="726ADE11" w14:textId="77777777" w:rsidR="00003E83" w:rsidRPr="00D02909" w:rsidRDefault="00003E83" w:rsidP="00D02909">
            <w:pPr>
              <w:jc w:val="left"/>
              <w:rPr>
                <w:rFonts w:eastAsia="Times New Roman" w:cs="Arial"/>
                <w:lang w:val="en-US"/>
              </w:rPr>
            </w:pPr>
            <w:r w:rsidRPr="00D02909">
              <w:rPr>
                <w:rFonts w:eastAsia="Times New Roman" w:cs="Arial"/>
                <w:lang w:val="en-US"/>
              </w:rPr>
              <w:t>SC1.2.3 Brisbane City Council administrative definitions,</w:t>
            </w:r>
          </w:p>
          <w:p w14:paraId="0F07562F" w14:textId="77777777" w:rsidR="00003E83" w:rsidRPr="00D02909" w:rsidRDefault="00003E83" w:rsidP="00D02909">
            <w:pPr>
              <w:jc w:val="left"/>
              <w:rPr>
                <w:rFonts w:eastAsia="Times New Roman" w:cs="Arial"/>
                <w:lang w:val="en-US"/>
              </w:rPr>
            </w:pPr>
            <w:r w:rsidRPr="00D02909">
              <w:rPr>
                <w:rFonts w:eastAsia="Times New Roman" w:cs="Arial"/>
                <w:lang w:val="en-US"/>
              </w:rPr>
              <w:t>Table SC1.2.</w:t>
            </w:r>
            <w:proofErr w:type="gramStart"/>
            <w:r w:rsidRPr="00D02909">
              <w:rPr>
                <w:rFonts w:eastAsia="Times New Roman" w:cs="Arial"/>
                <w:lang w:val="en-US"/>
              </w:rPr>
              <w:t>3.B</w:t>
            </w:r>
            <w:proofErr w:type="gramEnd"/>
            <w:r w:rsidRPr="00D02909">
              <w:rPr>
                <w:rFonts w:eastAsia="Times New Roman" w:cs="Arial"/>
                <w:lang w:val="en-US"/>
              </w:rPr>
              <w:t>—Brisbane City Council administrative definitions</w:t>
            </w:r>
            <w:r w:rsidR="00C5135F" w:rsidRPr="00D02909">
              <w:rPr>
                <w:rFonts w:eastAsia="Times New Roman" w:cs="Arial"/>
                <w:lang w:val="en-US"/>
              </w:rPr>
              <w:t xml:space="preserve">, </w:t>
            </w:r>
          </w:p>
          <w:p w14:paraId="08D61D7A" w14:textId="74B9131C" w:rsidR="00C5135F" w:rsidRPr="00D02909" w:rsidRDefault="00C5135F" w:rsidP="00D02909">
            <w:pPr>
              <w:jc w:val="left"/>
              <w:rPr>
                <w:rFonts w:eastAsia="Times New Roman" w:cs="Arial"/>
                <w:lang w:val="en-US"/>
              </w:rPr>
            </w:pPr>
            <w:r w:rsidRPr="00D02909">
              <w:rPr>
                <w:rFonts w:eastAsia="Times New Roman" w:cs="Arial"/>
                <w:lang w:val="en-US"/>
              </w:rPr>
              <w:t>Matters of local environmental significance</w:t>
            </w:r>
          </w:p>
        </w:tc>
        <w:tc>
          <w:tcPr>
            <w:tcW w:w="1143" w:type="pct"/>
            <w:shd w:val="clear" w:color="auto" w:fill="auto"/>
          </w:tcPr>
          <w:p w14:paraId="193588FF" w14:textId="3DEDCBA4" w:rsidR="00003E83" w:rsidRPr="00D02909" w:rsidRDefault="00DC4581" w:rsidP="00D02909">
            <w:pPr>
              <w:jc w:val="left"/>
              <w:rPr>
                <w:rFonts w:eastAsia="Times New Roman" w:cs="Arial"/>
                <w:i/>
                <w:lang w:val="en-US"/>
              </w:rPr>
            </w:pPr>
            <w:r w:rsidRPr="00D02909">
              <w:rPr>
                <w:rFonts w:eastAsia="Times New Roman" w:cs="Arial"/>
                <w:i/>
                <w:lang w:val="en-US"/>
              </w:rPr>
              <w:t xml:space="preserve">before on the Biodiversity areas overlay maps, </w:t>
            </w:r>
            <w:r w:rsidR="00003E83" w:rsidRPr="00D02909">
              <w:rPr>
                <w:rFonts w:eastAsia="Times New Roman" w:cs="Arial"/>
                <w:i/>
                <w:lang w:val="en-US"/>
              </w:rPr>
              <w:t>omit:</w:t>
            </w:r>
          </w:p>
          <w:p w14:paraId="35D5508A" w14:textId="77777777" w:rsidR="00003E83" w:rsidRPr="00D02909" w:rsidRDefault="00003E83" w:rsidP="00D02909">
            <w:pPr>
              <w:jc w:val="left"/>
              <w:rPr>
                <w:rFonts w:eastAsia="Times New Roman" w:cs="Arial"/>
                <w:lang w:val="en-US"/>
              </w:rPr>
            </w:pPr>
            <w:r w:rsidRPr="00D02909">
              <w:rPr>
                <w:rFonts w:eastAsia="Times New Roman" w:cs="Arial"/>
                <w:lang w:val="en-US"/>
              </w:rPr>
              <w:t>‘The High ecological significance sub-category and General ecological significance sub-category’</w:t>
            </w:r>
          </w:p>
        </w:tc>
        <w:tc>
          <w:tcPr>
            <w:tcW w:w="1152" w:type="pct"/>
            <w:shd w:val="clear" w:color="auto" w:fill="auto"/>
          </w:tcPr>
          <w:p w14:paraId="537F96EC" w14:textId="4CC1CEEC" w:rsidR="00003E83" w:rsidRPr="00D02909" w:rsidRDefault="00DC4581" w:rsidP="00D02909">
            <w:pPr>
              <w:jc w:val="left"/>
              <w:rPr>
                <w:rFonts w:eastAsia="Times New Roman" w:cs="Arial"/>
                <w:i/>
                <w:lang w:val="en-US"/>
              </w:rPr>
            </w:pPr>
            <w:r w:rsidRPr="00D02909">
              <w:rPr>
                <w:rFonts w:eastAsia="Times New Roman" w:cs="Arial"/>
                <w:i/>
                <w:lang w:val="en-US"/>
              </w:rPr>
              <w:t xml:space="preserve">before on the Biodiversity areas overlay maps, </w:t>
            </w:r>
            <w:r w:rsidR="000F4F62" w:rsidRPr="00D02909">
              <w:rPr>
                <w:rFonts w:eastAsia="Times New Roman" w:cs="Arial"/>
                <w:i/>
                <w:lang w:val="en-US"/>
              </w:rPr>
              <w:t>i</w:t>
            </w:r>
            <w:r w:rsidR="004A5857" w:rsidRPr="00D02909">
              <w:rPr>
                <w:rFonts w:eastAsia="Times New Roman" w:cs="Arial"/>
                <w:i/>
                <w:lang w:val="en-US"/>
              </w:rPr>
              <w:t>nsert:</w:t>
            </w:r>
          </w:p>
          <w:p w14:paraId="60CDBEF0" w14:textId="77777777" w:rsidR="004A5857" w:rsidRPr="00D02909" w:rsidRDefault="004A5857" w:rsidP="00D02909">
            <w:pPr>
              <w:jc w:val="left"/>
              <w:rPr>
                <w:rFonts w:eastAsia="Times New Roman" w:cs="Arial"/>
                <w:lang w:val="en-US"/>
              </w:rPr>
            </w:pPr>
            <w:r w:rsidRPr="00D02909">
              <w:rPr>
                <w:rFonts w:eastAsia="Times New Roman" w:cs="Arial"/>
                <w:lang w:val="en-US"/>
              </w:rPr>
              <w:t>‘The High ecological significance sub-category, High ecological significance strategic sub-category, General ecological significance sub-category and General ecological significance strategic sub-category’</w:t>
            </w:r>
          </w:p>
        </w:tc>
        <w:tc>
          <w:tcPr>
            <w:tcW w:w="1132" w:type="pct"/>
            <w:shd w:val="clear" w:color="auto" w:fill="auto"/>
          </w:tcPr>
          <w:p w14:paraId="5022E9E8" w14:textId="77777777" w:rsidR="00003E83" w:rsidRPr="00D02909" w:rsidRDefault="00990449"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r w:rsidR="00003E83" w:rsidRPr="00D02909" w14:paraId="18157AD0" w14:textId="77777777" w:rsidTr="00DD3187">
        <w:tc>
          <w:tcPr>
            <w:tcW w:w="252" w:type="pct"/>
            <w:shd w:val="clear" w:color="auto" w:fill="auto"/>
          </w:tcPr>
          <w:p w14:paraId="1878C8D2" w14:textId="77777777" w:rsidR="00003E83" w:rsidRPr="00BC2A24" w:rsidRDefault="00003E83" w:rsidP="00384929">
            <w:pPr>
              <w:pStyle w:val="ListParagraph"/>
              <w:numPr>
                <w:ilvl w:val="0"/>
                <w:numId w:val="26"/>
              </w:numPr>
              <w:ind w:left="0" w:firstLine="0"/>
              <w:jc w:val="left"/>
              <w:rPr>
                <w:rFonts w:eastAsia="Times New Roman" w:cs="Arial"/>
                <w:lang w:val="en-US"/>
              </w:rPr>
            </w:pPr>
          </w:p>
        </w:tc>
        <w:tc>
          <w:tcPr>
            <w:tcW w:w="1321" w:type="pct"/>
            <w:shd w:val="clear" w:color="auto" w:fill="auto"/>
          </w:tcPr>
          <w:p w14:paraId="6CBCD9D5" w14:textId="77777777" w:rsidR="00003E83" w:rsidRPr="00D02909" w:rsidRDefault="00003E83" w:rsidP="00D02909">
            <w:pPr>
              <w:jc w:val="left"/>
              <w:rPr>
                <w:rFonts w:eastAsia="Times New Roman" w:cs="Arial"/>
                <w:lang w:val="en-US"/>
              </w:rPr>
            </w:pPr>
            <w:r w:rsidRPr="00D02909">
              <w:rPr>
                <w:rFonts w:eastAsia="Times New Roman" w:cs="Arial"/>
                <w:lang w:val="en-US"/>
              </w:rPr>
              <w:t xml:space="preserve">Schedule 1 Definitions, </w:t>
            </w:r>
          </w:p>
          <w:p w14:paraId="23FDAD67" w14:textId="77777777" w:rsidR="00003E83" w:rsidRPr="00D02909" w:rsidRDefault="00003E83" w:rsidP="00D02909">
            <w:pPr>
              <w:jc w:val="left"/>
              <w:rPr>
                <w:rFonts w:eastAsia="Times New Roman" w:cs="Arial"/>
                <w:lang w:val="en-US"/>
              </w:rPr>
            </w:pPr>
            <w:r w:rsidRPr="00D02909">
              <w:rPr>
                <w:rFonts w:eastAsia="Times New Roman" w:cs="Arial"/>
                <w:lang w:val="en-US"/>
              </w:rPr>
              <w:t>SC1.2 Administrative terms,</w:t>
            </w:r>
          </w:p>
          <w:p w14:paraId="55F206FB" w14:textId="77777777" w:rsidR="00003E83" w:rsidRPr="00D02909" w:rsidRDefault="00003E83" w:rsidP="00D02909">
            <w:pPr>
              <w:jc w:val="left"/>
              <w:rPr>
                <w:rFonts w:eastAsia="Times New Roman" w:cs="Arial"/>
                <w:lang w:val="en-US"/>
              </w:rPr>
            </w:pPr>
            <w:r w:rsidRPr="00D02909">
              <w:rPr>
                <w:rFonts w:eastAsia="Times New Roman" w:cs="Arial"/>
                <w:lang w:val="en-US"/>
              </w:rPr>
              <w:t>SC1.2.3 Brisbane City Council administrative definitions,</w:t>
            </w:r>
          </w:p>
          <w:p w14:paraId="2302AC06" w14:textId="77777777" w:rsidR="00003E83" w:rsidRPr="00D02909" w:rsidRDefault="00003E83" w:rsidP="00D02909">
            <w:pPr>
              <w:jc w:val="left"/>
              <w:rPr>
                <w:rFonts w:eastAsia="Times New Roman" w:cs="Arial"/>
                <w:lang w:val="en-US"/>
              </w:rPr>
            </w:pPr>
            <w:r w:rsidRPr="00D02909">
              <w:rPr>
                <w:rFonts w:eastAsia="Times New Roman" w:cs="Arial"/>
                <w:lang w:val="en-US"/>
              </w:rPr>
              <w:t>Table SC1.2.</w:t>
            </w:r>
            <w:proofErr w:type="gramStart"/>
            <w:r w:rsidRPr="00D02909">
              <w:rPr>
                <w:rFonts w:eastAsia="Times New Roman" w:cs="Arial"/>
                <w:lang w:val="en-US"/>
              </w:rPr>
              <w:t>3.B</w:t>
            </w:r>
            <w:proofErr w:type="gramEnd"/>
            <w:r w:rsidRPr="00D02909">
              <w:rPr>
                <w:rFonts w:eastAsia="Times New Roman" w:cs="Arial"/>
                <w:lang w:val="en-US"/>
              </w:rPr>
              <w:t>—Brisbane City Council administrative definitions</w:t>
            </w:r>
            <w:r w:rsidR="00662B4B" w:rsidRPr="00D02909">
              <w:rPr>
                <w:rFonts w:eastAsia="Times New Roman" w:cs="Arial"/>
                <w:lang w:val="en-US"/>
              </w:rPr>
              <w:t>,</w:t>
            </w:r>
          </w:p>
          <w:p w14:paraId="4102BEB9" w14:textId="1054F954" w:rsidR="00662B4B" w:rsidRPr="00D02909" w:rsidRDefault="00662B4B" w:rsidP="00D02909">
            <w:pPr>
              <w:jc w:val="left"/>
              <w:rPr>
                <w:rFonts w:eastAsia="Times New Roman" w:cs="Arial"/>
                <w:lang w:val="en-US"/>
              </w:rPr>
            </w:pPr>
            <w:r w:rsidRPr="00D02909">
              <w:rPr>
                <w:rFonts w:eastAsia="Times New Roman" w:cs="Arial"/>
                <w:lang w:val="en-US"/>
              </w:rPr>
              <w:t>Matters of state environmental significance</w:t>
            </w:r>
          </w:p>
        </w:tc>
        <w:tc>
          <w:tcPr>
            <w:tcW w:w="1143" w:type="pct"/>
            <w:shd w:val="clear" w:color="auto" w:fill="auto"/>
          </w:tcPr>
          <w:p w14:paraId="215B9C7F" w14:textId="26EDD446" w:rsidR="00003E83" w:rsidRPr="00D02909" w:rsidRDefault="00003E83" w:rsidP="00D02909">
            <w:pPr>
              <w:jc w:val="left"/>
              <w:rPr>
                <w:rFonts w:eastAsia="Times New Roman" w:cs="Arial"/>
                <w:i/>
                <w:lang w:val="en-US"/>
              </w:rPr>
            </w:pPr>
            <w:r w:rsidRPr="00D02909">
              <w:rPr>
                <w:rFonts w:eastAsia="Times New Roman" w:cs="Arial"/>
                <w:i/>
                <w:lang w:val="en-US"/>
              </w:rPr>
              <w:t>omit:</w:t>
            </w:r>
          </w:p>
          <w:p w14:paraId="528F6D15" w14:textId="77777777" w:rsidR="00003E83" w:rsidRPr="00D02909" w:rsidRDefault="004A5857" w:rsidP="00D02909">
            <w:pPr>
              <w:jc w:val="left"/>
              <w:rPr>
                <w:rFonts w:eastAsia="Times New Roman" w:cs="Arial"/>
                <w:lang w:val="en-US"/>
              </w:rPr>
            </w:pPr>
            <w:r w:rsidRPr="00D02909">
              <w:rPr>
                <w:rFonts w:eastAsia="Times New Roman" w:cs="Arial"/>
                <w:lang w:val="en-US"/>
              </w:rPr>
              <w:t xml:space="preserve">‘See the </w:t>
            </w:r>
            <w:r w:rsidRPr="00D02909">
              <w:rPr>
                <w:rFonts w:eastAsia="Times New Roman" w:cs="Arial"/>
                <w:i/>
                <w:lang w:val="en-US"/>
              </w:rPr>
              <w:t>Environmental Offsets Regulation 2014</w:t>
            </w:r>
            <w:r w:rsidRPr="00D02909">
              <w:rPr>
                <w:rFonts w:eastAsia="Times New Roman" w:cs="Arial"/>
                <w:lang w:val="en-US"/>
              </w:rPr>
              <w:t>.’</w:t>
            </w:r>
          </w:p>
        </w:tc>
        <w:tc>
          <w:tcPr>
            <w:tcW w:w="1152" w:type="pct"/>
            <w:shd w:val="clear" w:color="auto" w:fill="auto"/>
          </w:tcPr>
          <w:p w14:paraId="63589A44" w14:textId="19745ADD" w:rsidR="00003E83" w:rsidRPr="00D02909" w:rsidRDefault="000F4F62" w:rsidP="00D02909">
            <w:pPr>
              <w:jc w:val="left"/>
              <w:rPr>
                <w:rFonts w:eastAsia="Times New Roman" w:cs="Arial"/>
                <w:i/>
                <w:lang w:val="en-US"/>
              </w:rPr>
            </w:pPr>
            <w:r w:rsidRPr="00D02909">
              <w:rPr>
                <w:rFonts w:eastAsia="Times New Roman" w:cs="Arial"/>
                <w:i/>
                <w:lang w:val="en-US"/>
              </w:rPr>
              <w:t>i</w:t>
            </w:r>
            <w:r w:rsidR="004A5857" w:rsidRPr="00D02909">
              <w:rPr>
                <w:rFonts w:eastAsia="Times New Roman" w:cs="Arial"/>
                <w:i/>
                <w:lang w:val="en-US"/>
              </w:rPr>
              <w:t>nsert:</w:t>
            </w:r>
          </w:p>
          <w:p w14:paraId="59230229" w14:textId="77777777" w:rsidR="004A5857" w:rsidRPr="00D02909" w:rsidRDefault="004A5857" w:rsidP="00D02909">
            <w:pPr>
              <w:jc w:val="left"/>
              <w:rPr>
                <w:rFonts w:eastAsia="Times New Roman" w:cs="Arial"/>
                <w:lang w:val="en-US"/>
              </w:rPr>
            </w:pPr>
            <w:r w:rsidRPr="00D02909">
              <w:rPr>
                <w:rFonts w:eastAsia="Times New Roman" w:cs="Arial"/>
                <w:lang w:val="en-US"/>
              </w:rPr>
              <w:t>‘See the State Planning Policy, Glossary.’</w:t>
            </w:r>
          </w:p>
        </w:tc>
        <w:tc>
          <w:tcPr>
            <w:tcW w:w="1132" w:type="pct"/>
            <w:shd w:val="clear" w:color="auto" w:fill="auto"/>
          </w:tcPr>
          <w:p w14:paraId="2F16C878" w14:textId="77777777" w:rsidR="00003E83" w:rsidRPr="00D02909" w:rsidRDefault="00990449" w:rsidP="00D02909">
            <w:pPr>
              <w:jc w:val="left"/>
              <w:rPr>
                <w:rFonts w:eastAsia="Times New Roman" w:cs="Arial"/>
                <w:lang w:val="en-US"/>
              </w:rPr>
            </w:pPr>
            <w:r w:rsidRPr="00D02909">
              <w:rPr>
                <w:rFonts w:eastAsiaTheme="minorHAnsi" w:cs="Arial"/>
              </w:rPr>
              <w:t>Constitutes a major amendment to the planning scheme pursuant to Part A, section 2.3A.4 of MAALPI.</w:t>
            </w:r>
          </w:p>
        </w:tc>
      </w:tr>
    </w:tbl>
    <w:p w14:paraId="0B154187" w14:textId="77777777" w:rsidR="00DF1BD2" w:rsidRPr="00D02909" w:rsidRDefault="00DF1BD2" w:rsidP="00D02909">
      <w:pPr>
        <w:jc w:val="left"/>
        <w:rPr>
          <w:rFonts w:cs="Arial"/>
          <w:lang w:val="en-US"/>
        </w:rPr>
      </w:pPr>
    </w:p>
    <w:p w14:paraId="497F81DA" w14:textId="77777777" w:rsidR="00724302" w:rsidRPr="00D02909" w:rsidRDefault="00724302" w:rsidP="00D02909">
      <w:pPr>
        <w:pStyle w:val="Heading4"/>
        <w:spacing w:before="0" w:after="0"/>
        <w:jc w:val="left"/>
        <w:rPr>
          <w:sz w:val="20"/>
          <w:szCs w:val="20"/>
          <w:lang w:val="en-US"/>
        </w:rPr>
      </w:pPr>
      <w:r w:rsidRPr="00D02909">
        <w:rPr>
          <w:sz w:val="20"/>
          <w:szCs w:val="20"/>
          <w:lang w:val="en-US"/>
        </w:rPr>
        <w:t>Schedule 2 Mapping</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1E0" w:firstRow="1" w:lastRow="1" w:firstColumn="1" w:lastColumn="1" w:noHBand="0" w:noVBand="0"/>
      </w:tblPr>
      <w:tblGrid>
        <w:gridCol w:w="628"/>
        <w:gridCol w:w="1695"/>
        <w:gridCol w:w="5806"/>
        <w:gridCol w:w="5806"/>
        <w:gridCol w:w="1484"/>
      </w:tblGrid>
      <w:tr w:rsidR="00724302" w:rsidRPr="00D02909" w14:paraId="6D4DA40C" w14:textId="77777777" w:rsidTr="00BC2A24">
        <w:trPr>
          <w:tblHeader/>
        </w:trPr>
        <w:tc>
          <w:tcPr>
            <w:tcW w:w="204" w:type="pct"/>
            <w:shd w:val="clear" w:color="auto" w:fill="D9D9D9" w:themeFill="background1" w:themeFillShade="D9"/>
          </w:tcPr>
          <w:p w14:paraId="3BA56FAC" w14:textId="77777777" w:rsidR="00724302" w:rsidRPr="00D02909" w:rsidRDefault="00724302" w:rsidP="00D02909">
            <w:pPr>
              <w:jc w:val="left"/>
              <w:rPr>
                <w:rFonts w:eastAsia="Times New Roman" w:cs="Arial"/>
                <w:lang w:val="en-US"/>
              </w:rPr>
            </w:pPr>
            <w:r w:rsidRPr="00D02909">
              <w:rPr>
                <w:rFonts w:eastAsia="Times New Roman" w:cs="Arial"/>
                <w:b/>
                <w:lang w:val="en-US"/>
              </w:rPr>
              <w:t>Item no.</w:t>
            </w:r>
          </w:p>
        </w:tc>
        <w:tc>
          <w:tcPr>
            <w:tcW w:w="551" w:type="pct"/>
            <w:shd w:val="clear" w:color="auto" w:fill="D9D9D9" w:themeFill="background1" w:themeFillShade="D9"/>
          </w:tcPr>
          <w:p w14:paraId="54B9ED67" w14:textId="10EF8610" w:rsidR="00724302" w:rsidRPr="00D02909" w:rsidRDefault="00724302" w:rsidP="00D02909">
            <w:pPr>
              <w:jc w:val="left"/>
              <w:rPr>
                <w:rFonts w:eastAsia="Times New Roman" w:cs="Arial"/>
                <w:lang w:val="en-US"/>
              </w:rPr>
            </w:pPr>
            <w:r w:rsidRPr="00D02909">
              <w:rPr>
                <w:rFonts w:eastAsia="Times New Roman" w:cs="Arial"/>
                <w:b/>
                <w:i/>
                <w:lang w:val="en-US"/>
              </w:rPr>
              <w:t>Brisbane City Plan</w:t>
            </w:r>
            <w:r w:rsidR="00DD3187" w:rsidRPr="00D02909">
              <w:rPr>
                <w:rFonts w:eastAsia="Times New Roman" w:cs="Arial"/>
                <w:b/>
                <w:i/>
                <w:lang w:val="en-US"/>
              </w:rPr>
              <w:t> </w:t>
            </w:r>
            <w:r w:rsidRPr="00D02909">
              <w:rPr>
                <w:rFonts w:eastAsia="Times New Roman" w:cs="Arial"/>
                <w:b/>
                <w:i/>
                <w:lang w:val="en-US"/>
              </w:rPr>
              <w:t xml:space="preserve">2014 </w:t>
            </w:r>
            <w:r w:rsidRPr="00D02909">
              <w:rPr>
                <w:rFonts w:eastAsia="Times New Roman" w:cs="Arial"/>
                <w:b/>
                <w:lang w:val="en-US"/>
              </w:rPr>
              <w:t>reference</w:t>
            </w:r>
            <w:r w:rsidRPr="00D02909">
              <w:rPr>
                <w:rFonts w:eastAsia="Times New Roman" w:cs="Arial"/>
                <w:b/>
                <w:i/>
                <w:lang w:val="en-US"/>
              </w:rPr>
              <w:t xml:space="preserve"> </w:t>
            </w:r>
          </w:p>
        </w:tc>
        <w:tc>
          <w:tcPr>
            <w:tcW w:w="1886" w:type="pct"/>
            <w:shd w:val="clear" w:color="auto" w:fill="D9D9D9" w:themeFill="background1" w:themeFillShade="D9"/>
          </w:tcPr>
          <w:p w14:paraId="7BD5730A" w14:textId="77777777" w:rsidR="00724302" w:rsidRPr="00D02909" w:rsidRDefault="00724302" w:rsidP="00D02909">
            <w:pPr>
              <w:jc w:val="left"/>
              <w:rPr>
                <w:rFonts w:eastAsia="Times New Roman" w:cs="Arial"/>
                <w:lang w:val="en-US"/>
              </w:rPr>
            </w:pPr>
            <w:r w:rsidRPr="00D02909">
              <w:rPr>
                <w:rFonts w:eastAsia="Times New Roman" w:cs="Arial"/>
                <w:b/>
                <w:lang w:val="en-US"/>
              </w:rPr>
              <w:t xml:space="preserve">Provision of </w:t>
            </w:r>
            <w:r w:rsidRPr="00D02909">
              <w:rPr>
                <w:rFonts w:eastAsia="Times New Roman" w:cs="Arial"/>
                <w:b/>
                <w:i/>
                <w:lang w:val="en-US"/>
              </w:rPr>
              <w:t>Brisbane City Plan</w:t>
            </w:r>
            <w:r w:rsidRPr="00D02909">
              <w:rPr>
                <w:rFonts w:eastAsia="Times New Roman" w:cs="Arial"/>
                <w:b/>
                <w:lang w:val="en-US"/>
              </w:rPr>
              <w:t xml:space="preserve"> </w:t>
            </w:r>
            <w:r w:rsidRPr="00D02909">
              <w:rPr>
                <w:rFonts w:eastAsia="Times New Roman" w:cs="Arial"/>
                <w:b/>
                <w:i/>
                <w:lang w:val="en-US"/>
              </w:rPr>
              <w:t>2014</w:t>
            </w:r>
            <w:r w:rsidRPr="00D02909">
              <w:rPr>
                <w:rFonts w:eastAsia="Times New Roman" w:cs="Arial"/>
                <w:b/>
                <w:vertAlign w:val="superscript"/>
                <w:lang w:val="en-US"/>
              </w:rPr>
              <w:t xml:space="preserve"> </w:t>
            </w:r>
            <w:r w:rsidRPr="00D02909">
              <w:rPr>
                <w:rFonts w:eastAsia="Times New Roman" w:cs="Arial"/>
                <w:b/>
                <w:lang w:val="en-US"/>
              </w:rPr>
              <w:t>to be omitted</w:t>
            </w:r>
          </w:p>
        </w:tc>
        <w:tc>
          <w:tcPr>
            <w:tcW w:w="1886" w:type="pct"/>
            <w:shd w:val="clear" w:color="auto" w:fill="D9D9D9" w:themeFill="background1" w:themeFillShade="D9"/>
          </w:tcPr>
          <w:p w14:paraId="46AB32AE" w14:textId="77777777" w:rsidR="00724302" w:rsidRPr="00D02909" w:rsidRDefault="00724302" w:rsidP="00D02909">
            <w:pPr>
              <w:jc w:val="left"/>
              <w:rPr>
                <w:rFonts w:eastAsia="Times New Roman" w:cs="Arial"/>
                <w:i/>
                <w:lang w:val="en-US"/>
              </w:rPr>
            </w:pPr>
            <w:r w:rsidRPr="00D02909">
              <w:rPr>
                <w:rFonts w:eastAsia="Times New Roman" w:cs="Arial"/>
                <w:b/>
                <w:lang w:val="en-US"/>
              </w:rPr>
              <w:t>Provision</w:t>
            </w:r>
            <w:r w:rsidRPr="00D02909">
              <w:rPr>
                <w:rFonts w:eastAsia="Times New Roman" w:cs="Arial"/>
                <w:b/>
                <w:i/>
                <w:lang w:val="en-US"/>
              </w:rPr>
              <w:t xml:space="preserve"> </w:t>
            </w:r>
            <w:r w:rsidRPr="00D02909">
              <w:rPr>
                <w:rFonts w:eastAsia="Times New Roman" w:cs="Arial"/>
                <w:b/>
                <w:lang w:val="en-US"/>
              </w:rPr>
              <w:t>to be inserted</w:t>
            </w:r>
          </w:p>
        </w:tc>
        <w:tc>
          <w:tcPr>
            <w:tcW w:w="474" w:type="pct"/>
            <w:shd w:val="clear" w:color="auto" w:fill="D9D9D9" w:themeFill="background1" w:themeFillShade="D9"/>
          </w:tcPr>
          <w:p w14:paraId="30C4145B" w14:textId="77777777" w:rsidR="00724302" w:rsidRPr="00D02909" w:rsidRDefault="00724302" w:rsidP="00D02909">
            <w:pPr>
              <w:jc w:val="left"/>
              <w:rPr>
                <w:rFonts w:eastAsia="Times New Roman" w:cs="Arial"/>
                <w:lang w:val="en-US"/>
              </w:rPr>
            </w:pPr>
            <w:r w:rsidRPr="00D02909">
              <w:rPr>
                <w:rFonts w:eastAsia="Times New Roman" w:cs="Arial"/>
                <w:b/>
                <w:lang w:val="en-US"/>
              </w:rPr>
              <w:t>Reason</w:t>
            </w:r>
          </w:p>
        </w:tc>
      </w:tr>
      <w:tr w:rsidR="00BF0F7E" w:rsidRPr="00D02909" w14:paraId="32F10E71" w14:textId="77777777" w:rsidTr="00BC2A24">
        <w:tc>
          <w:tcPr>
            <w:tcW w:w="204" w:type="pct"/>
            <w:shd w:val="clear" w:color="auto" w:fill="auto"/>
          </w:tcPr>
          <w:p w14:paraId="569B5B04" w14:textId="77777777" w:rsidR="00BF0F7E" w:rsidRPr="00BC2A24" w:rsidRDefault="00BF0F7E" w:rsidP="00384929">
            <w:pPr>
              <w:pStyle w:val="ListParagraph"/>
              <w:numPr>
                <w:ilvl w:val="0"/>
                <w:numId w:val="26"/>
              </w:numPr>
              <w:ind w:left="0" w:firstLine="0"/>
              <w:jc w:val="left"/>
              <w:rPr>
                <w:rFonts w:eastAsia="Times New Roman" w:cs="Arial"/>
                <w:lang w:val="en-US"/>
              </w:rPr>
            </w:pPr>
          </w:p>
        </w:tc>
        <w:tc>
          <w:tcPr>
            <w:tcW w:w="551" w:type="pct"/>
            <w:shd w:val="clear" w:color="auto" w:fill="auto"/>
          </w:tcPr>
          <w:p w14:paraId="20FF8FA2" w14:textId="77777777" w:rsidR="00BF0F7E" w:rsidRPr="00D02909" w:rsidRDefault="00BF0F7E" w:rsidP="00D02909">
            <w:pPr>
              <w:jc w:val="left"/>
              <w:rPr>
                <w:rFonts w:eastAsia="Times New Roman" w:cs="Arial"/>
                <w:lang w:val="en-US"/>
              </w:rPr>
            </w:pPr>
            <w:r w:rsidRPr="00D02909">
              <w:rPr>
                <w:rFonts w:eastAsia="Times New Roman" w:cs="Arial"/>
                <w:lang w:val="en-US"/>
              </w:rPr>
              <w:t xml:space="preserve">Schedule 2 Mapping, </w:t>
            </w:r>
          </w:p>
          <w:p w14:paraId="0735F1E7" w14:textId="77777777" w:rsidR="004A5857" w:rsidRPr="00D02909" w:rsidRDefault="004A5857" w:rsidP="00D02909">
            <w:pPr>
              <w:jc w:val="left"/>
              <w:rPr>
                <w:rFonts w:eastAsia="Times New Roman" w:cs="Arial"/>
                <w:lang w:val="en-US"/>
              </w:rPr>
            </w:pPr>
            <w:r w:rsidRPr="00D02909">
              <w:rPr>
                <w:rFonts w:eastAsia="Times New Roman" w:cs="Arial"/>
                <w:lang w:val="en-US"/>
              </w:rPr>
              <w:lastRenderedPageBreak/>
              <w:t>SC2.1 Strategic framework maps,</w:t>
            </w:r>
          </w:p>
          <w:p w14:paraId="3B8DD94D" w14:textId="1912172E" w:rsidR="00BF0F7E" w:rsidRPr="00D02909" w:rsidRDefault="004A5857" w:rsidP="00D02909">
            <w:pPr>
              <w:jc w:val="left"/>
              <w:rPr>
                <w:rFonts w:eastAsia="Times New Roman" w:cs="Arial"/>
                <w:lang w:val="en-US"/>
              </w:rPr>
            </w:pPr>
            <w:r w:rsidRPr="00D02909">
              <w:rPr>
                <w:rFonts w:eastAsia="Times New Roman" w:cs="Arial"/>
                <w:lang w:val="en-US"/>
              </w:rPr>
              <w:t>Table</w:t>
            </w:r>
            <w:r w:rsidR="001877C4" w:rsidRPr="00D02909">
              <w:rPr>
                <w:rFonts w:eastAsia="Times New Roman" w:cs="Arial"/>
                <w:lang w:val="en-US"/>
              </w:rPr>
              <w:t> </w:t>
            </w:r>
            <w:r w:rsidRPr="00D02909">
              <w:rPr>
                <w:rFonts w:eastAsia="Times New Roman" w:cs="Arial"/>
                <w:lang w:val="en-US"/>
              </w:rPr>
              <w:t>SC2.1.1— Strategic framework maps</w:t>
            </w:r>
          </w:p>
        </w:tc>
        <w:tc>
          <w:tcPr>
            <w:tcW w:w="1886" w:type="pct"/>
            <w:shd w:val="clear" w:color="auto" w:fill="auto"/>
          </w:tcPr>
          <w:p w14:paraId="4BD62328" w14:textId="77777777" w:rsidR="00E20DAC" w:rsidRPr="00D02909" w:rsidRDefault="00E20DAC" w:rsidP="00D02909">
            <w:pPr>
              <w:jc w:val="left"/>
              <w:rPr>
                <w:rFonts w:eastAsia="Times New Roman" w:cs="Arial"/>
                <w:i/>
                <w:lang w:val="en-US"/>
              </w:rPr>
            </w:pPr>
            <w:r w:rsidRPr="00D02909">
              <w:rPr>
                <w:rFonts w:eastAsia="Times New Roman" w:cs="Arial"/>
                <w:i/>
                <w:lang w:val="en-US"/>
              </w:rPr>
              <w:lastRenderedPageBreak/>
              <w:t>After the header row, omit:</w:t>
            </w:r>
          </w:p>
          <w:p w14:paraId="710F9A9B" w14:textId="77777777" w:rsidR="00E20DAC" w:rsidRPr="00D02909" w:rsidRDefault="00E20DAC" w:rsidP="00D02909">
            <w:pPr>
              <w:jc w:val="left"/>
              <w:rPr>
                <w:rFonts w:eastAsia="Times New Roman" w:cs="Arial"/>
                <w:lang w:val="en-US"/>
              </w:rPr>
            </w:pPr>
            <w:r w:rsidRPr="00D02909">
              <w:rPr>
                <w:rFonts w:eastAsia="Times New Roman" w:cs="Arial"/>
                <w:lang w:val="en-US"/>
              </w:rPr>
              <w:t>‘</w:t>
            </w:r>
          </w:p>
          <w:tbl>
            <w:tblPr>
              <w:tblW w:w="5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2753"/>
              <w:gridCol w:w="1690"/>
            </w:tblGrid>
            <w:tr w:rsidR="00E20DAC" w:rsidRPr="00D02909" w14:paraId="1658A57B" w14:textId="77777777" w:rsidTr="00E20DAC">
              <w:tc>
                <w:tcPr>
                  <w:tcW w:w="1137" w:type="dxa"/>
                  <w:tcBorders>
                    <w:top w:val="single" w:sz="4" w:space="0" w:color="auto"/>
                    <w:left w:val="single" w:sz="4" w:space="0" w:color="auto"/>
                    <w:bottom w:val="single" w:sz="4" w:space="0" w:color="auto"/>
                    <w:right w:val="single" w:sz="4" w:space="0" w:color="auto"/>
                  </w:tcBorders>
                  <w:hideMark/>
                </w:tcPr>
                <w:p w14:paraId="7EAB2DC8" w14:textId="77777777" w:rsidR="00E20DAC" w:rsidRPr="00D02909" w:rsidRDefault="00E20DAC" w:rsidP="00D02909">
                  <w:pPr>
                    <w:pStyle w:val="QPPTableTextBody"/>
                    <w:spacing w:before="0" w:after="0" w:line="240" w:lineRule="auto"/>
                    <w:rPr>
                      <w:sz w:val="20"/>
                      <w:szCs w:val="20"/>
                      <w:lang w:val="en-AU" w:eastAsia="en-AU"/>
                    </w:rPr>
                  </w:pPr>
                  <w:r w:rsidRPr="00D02909">
                    <w:rPr>
                      <w:sz w:val="20"/>
                      <w:szCs w:val="20"/>
                      <w:lang w:val="en-AU" w:eastAsia="en-AU"/>
                    </w:rPr>
                    <w:lastRenderedPageBreak/>
                    <w:t>SFM-001</w:t>
                  </w:r>
                </w:p>
              </w:tc>
              <w:tc>
                <w:tcPr>
                  <w:tcW w:w="2753" w:type="dxa"/>
                  <w:tcBorders>
                    <w:top w:val="single" w:sz="4" w:space="0" w:color="auto"/>
                    <w:left w:val="single" w:sz="4" w:space="0" w:color="auto"/>
                    <w:bottom w:val="single" w:sz="4" w:space="0" w:color="auto"/>
                    <w:right w:val="single" w:sz="4" w:space="0" w:color="auto"/>
                  </w:tcBorders>
                  <w:hideMark/>
                </w:tcPr>
                <w:p w14:paraId="08084D11" w14:textId="77777777" w:rsidR="00E20DAC" w:rsidRPr="00D02909" w:rsidRDefault="00E20DAC" w:rsidP="00D02909">
                  <w:pPr>
                    <w:pStyle w:val="QPPTableTextBody"/>
                    <w:spacing w:before="0" w:after="0" w:line="240" w:lineRule="auto"/>
                    <w:rPr>
                      <w:sz w:val="20"/>
                      <w:szCs w:val="20"/>
                      <w:lang w:val="en-AU" w:eastAsia="en-AU"/>
                    </w:rPr>
                  </w:pPr>
                  <w:r w:rsidRPr="00D02909">
                    <w:rPr>
                      <w:sz w:val="20"/>
                      <w:szCs w:val="20"/>
                      <w:lang w:val="en-AU" w:eastAsia="en-AU"/>
                    </w:rPr>
                    <w:t>Sub-regional context strategic framework map</w:t>
                  </w:r>
                </w:p>
              </w:tc>
              <w:tc>
                <w:tcPr>
                  <w:tcW w:w="1690" w:type="dxa"/>
                  <w:tcBorders>
                    <w:top w:val="single" w:sz="4" w:space="0" w:color="auto"/>
                    <w:left w:val="single" w:sz="4" w:space="0" w:color="auto"/>
                    <w:bottom w:val="single" w:sz="4" w:space="0" w:color="auto"/>
                    <w:right w:val="single" w:sz="4" w:space="0" w:color="auto"/>
                  </w:tcBorders>
                  <w:hideMark/>
                </w:tcPr>
                <w:p w14:paraId="41813EF2" w14:textId="77777777" w:rsidR="00E20DAC" w:rsidRPr="00D02909" w:rsidRDefault="00E20DAC" w:rsidP="00D02909">
                  <w:pPr>
                    <w:pStyle w:val="QPPTableTextBody"/>
                    <w:spacing w:before="0" w:after="0" w:line="240" w:lineRule="auto"/>
                    <w:rPr>
                      <w:sz w:val="20"/>
                      <w:szCs w:val="20"/>
                      <w:lang w:val="en-AU" w:eastAsia="en-AU"/>
                    </w:rPr>
                  </w:pPr>
                  <w:r w:rsidRPr="00D02909">
                    <w:rPr>
                      <w:sz w:val="20"/>
                      <w:szCs w:val="20"/>
                      <w:lang w:val="en-AU" w:eastAsia="en-AU"/>
                    </w:rPr>
                    <w:t>24 March 2017</w:t>
                  </w:r>
                </w:p>
              </w:tc>
            </w:tr>
            <w:tr w:rsidR="00E20DAC" w:rsidRPr="00D02909" w14:paraId="11A7FFC1" w14:textId="77777777" w:rsidTr="00E20DAC">
              <w:tc>
                <w:tcPr>
                  <w:tcW w:w="1137" w:type="dxa"/>
                  <w:tcBorders>
                    <w:top w:val="single" w:sz="4" w:space="0" w:color="auto"/>
                    <w:left w:val="single" w:sz="4" w:space="0" w:color="auto"/>
                    <w:bottom w:val="single" w:sz="4" w:space="0" w:color="auto"/>
                    <w:right w:val="single" w:sz="4" w:space="0" w:color="auto"/>
                  </w:tcBorders>
                  <w:hideMark/>
                </w:tcPr>
                <w:p w14:paraId="61D111CF" w14:textId="77777777" w:rsidR="00E20DAC" w:rsidRPr="00D02909" w:rsidRDefault="00E20DAC" w:rsidP="00D02909">
                  <w:pPr>
                    <w:pStyle w:val="QPPTableTextBody"/>
                    <w:spacing w:before="0" w:after="0" w:line="240" w:lineRule="auto"/>
                    <w:rPr>
                      <w:sz w:val="20"/>
                      <w:szCs w:val="20"/>
                      <w:lang w:val="en-AU" w:eastAsia="en-AU"/>
                    </w:rPr>
                  </w:pPr>
                  <w:r w:rsidRPr="00D02909">
                    <w:rPr>
                      <w:sz w:val="20"/>
                      <w:szCs w:val="20"/>
                      <w:lang w:val="en-AU" w:eastAsia="en-AU"/>
                    </w:rPr>
                    <w:t>SFM-002</w:t>
                  </w:r>
                </w:p>
              </w:tc>
              <w:tc>
                <w:tcPr>
                  <w:tcW w:w="2753" w:type="dxa"/>
                  <w:tcBorders>
                    <w:top w:val="single" w:sz="4" w:space="0" w:color="auto"/>
                    <w:left w:val="single" w:sz="4" w:space="0" w:color="auto"/>
                    <w:bottom w:val="single" w:sz="4" w:space="0" w:color="auto"/>
                    <w:right w:val="single" w:sz="4" w:space="0" w:color="auto"/>
                  </w:tcBorders>
                  <w:hideMark/>
                </w:tcPr>
                <w:p w14:paraId="2CA51FE5" w14:textId="77777777" w:rsidR="00E20DAC" w:rsidRPr="00D02909" w:rsidRDefault="00E20DAC" w:rsidP="00D02909">
                  <w:pPr>
                    <w:pStyle w:val="QPPTableTextBody"/>
                    <w:spacing w:before="0" w:after="0" w:line="240" w:lineRule="auto"/>
                    <w:rPr>
                      <w:sz w:val="20"/>
                      <w:szCs w:val="20"/>
                      <w:lang w:val="en-AU" w:eastAsia="en-AU"/>
                    </w:rPr>
                  </w:pPr>
                  <w:r w:rsidRPr="00D02909">
                    <w:rPr>
                      <w:sz w:val="20"/>
                      <w:szCs w:val="20"/>
                      <w:lang w:val="en-AU" w:eastAsia="en-AU"/>
                    </w:rPr>
                    <w:t xml:space="preserve">Brisbane </w:t>
                  </w:r>
                  <w:proofErr w:type="spellStart"/>
                  <w:r w:rsidRPr="00D02909">
                    <w:rPr>
                      <w:sz w:val="20"/>
                      <w:szCs w:val="20"/>
                      <w:lang w:val="en-AU" w:eastAsia="en-AU"/>
                    </w:rPr>
                    <w:t>Cityshape</w:t>
                  </w:r>
                  <w:proofErr w:type="spellEnd"/>
                  <w:r w:rsidRPr="00D02909">
                    <w:rPr>
                      <w:sz w:val="20"/>
                      <w:szCs w:val="20"/>
                      <w:lang w:val="en-AU" w:eastAsia="en-AU"/>
                    </w:rPr>
                    <w:t xml:space="preserve"> 2031 land use strategic framework map</w:t>
                  </w:r>
                </w:p>
              </w:tc>
              <w:tc>
                <w:tcPr>
                  <w:tcW w:w="1690" w:type="dxa"/>
                  <w:tcBorders>
                    <w:top w:val="single" w:sz="4" w:space="0" w:color="auto"/>
                    <w:left w:val="single" w:sz="4" w:space="0" w:color="auto"/>
                    <w:bottom w:val="single" w:sz="4" w:space="0" w:color="auto"/>
                    <w:right w:val="single" w:sz="4" w:space="0" w:color="auto"/>
                  </w:tcBorders>
                  <w:hideMark/>
                </w:tcPr>
                <w:p w14:paraId="55C56B08" w14:textId="77777777" w:rsidR="00E20DAC" w:rsidRPr="00D02909" w:rsidRDefault="00990449" w:rsidP="00D02909">
                  <w:pPr>
                    <w:pStyle w:val="QPPTableTextBody"/>
                    <w:spacing w:before="0" w:after="0" w:line="240" w:lineRule="auto"/>
                    <w:rPr>
                      <w:sz w:val="20"/>
                      <w:szCs w:val="20"/>
                      <w:lang w:val="en-AU" w:eastAsia="en-AU"/>
                    </w:rPr>
                  </w:pPr>
                  <w:r w:rsidRPr="00D02909">
                    <w:rPr>
                      <w:sz w:val="20"/>
                      <w:szCs w:val="20"/>
                      <w:lang w:val="en-AU" w:eastAsia="en-AU"/>
                    </w:rPr>
                    <w:t>21 September</w:t>
                  </w:r>
                  <w:r w:rsidR="00E20DAC" w:rsidRPr="00D02909">
                    <w:rPr>
                      <w:sz w:val="20"/>
                      <w:szCs w:val="20"/>
                      <w:lang w:val="en-AU" w:eastAsia="en-AU"/>
                    </w:rPr>
                    <w:t xml:space="preserve"> 2018</w:t>
                  </w:r>
                </w:p>
              </w:tc>
            </w:tr>
            <w:tr w:rsidR="00E20DAC" w:rsidRPr="00D02909" w14:paraId="43663E27" w14:textId="77777777" w:rsidTr="00E20DAC">
              <w:tc>
                <w:tcPr>
                  <w:tcW w:w="1137" w:type="dxa"/>
                  <w:tcBorders>
                    <w:top w:val="single" w:sz="4" w:space="0" w:color="auto"/>
                    <w:left w:val="single" w:sz="4" w:space="0" w:color="auto"/>
                    <w:bottom w:val="single" w:sz="4" w:space="0" w:color="auto"/>
                    <w:right w:val="single" w:sz="4" w:space="0" w:color="auto"/>
                  </w:tcBorders>
                  <w:hideMark/>
                </w:tcPr>
                <w:p w14:paraId="750B4D87" w14:textId="77777777" w:rsidR="00E20DAC" w:rsidRPr="00D02909" w:rsidRDefault="00E20DAC" w:rsidP="00D02909">
                  <w:pPr>
                    <w:pStyle w:val="QPPTableTextBody"/>
                    <w:spacing w:before="0" w:after="0" w:line="240" w:lineRule="auto"/>
                    <w:rPr>
                      <w:sz w:val="20"/>
                      <w:szCs w:val="20"/>
                      <w:lang w:val="en-AU" w:eastAsia="en-AU"/>
                    </w:rPr>
                  </w:pPr>
                  <w:r w:rsidRPr="00D02909">
                    <w:rPr>
                      <w:sz w:val="20"/>
                      <w:szCs w:val="20"/>
                      <w:lang w:val="en-AU" w:eastAsia="en-AU"/>
                    </w:rPr>
                    <w:t>SFM-003</w:t>
                  </w:r>
                </w:p>
              </w:tc>
              <w:tc>
                <w:tcPr>
                  <w:tcW w:w="2753" w:type="dxa"/>
                  <w:tcBorders>
                    <w:top w:val="single" w:sz="4" w:space="0" w:color="auto"/>
                    <w:left w:val="single" w:sz="4" w:space="0" w:color="auto"/>
                    <w:bottom w:val="single" w:sz="4" w:space="0" w:color="auto"/>
                    <w:right w:val="single" w:sz="4" w:space="0" w:color="auto"/>
                  </w:tcBorders>
                  <w:hideMark/>
                </w:tcPr>
                <w:p w14:paraId="4DAA19A5" w14:textId="77777777" w:rsidR="00E20DAC" w:rsidRPr="00D02909" w:rsidRDefault="00E20DAC" w:rsidP="00D02909">
                  <w:pPr>
                    <w:pStyle w:val="QPPTableTextBody"/>
                    <w:spacing w:before="0" w:after="0" w:line="240" w:lineRule="auto"/>
                    <w:rPr>
                      <w:sz w:val="20"/>
                      <w:szCs w:val="20"/>
                      <w:lang w:val="en-AU" w:eastAsia="en-AU"/>
                    </w:rPr>
                  </w:pPr>
                  <w:r w:rsidRPr="00D02909">
                    <w:rPr>
                      <w:sz w:val="20"/>
                      <w:szCs w:val="20"/>
                      <w:lang w:val="en-AU" w:eastAsia="en-AU"/>
                    </w:rPr>
                    <w:t xml:space="preserve">Brisbane selected transport corridors and growth nodes strategic framework map </w:t>
                  </w:r>
                </w:p>
              </w:tc>
              <w:tc>
                <w:tcPr>
                  <w:tcW w:w="1690" w:type="dxa"/>
                  <w:tcBorders>
                    <w:top w:val="single" w:sz="4" w:space="0" w:color="auto"/>
                    <w:left w:val="single" w:sz="4" w:space="0" w:color="auto"/>
                    <w:bottom w:val="single" w:sz="4" w:space="0" w:color="auto"/>
                    <w:right w:val="single" w:sz="4" w:space="0" w:color="auto"/>
                  </w:tcBorders>
                  <w:hideMark/>
                </w:tcPr>
                <w:p w14:paraId="11A6B479" w14:textId="77777777" w:rsidR="00E20DAC" w:rsidRPr="00D02909" w:rsidRDefault="00E20DAC" w:rsidP="00D02909">
                  <w:pPr>
                    <w:pStyle w:val="QPPTableTextBody"/>
                    <w:spacing w:before="0" w:after="0" w:line="240" w:lineRule="auto"/>
                    <w:rPr>
                      <w:sz w:val="20"/>
                      <w:szCs w:val="20"/>
                      <w:lang w:val="en-AU" w:eastAsia="en-AU"/>
                    </w:rPr>
                  </w:pPr>
                  <w:r w:rsidRPr="00D02909">
                    <w:rPr>
                      <w:sz w:val="20"/>
                      <w:szCs w:val="20"/>
                      <w:lang w:val="en-AU" w:eastAsia="en-AU"/>
                    </w:rPr>
                    <w:t>26 July 2019</w:t>
                  </w:r>
                </w:p>
              </w:tc>
            </w:tr>
            <w:tr w:rsidR="00E20DAC" w:rsidRPr="00D02909" w14:paraId="36D9DB91" w14:textId="77777777" w:rsidTr="00E20DAC">
              <w:tc>
                <w:tcPr>
                  <w:tcW w:w="1137" w:type="dxa"/>
                  <w:tcBorders>
                    <w:top w:val="single" w:sz="4" w:space="0" w:color="auto"/>
                    <w:left w:val="single" w:sz="4" w:space="0" w:color="auto"/>
                    <w:bottom w:val="single" w:sz="4" w:space="0" w:color="auto"/>
                    <w:right w:val="single" w:sz="4" w:space="0" w:color="auto"/>
                  </w:tcBorders>
                  <w:hideMark/>
                </w:tcPr>
                <w:p w14:paraId="446B40D9" w14:textId="77777777" w:rsidR="00E20DAC" w:rsidRPr="00D02909" w:rsidRDefault="00E20DAC" w:rsidP="00D02909">
                  <w:pPr>
                    <w:pStyle w:val="QPPTableTextBody"/>
                    <w:spacing w:before="0" w:after="0" w:line="240" w:lineRule="auto"/>
                    <w:rPr>
                      <w:sz w:val="20"/>
                      <w:szCs w:val="20"/>
                      <w:lang w:val="en-AU" w:eastAsia="en-AU"/>
                    </w:rPr>
                  </w:pPr>
                  <w:r w:rsidRPr="00D02909">
                    <w:rPr>
                      <w:sz w:val="20"/>
                      <w:szCs w:val="20"/>
                      <w:lang w:val="en-AU" w:eastAsia="en-AU"/>
                    </w:rPr>
                    <w:t>SFM-004</w:t>
                  </w:r>
                </w:p>
              </w:tc>
              <w:tc>
                <w:tcPr>
                  <w:tcW w:w="2753" w:type="dxa"/>
                  <w:tcBorders>
                    <w:top w:val="single" w:sz="4" w:space="0" w:color="auto"/>
                    <w:left w:val="single" w:sz="4" w:space="0" w:color="auto"/>
                    <w:bottom w:val="single" w:sz="4" w:space="0" w:color="auto"/>
                    <w:right w:val="single" w:sz="4" w:space="0" w:color="auto"/>
                  </w:tcBorders>
                  <w:hideMark/>
                </w:tcPr>
                <w:p w14:paraId="61A3A723" w14:textId="77777777" w:rsidR="00E20DAC" w:rsidRPr="00D02909" w:rsidRDefault="00E20DAC" w:rsidP="00D02909">
                  <w:pPr>
                    <w:pStyle w:val="QPPTableTextBody"/>
                    <w:spacing w:before="0" w:after="0" w:line="240" w:lineRule="auto"/>
                    <w:rPr>
                      <w:sz w:val="20"/>
                      <w:szCs w:val="20"/>
                      <w:lang w:val="en-AU" w:eastAsia="en-AU"/>
                    </w:rPr>
                  </w:pPr>
                  <w:r w:rsidRPr="00D02909">
                    <w:rPr>
                      <w:sz w:val="20"/>
                      <w:szCs w:val="20"/>
                      <w:lang w:val="en-AU" w:eastAsia="en-AU"/>
                    </w:rPr>
                    <w:t>Brisbane greenspace system strategic framework map</w:t>
                  </w:r>
                </w:p>
              </w:tc>
              <w:tc>
                <w:tcPr>
                  <w:tcW w:w="1690" w:type="dxa"/>
                  <w:tcBorders>
                    <w:top w:val="single" w:sz="4" w:space="0" w:color="auto"/>
                    <w:left w:val="single" w:sz="4" w:space="0" w:color="auto"/>
                    <w:bottom w:val="single" w:sz="4" w:space="0" w:color="auto"/>
                    <w:right w:val="single" w:sz="4" w:space="0" w:color="auto"/>
                  </w:tcBorders>
                  <w:hideMark/>
                </w:tcPr>
                <w:p w14:paraId="5E4FCF8A" w14:textId="77777777" w:rsidR="00E20DAC" w:rsidRPr="00D02909" w:rsidRDefault="00990449" w:rsidP="00D02909">
                  <w:pPr>
                    <w:pStyle w:val="QPPTableTextBody"/>
                    <w:spacing w:before="0" w:after="0" w:line="240" w:lineRule="auto"/>
                    <w:rPr>
                      <w:sz w:val="20"/>
                      <w:szCs w:val="20"/>
                      <w:lang w:val="en-AU" w:eastAsia="en-AU"/>
                    </w:rPr>
                  </w:pPr>
                  <w:r w:rsidRPr="00D02909">
                    <w:rPr>
                      <w:sz w:val="20"/>
                      <w:szCs w:val="20"/>
                      <w:lang w:val="en-AU" w:eastAsia="en-AU"/>
                    </w:rPr>
                    <w:t>21 September</w:t>
                  </w:r>
                  <w:r w:rsidR="00E20DAC" w:rsidRPr="00D02909">
                    <w:rPr>
                      <w:sz w:val="20"/>
                      <w:szCs w:val="20"/>
                      <w:lang w:val="en-AU" w:eastAsia="en-AU"/>
                    </w:rPr>
                    <w:t xml:space="preserve"> 2018</w:t>
                  </w:r>
                </w:p>
              </w:tc>
            </w:tr>
            <w:tr w:rsidR="00E20DAC" w:rsidRPr="00D02909" w14:paraId="793E187E" w14:textId="77777777" w:rsidTr="00E20DAC">
              <w:tc>
                <w:tcPr>
                  <w:tcW w:w="1137" w:type="dxa"/>
                  <w:tcBorders>
                    <w:top w:val="single" w:sz="4" w:space="0" w:color="auto"/>
                    <w:left w:val="single" w:sz="4" w:space="0" w:color="auto"/>
                    <w:bottom w:val="single" w:sz="4" w:space="0" w:color="auto"/>
                    <w:right w:val="single" w:sz="4" w:space="0" w:color="auto"/>
                  </w:tcBorders>
                  <w:hideMark/>
                </w:tcPr>
                <w:p w14:paraId="5EC91BDF" w14:textId="77777777" w:rsidR="00E20DAC" w:rsidRPr="00D02909" w:rsidRDefault="00E20DAC" w:rsidP="00D02909">
                  <w:pPr>
                    <w:pStyle w:val="QPPTableTextBody"/>
                    <w:spacing w:before="0" w:after="0" w:line="240" w:lineRule="auto"/>
                    <w:rPr>
                      <w:sz w:val="20"/>
                      <w:szCs w:val="20"/>
                      <w:lang w:val="en-AU" w:eastAsia="en-AU"/>
                    </w:rPr>
                  </w:pPr>
                  <w:r w:rsidRPr="00D02909">
                    <w:rPr>
                      <w:sz w:val="20"/>
                      <w:szCs w:val="20"/>
                      <w:lang w:val="en-AU" w:eastAsia="en-AU"/>
                    </w:rPr>
                    <w:t>SFM-005</w:t>
                  </w:r>
                </w:p>
              </w:tc>
              <w:tc>
                <w:tcPr>
                  <w:tcW w:w="2753" w:type="dxa"/>
                  <w:tcBorders>
                    <w:top w:val="single" w:sz="4" w:space="0" w:color="auto"/>
                    <w:left w:val="single" w:sz="4" w:space="0" w:color="auto"/>
                    <w:bottom w:val="single" w:sz="4" w:space="0" w:color="auto"/>
                    <w:right w:val="single" w:sz="4" w:space="0" w:color="auto"/>
                  </w:tcBorders>
                  <w:hideMark/>
                </w:tcPr>
                <w:p w14:paraId="643F1DD0" w14:textId="77777777" w:rsidR="00E20DAC" w:rsidRPr="00D02909" w:rsidRDefault="00E20DAC" w:rsidP="00D02909">
                  <w:pPr>
                    <w:pStyle w:val="QPPTableTextBody"/>
                    <w:spacing w:before="0" w:after="0" w:line="240" w:lineRule="auto"/>
                    <w:rPr>
                      <w:sz w:val="20"/>
                      <w:szCs w:val="20"/>
                      <w:lang w:val="en-AU" w:eastAsia="en-AU"/>
                    </w:rPr>
                  </w:pPr>
                  <w:r w:rsidRPr="00D02909">
                    <w:rPr>
                      <w:sz w:val="20"/>
                      <w:szCs w:val="20"/>
                      <w:lang w:val="en-AU" w:eastAsia="en-AU"/>
                    </w:rPr>
                    <w:t>Brisbane transport strategic framework map</w:t>
                  </w:r>
                </w:p>
              </w:tc>
              <w:tc>
                <w:tcPr>
                  <w:tcW w:w="1690" w:type="dxa"/>
                  <w:tcBorders>
                    <w:top w:val="single" w:sz="4" w:space="0" w:color="auto"/>
                    <w:left w:val="single" w:sz="4" w:space="0" w:color="auto"/>
                    <w:bottom w:val="single" w:sz="4" w:space="0" w:color="auto"/>
                    <w:right w:val="single" w:sz="4" w:space="0" w:color="auto"/>
                  </w:tcBorders>
                  <w:hideMark/>
                </w:tcPr>
                <w:p w14:paraId="6467B2AA" w14:textId="77777777" w:rsidR="00E20DAC" w:rsidRPr="00D02909" w:rsidRDefault="00E20DAC" w:rsidP="00D02909">
                  <w:pPr>
                    <w:pStyle w:val="QPPTableTextBody"/>
                    <w:spacing w:before="0" w:after="0" w:line="240" w:lineRule="auto"/>
                    <w:rPr>
                      <w:sz w:val="20"/>
                      <w:szCs w:val="20"/>
                      <w:lang w:val="en-AU" w:eastAsia="en-AU"/>
                    </w:rPr>
                  </w:pPr>
                  <w:r w:rsidRPr="00D02909">
                    <w:rPr>
                      <w:sz w:val="20"/>
                      <w:szCs w:val="20"/>
                      <w:lang w:val="en-AU" w:eastAsia="en-AU"/>
                    </w:rPr>
                    <w:t>24 March 2017</w:t>
                  </w:r>
                </w:p>
              </w:tc>
            </w:tr>
          </w:tbl>
          <w:p w14:paraId="5E3E99D3" w14:textId="77777777" w:rsidR="00BF0F7E" w:rsidRPr="00D02909" w:rsidRDefault="00E20DAC" w:rsidP="00D02909">
            <w:pPr>
              <w:jc w:val="left"/>
              <w:rPr>
                <w:rFonts w:eastAsia="Times New Roman" w:cs="Arial"/>
                <w:lang w:val="en-US"/>
              </w:rPr>
            </w:pPr>
            <w:r w:rsidRPr="00D02909">
              <w:rPr>
                <w:rFonts w:eastAsia="Times New Roman" w:cs="Arial"/>
                <w:lang w:val="en-US"/>
              </w:rPr>
              <w:t>‘</w:t>
            </w:r>
          </w:p>
        </w:tc>
        <w:tc>
          <w:tcPr>
            <w:tcW w:w="1886" w:type="pct"/>
            <w:shd w:val="clear" w:color="auto" w:fill="auto"/>
          </w:tcPr>
          <w:p w14:paraId="22A01DD4" w14:textId="77777777" w:rsidR="00BF0F7E" w:rsidRPr="00D02909" w:rsidRDefault="00E20DAC" w:rsidP="00D02909">
            <w:pPr>
              <w:jc w:val="left"/>
              <w:rPr>
                <w:rFonts w:eastAsia="Times New Roman" w:cs="Arial"/>
                <w:i/>
                <w:lang w:val="en-US"/>
              </w:rPr>
            </w:pPr>
            <w:r w:rsidRPr="00D02909">
              <w:rPr>
                <w:rFonts w:eastAsia="Times New Roman" w:cs="Arial"/>
                <w:i/>
                <w:lang w:val="en-US"/>
              </w:rPr>
              <w:lastRenderedPageBreak/>
              <w:t>After the header row, insert:</w:t>
            </w:r>
          </w:p>
          <w:p w14:paraId="73A51040" w14:textId="77777777" w:rsidR="00E20DAC" w:rsidRPr="00D02909" w:rsidRDefault="00E20DAC" w:rsidP="00D02909">
            <w:pPr>
              <w:jc w:val="left"/>
              <w:rPr>
                <w:rFonts w:eastAsia="Times New Roman" w:cs="Arial"/>
                <w:lang w:val="en-US"/>
              </w:rPr>
            </w:pPr>
            <w:r w:rsidRPr="00D02909">
              <w:rPr>
                <w:rFonts w:eastAsia="Times New Roman" w:cs="Arial"/>
                <w:lang w:val="en-US"/>
              </w:rPr>
              <w:t>‘</w:t>
            </w:r>
          </w:p>
          <w:tbl>
            <w:tblPr>
              <w:tblW w:w="5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2753"/>
              <w:gridCol w:w="1690"/>
            </w:tblGrid>
            <w:tr w:rsidR="00A77416" w:rsidRPr="00D02909" w14:paraId="34705E26" w14:textId="77777777" w:rsidTr="00E20DAC">
              <w:tc>
                <w:tcPr>
                  <w:tcW w:w="1137" w:type="dxa"/>
                  <w:tcBorders>
                    <w:top w:val="single" w:sz="4" w:space="0" w:color="auto"/>
                    <w:left w:val="single" w:sz="4" w:space="0" w:color="auto"/>
                    <w:bottom w:val="single" w:sz="4" w:space="0" w:color="auto"/>
                    <w:right w:val="single" w:sz="4" w:space="0" w:color="auto"/>
                  </w:tcBorders>
                  <w:hideMark/>
                </w:tcPr>
                <w:p w14:paraId="1E6D56F8" w14:textId="77777777" w:rsidR="00A77416" w:rsidRPr="00D02909" w:rsidRDefault="00A77416" w:rsidP="00D02909">
                  <w:pPr>
                    <w:pStyle w:val="QPPTableTextBody"/>
                    <w:spacing w:before="0" w:after="0" w:line="240" w:lineRule="auto"/>
                    <w:rPr>
                      <w:sz w:val="20"/>
                      <w:szCs w:val="20"/>
                      <w:lang w:val="en-AU" w:eastAsia="en-AU"/>
                    </w:rPr>
                  </w:pPr>
                  <w:r w:rsidRPr="00D02909">
                    <w:rPr>
                      <w:sz w:val="20"/>
                      <w:szCs w:val="20"/>
                      <w:lang w:val="en-AU" w:eastAsia="en-AU"/>
                    </w:rPr>
                    <w:lastRenderedPageBreak/>
                    <w:t>SFM-001</w:t>
                  </w:r>
                </w:p>
              </w:tc>
              <w:tc>
                <w:tcPr>
                  <w:tcW w:w="2753" w:type="dxa"/>
                  <w:tcBorders>
                    <w:top w:val="single" w:sz="4" w:space="0" w:color="auto"/>
                    <w:left w:val="single" w:sz="4" w:space="0" w:color="auto"/>
                    <w:bottom w:val="single" w:sz="4" w:space="0" w:color="auto"/>
                    <w:right w:val="single" w:sz="4" w:space="0" w:color="auto"/>
                  </w:tcBorders>
                  <w:hideMark/>
                </w:tcPr>
                <w:p w14:paraId="63AE3B56" w14:textId="77777777" w:rsidR="00A77416" w:rsidRPr="00D02909" w:rsidRDefault="00A77416" w:rsidP="00D02909">
                  <w:pPr>
                    <w:pStyle w:val="QPPTableTextBody"/>
                    <w:spacing w:before="0" w:after="0" w:line="240" w:lineRule="auto"/>
                    <w:rPr>
                      <w:sz w:val="20"/>
                      <w:szCs w:val="20"/>
                      <w:lang w:val="en-AU" w:eastAsia="en-AU"/>
                    </w:rPr>
                  </w:pPr>
                  <w:r w:rsidRPr="00D02909">
                    <w:rPr>
                      <w:sz w:val="20"/>
                      <w:szCs w:val="20"/>
                      <w:lang w:val="en-AU" w:eastAsia="en-AU"/>
                    </w:rPr>
                    <w:t>Sub-regional context strategic framework map</w:t>
                  </w:r>
                </w:p>
              </w:tc>
              <w:tc>
                <w:tcPr>
                  <w:tcW w:w="1690" w:type="dxa"/>
                  <w:tcBorders>
                    <w:top w:val="single" w:sz="4" w:space="0" w:color="auto"/>
                    <w:left w:val="single" w:sz="4" w:space="0" w:color="auto"/>
                    <w:bottom w:val="single" w:sz="4" w:space="0" w:color="auto"/>
                    <w:right w:val="single" w:sz="4" w:space="0" w:color="auto"/>
                  </w:tcBorders>
                </w:tcPr>
                <w:p w14:paraId="2E274AE1" w14:textId="291B4D56" w:rsidR="00A77416" w:rsidRPr="00D02909" w:rsidRDefault="009415E7" w:rsidP="00D02909">
                  <w:pPr>
                    <w:pStyle w:val="QPPTableTextBody"/>
                    <w:spacing w:before="0" w:after="0" w:line="240" w:lineRule="auto"/>
                    <w:rPr>
                      <w:sz w:val="20"/>
                      <w:szCs w:val="20"/>
                      <w:lang w:val="en-AU" w:eastAsia="en-AU"/>
                    </w:rPr>
                  </w:pPr>
                  <w:r w:rsidRPr="00D02909">
                    <w:rPr>
                      <w:sz w:val="20"/>
                      <w:szCs w:val="20"/>
                      <w:lang w:val="en-AU" w:eastAsia="en-AU"/>
                    </w:rPr>
                    <w:t>29 November</w:t>
                  </w:r>
                  <w:r w:rsidR="00A77416" w:rsidRPr="00D02909">
                    <w:rPr>
                      <w:sz w:val="20"/>
                      <w:szCs w:val="20"/>
                      <w:lang w:val="en-AU" w:eastAsia="en-AU"/>
                    </w:rPr>
                    <w:t xml:space="preserve"> 201</w:t>
                  </w:r>
                  <w:r w:rsidRPr="00D02909">
                    <w:rPr>
                      <w:sz w:val="20"/>
                      <w:szCs w:val="20"/>
                      <w:lang w:val="en-AU" w:eastAsia="en-AU"/>
                    </w:rPr>
                    <w:t>9</w:t>
                  </w:r>
                </w:p>
              </w:tc>
            </w:tr>
            <w:tr w:rsidR="00A77416" w:rsidRPr="00D02909" w14:paraId="63729B24" w14:textId="77777777" w:rsidTr="00E20DAC">
              <w:tc>
                <w:tcPr>
                  <w:tcW w:w="1137" w:type="dxa"/>
                  <w:tcBorders>
                    <w:top w:val="single" w:sz="4" w:space="0" w:color="auto"/>
                    <w:left w:val="single" w:sz="4" w:space="0" w:color="auto"/>
                    <w:bottom w:val="single" w:sz="4" w:space="0" w:color="auto"/>
                    <w:right w:val="single" w:sz="4" w:space="0" w:color="auto"/>
                  </w:tcBorders>
                  <w:hideMark/>
                </w:tcPr>
                <w:p w14:paraId="55D8AB6C" w14:textId="77777777" w:rsidR="00A77416" w:rsidRPr="00D02909" w:rsidRDefault="00A77416" w:rsidP="00D02909">
                  <w:pPr>
                    <w:pStyle w:val="QPPTableTextBody"/>
                    <w:spacing w:before="0" w:after="0" w:line="240" w:lineRule="auto"/>
                    <w:rPr>
                      <w:sz w:val="20"/>
                      <w:szCs w:val="20"/>
                      <w:lang w:val="en-AU" w:eastAsia="en-AU"/>
                    </w:rPr>
                  </w:pPr>
                  <w:r w:rsidRPr="00D02909">
                    <w:rPr>
                      <w:sz w:val="20"/>
                      <w:szCs w:val="20"/>
                      <w:lang w:val="en-AU" w:eastAsia="en-AU"/>
                    </w:rPr>
                    <w:t>SFM-002</w:t>
                  </w:r>
                </w:p>
              </w:tc>
              <w:tc>
                <w:tcPr>
                  <w:tcW w:w="2753" w:type="dxa"/>
                  <w:tcBorders>
                    <w:top w:val="single" w:sz="4" w:space="0" w:color="auto"/>
                    <w:left w:val="single" w:sz="4" w:space="0" w:color="auto"/>
                    <w:bottom w:val="single" w:sz="4" w:space="0" w:color="auto"/>
                    <w:right w:val="single" w:sz="4" w:space="0" w:color="auto"/>
                  </w:tcBorders>
                  <w:hideMark/>
                </w:tcPr>
                <w:p w14:paraId="74354358" w14:textId="77777777" w:rsidR="00A77416" w:rsidRPr="00D02909" w:rsidRDefault="00A77416" w:rsidP="00D02909">
                  <w:pPr>
                    <w:pStyle w:val="QPPTableTextBody"/>
                    <w:spacing w:before="0" w:after="0" w:line="240" w:lineRule="auto"/>
                    <w:rPr>
                      <w:sz w:val="20"/>
                      <w:szCs w:val="20"/>
                      <w:lang w:val="en-AU" w:eastAsia="en-AU"/>
                    </w:rPr>
                  </w:pPr>
                  <w:r w:rsidRPr="00D02909">
                    <w:rPr>
                      <w:sz w:val="20"/>
                      <w:szCs w:val="20"/>
                      <w:lang w:val="en-AU" w:eastAsia="en-AU"/>
                    </w:rPr>
                    <w:t xml:space="preserve">Brisbane </w:t>
                  </w:r>
                  <w:proofErr w:type="spellStart"/>
                  <w:r w:rsidRPr="00D02909">
                    <w:rPr>
                      <w:sz w:val="20"/>
                      <w:szCs w:val="20"/>
                      <w:lang w:val="en-AU" w:eastAsia="en-AU"/>
                    </w:rPr>
                    <w:t>Cityshape</w:t>
                  </w:r>
                  <w:proofErr w:type="spellEnd"/>
                  <w:r w:rsidRPr="00D02909">
                    <w:rPr>
                      <w:sz w:val="20"/>
                      <w:szCs w:val="20"/>
                      <w:lang w:val="en-AU" w:eastAsia="en-AU"/>
                    </w:rPr>
                    <w:t xml:space="preserve"> 2031 land use strategic framework map</w:t>
                  </w:r>
                </w:p>
              </w:tc>
              <w:tc>
                <w:tcPr>
                  <w:tcW w:w="1690" w:type="dxa"/>
                  <w:tcBorders>
                    <w:top w:val="single" w:sz="4" w:space="0" w:color="auto"/>
                    <w:left w:val="single" w:sz="4" w:space="0" w:color="auto"/>
                    <w:bottom w:val="single" w:sz="4" w:space="0" w:color="auto"/>
                    <w:right w:val="single" w:sz="4" w:space="0" w:color="auto"/>
                  </w:tcBorders>
                </w:tcPr>
                <w:p w14:paraId="3A658380" w14:textId="3CBBB94B" w:rsidR="00A77416" w:rsidRPr="00D02909" w:rsidRDefault="009415E7" w:rsidP="00D02909">
                  <w:pPr>
                    <w:pStyle w:val="QPPTableTextBody"/>
                    <w:spacing w:before="0" w:after="0" w:line="240" w:lineRule="auto"/>
                    <w:rPr>
                      <w:sz w:val="20"/>
                      <w:szCs w:val="20"/>
                      <w:lang w:val="en-AU" w:eastAsia="en-AU"/>
                    </w:rPr>
                  </w:pPr>
                  <w:r w:rsidRPr="00D02909">
                    <w:rPr>
                      <w:sz w:val="20"/>
                      <w:szCs w:val="20"/>
                      <w:lang w:val="en-AU" w:eastAsia="en-AU"/>
                    </w:rPr>
                    <w:t xml:space="preserve">29 November </w:t>
                  </w:r>
                  <w:r w:rsidR="00A77416" w:rsidRPr="00D02909">
                    <w:rPr>
                      <w:sz w:val="20"/>
                      <w:szCs w:val="20"/>
                      <w:lang w:val="en-AU" w:eastAsia="en-AU"/>
                    </w:rPr>
                    <w:t>201</w:t>
                  </w:r>
                  <w:r w:rsidRPr="00D02909">
                    <w:rPr>
                      <w:sz w:val="20"/>
                      <w:szCs w:val="20"/>
                      <w:lang w:val="en-AU" w:eastAsia="en-AU"/>
                    </w:rPr>
                    <w:t>9</w:t>
                  </w:r>
                </w:p>
              </w:tc>
            </w:tr>
            <w:tr w:rsidR="00A77416" w:rsidRPr="00D02909" w14:paraId="3A354910" w14:textId="77777777" w:rsidTr="00E20DAC">
              <w:tc>
                <w:tcPr>
                  <w:tcW w:w="1137" w:type="dxa"/>
                  <w:tcBorders>
                    <w:top w:val="single" w:sz="4" w:space="0" w:color="auto"/>
                    <w:left w:val="single" w:sz="4" w:space="0" w:color="auto"/>
                    <w:bottom w:val="single" w:sz="4" w:space="0" w:color="auto"/>
                    <w:right w:val="single" w:sz="4" w:space="0" w:color="auto"/>
                  </w:tcBorders>
                  <w:hideMark/>
                </w:tcPr>
                <w:p w14:paraId="3EB6A585" w14:textId="77777777" w:rsidR="00A77416" w:rsidRPr="00D02909" w:rsidRDefault="00A77416" w:rsidP="00D02909">
                  <w:pPr>
                    <w:pStyle w:val="QPPTableTextBody"/>
                    <w:spacing w:before="0" w:after="0" w:line="240" w:lineRule="auto"/>
                    <w:rPr>
                      <w:sz w:val="20"/>
                      <w:szCs w:val="20"/>
                      <w:lang w:val="en-AU" w:eastAsia="en-AU"/>
                    </w:rPr>
                  </w:pPr>
                  <w:r w:rsidRPr="00D02909">
                    <w:rPr>
                      <w:sz w:val="20"/>
                      <w:szCs w:val="20"/>
                      <w:lang w:val="en-AU" w:eastAsia="en-AU"/>
                    </w:rPr>
                    <w:t>SFM-003</w:t>
                  </w:r>
                </w:p>
              </w:tc>
              <w:tc>
                <w:tcPr>
                  <w:tcW w:w="2753" w:type="dxa"/>
                  <w:tcBorders>
                    <w:top w:val="single" w:sz="4" w:space="0" w:color="auto"/>
                    <w:left w:val="single" w:sz="4" w:space="0" w:color="auto"/>
                    <w:bottom w:val="single" w:sz="4" w:space="0" w:color="auto"/>
                    <w:right w:val="single" w:sz="4" w:space="0" w:color="auto"/>
                  </w:tcBorders>
                  <w:hideMark/>
                </w:tcPr>
                <w:p w14:paraId="7FF8B94D" w14:textId="77777777" w:rsidR="00A77416" w:rsidRPr="00D02909" w:rsidRDefault="00A77416" w:rsidP="00D02909">
                  <w:pPr>
                    <w:pStyle w:val="QPPTableTextBody"/>
                    <w:spacing w:before="0" w:after="0" w:line="240" w:lineRule="auto"/>
                    <w:rPr>
                      <w:sz w:val="20"/>
                      <w:szCs w:val="20"/>
                      <w:lang w:val="en-AU" w:eastAsia="en-AU"/>
                    </w:rPr>
                  </w:pPr>
                  <w:r w:rsidRPr="00D02909">
                    <w:rPr>
                      <w:sz w:val="20"/>
                      <w:szCs w:val="20"/>
                      <w:lang w:val="en-AU" w:eastAsia="en-AU"/>
                    </w:rPr>
                    <w:t xml:space="preserve">Brisbane selected transport corridors and growth nodes strategic framework map </w:t>
                  </w:r>
                </w:p>
              </w:tc>
              <w:tc>
                <w:tcPr>
                  <w:tcW w:w="1690" w:type="dxa"/>
                  <w:tcBorders>
                    <w:top w:val="single" w:sz="4" w:space="0" w:color="auto"/>
                    <w:left w:val="single" w:sz="4" w:space="0" w:color="auto"/>
                    <w:bottom w:val="single" w:sz="4" w:space="0" w:color="auto"/>
                    <w:right w:val="single" w:sz="4" w:space="0" w:color="auto"/>
                  </w:tcBorders>
                </w:tcPr>
                <w:p w14:paraId="03E9C4F3" w14:textId="3A94E5FD" w:rsidR="00A77416" w:rsidRPr="00D02909" w:rsidRDefault="009415E7" w:rsidP="00D02909">
                  <w:pPr>
                    <w:pStyle w:val="QPPTableTextBody"/>
                    <w:spacing w:before="0" w:after="0" w:line="240" w:lineRule="auto"/>
                    <w:rPr>
                      <w:sz w:val="20"/>
                      <w:szCs w:val="20"/>
                      <w:lang w:val="en-AU" w:eastAsia="en-AU"/>
                    </w:rPr>
                  </w:pPr>
                  <w:r w:rsidRPr="00D02909">
                    <w:rPr>
                      <w:sz w:val="20"/>
                      <w:szCs w:val="20"/>
                      <w:lang w:val="en-AU" w:eastAsia="en-AU"/>
                    </w:rPr>
                    <w:t>29 November</w:t>
                  </w:r>
                  <w:r w:rsidR="00A77416" w:rsidRPr="00D02909">
                    <w:rPr>
                      <w:sz w:val="20"/>
                      <w:szCs w:val="20"/>
                      <w:lang w:val="en-AU" w:eastAsia="en-AU"/>
                    </w:rPr>
                    <w:t xml:space="preserve"> 2019</w:t>
                  </w:r>
                </w:p>
              </w:tc>
            </w:tr>
            <w:tr w:rsidR="00E20DAC" w:rsidRPr="00D02909" w14:paraId="497F1D76" w14:textId="77777777" w:rsidTr="00E20DAC">
              <w:tc>
                <w:tcPr>
                  <w:tcW w:w="1137" w:type="dxa"/>
                  <w:tcBorders>
                    <w:top w:val="single" w:sz="4" w:space="0" w:color="auto"/>
                    <w:left w:val="single" w:sz="4" w:space="0" w:color="auto"/>
                    <w:bottom w:val="single" w:sz="4" w:space="0" w:color="auto"/>
                    <w:right w:val="single" w:sz="4" w:space="0" w:color="auto"/>
                  </w:tcBorders>
                  <w:hideMark/>
                </w:tcPr>
                <w:p w14:paraId="2940B9CA" w14:textId="77777777" w:rsidR="00E20DAC" w:rsidRPr="00D02909" w:rsidRDefault="00E20DAC" w:rsidP="00D02909">
                  <w:pPr>
                    <w:pStyle w:val="QPPTableTextBody"/>
                    <w:spacing w:before="0" w:after="0" w:line="240" w:lineRule="auto"/>
                    <w:rPr>
                      <w:sz w:val="20"/>
                      <w:szCs w:val="20"/>
                      <w:lang w:val="en-AU" w:eastAsia="en-AU"/>
                    </w:rPr>
                  </w:pPr>
                  <w:r w:rsidRPr="00D02909">
                    <w:rPr>
                      <w:sz w:val="20"/>
                      <w:szCs w:val="20"/>
                      <w:lang w:val="en-AU" w:eastAsia="en-AU"/>
                    </w:rPr>
                    <w:t>SFM-004</w:t>
                  </w:r>
                </w:p>
              </w:tc>
              <w:tc>
                <w:tcPr>
                  <w:tcW w:w="2753" w:type="dxa"/>
                  <w:tcBorders>
                    <w:top w:val="single" w:sz="4" w:space="0" w:color="auto"/>
                    <w:left w:val="single" w:sz="4" w:space="0" w:color="auto"/>
                    <w:bottom w:val="single" w:sz="4" w:space="0" w:color="auto"/>
                    <w:right w:val="single" w:sz="4" w:space="0" w:color="auto"/>
                  </w:tcBorders>
                  <w:hideMark/>
                </w:tcPr>
                <w:p w14:paraId="33243F18" w14:textId="77777777" w:rsidR="00E20DAC" w:rsidRPr="00D02909" w:rsidRDefault="00E20DAC" w:rsidP="00D02909">
                  <w:pPr>
                    <w:pStyle w:val="QPPTableTextBody"/>
                    <w:spacing w:before="0" w:after="0" w:line="240" w:lineRule="auto"/>
                    <w:rPr>
                      <w:sz w:val="20"/>
                      <w:szCs w:val="20"/>
                      <w:lang w:val="en-AU" w:eastAsia="en-AU"/>
                    </w:rPr>
                  </w:pPr>
                  <w:r w:rsidRPr="00D02909">
                    <w:rPr>
                      <w:sz w:val="20"/>
                      <w:szCs w:val="20"/>
                      <w:lang w:val="en-AU" w:eastAsia="en-AU"/>
                    </w:rPr>
                    <w:t>Brisbane greenspace system strategic framework map</w:t>
                  </w:r>
                </w:p>
              </w:tc>
              <w:tc>
                <w:tcPr>
                  <w:tcW w:w="1690" w:type="dxa"/>
                  <w:tcBorders>
                    <w:top w:val="single" w:sz="4" w:space="0" w:color="auto"/>
                    <w:left w:val="single" w:sz="4" w:space="0" w:color="auto"/>
                    <w:bottom w:val="single" w:sz="4" w:space="0" w:color="auto"/>
                    <w:right w:val="single" w:sz="4" w:space="0" w:color="auto"/>
                  </w:tcBorders>
                </w:tcPr>
                <w:p w14:paraId="109544DA" w14:textId="77777777" w:rsidR="00E20DAC" w:rsidRPr="00D02909" w:rsidRDefault="00E20DAC" w:rsidP="00D02909">
                  <w:pPr>
                    <w:pStyle w:val="QPPTableTextBody"/>
                    <w:spacing w:before="0" w:after="0" w:line="240" w:lineRule="auto"/>
                    <w:rPr>
                      <w:sz w:val="20"/>
                      <w:szCs w:val="20"/>
                      <w:lang w:val="en-AU" w:eastAsia="en-AU"/>
                    </w:rPr>
                  </w:pPr>
                  <w:r w:rsidRPr="00D02909">
                    <w:rPr>
                      <w:sz w:val="20"/>
                      <w:szCs w:val="20"/>
                      <w:lang w:val="en-AU" w:eastAsia="en-AU"/>
                    </w:rPr>
                    <w:t>29 November 2019</w:t>
                  </w:r>
                </w:p>
              </w:tc>
            </w:tr>
            <w:tr w:rsidR="00E20DAC" w:rsidRPr="00D02909" w14:paraId="478EE641" w14:textId="77777777" w:rsidTr="00E20DAC">
              <w:tc>
                <w:tcPr>
                  <w:tcW w:w="1137" w:type="dxa"/>
                  <w:tcBorders>
                    <w:top w:val="single" w:sz="4" w:space="0" w:color="auto"/>
                    <w:left w:val="single" w:sz="4" w:space="0" w:color="auto"/>
                    <w:bottom w:val="single" w:sz="4" w:space="0" w:color="auto"/>
                    <w:right w:val="single" w:sz="4" w:space="0" w:color="auto"/>
                  </w:tcBorders>
                  <w:hideMark/>
                </w:tcPr>
                <w:p w14:paraId="2C9A0F89" w14:textId="77777777" w:rsidR="00E20DAC" w:rsidRPr="00D02909" w:rsidRDefault="00E20DAC" w:rsidP="00D02909">
                  <w:pPr>
                    <w:pStyle w:val="QPPTableTextBody"/>
                    <w:spacing w:before="0" w:after="0" w:line="240" w:lineRule="auto"/>
                    <w:rPr>
                      <w:sz w:val="20"/>
                      <w:szCs w:val="20"/>
                      <w:lang w:val="en-AU" w:eastAsia="en-AU"/>
                    </w:rPr>
                  </w:pPr>
                  <w:r w:rsidRPr="00D02909">
                    <w:rPr>
                      <w:sz w:val="20"/>
                      <w:szCs w:val="20"/>
                      <w:lang w:val="en-AU" w:eastAsia="en-AU"/>
                    </w:rPr>
                    <w:t>SFM-005</w:t>
                  </w:r>
                </w:p>
              </w:tc>
              <w:tc>
                <w:tcPr>
                  <w:tcW w:w="2753" w:type="dxa"/>
                  <w:tcBorders>
                    <w:top w:val="single" w:sz="4" w:space="0" w:color="auto"/>
                    <w:left w:val="single" w:sz="4" w:space="0" w:color="auto"/>
                    <w:bottom w:val="single" w:sz="4" w:space="0" w:color="auto"/>
                    <w:right w:val="single" w:sz="4" w:space="0" w:color="auto"/>
                  </w:tcBorders>
                  <w:hideMark/>
                </w:tcPr>
                <w:p w14:paraId="2D52C22D" w14:textId="77777777" w:rsidR="00E20DAC" w:rsidRPr="00D02909" w:rsidRDefault="00E20DAC" w:rsidP="00D02909">
                  <w:pPr>
                    <w:pStyle w:val="QPPTableTextBody"/>
                    <w:spacing w:before="0" w:after="0" w:line="240" w:lineRule="auto"/>
                    <w:rPr>
                      <w:sz w:val="20"/>
                      <w:szCs w:val="20"/>
                      <w:lang w:val="en-AU" w:eastAsia="en-AU"/>
                    </w:rPr>
                  </w:pPr>
                  <w:r w:rsidRPr="00D02909">
                    <w:rPr>
                      <w:sz w:val="20"/>
                      <w:szCs w:val="20"/>
                      <w:lang w:val="en-AU" w:eastAsia="en-AU"/>
                    </w:rPr>
                    <w:t>Brisbane transport strategic framework map</w:t>
                  </w:r>
                </w:p>
              </w:tc>
              <w:tc>
                <w:tcPr>
                  <w:tcW w:w="1690" w:type="dxa"/>
                  <w:tcBorders>
                    <w:top w:val="single" w:sz="4" w:space="0" w:color="auto"/>
                    <w:left w:val="single" w:sz="4" w:space="0" w:color="auto"/>
                    <w:bottom w:val="single" w:sz="4" w:space="0" w:color="auto"/>
                    <w:right w:val="single" w:sz="4" w:space="0" w:color="auto"/>
                  </w:tcBorders>
                </w:tcPr>
                <w:p w14:paraId="5AF01628" w14:textId="2E9C497B" w:rsidR="00E20DAC" w:rsidRPr="00D02909" w:rsidRDefault="009415E7" w:rsidP="00D02909">
                  <w:pPr>
                    <w:pStyle w:val="QPPTableTextBody"/>
                    <w:spacing w:before="0" w:after="0" w:line="240" w:lineRule="auto"/>
                    <w:rPr>
                      <w:sz w:val="20"/>
                      <w:szCs w:val="20"/>
                      <w:lang w:val="en-AU" w:eastAsia="en-AU"/>
                    </w:rPr>
                  </w:pPr>
                  <w:r w:rsidRPr="00D02909">
                    <w:rPr>
                      <w:sz w:val="20"/>
                      <w:szCs w:val="20"/>
                      <w:lang w:val="en-AU" w:eastAsia="en-AU"/>
                    </w:rPr>
                    <w:t>29 November</w:t>
                  </w:r>
                  <w:r w:rsidR="00A77416" w:rsidRPr="00D02909">
                    <w:rPr>
                      <w:sz w:val="20"/>
                      <w:szCs w:val="20"/>
                      <w:lang w:val="en-AU" w:eastAsia="en-AU"/>
                    </w:rPr>
                    <w:t xml:space="preserve"> 201</w:t>
                  </w:r>
                  <w:r w:rsidRPr="00D02909">
                    <w:rPr>
                      <w:sz w:val="20"/>
                      <w:szCs w:val="20"/>
                      <w:lang w:val="en-AU" w:eastAsia="en-AU"/>
                    </w:rPr>
                    <w:t>9</w:t>
                  </w:r>
                </w:p>
              </w:tc>
            </w:tr>
          </w:tbl>
          <w:p w14:paraId="502430C4" w14:textId="77777777" w:rsidR="00BF0F7E" w:rsidRPr="00D02909" w:rsidRDefault="00E20DAC" w:rsidP="00D02909">
            <w:pPr>
              <w:jc w:val="left"/>
              <w:rPr>
                <w:rFonts w:eastAsia="Times New Roman" w:cs="Arial"/>
                <w:lang w:val="en-US"/>
              </w:rPr>
            </w:pPr>
            <w:r w:rsidRPr="00D02909">
              <w:rPr>
                <w:rFonts w:eastAsia="Times New Roman" w:cs="Arial"/>
                <w:lang w:val="en-US"/>
              </w:rPr>
              <w:t>‘</w:t>
            </w:r>
          </w:p>
        </w:tc>
        <w:tc>
          <w:tcPr>
            <w:tcW w:w="445" w:type="pct"/>
            <w:shd w:val="clear" w:color="auto" w:fill="auto"/>
          </w:tcPr>
          <w:p w14:paraId="176FB149" w14:textId="4B5EDB80" w:rsidR="00BF0F7E" w:rsidRPr="00D02909" w:rsidRDefault="009961BB" w:rsidP="00D02909">
            <w:pPr>
              <w:jc w:val="left"/>
              <w:rPr>
                <w:rFonts w:eastAsia="Times New Roman" w:cs="Arial"/>
                <w:lang w:val="en-US"/>
              </w:rPr>
            </w:pPr>
            <w:r w:rsidRPr="00D02909">
              <w:rPr>
                <w:rFonts w:eastAsia="Times New Roman" w:cs="Arial"/>
                <w:lang w:val="en-US"/>
              </w:rPr>
              <w:lastRenderedPageBreak/>
              <w:t xml:space="preserve">Reflects details of major </w:t>
            </w:r>
            <w:r w:rsidRPr="00D02909">
              <w:rPr>
                <w:rFonts w:eastAsia="Times New Roman" w:cs="Arial"/>
                <w:lang w:val="en-US"/>
              </w:rPr>
              <w:lastRenderedPageBreak/>
              <w:t>amendment to the planning scheme pursuant to Part A, section</w:t>
            </w:r>
            <w:r w:rsidR="00DD3187" w:rsidRPr="00D02909">
              <w:rPr>
                <w:rFonts w:eastAsia="Times New Roman" w:cs="Arial"/>
                <w:lang w:val="en-US"/>
              </w:rPr>
              <w:t> </w:t>
            </w:r>
            <w:r w:rsidRPr="00D02909">
              <w:rPr>
                <w:rFonts w:eastAsia="Times New Roman" w:cs="Arial"/>
                <w:lang w:val="en-US"/>
              </w:rPr>
              <w:t>2.3A.4 of MAALPI.</w:t>
            </w:r>
          </w:p>
        </w:tc>
      </w:tr>
      <w:tr w:rsidR="00BF0F7E" w:rsidRPr="00D02909" w14:paraId="47E1B09C" w14:textId="77777777" w:rsidTr="00BC2A24">
        <w:tc>
          <w:tcPr>
            <w:tcW w:w="204" w:type="pct"/>
            <w:shd w:val="clear" w:color="auto" w:fill="auto"/>
          </w:tcPr>
          <w:p w14:paraId="64C3E57B" w14:textId="77777777" w:rsidR="00BF0F7E" w:rsidRPr="00BC2A24" w:rsidRDefault="00BF0F7E" w:rsidP="00384929">
            <w:pPr>
              <w:pStyle w:val="ListParagraph"/>
              <w:numPr>
                <w:ilvl w:val="0"/>
                <w:numId w:val="26"/>
              </w:numPr>
              <w:ind w:left="0" w:firstLine="0"/>
              <w:jc w:val="left"/>
              <w:rPr>
                <w:rFonts w:eastAsia="Times New Roman" w:cs="Arial"/>
                <w:lang w:val="en-US"/>
              </w:rPr>
            </w:pPr>
          </w:p>
        </w:tc>
        <w:tc>
          <w:tcPr>
            <w:tcW w:w="551" w:type="pct"/>
            <w:shd w:val="clear" w:color="auto" w:fill="auto"/>
          </w:tcPr>
          <w:p w14:paraId="4A47971E" w14:textId="77777777" w:rsidR="00BF0F7E" w:rsidRPr="00D02909" w:rsidRDefault="00BF0F7E" w:rsidP="00D02909">
            <w:pPr>
              <w:jc w:val="left"/>
              <w:rPr>
                <w:rFonts w:eastAsia="Times New Roman" w:cs="Arial"/>
                <w:lang w:val="en-US"/>
              </w:rPr>
            </w:pPr>
            <w:r w:rsidRPr="00D02909">
              <w:rPr>
                <w:rFonts w:eastAsia="Times New Roman" w:cs="Arial"/>
                <w:lang w:val="en-US"/>
              </w:rPr>
              <w:t xml:space="preserve">Schedule 2 Mapping, </w:t>
            </w:r>
          </w:p>
          <w:p w14:paraId="377D4845" w14:textId="77777777" w:rsidR="00BF0F7E" w:rsidRPr="00D02909" w:rsidRDefault="00BF0F7E" w:rsidP="00D02909">
            <w:pPr>
              <w:jc w:val="left"/>
              <w:rPr>
                <w:rFonts w:eastAsia="Times New Roman" w:cs="Arial"/>
                <w:lang w:val="en-US"/>
              </w:rPr>
            </w:pPr>
            <w:r w:rsidRPr="00D02909">
              <w:rPr>
                <w:rFonts w:eastAsia="Times New Roman" w:cs="Arial"/>
                <w:lang w:val="en-US"/>
              </w:rPr>
              <w:t>SC2.4 Overlay maps,</w:t>
            </w:r>
          </w:p>
          <w:p w14:paraId="5C4A47E5" w14:textId="77777777" w:rsidR="00BF0F7E" w:rsidRPr="00D02909" w:rsidRDefault="00BF0F7E" w:rsidP="00D02909">
            <w:pPr>
              <w:jc w:val="left"/>
              <w:rPr>
                <w:rFonts w:eastAsia="Times New Roman" w:cs="Arial"/>
                <w:lang w:val="en-US"/>
              </w:rPr>
            </w:pPr>
            <w:r w:rsidRPr="00D02909">
              <w:rPr>
                <w:rFonts w:eastAsia="Times New Roman" w:cs="Arial"/>
                <w:lang w:val="en-US"/>
              </w:rPr>
              <w:t>Table SC2.4.1—Overlay maps,</w:t>
            </w:r>
          </w:p>
          <w:p w14:paraId="28B50B50" w14:textId="77777777" w:rsidR="00BF0F7E" w:rsidRPr="00D02909" w:rsidRDefault="00BF0F7E" w:rsidP="00D02909">
            <w:pPr>
              <w:jc w:val="left"/>
              <w:rPr>
                <w:rFonts w:eastAsia="Times New Roman" w:cs="Arial"/>
                <w:lang w:val="en-US"/>
              </w:rPr>
            </w:pPr>
            <w:r w:rsidRPr="00D02909">
              <w:rPr>
                <w:rFonts w:eastAsia="Times New Roman" w:cs="Arial"/>
                <w:lang w:val="en-US"/>
              </w:rPr>
              <w:t xml:space="preserve">Category: </w:t>
            </w:r>
            <w:r w:rsidR="000F4F62" w:rsidRPr="00D02909">
              <w:rPr>
                <w:rFonts w:eastAsia="Times New Roman" w:cs="Arial"/>
                <w:lang w:val="en-US"/>
              </w:rPr>
              <w:t>B</w:t>
            </w:r>
          </w:p>
        </w:tc>
        <w:tc>
          <w:tcPr>
            <w:tcW w:w="1886" w:type="pct"/>
            <w:shd w:val="clear" w:color="auto" w:fill="auto"/>
          </w:tcPr>
          <w:p w14:paraId="447FBDD9" w14:textId="77777777" w:rsidR="00BF0F7E" w:rsidRPr="00D02909" w:rsidRDefault="00BF0F7E" w:rsidP="00D02909">
            <w:pPr>
              <w:jc w:val="left"/>
              <w:rPr>
                <w:rFonts w:eastAsia="Times New Roman" w:cs="Arial"/>
                <w:lang w:val="en-US"/>
              </w:rPr>
            </w:pPr>
          </w:p>
        </w:tc>
        <w:tc>
          <w:tcPr>
            <w:tcW w:w="1886" w:type="pct"/>
            <w:shd w:val="clear" w:color="auto" w:fill="auto"/>
          </w:tcPr>
          <w:p w14:paraId="73A31A1A" w14:textId="77777777" w:rsidR="005E14D4" w:rsidRPr="00D02909" w:rsidRDefault="005E14D4" w:rsidP="00D02909">
            <w:pPr>
              <w:jc w:val="left"/>
              <w:rPr>
                <w:rFonts w:eastAsia="Times New Roman" w:cs="Arial"/>
                <w:i/>
                <w:lang w:val="en-US"/>
              </w:rPr>
            </w:pPr>
            <w:r w:rsidRPr="00D02909">
              <w:rPr>
                <w:rFonts w:eastAsia="Times New Roman" w:cs="Arial"/>
                <w:i/>
                <w:lang w:val="en-US"/>
              </w:rPr>
              <w:t>Before row OM-002.3,</w:t>
            </w:r>
            <w:r w:rsidRPr="00D02909">
              <w:rPr>
                <w:rFonts w:eastAsia="Times New Roman" w:cs="Arial"/>
                <w:lang w:val="en-US"/>
              </w:rPr>
              <w:t xml:space="preserve"> </w:t>
            </w:r>
            <w:r w:rsidRPr="00D02909">
              <w:rPr>
                <w:rFonts w:eastAsia="Times New Roman" w:cs="Arial"/>
                <w:i/>
                <w:lang w:val="en-US"/>
              </w:rPr>
              <w:t>insert:</w:t>
            </w:r>
          </w:p>
          <w:p w14:paraId="532D4357" w14:textId="77777777" w:rsidR="00BF0F7E" w:rsidRPr="00D02909" w:rsidRDefault="00BF0F7E" w:rsidP="00D02909">
            <w:pPr>
              <w:jc w:val="left"/>
              <w:rPr>
                <w:rFonts w:eastAsia="Times New Roman" w:cs="Arial"/>
                <w:lang w:val="en-US"/>
              </w:rPr>
            </w:pPr>
            <w:r w:rsidRPr="00D02909">
              <w:rPr>
                <w:rFonts w:eastAsia="Times New Roman" w:cs="Arial"/>
                <w:lang w:val="en-US"/>
              </w:rPr>
              <w:t>‘</w:t>
            </w:r>
          </w:p>
          <w:tbl>
            <w:tblPr>
              <w:tblW w:w="4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104"/>
              <w:gridCol w:w="1425"/>
            </w:tblGrid>
            <w:tr w:rsidR="005E14D4" w:rsidRPr="00D02909" w14:paraId="3F472E0A" w14:textId="77777777" w:rsidTr="005E14D4">
              <w:tc>
                <w:tcPr>
                  <w:tcW w:w="1116" w:type="dxa"/>
                  <w:tcBorders>
                    <w:top w:val="single" w:sz="4" w:space="0" w:color="auto"/>
                    <w:left w:val="single" w:sz="4" w:space="0" w:color="auto"/>
                    <w:bottom w:val="single" w:sz="4" w:space="0" w:color="auto"/>
                    <w:right w:val="single" w:sz="4" w:space="0" w:color="auto"/>
                  </w:tcBorders>
                  <w:hideMark/>
                </w:tcPr>
                <w:p w14:paraId="0A7D5007" w14:textId="77777777" w:rsidR="005E14D4" w:rsidRPr="00D02909" w:rsidRDefault="005E14D4" w:rsidP="00D02909">
                  <w:pPr>
                    <w:pStyle w:val="QPPTableTextBody"/>
                    <w:spacing w:before="0" w:after="0" w:line="240" w:lineRule="auto"/>
                    <w:rPr>
                      <w:rFonts w:eastAsiaTheme="minorHAnsi"/>
                      <w:sz w:val="20"/>
                      <w:szCs w:val="20"/>
                      <w:lang w:val="en-AU" w:eastAsia="en-AU"/>
                    </w:rPr>
                  </w:pPr>
                  <w:r w:rsidRPr="00D02909">
                    <w:rPr>
                      <w:sz w:val="20"/>
                      <w:szCs w:val="20"/>
                      <w:lang w:val="en-AU" w:eastAsia="en-AU"/>
                    </w:rPr>
                    <w:t>OM-002.2</w:t>
                  </w:r>
                </w:p>
              </w:tc>
              <w:tc>
                <w:tcPr>
                  <w:tcW w:w="2104" w:type="dxa"/>
                  <w:tcBorders>
                    <w:top w:val="single" w:sz="4" w:space="0" w:color="auto"/>
                    <w:left w:val="single" w:sz="4" w:space="0" w:color="auto"/>
                    <w:bottom w:val="single" w:sz="4" w:space="0" w:color="auto"/>
                    <w:right w:val="single" w:sz="4" w:space="0" w:color="auto"/>
                  </w:tcBorders>
                  <w:hideMark/>
                </w:tcPr>
                <w:p w14:paraId="0473D3D8" w14:textId="77777777" w:rsidR="005E14D4" w:rsidRPr="00D02909" w:rsidRDefault="005E14D4" w:rsidP="00D02909">
                  <w:pPr>
                    <w:pStyle w:val="QPPTableTextBody"/>
                    <w:spacing w:before="0" w:after="0" w:line="240" w:lineRule="auto"/>
                    <w:rPr>
                      <w:sz w:val="20"/>
                      <w:szCs w:val="20"/>
                      <w:lang w:val="en-AU" w:eastAsia="en-AU"/>
                    </w:rPr>
                  </w:pPr>
                  <w:r w:rsidRPr="00D02909">
                    <w:rPr>
                      <w:sz w:val="20"/>
                      <w:szCs w:val="20"/>
                      <w:lang w:val="en-AU" w:eastAsia="en-AU"/>
                    </w:rPr>
                    <w:t>Biodiversity areas overlay map</w:t>
                  </w:r>
                </w:p>
                <w:p w14:paraId="6A92BAE4" w14:textId="77777777" w:rsidR="005E14D4" w:rsidRPr="00D02909" w:rsidRDefault="005E14D4" w:rsidP="00D02909">
                  <w:pPr>
                    <w:pStyle w:val="QPPTableTextBody"/>
                    <w:spacing w:before="0" w:after="0" w:line="240" w:lineRule="auto"/>
                    <w:rPr>
                      <w:sz w:val="20"/>
                      <w:szCs w:val="20"/>
                      <w:lang w:val="en-AU" w:eastAsia="en-AU"/>
                    </w:rPr>
                  </w:pPr>
                  <w:r w:rsidRPr="00D02909">
                    <w:rPr>
                      <w:sz w:val="20"/>
                      <w:szCs w:val="20"/>
                      <w:lang w:val="en-AU" w:eastAsia="en-AU"/>
                    </w:rPr>
                    <w:t>All map tiles</w:t>
                  </w:r>
                </w:p>
              </w:tc>
              <w:tc>
                <w:tcPr>
                  <w:tcW w:w="1425" w:type="dxa"/>
                  <w:tcBorders>
                    <w:top w:val="single" w:sz="4" w:space="0" w:color="auto"/>
                    <w:left w:val="single" w:sz="4" w:space="0" w:color="auto"/>
                    <w:bottom w:val="single" w:sz="4" w:space="0" w:color="auto"/>
                    <w:right w:val="single" w:sz="4" w:space="0" w:color="auto"/>
                  </w:tcBorders>
                  <w:hideMark/>
                </w:tcPr>
                <w:p w14:paraId="1A18AA3A" w14:textId="77777777" w:rsidR="005E14D4" w:rsidRPr="00D02909" w:rsidRDefault="005E14D4" w:rsidP="00D02909">
                  <w:pPr>
                    <w:pStyle w:val="QPPTableTextBody"/>
                    <w:spacing w:before="0" w:after="0" w:line="240" w:lineRule="auto"/>
                    <w:rPr>
                      <w:sz w:val="20"/>
                      <w:szCs w:val="20"/>
                      <w:lang w:val="en-AU" w:eastAsia="en-AU"/>
                    </w:rPr>
                  </w:pPr>
                  <w:r w:rsidRPr="00D02909">
                    <w:rPr>
                      <w:sz w:val="20"/>
                      <w:szCs w:val="20"/>
                      <w:lang w:val="en-AU" w:eastAsia="en-AU"/>
                    </w:rPr>
                    <w:t>29 November 2019</w:t>
                  </w:r>
                </w:p>
              </w:tc>
            </w:tr>
          </w:tbl>
          <w:p w14:paraId="28BE0D9A" w14:textId="77777777" w:rsidR="00BF0F7E" w:rsidRPr="00D02909" w:rsidRDefault="00BF0F7E" w:rsidP="00D02909">
            <w:pPr>
              <w:jc w:val="left"/>
              <w:rPr>
                <w:rFonts w:eastAsia="Times New Roman" w:cs="Arial"/>
                <w:lang w:val="en-US"/>
              </w:rPr>
            </w:pPr>
            <w:r w:rsidRPr="00D02909">
              <w:rPr>
                <w:rFonts w:eastAsia="Times New Roman" w:cs="Arial"/>
                <w:lang w:val="en-US"/>
              </w:rPr>
              <w:t>’</w:t>
            </w:r>
          </w:p>
        </w:tc>
        <w:tc>
          <w:tcPr>
            <w:tcW w:w="445" w:type="pct"/>
            <w:shd w:val="clear" w:color="auto" w:fill="auto"/>
          </w:tcPr>
          <w:p w14:paraId="1E1C89DD" w14:textId="77777777" w:rsidR="00BF0F7E" w:rsidRPr="00D02909" w:rsidRDefault="009961BB" w:rsidP="00D02909">
            <w:pPr>
              <w:jc w:val="left"/>
              <w:rPr>
                <w:rFonts w:eastAsia="Times New Roman" w:cs="Arial"/>
                <w:lang w:val="en-US"/>
              </w:rPr>
            </w:pPr>
            <w:r w:rsidRPr="00D02909">
              <w:rPr>
                <w:rFonts w:eastAsia="Times New Roman" w:cs="Arial"/>
                <w:lang w:val="en-US"/>
              </w:rPr>
              <w:t>Reflects details of major amendment to the planning scheme pursuant to Part A, section 2.3A.4 of MAALPI.</w:t>
            </w:r>
          </w:p>
        </w:tc>
      </w:tr>
    </w:tbl>
    <w:p w14:paraId="38413BE5" w14:textId="77777777" w:rsidR="00724302" w:rsidRPr="00D02909" w:rsidRDefault="00724302" w:rsidP="00D02909">
      <w:pPr>
        <w:jc w:val="left"/>
        <w:rPr>
          <w:rFonts w:cs="Arial"/>
          <w:lang w:val="en-US"/>
        </w:rPr>
      </w:pPr>
    </w:p>
    <w:p w14:paraId="53EE9B5D" w14:textId="77777777" w:rsidR="00724302" w:rsidRPr="00D02909" w:rsidRDefault="005E14D4" w:rsidP="00D02909">
      <w:pPr>
        <w:pStyle w:val="Heading4"/>
        <w:spacing w:before="0" w:after="0"/>
        <w:jc w:val="left"/>
        <w:rPr>
          <w:rFonts w:eastAsia="Times New Roman"/>
          <w:sz w:val="20"/>
          <w:szCs w:val="20"/>
          <w:lang w:val="en-US"/>
        </w:rPr>
      </w:pPr>
      <w:r w:rsidRPr="00D02909">
        <w:rPr>
          <w:rFonts w:eastAsia="Times New Roman"/>
          <w:sz w:val="20"/>
          <w:szCs w:val="20"/>
          <w:lang w:val="en-US"/>
        </w:rPr>
        <w:t>Schedule 6 Planning scheme policies</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1E0" w:firstRow="1" w:lastRow="1" w:firstColumn="1" w:lastColumn="1" w:noHBand="0" w:noVBand="0"/>
      </w:tblPr>
      <w:tblGrid>
        <w:gridCol w:w="704"/>
        <w:gridCol w:w="4111"/>
        <w:gridCol w:w="3827"/>
        <w:gridCol w:w="3969"/>
        <w:gridCol w:w="2835"/>
      </w:tblGrid>
      <w:tr w:rsidR="00724302" w:rsidRPr="00D02909" w14:paraId="03A049E9" w14:textId="77777777" w:rsidTr="00BC2A24">
        <w:trPr>
          <w:tblHeader/>
        </w:trPr>
        <w:tc>
          <w:tcPr>
            <w:tcW w:w="704" w:type="dxa"/>
            <w:shd w:val="clear" w:color="auto" w:fill="D9D9D9" w:themeFill="background1" w:themeFillShade="D9"/>
          </w:tcPr>
          <w:p w14:paraId="03CB1734" w14:textId="77777777" w:rsidR="00724302" w:rsidRPr="00D02909" w:rsidRDefault="00724302" w:rsidP="00D02909">
            <w:pPr>
              <w:jc w:val="left"/>
              <w:rPr>
                <w:rFonts w:eastAsia="Times New Roman" w:cs="Arial"/>
                <w:lang w:val="en-US"/>
              </w:rPr>
            </w:pPr>
            <w:r w:rsidRPr="00D02909">
              <w:rPr>
                <w:rFonts w:eastAsia="Times New Roman" w:cs="Arial"/>
                <w:b/>
                <w:lang w:val="en-US"/>
              </w:rPr>
              <w:t>Item no.</w:t>
            </w:r>
          </w:p>
        </w:tc>
        <w:tc>
          <w:tcPr>
            <w:tcW w:w="4111" w:type="dxa"/>
            <w:shd w:val="clear" w:color="auto" w:fill="D9D9D9" w:themeFill="background1" w:themeFillShade="D9"/>
          </w:tcPr>
          <w:p w14:paraId="2145E642" w14:textId="77777777" w:rsidR="00724302" w:rsidRPr="00D02909" w:rsidRDefault="00724302" w:rsidP="00D02909">
            <w:pPr>
              <w:jc w:val="left"/>
              <w:rPr>
                <w:rFonts w:eastAsia="Times New Roman" w:cs="Arial"/>
                <w:lang w:val="en-US"/>
              </w:rPr>
            </w:pPr>
            <w:r w:rsidRPr="00D02909">
              <w:rPr>
                <w:rFonts w:eastAsia="Times New Roman" w:cs="Arial"/>
                <w:b/>
                <w:i/>
                <w:lang w:val="en-US"/>
              </w:rPr>
              <w:t xml:space="preserve">Brisbane City Plan 2014 </w:t>
            </w:r>
            <w:r w:rsidRPr="00D02909">
              <w:rPr>
                <w:rFonts w:eastAsia="Times New Roman" w:cs="Arial"/>
                <w:b/>
                <w:lang w:val="en-US"/>
              </w:rPr>
              <w:t>reference</w:t>
            </w:r>
            <w:r w:rsidRPr="00D02909">
              <w:rPr>
                <w:rFonts w:eastAsia="Times New Roman" w:cs="Arial"/>
                <w:b/>
                <w:i/>
                <w:lang w:val="en-US"/>
              </w:rPr>
              <w:t xml:space="preserve"> </w:t>
            </w:r>
          </w:p>
        </w:tc>
        <w:tc>
          <w:tcPr>
            <w:tcW w:w="3827" w:type="dxa"/>
            <w:shd w:val="clear" w:color="auto" w:fill="D9D9D9" w:themeFill="background1" w:themeFillShade="D9"/>
          </w:tcPr>
          <w:p w14:paraId="119F2694" w14:textId="77777777" w:rsidR="00724302" w:rsidRPr="00D02909" w:rsidRDefault="00724302" w:rsidP="00D02909">
            <w:pPr>
              <w:jc w:val="left"/>
              <w:rPr>
                <w:rFonts w:eastAsia="Times New Roman" w:cs="Arial"/>
                <w:lang w:val="en-US"/>
              </w:rPr>
            </w:pPr>
            <w:r w:rsidRPr="00D02909">
              <w:rPr>
                <w:rFonts w:eastAsia="Times New Roman" w:cs="Arial"/>
                <w:b/>
                <w:lang w:val="en-US"/>
              </w:rPr>
              <w:t xml:space="preserve">Provision of </w:t>
            </w:r>
            <w:r w:rsidRPr="00D02909">
              <w:rPr>
                <w:rFonts w:eastAsia="Times New Roman" w:cs="Arial"/>
                <w:b/>
                <w:i/>
                <w:lang w:val="en-US"/>
              </w:rPr>
              <w:t>Brisbane City Plan</w:t>
            </w:r>
            <w:r w:rsidRPr="00D02909">
              <w:rPr>
                <w:rFonts w:eastAsia="Times New Roman" w:cs="Arial"/>
                <w:b/>
                <w:lang w:val="en-US"/>
              </w:rPr>
              <w:t xml:space="preserve"> </w:t>
            </w:r>
            <w:r w:rsidRPr="00D02909">
              <w:rPr>
                <w:rFonts w:eastAsia="Times New Roman" w:cs="Arial"/>
                <w:b/>
                <w:i/>
                <w:lang w:val="en-US"/>
              </w:rPr>
              <w:t>2014</w:t>
            </w:r>
            <w:r w:rsidRPr="00D02909">
              <w:rPr>
                <w:rFonts w:eastAsia="Times New Roman" w:cs="Arial"/>
                <w:b/>
                <w:vertAlign w:val="superscript"/>
                <w:lang w:val="en-US"/>
              </w:rPr>
              <w:t xml:space="preserve"> </w:t>
            </w:r>
            <w:r w:rsidRPr="00D02909">
              <w:rPr>
                <w:rFonts w:eastAsia="Times New Roman" w:cs="Arial"/>
                <w:b/>
                <w:lang w:val="en-US"/>
              </w:rPr>
              <w:t>to be omitted</w:t>
            </w:r>
          </w:p>
        </w:tc>
        <w:tc>
          <w:tcPr>
            <w:tcW w:w="3969" w:type="dxa"/>
            <w:shd w:val="clear" w:color="auto" w:fill="D9D9D9" w:themeFill="background1" w:themeFillShade="D9"/>
          </w:tcPr>
          <w:p w14:paraId="2197C2E0" w14:textId="77777777" w:rsidR="00724302" w:rsidRPr="00D02909" w:rsidRDefault="00724302" w:rsidP="00D02909">
            <w:pPr>
              <w:jc w:val="left"/>
              <w:rPr>
                <w:rFonts w:eastAsia="Times New Roman" w:cs="Arial"/>
                <w:i/>
                <w:lang w:val="en-US"/>
              </w:rPr>
            </w:pPr>
            <w:r w:rsidRPr="00D02909">
              <w:rPr>
                <w:rFonts w:eastAsia="Times New Roman" w:cs="Arial"/>
                <w:b/>
                <w:lang w:val="en-US"/>
              </w:rPr>
              <w:t>Provision</w:t>
            </w:r>
            <w:r w:rsidRPr="00D02909">
              <w:rPr>
                <w:rFonts w:eastAsia="Times New Roman" w:cs="Arial"/>
                <w:b/>
                <w:i/>
                <w:lang w:val="en-US"/>
              </w:rPr>
              <w:t xml:space="preserve"> </w:t>
            </w:r>
            <w:r w:rsidRPr="00D02909">
              <w:rPr>
                <w:rFonts w:eastAsia="Times New Roman" w:cs="Arial"/>
                <w:b/>
                <w:lang w:val="en-US"/>
              </w:rPr>
              <w:t>to be inserted</w:t>
            </w:r>
          </w:p>
        </w:tc>
        <w:tc>
          <w:tcPr>
            <w:tcW w:w="2835" w:type="dxa"/>
            <w:shd w:val="clear" w:color="auto" w:fill="D9D9D9" w:themeFill="background1" w:themeFillShade="D9"/>
          </w:tcPr>
          <w:p w14:paraId="561BCD50" w14:textId="77777777" w:rsidR="00724302" w:rsidRPr="00D02909" w:rsidRDefault="00724302" w:rsidP="00D02909">
            <w:pPr>
              <w:jc w:val="left"/>
              <w:rPr>
                <w:rFonts w:eastAsia="Times New Roman" w:cs="Arial"/>
                <w:lang w:val="en-US"/>
              </w:rPr>
            </w:pPr>
            <w:r w:rsidRPr="00D02909">
              <w:rPr>
                <w:rFonts w:eastAsia="Times New Roman" w:cs="Arial"/>
                <w:b/>
                <w:lang w:val="en-US"/>
              </w:rPr>
              <w:t>Reason</w:t>
            </w:r>
          </w:p>
        </w:tc>
      </w:tr>
      <w:tr w:rsidR="005E14D4" w:rsidRPr="00D02909" w14:paraId="39539A70" w14:textId="77777777" w:rsidTr="00BC2A24">
        <w:tc>
          <w:tcPr>
            <w:tcW w:w="704" w:type="dxa"/>
            <w:shd w:val="clear" w:color="auto" w:fill="auto"/>
          </w:tcPr>
          <w:p w14:paraId="37402CF0" w14:textId="77777777" w:rsidR="005E14D4" w:rsidRPr="00BC2A24" w:rsidRDefault="005E14D4" w:rsidP="00384929">
            <w:pPr>
              <w:pStyle w:val="ListParagraph"/>
              <w:numPr>
                <w:ilvl w:val="0"/>
                <w:numId w:val="26"/>
              </w:numPr>
              <w:ind w:left="0" w:firstLine="0"/>
              <w:jc w:val="left"/>
              <w:rPr>
                <w:rFonts w:eastAsia="Times New Roman" w:cs="Arial"/>
                <w:lang w:val="en-US"/>
              </w:rPr>
            </w:pPr>
          </w:p>
        </w:tc>
        <w:tc>
          <w:tcPr>
            <w:tcW w:w="4111" w:type="dxa"/>
            <w:shd w:val="clear" w:color="auto" w:fill="auto"/>
          </w:tcPr>
          <w:p w14:paraId="3408BCFE" w14:textId="77777777" w:rsidR="005E14D4" w:rsidRPr="00D02909" w:rsidRDefault="00721BC5" w:rsidP="00D02909">
            <w:pPr>
              <w:jc w:val="left"/>
              <w:rPr>
                <w:rFonts w:eastAsia="Times New Roman" w:cs="Arial"/>
                <w:lang w:val="en-US"/>
              </w:rPr>
            </w:pPr>
            <w:r w:rsidRPr="00D02909">
              <w:rPr>
                <w:rFonts w:eastAsia="Times New Roman" w:cs="Arial"/>
                <w:lang w:val="en-US"/>
              </w:rPr>
              <w:t>SC6.3 Biodiversity areas planning scheme policy</w:t>
            </w:r>
            <w:r w:rsidR="00EE3341" w:rsidRPr="00D02909">
              <w:rPr>
                <w:rFonts w:eastAsia="Times New Roman" w:cs="Arial"/>
                <w:lang w:val="en-US"/>
              </w:rPr>
              <w:t xml:space="preserve">, </w:t>
            </w:r>
          </w:p>
          <w:p w14:paraId="6FC90F74" w14:textId="77777777" w:rsidR="00EE3341" w:rsidRPr="00D02909" w:rsidRDefault="00EE3341" w:rsidP="00D02909">
            <w:pPr>
              <w:jc w:val="left"/>
              <w:rPr>
                <w:rFonts w:eastAsia="Times New Roman" w:cs="Arial"/>
                <w:lang w:val="en-US"/>
              </w:rPr>
            </w:pPr>
            <w:r w:rsidRPr="00D02909">
              <w:rPr>
                <w:rFonts w:eastAsia="Times New Roman" w:cs="Arial"/>
                <w:lang w:val="en-US"/>
              </w:rPr>
              <w:t>1.2 Purpose</w:t>
            </w:r>
            <w:r w:rsidR="002E2D74" w:rsidRPr="00D02909">
              <w:rPr>
                <w:rFonts w:eastAsia="Times New Roman" w:cs="Arial"/>
                <w:lang w:val="en-US"/>
              </w:rPr>
              <w:t>,</w:t>
            </w:r>
          </w:p>
          <w:p w14:paraId="4E4732E4" w14:textId="505B955F" w:rsidR="002E2D74" w:rsidRPr="00D02909" w:rsidRDefault="002E2D74" w:rsidP="00D02909">
            <w:pPr>
              <w:jc w:val="left"/>
              <w:rPr>
                <w:rFonts w:eastAsia="Times New Roman" w:cs="Arial"/>
                <w:lang w:val="en-US"/>
              </w:rPr>
            </w:pPr>
            <w:r w:rsidRPr="00D02909">
              <w:rPr>
                <w:rFonts w:eastAsia="Times New Roman" w:cs="Arial"/>
                <w:lang w:val="en-US"/>
              </w:rPr>
              <w:t>(3)</w:t>
            </w:r>
          </w:p>
        </w:tc>
        <w:tc>
          <w:tcPr>
            <w:tcW w:w="3827" w:type="dxa"/>
            <w:shd w:val="clear" w:color="auto" w:fill="auto"/>
          </w:tcPr>
          <w:p w14:paraId="1C782DC5" w14:textId="6E683E53" w:rsidR="005E14D4" w:rsidRPr="00D02909" w:rsidRDefault="00F142FC" w:rsidP="00D02909">
            <w:pPr>
              <w:pStyle w:val="BalloonText"/>
              <w:jc w:val="left"/>
              <w:rPr>
                <w:rFonts w:ascii="Arial" w:hAnsi="Arial" w:cs="Arial"/>
                <w:i/>
                <w:sz w:val="20"/>
                <w:szCs w:val="20"/>
              </w:rPr>
            </w:pPr>
            <w:r w:rsidRPr="00D02909">
              <w:rPr>
                <w:rFonts w:ascii="Arial" w:hAnsi="Arial" w:cs="Arial"/>
                <w:i/>
                <w:sz w:val="20"/>
                <w:szCs w:val="20"/>
              </w:rPr>
              <w:t>after (3), o</w:t>
            </w:r>
            <w:r w:rsidR="00EE3341" w:rsidRPr="00D02909">
              <w:rPr>
                <w:rFonts w:ascii="Arial" w:hAnsi="Arial" w:cs="Arial"/>
                <w:i/>
                <w:sz w:val="20"/>
                <w:szCs w:val="20"/>
              </w:rPr>
              <w:t>mit:</w:t>
            </w:r>
          </w:p>
          <w:p w14:paraId="4980A958" w14:textId="504909E7" w:rsidR="00EE3341" w:rsidRPr="00D02909" w:rsidRDefault="00EE3341" w:rsidP="00D02909">
            <w:pPr>
              <w:pStyle w:val="BalloonText"/>
              <w:jc w:val="left"/>
              <w:rPr>
                <w:rFonts w:ascii="Arial" w:hAnsi="Arial" w:cs="Arial"/>
                <w:sz w:val="20"/>
                <w:szCs w:val="20"/>
              </w:rPr>
            </w:pPr>
            <w:r w:rsidRPr="00D02909">
              <w:rPr>
                <w:rFonts w:ascii="Arial" w:hAnsi="Arial" w:cs="Arial"/>
                <w:sz w:val="20"/>
                <w:szCs w:val="20"/>
              </w:rPr>
              <w:t>‘the protection, management and restoration of a network of biodiversity areas as depicted as High ecological significance sub-category, General ecological significance sub-category, Priority koala habitat area sub-category and Koala habitat area sub-category in the Biodiversity areas overlay map.’</w:t>
            </w:r>
          </w:p>
        </w:tc>
        <w:tc>
          <w:tcPr>
            <w:tcW w:w="3969" w:type="dxa"/>
            <w:shd w:val="clear" w:color="auto" w:fill="auto"/>
          </w:tcPr>
          <w:p w14:paraId="67ED7972" w14:textId="386BE5E9" w:rsidR="005E14D4" w:rsidRPr="00D02909" w:rsidRDefault="00F142FC" w:rsidP="00D02909">
            <w:pPr>
              <w:jc w:val="left"/>
              <w:rPr>
                <w:rFonts w:eastAsia="Times New Roman" w:cs="Arial"/>
                <w:i/>
                <w:lang w:val="en-US"/>
              </w:rPr>
            </w:pPr>
            <w:r w:rsidRPr="00D02909">
              <w:rPr>
                <w:rFonts w:eastAsia="Times New Roman" w:cs="Arial"/>
                <w:i/>
                <w:lang w:val="en-US"/>
              </w:rPr>
              <w:t>after (3), i</w:t>
            </w:r>
            <w:r w:rsidR="00EE3341" w:rsidRPr="00D02909">
              <w:rPr>
                <w:rFonts w:eastAsia="Times New Roman" w:cs="Arial"/>
                <w:i/>
                <w:lang w:val="en-US"/>
              </w:rPr>
              <w:t>nsert:</w:t>
            </w:r>
          </w:p>
          <w:p w14:paraId="1C58FA82" w14:textId="1D2B8FB0" w:rsidR="00EE3341" w:rsidRPr="00D02909" w:rsidRDefault="00EE3341" w:rsidP="00D02909">
            <w:pPr>
              <w:jc w:val="left"/>
              <w:rPr>
                <w:rFonts w:eastAsia="Times New Roman" w:cs="Arial"/>
                <w:lang w:val="en-US"/>
              </w:rPr>
            </w:pPr>
            <w:r w:rsidRPr="00D02909">
              <w:rPr>
                <w:rFonts w:eastAsia="Times New Roman" w:cs="Arial"/>
                <w:lang w:val="en-US"/>
              </w:rPr>
              <w:t xml:space="preserve">‘the protection, management and restoration of a network of biodiversity areas as depicted as High ecological significance sub-category, High ecological significance strategic sub-category, General ecological significance sub-category, General ecological significance strategic sub-category </w:t>
            </w:r>
            <w:r w:rsidR="001600EB" w:rsidRPr="00D02909">
              <w:rPr>
                <w:rFonts w:eastAsia="Times New Roman" w:cs="Arial"/>
                <w:lang w:val="en-US"/>
              </w:rPr>
              <w:t>and</w:t>
            </w:r>
            <w:r w:rsidRPr="00D02909">
              <w:rPr>
                <w:rFonts w:eastAsia="Times New Roman" w:cs="Arial"/>
                <w:lang w:val="en-US"/>
              </w:rPr>
              <w:t xml:space="preserve"> Koala habitat area sub-category in the Biodiversity areas overlay map.’</w:t>
            </w:r>
          </w:p>
        </w:tc>
        <w:tc>
          <w:tcPr>
            <w:tcW w:w="2835" w:type="dxa"/>
            <w:shd w:val="clear" w:color="auto" w:fill="auto"/>
          </w:tcPr>
          <w:p w14:paraId="1C8F1CE1" w14:textId="77777777" w:rsidR="005E14D4" w:rsidRPr="00D02909" w:rsidRDefault="009961BB" w:rsidP="00D02909">
            <w:pPr>
              <w:jc w:val="left"/>
              <w:rPr>
                <w:rFonts w:eastAsia="Times New Roman" w:cs="Arial"/>
                <w:lang w:val="en-US"/>
              </w:rPr>
            </w:pPr>
            <w:r w:rsidRPr="00D02909">
              <w:rPr>
                <w:rFonts w:eastAsia="Times New Roman" w:cs="Arial"/>
                <w:lang w:val="en-US"/>
              </w:rPr>
              <w:t>Constitutes a major amendment to the planning scheme pursuant to Part A, section 3.2.3 of MAALPI.</w:t>
            </w:r>
          </w:p>
        </w:tc>
      </w:tr>
      <w:tr w:rsidR="00F142FC" w:rsidRPr="00D02909" w14:paraId="6B6DD156" w14:textId="77777777" w:rsidTr="00BC2A24">
        <w:tc>
          <w:tcPr>
            <w:tcW w:w="704" w:type="dxa"/>
            <w:shd w:val="clear" w:color="auto" w:fill="auto"/>
          </w:tcPr>
          <w:p w14:paraId="7820DD4B" w14:textId="77777777" w:rsidR="00F142FC" w:rsidRPr="00BC2A24" w:rsidRDefault="00F142FC" w:rsidP="00384929">
            <w:pPr>
              <w:pStyle w:val="ListParagraph"/>
              <w:numPr>
                <w:ilvl w:val="0"/>
                <w:numId w:val="26"/>
              </w:numPr>
              <w:ind w:left="0" w:firstLine="0"/>
              <w:jc w:val="left"/>
              <w:rPr>
                <w:rFonts w:eastAsia="Times New Roman" w:cs="Arial"/>
                <w:lang w:val="en-US"/>
              </w:rPr>
            </w:pPr>
          </w:p>
        </w:tc>
        <w:tc>
          <w:tcPr>
            <w:tcW w:w="4111" w:type="dxa"/>
            <w:shd w:val="clear" w:color="auto" w:fill="auto"/>
          </w:tcPr>
          <w:p w14:paraId="3BDB2850" w14:textId="77777777" w:rsidR="00F142FC" w:rsidRPr="00D02909" w:rsidRDefault="00F142FC" w:rsidP="00D02909">
            <w:pPr>
              <w:jc w:val="left"/>
              <w:rPr>
                <w:rFonts w:eastAsia="Times New Roman" w:cs="Arial"/>
                <w:lang w:val="en-US"/>
              </w:rPr>
            </w:pPr>
            <w:r w:rsidRPr="00D02909">
              <w:rPr>
                <w:rFonts w:eastAsia="Times New Roman" w:cs="Arial"/>
                <w:lang w:val="en-US"/>
              </w:rPr>
              <w:t>SC6.3 Biodiversity areas planning scheme policy,</w:t>
            </w:r>
          </w:p>
          <w:p w14:paraId="5A055C67" w14:textId="77777777" w:rsidR="00F142FC" w:rsidRPr="00D02909" w:rsidRDefault="00F142FC" w:rsidP="00D02909">
            <w:pPr>
              <w:jc w:val="left"/>
              <w:rPr>
                <w:rFonts w:eastAsia="Times New Roman" w:cs="Arial"/>
                <w:lang w:val="en-US"/>
              </w:rPr>
            </w:pPr>
            <w:r w:rsidRPr="00D02909">
              <w:rPr>
                <w:rFonts w:eastAsia="Times New Roman" w:cs="Arial"/>
                <w:lang w:val="en-US"/>
              </w:rPr>
              <w:t>2 Ecological assessment and reporting,</w:t>
            </w:r>
          </w:p>
          <w:p w14:paraId="14C07EA5" w14:textId="77777777" w:rsidR="00F142FC" w:rsidRPr="00D02909" w:rsidRDefault="00F142FC" w:rsidP="00D02909">
            <w:pPr>
              <w:jc w:val="left"/>
              <w:rPr>
                <w:rFonts w:eastAsia="Times New Roman" w:cs="Arial"/>
                <w:lang w:val="en-US"/>
              </w:rPr>
            </w:pPr>
            <w:r w:rsidRPr="00D02909">
              <w:rPr>
                <w:rFonts w:eastAsia="Times New Roman" w:cs="Arial"/>
                <w:lang w:val="en-US"/>
              </w:rPr>
              <w:t>2.1.1 Personnel undertaking an ecological assessment,</w:t>
            </w:r>
          </w:p>
          <w:p w14:paraId="1FD66E53" w14:textId="42EB9F2A" w:rsidR="00F142FC" w:rsidRPr="00D02909" w:rsidRDefault="00F142FC" w:rsidP="00D02909">
            <w:pPr>
              <w:jc w:val="left"/>
              <w:rPr>
                <w:rFonts w:eastAsia="Times New Roman" w:cs="Arial"/>
                <w:lang w:val="en-US"/>
              </w:rPr>
            </w:pPr>
            <w:r w:rsidRPr="00D02909">
              <w:rPr>
                <w:rFonts w:eastAsia="Times New Roman" w:cs="Arial"/>
                <w:lang w:val="en-US"/>
              </w:rPr>
              <w:t>(1)</w:t>
            </w:r>
          </w:p>
        </w:tc>
        <w:tc>
          <w:tcPr>
            <w:tcW w:w="3827" w:type="dxa"/>
            <w:shd w:val="clear" w:color="auto" w:fill="auto"/>
          </w:tcPr>
          <w:p w14:paraId="0053252C" w14:textId="3D379F0A" w:rsidR="00F142FC" w:rsidRPr="00D02909" w:rsidRDefault="00F142FC" w:rsidP="00D02909">
            <w:pPr>
              <w:pStyle w:val="BalloonText"/>
              <w:jc w:val="left"/>
              <w:rPr>
                <w:rFonts w:ascii="Arial" w:hAnsi="Arial" w:cs="Arial"/>
                <w:i/>
                <w:sz w:val="20"/>
                <w:szCs w:val="20"/>
              </w:rPr>
            </w:pPr>
            <w:r w:rsidRPr="00D02909">
              <w:rPr>
                <w:rFonts w:ascii="Arial" w:hAnsi="Arial" w:cs="Arial"/>
                <w:i/>
                <w:sz w:val="20"/>
                <w:szCs w:val="20"/>
              </w:rPr>
              <w:t xml:space="preserve">after (1), </w:t>
            </w:r>
            <w:r w:rsidRPr="00D02909">
              <w:rPr>
                <w:rFonts w:ascii="Arial" w:eastAsia="Times New Roman" w:hAnsi="Arial" w:cs="Arial"/>
                <w:i/>
                <w:sz w:val="20"/>
                <w:szCs w:val="20"/>
              </w:rPr>
              <w:t>omit:</w:t>
            </w:r>
            <w:r w:rsidRPr="00D02909">
              <w:rPr>
                <w:rFonts w:ascii="Arial" w:eastAsia="Times New Roman" w:hAnsi="Arial" w:cs="Arial"/>
                <w:i/>
                <w:sz w:val="20"/>
                <w:szCs w:val="20"/>
              </w:rPr>
              <w:br/>
            </w:r>
            <w:r w:rsidRPr="00D02909">
              <w:rPr>
                <w:rFonts w:ascii="Arial" w:eastAsia="Times New Roman" w:hAnsi="Arial" w:cs="Arial"/>
                <w:sz w:val="20"/>
                <w:szCs w:val="20"/>
              </w:rPr>
              <w:t>‘The person preparing the ecological assessment report, undertaking the fieldwork or undertaking elements of the fieldwork is to have relevant tertiary qualifications in ecology, conservation biology or environmental planning, such as membership in the Environmental Institute of Australia and New Zealand (EIANZ). They should also have at least 5 years of experience in ecological surveys, assessment and reporting.'</w:t>
            </w:r>
          </w:p>
        </w:tc>
        <w:tc>
          <w:tcPr>
            <w:tcW w:w="3969" w:type="dxa"/>
            <w:shd w:val="clear" w:color="auto" w:fill="auto"/>
          </w:tcPr>
          <w:p w14:paraId="10C5B33F" w14:textId="50191C78" w:rsidR="00F142FC" w:rsidRPr="00D02909" w:rsidRDefault="00F142FC" w:rsidP="00D02909">
            <w:pPr>
              <w:jc w:val="left"/>
              <w:rPr>
                <w:rFonts w:eastAsia="Times New Roman" w:cs="Arial"/>
                <w:i/>
                <w:lang w:val="en-US"/>
              </w:rPr>
            </w:pPr>
            <w:r w:rsidRPr="00D02909">
              <w:rPr>
                <w:rFonts w:cs="Arial"/>
                <w:i/>
              </w:rPr>
              <w:t xml:space="preserve">after (1), </w:t>
            </w:r>
            <w:r w:rsidRPr="00D02909">
              <w:rPr>
                <w:rFonts w:eastAsia="Times New Roman" w:cs="Arial"/>
                <w:i/>
              </w:rPr>
              <w:t>insert:</w:t>
            </w:r>
            <w:r w:rsidRPr="00D02909">
              <w:rPr>
                <w:rFonts w:cs="Arial"/>
              </w:rPr>
              <w:br/>
              <w:t>‘</w:t>
            </w:r>
            <w:r w:rsidRPr="00D02909">
              <w:rPr>
                <w:rFonts w:eastAsia="Times New Roman" w:cs="Arial"/>
              </w:rPr>
              <w:t>The person preparing the ecological assessment report, undertaking the fieldwork or undertaking elements of the fieldwork is to have relevant tertiary qualifications in ecology, conservation biology or environmental planning. It is also recommended that the person should be an Environmental Institute of Australia and New Zealand (EIANZ) Certified Environmental Practitioner (</w:t>
            </w:r>
            <w:proofErr w:type="spellStart"/>
            <w:r w:rsidRPr="00D02909">
              <w:rPr>
                <w:rFonts w:eastAsia="Times New Roman" w:cs="Arial"/>
              </w:rPr>
              <w:t>CEnvP</w:t>
            </w:r>
            <w:proofErr w:type="spellEnd"/>
            <w:r w:rsidRPr="00D02909">
              <w:rPr>
                <w:rFonts w:eastAsia="Times New Roman" w:cs="Arial"/>
              </w:rPr>
              <w:t>) or have at least 5 years of experience in ecological surveys, assessment and reporting.’</w:t>
            </w:r>
          </w:p>
        </w:tc>
        <w:tc>
          <w:tcPr>
            <w:tcW w:w="2835" w:type="dxa"/>
            <w:shd w:val="clear" w:color="auto" w:fill="auto"/>
          </w:tcPr>
          <w:p w14:paraId="0B7A3C73" w14:textId="4967A4AD" w:rsidR="00F142FC" w:rsidRPr="00D02909" w:rsidRDefault="00F142FC" w:rsidP="00D02909">
            <w:pPr>
              <w:jc w:val="left"/>
              <w:rPr>
                <w:rFonts w:eastAsia="Times New Roman" w:cs="Arial"/>
                <w:lang w:val="en-US"/>
              </w:rPr>
            </w:pPr>
            <w:r w:rsidRPr="00D02909">
              <w:rPr>
                <w:rFonts w:eastAsia="Times New Roman" w:cs="Arial"/>
                <w:lang w:val="en-US"/>
              </w:rPr>
              <w:t>Constitutes a major amendment to the planning scheme pursuant to Part A, section 3.2.3 of MAALPI.</w:t>
            </w:r>
          </w:p>
        </w:tc>
      </w:tr>
      <w:tr w:rsidR="005E14D4" w:rsidRPr="00D02909" w14:paraId="62D238D0" w14:textId="77777777" w:rsidTr="00BC2A24">
        <w:tc>
          <w:tcPr>
            <w:tcW w:w="704" w:type="dxa"/>
            <w:shd w:val="clear" w:color="auto" w:fill="auto"/>
          </w:tcPr>
          <w:p w14:paraId="57588517" w14:textId="77777777" w:rsidR="005E14D4" w:rsidRPr="00BC2A24" w:rsidRDefault="005E14D4" w:rsidP="00384929">
            <w:pPr>
              <w:pStyle w:val="ListParagraph"/>
              <w:numPr>
                <w:ilvl w:val="0"/>
                <w:numId w:val="26"/>
              </w:numPr>
              <w:ind w:left="0" w:firstLine="0"/>
              <w:jc w:val="left"/>
              <w:rPr>
                <w:rFonts w:eastAsia="Times New Roman" w:cs="Arial"/>
                <w:lang w:val="en-US"/>
              </w:rPr>
            </w:pPr>
          </w:p>
        </w:tc>
        <w:tc>
          <w:tcPr>
            <w:tcW w:w="4111" w:type="dxa"/>
            <w:shd w:val="clear" w:color="auto" w:fill="auto"/>
          </w:tcPr>
          <w:p w14:paraId="79F6AB5A" w14:textId="77777777" w:rsidR="00EE3341" w:rsidRPr="00D02909" w:rsidRDefault="00EE3341" w:rsidP="00D02909">
            <w:pPr>
              <w:jc w:val="left"/>
              <w:rPr>
                <w:rFonts w:eastAsia="Times New Roman" w:cs="Arial"/>
                <w:lang w:val="en-US"/>
              </w:rPr>
            </w:pPr>
            <w:r w:rsidRPr="00D02909">
              <w:rPr>
                <w:rFonts w:eastAsia="Times New Roman" w:cs="Arial"/>
                <w:lang w:val="en-US"/>
              </w:rPr>
              <w:t xml:space="preserve">SC6.3 Biodiversity areas planning scheme policy, </w:t>
            </w:r>
          </w:p>
          <w:p w14:paraId="0718A066" w14:textId="77777777" w:rsidR="005E14D4" w:rsidRPr="00D02909" w:rsidRDefault="00EE3341" w:rsidP="00D02909">
            <w:pPr>
              <w:jc w:val="left"/>
              <w:rPr>
                <w:rFonts w:eastAsia="Times New Roman" w:cs="Arial"/>
                <w:lang w:val="en-US"/>
              </w:rPr>
            </w:pPr>
            <w:r w:rsidRPr="00D02909">
              <w:rPr>
                <w:rFonts w:eastAsia="Times New Roman" w:cs="Arial"/>
                <w:lang w:val="en-US"/>
              </w:rPr>
              <w:t>2 Ecological assessment and reporting,</w:t>
            </w:r>
          </w:p>
          <w:p w14:paraId="63D472D6" w14:textId="77777777" w:rsidR="00EE3341" w:rsidRPr="00D02909" w:rsidRDefault="00EE3341" w:rsidP="00D02909">
            <w:pPr>
              <w:jc w:val="left"/>
              <w:rPr>
                <w:rFonts w:eastAsia="Times New Roman" w:cs="Arial"/>
                <w:lang w:val="en-US"/>
              </w:rPr>
            </w:pPr>
            <w:r w:rsidRPr="00D02909">
              <w:rPr>
                <w:rFonts w:eastAsia="Times New Roman" w:cs="Arial"/>
                <w:lang w:val="en-US"/>
              </w:rPr>
              <w:t>2.1.2 Methodology for undertaking an ecological assessment</w:t>
            </w:r>
            <w:r w:rsidR="00F142FC" w:rsidRPr="00D02909">
              <w:rPr>
                <w:rFonts w:eastAsia="Times New Roman" w:cs="Arial"/>
                <w:lang w:val="en-US"/>
              </w:rPr>
              <w:t>,</w:t>
            </w:r>
          </w:p>
          <w:p w14:paraId="56CE108A" w14:textId="786CA87F" w:rsidR="00F142FC" w:rsidRPr="00D02909" w:rsidRDefault="00F142FC" w:rsidP="00D02909">
            <w:pPr>
              <w:jc w:val="left"/>
              <w:rPr>
                <w:rFonts w:eastAsia="Times New Roman" w:cs="Arial"/>
                <w:lang w:val="en-US"/>
              </w:rPr>
            </w:pPr>
            <w:r w:rsidRPr="00D02909">
              <w:rPr>
                <w:rFonts w:eastAsia="Times New Roman" w:cs="Arial"/>
                <w:lang w:val="en-US"/>
              </w:rPr>
              <w:t>(5)</w:t>
            </w:r>
          </w:p>
        </w:tc>
        <w:tc>
          <w:tcPr>
            <w:tcW w:w="3827" w:type="dxa"/>
            <w:shd w:val="clear" w:color="auto" w:fill="auto"/>
          </w:tcPr>
          <w:p w14:paraId="3A5D73C5" w14:textId="28DF38B9" w:rsidR="005E14D4" w:rsidRPr="00D02909" w:rsidRDefault="00F142FC" w:rsidP="00D02909">
            <w:pPr>
              <w:pStyle w:val="BalloonText"/>
              <w:jc w:val="left"/>
              <w:rPr>
                <w:rFonts w:ascii="Arial" w:hAnsi="Arial" w:cs="Arial"/>
                <w:i/>
                <w:sz w:val="20"/>
                <w:szCs w:val="20"/>
              </w:rPr>
            </w:pPr>
            <w:r w:rsidRPr="00D02909">
              <w:rPr>
                <w:rFonts w:ascii="Arial" w:hAnsi="Arial" w:cs="Arial"/>
                <w:i/>
                <w:sz w:val="20"/>
                <w:szCs w:val="20"/>
              </w:rPr>
              <w:t>after (5), 0</w:t>
            </w:r>
            <w:r w:rsidR="00EE3341" w:rsidRPr="00D02909">
              <w:rPr>
                <w:rFonts w:ascii="Arial" w:hAnsi="Arial" w:cs="Arial"/>
                <w:i/>
                <w:sz w:val="20"/>
                <w:szCs w:val="20"/>
              </w:rPr>
              <w:t>mit:</w:t>
            </w:r>
          </w:p>
          <w:p w14:paraId="2E2F2D26" w14:textId="3967455E" w:rsidR="00EE3341" w:rsidRPr="00D02909" w:rsidRDefault="00EE3341" w:rsidP="00D02909">
            <w:pPr>
              <w:pStyle w:val="BalloonText"/>
              <w:jc w:val="left"/>
              <w:rPr>
                <w:rFonts w:ascii="Arial" w:hAnsi="Arial" w:cs="Arial"/>
                <w:sz w:val="20"/>
                <w:szCs w:val="20"/>
              </w:rPr>
            </w:pPr>
            <w:r w:rsidRPr="00D02909">
              <w:rPr>
                <w:rFonts w:ascii="Arial" w:hAnsi="Arial" w:cs="Arial"/>
                <w:sz w:val="20"/>
                <w:szCs w:val="20"/>
              </w:rPr>
              <w:t>‘If the site is in a Priority koala habitat area sub-category or the Koala habitat area sub-category of the Biodiversity areas overlay, particular focus is to be given to identifying and documenting koala habitat trees.’</w:t>
            </w:r>
          </w:p>
        </w:tc>
        <w:tc>
          <w:tcPr>
            <w:tcW w:w="3969" w:type="dxa"/>
            <w:shd w:val="clear" w:color="auto" w:fill="auto"/>
          </w:tcPr>
          <w:p w14:paraId="62E3E9D0" w14:textId="07C3A206" w:rsidR="00EE3341" w:rsidRPr="00D02909" w:rsidRDefault="00F142FC" w:rsidP="00D02909">
            <w:pPr>
              <w:jc w:val="left"/>
              <w:rPr>
                <w:rFonts w:eastAsia="Times New Roman" w:cs="Arial"/>
                <w:i/>
                <w:lang w:val="en-US"/>
              </w:rPr>
            </w:pPr>
            <w:r w:rsidRPr="00D02909">
              <w:rPr>
                <w:rFonts w:cs="Arial"/>
                <w:i/>
              </w:rPr>
              <w:t xml:space="preserve">after (5), </w:t>
            </w:r>
            <w:proofErr w:type="spellStart"/>
            <w:r w:rsidRPr="00D02909">
              <w:rPr>
                <w:rFonts w:cs="Arial"/>
                <w:i/>
              </w:rPr>
              <w:t>i</w:t>
            </w:r>
            <w:r w:rsidR="00EE3341" w:rsidRPr="00D02909">
              <w:rPr>
                <w:rFonts w:eastAsia="Times New Roman" w:cs="Arial"/>
                <w:i/>
                <w:lang w:val="en-US"/>
              </w:rPr>
              <w:t>nsert</w:t>
            </w:r>
            <w:proofErr w:type="spellEnd"/>
            <w:r w:rsidR="00EE3341" w:rsidRPr="00D02909">
              <w:rPr>
                <w:rFonts w:eastAsia="Times New Roman" w:cs="Arial"/>
                <w:i/>
                <w:lang w:val="en-US"/>
              </w:rPr>
              <w:t>:</w:t>
            </w:r>
          </w:p>
          <w:p w14:paraId="5C8DB6B0" w14:textId="66F0AE25" w:rsidR="005E14D4" w:rsidRPr="00D02909" w:rsidRDefault="00EE3341" w:rsidP="00D02909">
            <w:pPr>
              <w:jc w:val="left"/>
              <w:rPr>
                <w:rFonts w:eastAsia="Times New Roman" w:cs="Arial"/>
                <w:lang w:val="en-US"/>
              </w:rPr>
            </w:pPr>
            <w:r w:rsidRPr="00D02909">
              <w:rPr>
                <w:rFonts w:eastAsia="Times New Roman" w:cs="Arial"/>
                <w:lang w:val="en-US"/>
              </w:rPr>
              <w:t>‘If the site is in the Koala habitat area sub-category of the Biodiversity areas overlay, particular focus is to be given to identifying and documenting koala habitat trees.’</w:t>
            </w:r>
          </w:p>
        </w:tc>
        <w:tc>
          <w:tcPr>
            <w:tcW w:w="2835" w:type="dxa"/>
            <w:shd w:val="clear" w:color="auto" w:fill="auto"/>
          </w:tcPr>
          <w:p w14:paraId="43A66DE1" w14:textId="77777777" w:rsidR="005E14D4" w:rsidRPr="00D02909" w:rsidRDefault="009961BB" w:rsidP="00D02909">
            <w:pPr>
              <w:jc w:val="left"/>
              <w:rPr>
                <w:rFonts w:eastAsia="Times New Roman" w:cs="Arial"/>
                <w:lang w:val="en-US"/>
              </w:rPr>
            </w:pPr>
            <w:r w:rsidRPr="00D02909">
              <w:rPr>
                <w:rFonts w:eastAsia="Times New Roman" w:cs="Arial"/>
                <w:lang w:val="en-US"/>
              </w:rPr>
              <w:t>Constitutes a major amendment to the planning scheme pursuant to Part A, section 3.2.3 of MAALPI.</w:t>
            </w:r>
          </w:p>
        </w:tc>
      </w:tr>
      <w:tr w:rsidR="00EE3341" w:rsidRPr="00D02909" w14:paraId="45ECD960" w14:textId="77777777" w:rsidTr="00BC2A24">
        <w:tc>
          <w:tcPr>
            <w:tcW w:w="704" w:type="dxa"/>
            <w:shd w:val="clear" w:color="auto" w:fill="auto"/>
          </w:tcPr>
          <w:p w14:paraId="35DA68DE" w14:textId="77777777" w:rsidR="00EE3341" w:rsidRPr="00BC2A24" w:rsidRDefault="00EE3341" w:rsidP="00384929">
            <w:pPr>
              <w:pStyle w:val="ListParagraph"/>
              <w:numPr>
                <w:ilvl w:val="0"/>
                <w:numId w:val="26"/>
              </w:numPr>
              <w:ind w:left="0" w:firstLine="0"/>
              <w:jc w:val="left"/>
              <w:rPr>
                <w:rFonts w:eastAsia="Times New Roman" w:cs="Arial"/>
                <w:lang w:val="en-US"/>
              </w:rPr>
            </w:pPr>
          </w:p>
        </w:tc>
        <w:tc>
          <w:tcPr>
            <w:tcW w:w="4111" w:type="dxa"/>
            <w:shd w:val="clear" w:color="auto" w:fill="auto"/>
          </w:tcPr>
          <w:p w14:paraId="16F5D64E" w14:textId="77777777" w:rsidR="00EE3341" w:rsidRPr="00D02909" w:rsidRDefault="00EE3341" w:rsidP="00D02909">
            <w:pPr>
              <w:jc w:val="left"/>
              <w:rPr>
                <w:rFonts w:eastAsia="Times New Roman" w:cs="Arial"/>
                <w:lang w:val="en-US"/>
              </w:rPr>
            </w:pPr>
            <w:r w:rsidRPr="00D02909">
              <w:rPr>
                <w:rFonts w:eastAsia="Times New Roman" w:cs="Arial"/>
                <w:lang w:val="en-US"/>
              </w:rPr>
              <w:t xml:space="preserve">SC6.3 Biodiversity areas planning scheme policy, </w:t>
            </w:r>
          </w:p>
          <w:p w14:paraId="702B3704" w14:textId="77777777" w:rsidR="002013AC" w:rsidRPr="00D02909" w:rsidRDefault="002013AC" w:rsidP="00D02909">
            <w:pPr>
              <w:jc w:val="left"/>
              <w:rPr>
                <w:rFonts w:eastAsia="Times New Roman" w:cs="Arial"/>
                <w:lang w:val="en-US"/>
              </w:rPr>
            </w:pPr>
            <w:r w:rsidRPr="00D02909">
              <w:rPr>
                <w:rFonts w:eastAsia="Times New Roman" w:cs="Arial"/>
                <w:lang w:val="en-US"/>
              </w:rPr>
              <w:t>2 Ecological assessment and reporting,</w:t>
            </w:r>
          </w:p>
          <w:p w14:paraId="1B4E8479" w14:textId="77777777" w:rsidR="002013AC" w:rsidRPr="00D02909" w:rsidRDefault="002013AC" w:rsidP="00D02909">
            <w:pPr>
              <w:jc w:val="left"/>
              <w:rPr>
                <w:rFonts w:eastAsia="Times New Roman" w:cs="Arial"/>
                <w:lang w:val="en-US"/>
              </w:rPr>
            </w:pPr>
            <w:r w:rsidRPr="00D02909">
              <w:rPr>
                <w:rFonts w:eastAsia="Times New Roman" w:cs="Arial"/>
                <w:lang w:val="en-US"/>
              </w:rPr>
              <w:t>2.2 Preparation of an ecological assessment report</w:t>
            </w:r>
            <w:r w:rsidR="00F142FC" w:rsidRPr="00D02909">
              <w:rPr>
                <w:rFonts w:eastAsia="Times New Roman" w:cs="Arial"/>
                <w:lang w:val="en-US"/>
              </w:rPr>
              <w:t>,</w:t>
            </w:r>
          </w:p>
          <w:p w14:paraId="44EA75A3" w14:textId="370BF283" w:rsidR="00F142FC" w:rsidRPr="00D02909" w:rsidRDefault="003235A5" w:rsidP="00D02909">
            <w:pPr>
              <w:jc w:val="left"/>
              <w:rPr>
                <w:rFonts w:eastAsia="Times New Roman" w:cs="Arial"/>
                <w:lang w:val="en-US"/>
              </w:rPr>
            </w:pPr>
            <w:r w:rsidRPr="00D02909">
              <w:rPr>
                <w:rFonts w:eastAsia="Times New Roman" w:cs="Arial"/>
                <w:lang w:val="en-US"/>
              </w:rPr>
              <w:t>(2)(b)(ii)(B)</w:t>
            </w:r>
          </w:p>
        </w:tc>
        <w:tc>
          <w:tcPr>
            <w:tcW w:w="3827" w:type="dxa"/>
            <w:shd w:val="clear" w:color="auto" w:fill="auto"/>
          </w:tcPr>
          <w:p w14:paraId="71AFB851" w14:textId="2846A1A7" w:rsidR="00EE3341" w:rsidRPr="00D02909" w:rsidRDefault="003235A5" w:rsidP="00D02909">
            <w:pPr>
              <w:pStyle w:val="BalloonText"/>
              <w:jc w:val="left"/>
              <w:rPr>
                <w:rFonts w:ascii="Arial" w:hAnsi="Arial" w:cs="Arial"/>
                <w:i/>
                <w:sz w:val="20"/>
                <w:szCs w:val="20"/>
              </w:rPr>
            </w:pPr>
            <w:r w:rsidRPr="00D02909">
              <w:rPr>
                <w:rFonts w:ascii="Arial" w:hAnsi="Arial" w:cs="Arial"/>
                <w:i/>
                <w:sz w:val="20"/>
                <w:szCs w:val="20"/>
              </w:rPr>
              <w:t>a</w:t>
            </w:r>
            <w:r w:rsidR="000D5BAE" w:rsidRPr="00D02909">
              <w:rPr>
                <w:rFonts w:ascii="Arial" w:hAnsi="Arial" w:cs="Arial"/>
                <w:i/>
                <w:sz w:val="20"/>
                <w:szCs w:val="20"/>
              </w:rPr>
              <w:t xml:space="preserve">fter </w:t>
            </w:r>
            <w:r w:rsidRPr="00D02909">
              <w:rPr>
                <w:rFonts w:ascii="Arial" w:hAnsi="Arial" w:cs="Arial"/>
                <w:i/>
                <w:sz w:val="20"/>
                <w:szCs w:val="20"/>
              </w:rPr>
              <w:t>(B</w:t>
            </w:r>
            <w:r w:rsidR="000D5BAE" w:rsidRPr="00D02909">
              <w:rPr>
                <w:rFonts w:ascii="Arial" w:hAnsi="Arial" w:cs="Arial"/>
                <w:i/>
                <w:sz w:val="20"/>
                <w:szCs w:val="20"/>
              </w:rPr>
              <w:t>), omit:</w:t>
            </w:r>
          </w:p>
          <w:p w14:paraId="7D3EEDEA" w14:textId="5130CD59" w:rsidR="000D5BAE" w:rsidRPr="00D02909" w:rsidRDefault="000D5BAE" w:rsidP="00D02909">
            <w:pPr>
              <w:pStyle w:val="BalloonText"/>
              <w:jc w:val="left"/>
              <w:rPr>
                <w:rFonts w:ascii="Arial" w:hAnsi="Arial" w:cs="Arial"/>
                <w:sz w:val="20"/>
                <w:szCs w:val="20"/>
              </w:rPr>
            </w:pPr>
            <w:r w:rsidRPr="00D02909">
              <w:rPr>
                <w:rFonts w:ascii="Arial" w:hAnsi="Arial" w:cs="Arial"/>
                <w:sz w:val="20"/>
                <w:szCs w:val="20"/>
              </w:rPr>
              <w:t>‘areas included in the High ecological significance sub-category, General ecological significance sub-category, Priority koala habitat area sub-category or Koala habitat area sub-category as shown on the Biodiversity areas overlay map;’</w:t>
            </w:r>
          </w:p>
        </w:tc>
        <w:tc>
          <w:tcPr>
            <w:tcW w:w="3969" w:type="dxa"/>
            <w:shd w:val="clear" w:color="auto" w:fill="auto"/>
          </w:tcPr>
          <w:p w14:paraId="723A18D3" w14:textId="6392AD66" w:rsidR="000D5BAE" w:rsidRPr="00D02909" w:rsidRDefault="003235A5" w:rsidP="00D02909">
            <w:pPr>
              <w:pStyle w:val="BalloonText"/>
              <w:jc w:val="left"/>
              <w:rPr>
                <w:rFonts w:ascii="Arial" w:hAnsi="Arial" w:cs="Arial"/>
                <w:i/>
                <w:sz w:val="20"/>
                <w:szCs w:val="20"/>
              </w:rPr>
            </w:pPr>
            <w:r w:rsidRPr="00D02909">
              <w:rPr>
                <w:rFonts w:ascii="Arial" w:hAnsi="Arial" w:cs="Arial"/>
                <w:i/>
                <w:sz w:val="20"/>
                <w:szCs w:val="20"/>
              </w:rPr>
              <w:t>a</w:t>
            </w:r>
            <w:r w:rsidR="000D5BAE" w:rsidRPr="00D02909">
              <w:rPr>
                <w:rFonts w:ascii="Arial" w:hAnsi="Arial" w:cs="Arial"/>
                <w:i/>
                <w:sz w:val="20"/>
                <w:szCs w:val="20"/>
              </w:rPr>
              <w:t>fter (</w:t>
            </w:r>
            <w:r w:rsidRPr="00D02909">
              <w:rPr>
                <w:rFonts w:ascii="Arial" w:hAnsi="Arial" w:cs="Arial"/>
                <w:i/>
                <w:sz w:val="20"/>
                <w:szCs w:val="20"/>
              </w:rPr>
              <w:t>B</w:t>
            </w:r>
            <w:r w:rsidR="000D5BAE" w:rsidRPr="00D02909">
              <w:rPr>
                <w:rFonts w:ascii="Arial" w:hAnsi="Arial" w:cs="Arial"/>
                <w:i/>
                <w:sz w:val="20"/>
                <w:szCs w:val="20"/>
              </w:rPr>
              <w:t>), insert:</w:t>
            </w:r>
          </w:p>
          <w:p w14:paraId="39D7495E" w14:textId="42601975" w:rsidR="00EE3341" w:rsidRPr="00D02909" w:rsidRDefault="000D5BAE" w:rsidP="00D02909">
            <w:pPr>
              <w:jc w:val="left"/>
              <w:rPr>
                <w:rFonts w:eastAsia="Times New Roman" w:cs="Arial"/>
                <w:lang w:val="en-US"/>
              </w:rPr>
            </w:pPr>
            <w:r w:rsidRPr="00D02909">
              <w:rPr>
                <w:rFonts w:eastAsia="Times New Roman" w:cs="Arial"/>
                <w:lang w:val="en-US"/>
              </w:rPr>
              <w:t>‘areas included in the High ecological significance sub-category, High ecological significance strategic sub-category, General ecological significance sub-category, General ecological significance strategic sub-category or Koala habitat area sub-category as shown on the Biodiversity areas overlay map;’</w:t>
            </w:r>
          </w:p>
        </w:tc>
        <w:tc>
          <w:tcPr>
            <w:tcW w:w="2835" w:type="dxa"/>
            <w:shd w:val="clear" w:color="auto" w:fill="auto"/>
          </w:tcPr>
          <w:p w14:paraId="13267896" w14:textId="77777777" w:rsidR="00EE3341" w:rsidRPr="00D02909" w:rsidRDefault="009961BB" w:rsidP="00D02909">
            <w:pPr>
              <w:jc w:val="left"/>
              <w:rPr>
                <w:rFonts w:eastAsia="Times New Roman" w:cs="Arial"/>
                <w:lang w:val="en-US"/>
              </w:rPr>
            </w:pPr>
            <w:r w:rsidRPr="00D02909">
              <w:rPr>
                <w:rFonts w:eastAsia="Times New Roman" w:cs="Arial"/>
                <w:lang w:val="en-US"/>
              </w:rPr>
              <w:t>Constitutes a major amendment to the planning scheme pursuant to Part A, section 3.2.3 of MAALPI.</w:t>
            </w:r>
          </w:p>
        </w:tc>
      </w:tr>
      <w:tr w:rsidR="000D5BAE" w:rsidRPr="00D02909" w14:paraId="46DDF225" w14:textId="77777777" w:rsidTr="00BC2A24">
        <w:tc>
          <w:tcPr>
            <w:tcW w:w="704" w:type="dxa"/>
            <w:shd w:val="clear" w:color="auto" w:fill="auto"/>
          </w:tcPr>
          <w:p w14:paraId="2A5C0B46" w14:textId="77777777" w:rsidR="000D5BAE" w:rsidRPr="00BC2A24" w:rsidRDefault="000D5BAE" w:rsidP="00384929">
            <w:pPr>
              <w:pStyle w:val="ListParagraph"/>
              <w:numPr>
                <w:ilvl w:val="0"/>
                <w:numId w:val="26"/>
              </w:numPr>
              <w:ind w:left="0" w:firstLine="0"/>
              <w:jc w:val="left"/>
              <w:rPr>
                <w:rFonts w:eastAsia="Times New Roman" w:cs="Arial"/>
                <w:lang w:val="en-US"/>
              </w:rPr>
            </w:pPr>
          </w:p>
        </w:tc>
        <w:tc>
          <w:tcPr>
            <w:tcW w:w="4111" w:type="dxa"/>
            <w:shd w:val="clear" w:color="auto" w:fill="auto"/>
          </w:tcPr>
          <w:p w14:paraId="28293647" w14:textId="77777777" w:rsidR="000D5BAE" w:rsidRPr="00D02909" w:rsidRDefault="000D5BAE" w:rsidP="00D02909">
            <w:pPr>
              <w:jc w:val="left"/>
              <w:rPr>
                <w:rFonts w:eastAsia="Times New Roman" w:cs="Arial"/>
                <w:lang w:val="en-US"/>
              </w:rPr>
            </w:pPr>
            <w:r w:rsidRPr="00D02909">
              <w:rPr>
                <w:rFonts w:eastAsia="Times New Roman" w:cs="Arial"/>
                <w:lang w:val="en-US"/>
              </w:rPr>
              <w:t xml:space="preserve">SC6.3 Biodiversity areas planning scheme policy, </w:t>
            </w:r>
          </w:p>
          <w:p w14:paraId="5013FDF6" w14:textId="77777777" w:rsidR="000D5BAE" w:rsidRPr="00D02909" w:rsidRDefault="000D5BAE" w:rsidP="00D02909">
            <w:pPr>
              <w:jc w:val="left"/>
              <w:rPr>
                <w:rFonts w:eastAsia="Times New Roman" w:cs="Arial"/>
                <w:lang w:val="en-US"/>
              </w:rPr>
            </w:pPr>
            <w:r w:rsidRPr="00D02909">
              <w:rPr>
                <w:rFonts w:eastAsia="Times New Roman" w:cs="Arial"/>
                <w:lang w:val="en-US"/>
              </w:rPr>
              <w:t>2 Ecological assessment and reporting,</w:t>
            </w:r>
          </w:p>
          <w:p w14:paraId="3F3D8C50" w14:textId="77777777" w:rsidR="000D5BAE" w:rsidRPr="00D02909" w:rsidRDefault="000D5BAE" w:rsidP="00D02909">
            <w:pPr>
              <w:jc w:val="left"/>
              <w:rPr>
                <w:rFonts w:eastAsia="Times New Roman" w:cs="Arial"/>
                <w:lang w:val="en-US"/>
              </w:rPr>
            </w:pPr>
            <w:r w:rsidRPr="00D02909">
              <w:rPr>
                <w:rFonts w:eastAsia="Times New Roman" w:cs="Arial"/>
                <w:lang w:val="en-US"/>
              </w:rPr>
              <w:t>2.3.1 Information to be included in a tree survey plan</w:t>
            </w:r>
            <w:r w:rsidR="003235A5" w:rsidRPr="00D02909">
              <w:rPr>
                <w:rFonts w:eastAsia="Times New Roman" w:cs="Arial"/>
                <w:lang w:val="en-US"/>
              </w:rPr>
              <w:t>,</w:t>
            </w:r>
          </w:p>
          <w:p w14:paraId="2A029ABD" w14:textId="57E72356" w:rsidR="003235A5" w:rsidRPr="00D02909" w:rsidRDefault="003235A5" w:rsidP="00D02909">
            <w:pPr>
              <w:jc w:val="left"/>
              <w:rPr>
                <w:rFonts w:eastAsia="Times New Roman" w:cs="Arial"/>
                <w:lang w:val="en-US"/>
              </w:rPr>
            </w:pPr>
            <w:r w:rsidRPr="00D02909">
              <w:rPr>
                <w:rFonts w:eastAsia="Times New Roman" w:cs="Arial"/>
                <w:lang w:val="en-US"/>
              </w:rPr>
              <w:t>(1)(a)(ii)</w:t>
            </w:r>
          </w:p>
        </w:tc>
        <w:tc>
          <w:tcPr>
            <w:tcW w:w="3827" w:type="dxa"/>
            <w:shd w:val="clear" w:color="auto" w:fill="auto"/>
          </w:tcPr>
          <w:p w14:paraId="40F70C5E" w14:textId="4C9F451B" w:rsidR="000D5BAE" w:rsidRPr="00D02909" w:rsidRDefault="003235A5" w:rsidP="00D02909">
            <w:pPr>
              <w:pStyle w:val="BalloonText"/>
              <w:jc w:val="left"/>
              <w:rPr>
                <w:rFonts w:ascii="Arial" w:hAnsi="Arial" w:cs="Arial"/>
                <w:i/>
                <w:sz w:val="20"/>
                <w:szCs w:val="20"/>
              </w:rPr>
            </w:pPr>
            <w:r w:rsidRPr="00D02909">
              <w:rPr>
                <w:rFonts w:ascii="Arial" w:hAnsi="Arial" w:cs="Arial"/>
                <w:i/>
                <w:sz w:val="20"/>
                <w:szCs w:val="20"/>
              </w:rPr>
              <w:t>a</w:t>
            </w:r>
            <w:r w:rsidR="000D5BAE" w:rsidRPr="00D02909">
              <w:rPr>
                <w:rFonts w:ascii="Arial" w:hAnsi="Arial" w:cs="Arial"/>
                <w:i/>
                <w:sz w:val="20"/>
                <w:szCs w:val="20"/>
              </w:rPr>
              <w:t>fter (i</w:t>
            </w:r>
            <w:r w:rsidRPr="00D02909">
              <w:rPr>
                <w:rFonts w:ascii="Arial" w:hAnsi="Arial" w:cs="Arial"/>
                <w:i/>
                <w:sz w:val="20"/>
                <w:szCs w:val="20"/>
              </w:rPr>
              <w:t>i</w:t>
            </w:r>
            <w:r w:rsidR="000D5BAE" w:rsidRPr="00D02909">
              <w:rPr>
                <w:rFonts w:ascii="Arial" w:hAnsi="Arial" w:cs="Arial"/>
                <w:i/>
                <w:sz w:val="20"/>
                <w:szCs w:val="20"/>
              </w:rPr>
              <w:t>), omit:</w:t>
            </w:r>
          </w:p>
          <w:p w14:paraId="60A24578" w14:textId="16E8C314" w:rsidR="000D5BAE" w:rsidRPr="00D02909" w:rsidRDefault="000D5BAE" w:rsidP="00D02909">
            <w:pPr>
              <w:pStyle w:val="BalloonText"/>
              <w:jc w:val="left"/>
              <w:rPr>
                <w:rFonts w:ascii="Arial" w:hAnsi="Arial" w:cs="Arial"/>
                <w:sz w:val="20"/>
                <w:szCs w:val="20"/>
              </w:rPr>
            </w:pPr>
            <w:r w:rsidRPr="00D02909">
              <w:rPr>
                <w:rFonts w:ascii="Arial" w:hAnsi="Arial" w:cs="Arial"/>
                <w:sz w:val="20"/>
                <w:szCs w:val="20"/>
              </w:rPr>
              <w:t>‘if in the Priority koala habitat area sub-category or Koala habitat area sub-category, koala habitat or food trees;’</w:t>
            </w:r>
          </w:p>
        </w:tc>
        <w:tc>
          <w:tcPr>
            <w:tcW w:w="3969" w:type="dxa"/>
            <w:shd w:val="clear" w:color="auto" w:fill="auto"/>
          </w:tcPr>
          <w:p w14:paraId="4C4FE5D5" w14:textId="63515DB1" w:rsidR="000D5BAE" w:rsidRPr="00D02909" w:rsidRDefault="003235A5" w:rsidP="00D02909">
            <w:pPr>
              <w:pStyle w:val="BalloonText"/>
              <w:jc w:val="left"/>
              <w:rPr>
                <w:rFonts w:ascii="Arial" w:hAnsi="Arial" w:cs="Arial"/>
                <w:i/>
                <w:sz w:val="20"/>
                <w:szCs w:val="20"/>
              </w:rPr>
            </w:pPr>
            <w:r w:rsidRPr="00D02909">
              <w:rPr>
                <w:rFonts w:ascii="Arial" w:hAnsi="Arial" w:cs="Arial"/>
                <w:i/>
                <w:sz w:val="20"/>
                <w:szCs w:val="20"/>
              </w:rPr>
              <w:t>a</w:t>
            </w:r>
            <w:r w:rsidR="000D5BAE" w:rsidRPr="00D02909">
              <w:rPr>
                <w:rFonts w:ascii="Arial" w:hAnsi="Arial" w:cs="Arial"/>
                <w:i/>
                <w:sz w:val="20"/>
                <w:szCs w:val="20"/>
              </w:rPr>
              <w:t>fter (</w:t>
            </w:r>
            <w:r w:rsidRPr="00D02909">
              <w:rPr>
                <w:rFonts w:ascii="Arial" w:hAnsi="Arial" w:cs="Arial"/>
                <w:i/>
                <w:sz w:val="20"/>
                <w:szCs w:val="20"/>
              </w:rPr>
              <w:t>i</w:t>
            </w:r>
            <w:r w:rsidR="000D5BAE" w:rsidRPr="00D02909">
              <w:rPr>
                <w:rFonts w:ascii="Arial" w:hAnsi="Arial" w:cs="Arial"/>
                <w:i/>
                <w:sz w:val="20"/>
                <w:szCs w:val="20"/>
              </w:rPr>
              <w:t>i), insert:</w:t>
            </w:r>
          </w:p>
          <w:p w14:paraId="30310308" w14:textId="061D4212" w:rsidR="000D5BAE" w:rsidRPr="00D02909" w:rsidRDefault="000D5BAE" w:rsidP="00D02909">
            <w:pPr>
              <w:jc w:val="left"/>
              <w:rPr>
                <w:rFonts w:eastAsia="Times New Roman" w:cs="Arial"/>
                <w:lang w:val="en-US"/>
              </w:rPr>
            </w:pPr>
            <w:r w:rsidRPr="00D02909">
              <w:rPr>
                <w:rFonts w:eastAsia="Times New Roman" w:cs="Arial"/>
                <w:lang w:val="en-US"/>
              </w:rPr>
              <w:t>‘if in the Koala habitat area sub-category, koala habitat or food trees;’</w:t>
            </w:r>
          </w:p>
        </w:tc>
        <w:tc>
          <w:tcPr>
            <w:tcW w:w="2835" w:type="dxa"/>
            <w:shd w:val="clear" w:color="auto" w:fill="auto"/>
          </w:tcPr>
          <w:p w14:paraId="634E1DE6" w14:textId="77777777" w:rsidR="000D5BAE" w:rsidRPr="00D02909" w:rsidRDefault="009961BB" w:rsidP="00D02909">
            <w:pPr>
              <w:jc w:val="left"/>
              <w:rPr>
                <w:rFonts w:eastAsia="Times New Roman" w:cs="Arial"/>
                <w:lang w:val="en-US"/>
              </w:rPr>
            </w:pPr>
            <w:r w:rsidRPr="00D02909">
              <w:rPr>
                <w:rFonts w:eastAsia="Times New Roman" w:cs="Arial"/>
                <w:lang w:val="en-US"/>
              </w:rPr>
              <w:t>Constitutes a major amendment to the planning scheme pursuant to Part A, section 3.2.3 of MAALPI.</w:t>
            </w:r>
          </w:p>
        </w:tc>
      </w:tr>
      <w:tr w:rsidR="00EE3341" w:rsidRPr="00D02909" w14:paraId="6D7CF436" w14:textId="77777777" w:rsidTr="00BC2A24">
        <w:tc>
          <w:tcPr>
            <w:tcW w:w="704" w:type="dxa"/>
            <w:shd w:val="clear" w:color="auto" w:fill="auto"/>
          </w:tcPr>
          <w:p w14:paraId="4B9F5D5E" w14:textId="77777777" w:rsidR="00EE3341" w:rsidRPr="00BC2A24" w:rsidRDefault="00EE3341" w:rsidP="00384929">
            <w:pPr>
              <w:pStyle w:val="ListParagraph"/>
              <w:numPr>
                <w:ilvl w:val="0"/>
                <w:numId w:val="26"/>
              </w:numPr>
              <w:ind w:left="0" w:firstLine="0"/>
              <w:jc w:val="left"/>
              <w:rPr>
                <w:rFonts w:eastAsia="Times New Roman" w:cs="Arial"/>
                <w:lang w:val="en-US"/>
              </w:rPr>
            </w:pPr>
          </w:p>
        </w:tc>
        <w:tc>
          <w:tcPr>
            <w:tcW w:w="4111" w:type="dxa"/>
            <w:shd w:val="clear" w:color="auto" w:fill="auto"/>
          </w:tcPr>
          <w:p w14:paraId="3BCDB684" w14:textId="77777777" w:rsidR="00EE3341" w:rsidRPr="00D02909" w:rsidRDefault="00EE3341" w:rsidP="00D02909">
            <w:pPr>
              <w:jc w:val="left"/>
              <w:rPr>
                <w:rFonts w:eastAsia="Times New Roman" w:cs="Arial"/>
                <w:lang w:val="en-US"/>
              </w:rPr>
            </w:pPr>
            <w:r w:rsidRPr="00D02909">
              <w:rPr>
                <w:rFonts w:eastAsia="Times New Roman" w:cs="Arial"/>
                <w:lang w:val="en-US"/>
              </w:rPr>
              <w:t xml:space="preserve">SC6.3 Biodiversity areas planning scheme policy, </w:t>
            </w:r>
          </w:p>
          <w:p w14:paraId="5DDFB7D9" w14:textId="77777777" w:rsidR="00EE3341" w:rsidRPr="00D02909" w:rsidRDefault="000D5BAE" w:rsidP="00D02909">
            <w:pPr>
              <w:jc w:val="left"/>
              <w:rPr>
                <w:rFonts w:eastAsia="Times New Roman" w:cs="Arial"/>
                <w:lang w:val="en-US"/>
              </w:rPr>
            </w:pPr>
            <w:r w:rsidRPr="00D02909">
              <w:rPr>
                <w:rFonts w:eastAsia="Times New Roman" w:cs="Arial"/>
                <w:lang w:val="en-US"/>
              </w:rPr>
              <w:t>3 Development design</w:t>
            </w:r>
            <w:r w:rsidR="001531B9" w:rsidRPr="00D02909">
              <w:rPr>
                <w:rFonts w:eastAsia="Times New Roman" w:cs="Arial"/>
                <w:lang w:val="en-US"/>
              </w:rPr>
              <w:t>,</w:t>
            </w:r>
          </w:p>
          <w:p w14:paraId="3F8A1B4D" w14:textId="77777777" w:rsidR="001531B9" w:rsidRPr="00D02909" w:rsidRDefault="001531B9" w:rsidP="00D02909">
            <w:pPr>
              <w:jc w:val="left"/>
              <w:rPr>
                <w:rFonts w:eastAsia="Times New Roman" w:cs="Arial"/>
                <w:lang w:val="en-US"/>
              </w:rPr>
            </w:pPr>
            <w:r w:rsidRPr="00D02909">
              <w:rPr>
                <w:rFonts w:eastAsia="Times New Roman" w:cs="Arial"/>
                <w:lang w:val="en-US"/>
              </w:rPr>
              <w:t>3.1 Provisions for the Biodiversity areas overlay sub-categories</w:t>
            </w:r>
            <w:r w:rsidR="003235A5" w:rsidRPr="00D02909">
              <w:rPr>
                <w:rFonts w:eastAsia="Times New Roman" w:cs="Arial"/>
                <w:lang w:val="en-US"/>
              </w:rPr>
              <w:t>,</w:t>
            </w:r>
          </w:p>
          <w:p w14:paraId="6A9CEE20" w14:textId="42A08CA4" w:rsidR="003235A5" w:rsidRPr="00D02909" w:rsidRDefault="003235A5" w:rsidP="00D02909">
            <w:pPr>
              <w:jc w:val="left"/>
              <w:rPr>
                <w:rFonts w:eastAsia="Times New Roman" w:cs="Arial"/>
                <w:lang w:val="en-US"/>
              </w:rPr>
            </w:pPr>
            <w:r w:rsidRPr="00D02909">
              <w:rPr>
                <w:rFonts w:eastAsia="Times New Roman" w:cs="Arial"/>
                <w:lang w:val="en-US"/>
              </w:rPr>
              <w:t>(a)</w:t>
            </w:r>
          </w:p>
        </w:tc>
        <w:tc>
          <w:tcPr>
            <w:tcW w:w="3827" w:type="dxa"/>
            <w:shd w:val="clear" w:color="auto" w:fill="auto"/>
          </w:tcPr>
          <w:p w14:paraId="216829DA" w14:textId="726228B1" w:rsidR="00EE3341" w:rsidRPr="00D02909" w:rsidRDefault="003235A5" w:rsidP="00D02909">
            <w:pPr>
              <w:pStyle w:val="BalloonText"/>
              <w:jc w:val="left"/>
              <w:rPr>
                <w:rFonts w:ascii="Arial" w:hAnsi="Arial" w:cs="Arial"/>
                <w:i/>
                <w:sz w:val="20"/>
                <w:szCs w:val="20"/>
              </w:rPr>
            </w:pPr>
            <w:r w:rsidRPr="00D02909">
              <w:rPr>
                <w:rFonts w:ascii="Arial" w:hAnsi="Arial" w:cs="Arial"/>
                <w:i/>
                <w:sz w:val="20"/>
                <w:szCs w:val="20"/>
              </w:rPr>
              <w:t>after (a), o</w:t>
            </w:r>
            <w:r w:rsidR="001531B9" w:rsidRPr="00D02909">
              <w:rPr>
                <w:rFonts w:ascii="Arial" w:hAnsi="Arial" w:cs="Arial"/>
                <w:i/>
                <w:sz w:val="20"/>
                <w:szCs w:val="20"/>
              </w:rPr>
              <w:t>mit:</w:t>
            </w:r>
          </w:p>
          <w:p w14:paraId="341A5D13" w14:textId="3E9EC937" w:rsidR="001531B9" w:rsidRPr="00D02909" w:rsidRDefault="001531B9" w:rsidP="00D02909">
            <w:pPr>
              <w:pStyle w:val="BalloonText"/>
              <w:jc w:val="left"/>
              <w:rPr>
                <w:rFonts w:ascii="Arial" w:hAnsi="Arial" w:cs="Arial"/>
                <w:sz w:val="20"/>
                <w:szCs w:val="20"/>
              </w:rPr>
            </w:pPr>
            <w:r w:rsidRPr="00D02909">
              <w:rPr>
                <w:rFonts w:ascii="Arial" w:hAnsi="Arial" w:cs="Arial"/>
                <w:sz w:val="20"/>
                <w:szCs w:val="20"/>
              </w:rPr>
              <w:t>‘High ecological significance sub-category requires conservation of ecological features and significant species, management of edge effects and habitat restoration.’</w:t>
            </w:r>
          </w:p>
        </w:tc>
        <w:tc>
          <w:tcPr>
            <w:tcW w:w="3969" w:type="dxa"/>
            <w:shd w:val="clear" w:color="auto" w:fill="auto"/>
          </w:tcPr>
          <w:p w14:paraId="72716350" w14:textId="695D60F5" w:rsidR="00EE3341" w:rsidRPr="00D02909" w:rsidRDefault="003235A5" w:rsidP="00D02909">
            <w:pPr>
              <w:jc w:val="left"/>
              <w:rPr>
                <w:rFonts w:eastAsia="Times New Roman" w:cs="Arial"/>
                <w:i/>
                <w:lang w:val="en-US"/>
              </w:rPr>
            </w:pPr>
            <w:r w:rsidRPr="00D02909">
              <w:rPr>
                <w:rFonts w:cs="Arial"/>
                <w:i/>
              </w:rPr>
              <w:t xml:space="preserve">after (a), </w:t>
            </w:r>
            <w:r w:rsidR="001531B9" w:rsidRPr="00D02909">
              <w:rPr>
                <w:rFonts w:eastAsia="Times New Roman" w:cs="Arial"/>
                <w:i/>
                <w:lang w:val="en-US"/>
              </w:rPr>
              <w:t>Insert:</w:t>
            </w:r>
          </w:p>
          <w:p w14:paraId="02FBE3DC" w14:textId="3BC2687B" w:rsidR="001531B9" w:rsidRPr="00D02909" w:rsidRDefault="001531B9" w:rsidP="00D02909">
            <w:pPr>
              <w:jc w:val="left"/>
              <w:rPr>
                <w:rFonts w:eastAsia="Times New Roman" w:cs="Arial"/>
                <w:lang w:val="en-US"/>
              </w:rPr>
            </w:pPr>
            <w:r w:rsidRPr="00D02909">
              <w:rPr>
                <w:rFonts w:eastAsia="Times New Roman" w:cs="Arial"/>
                <w:lang w:val="en-US"/>
              </w:rPr>
              <w:t xml:space="preserve">‘The High ecological significance sub-category and the High ecological significance strategic sub-category require conservation of ecological features and </w:t>
            </w:r>
            <w:r w:rsidRPr="00D02909">
              <w:rPr>
                <w:rFonts w:eastAsia="Times New Roman" w:cs="Arial"/>
                <w:lang w:val="en-US"/>
              </w:rPr>
              <w:lastRenderedPageBreak/>
              <w:t>significant species, management of edge effects and habitat restoration.’</w:t>
            </w:r>
          </w:p>
        </w:tc>
        <w:tc>
          <w:tcPr>
            <w:tcW w:w="2835" w:type="dxa"/>
            <w:shd w:val="clear" w:color="auto" w:fill="auto"/>
          </w:tcPr>
          <w:p w14:paraId="146122B3" w14:textId="77777777" w:rsidR="00EE3341" w:rsidRPr="00D02909" w:rsidRDefault="009961BB" w:rsidP="00D02909">
            <w:pPr>
              <w:jc w:val="left"/>
              <w:rPr>
                <w:rFonts w:eastAsia="Times New Roman" w:cs="Arial"/>
                <w:lang w:val="en-US"/>
              </w:rPr>
            </w:pPr>
            <w:r w:rsidRPr="00D02909">
              <w:rPr>
                <w:rFonts w:eastAsia="Times New Roman" w:cs="Arial"/>
                <w:lang w:val="en-US"/>
              </w:rPr>
              <w:lastRenderedPageBreak/>
              <w:t>Constitutes a major amendment to the planning scheme pursuant to Part A, section 3.2.3 of MAALPI.</w:t>
            </w:r>
          </w:p>
        </w:tc>
      </w:tr>
      <w:tr w:rsidR="00EE3341" w:rsidRPr="00D02909" w14:paraId="6994FD9A" w14:textId="77777777" w:rsidTr="00BC2A24">
        <w:tc>
          <w:tcPr>
            <w:tcW w:w="704" w:type="dxa"/>
            <w:shd w:val="clear" w:color="auto" w:fill="auto"/>
          </w:tcPr>
          <w:p w14:paraId="6DB19B86" w14:textId="77777777" w:rsidR="00EE3341" w:rsidRPr="00BC2A24" w:rsidRDefault="00EE3341" w:rsidP="00384929">
            <w:pPr>
              <w:pStyle w:val="ListParagraph"/>
              <w:numPr>
                <w:ilvl w:val="0"/>
                <w:numId w:val="26"/>
              </w:numPr>
              <w:ind w:left="0" w:firstLine="0"/>
              <w:jc w:val="left"/>
              <w:rPr>
                <w:rFonts w:eastAsia="Times New Roman" w:cs="Arial"/>
                <w:lang w:val="en-US"/>
              </w:rPr>
            </w:pPr>
          </w:p>
        </w:tc>
        <w:tc>
          <w:tcPr>
            <w:tcW w:w="4111" w:type="dxa"/>
            <w:shd w:val="clear" w:color="auto" w:fill="auto"/>
          </w:tcPr>
          <w:p w14:paraId="51A850B3" w14:textId="77777777" w:rsidR="00EE3341" w:rsidRPr="00D02909" w:rsidRDefault="00EE3341" w:rsidP="00D02909">
            <w:pPr>
              <w:jc w:val="left"/>
              <w:rPr>
                <w:rFonts w:eastAsia="Times New Roman" w:cs="Arial"/>
                <w:lang w:val="en-US"/>
              </w:rPr>
            </w:pPr>
            <w:r w:rsidRPr="00D02909">
              <w:rPr>
                <w:rFonts w:eastAsia="Times New Roman" w:cs="Arial"/>
                <w:lang w:val="en-US"/>
              </w:rPr>
              <w:t xml:space="preserve">SC6.3 Biodiversity areas planning scheme policy, </w:t>
            </w:r>
          </w:p>
          <w:p w14:paraId="412CC7F5" w14:textId="77777777" w:rsidR="00396E59" w:rsidRPr="00D02909" w:rsidRDefault="00396E59" w:rsidP="00D02909">
            <w:pPr>
              <w:jc w:val="left"/>
              <w:rPr>
                <w:rFonts w:eastAsia="Times New Roman" w:cs="Arial"/>
                <w:lang w:val="en-US"/>
              </w:rPr>
            </w:pPr>
            <w:r w:rsidRPr="00D02909">
              <w:rPr>
                <w:rFonts w:eastAsia="Times New Roman" w:cs="Arial"/>
                <w:lang w:val="en-US"/>
              </w:rPr>
              <w:t>3 Development design,</w:t>
            </w:r>
          </w:p>
          <w:p w14:paraId="2EE01876" w14:textId="77777777" w:rsidR="00EE3341" w:rsidRPr="00D02909" w:rsidRDefault="00396E59" w:rsidP="00D02909">
            <w:pPr>
              <w:jc w:val="left"/>
              <w:rPr>
                <w:rFonts w:eastAsia="Times New Roman" w:cs="Arial"/>
                <w:lang w:val="en-US"/>
              </w:rPr>
            </w:pPr>
            <w:r w:rsidRPr="00D02909">
              <w:rPr>
                <w:rFonts w:eastAsia="Times New Roman" w:cs="Arial"/>
                <w:lang w:val="en-US"/>
              </w:rPr>
              <w:t>3.1 Provisions for the Biodiversity areas overlay sub-categories</w:t>
            </w:r>
            <w:r w:rsidR="00EA1EB3" w:rsidRPr="00D02909">
              <w:rPr>
                <w:rFonts w:eastAsia="Times New Roman" w:cs="Arial"/>
                <w:lang w:val="en-US"/>
              </w:rPr>
              <w:t>,</w:t>
            </w:r>
          </w:p>
          <w:p w14:paraId="6DFFCF2D" w14:textId="639DD7F6" w:rsidR="00EA1EB3" w:rsidRPr="00D02909" w:rsidRDefault="00EA1EB3" w:rsidP="00D02909">
            <w:pPr>
              <w:jc w:val="left"/>
              <w:rPr>
                <w:rFonts w:eastAsia="Times New Roman" w:cs="Arial"/>
                <w:lang w:val="en-US"/>
              </w:rPr>
            </w:pPr>
            <w:r w:rsidRPr="00D02909">
              <w:rPr>
                <w:rFonts w:eastAsia="Times New Roman" w:cs="Arial"/>
                <w:lang w:val="en-US"/>
              </w:rPr>
              <w:t>(b)</w:t>
            </w:r>
          </w:p>
        </w:tc>
        <w:tc>
          <w:tcPr>
            <w:tcW w:w="3827" w:type="dxa"/>
            <w:shd w:val="clear" w:color="auto" w:fill="auto"/>
          </w:tcPr>
          <w:p w14:paraId="09BBF500" w14:textId="0A3FC0E5" w:rsidR="00EE6A50" w:rsidRPr="00D02909" w:rsidRDefault="00EA1EB3" w:rsidP="00D02909">
            <w:pPr>
              <w:pStyle w:val="BalloonText"/>
              <w:jc w:val="left"/>
              <w:rPr>
                <w:rFonts w:ascii="Arial" w:hAnsi="Arial" w:cs="Arial"/>
                <w:i/>
                <w:sz w:val="20"/>
                <w:szCs w:val="20"/>
              </w:rPr>
            </w:pPr>
            <w:r w:rsidRPr="00D02909">
              <w:rPr>
                <w:rFonts w:ascii="Arial" w:hAnsi="Arial" w:cs="Arial"/>
                <w:i/>
                <w:sz w:val="20"/>
                <w:szCs w:val="20"/>
              </w:rPr>
              <w:t xml:space="preserve">after (b), </w:t>
            </w:r>
            <w:r w:rsidR="00EE6A50" w:rsidRPr="00D02909">
              <w:rPr>
                <w:rFonts w:ascii="Arial" w:hAnsi="Arial" w:cs="Arial"/>
                <w:i/>
                <w:sz w:val="20"/>
                <w:szCs w:val="20"/>
              </w:rPr>
              <w:t>Omit:</w:t>
            </w:r>
          </w:p>
          <w:p w14:paraId="0AB2BA06" w14:textId="0FD9C350" w:rsidR="00EE3341" w:rsidRPr="00D02909" w:rsidRDefault="00EE6A50" w:rsidP="00D02909">
            <w:pPr>
              <w:pStyle w:val="BalloonText"/>
              <w:jc w:val="left"/>
              <w:rPr>
                <w:rFonts w:ascii="Arial" w:hAnsi="Arial" w:cs="Arial"/>
                <w:sz w:val="20"/>
                <w:szCs w:val="20"/>
              </w:rPr>
            </w:pPr>
            <w:r w:rsidRPr="00D02909">
              <w:rPr>
                <w:rFonts w:ascii="Arial" w:hAnsi="Arial" w:cs="Arial"/>
                <w:sz w:val="20"/>
                <w:szCs w:val="20"/>
              </w:rPr>
              <w:t>‘General ecological significance sub-category requires conservation of ecological features and significant species and management of edge effects.’</w:t>
            </w:r>
          </w:p>
        </w:tc>
        <w:tc>
          <w:tcPr>
            <w:tcW w:w="3969" w:type="dxa"/>
            <w:shd w:val="clear" w:color="auto" w:fill="auto"/>
          </w:tcPr>
          <w:p w14:paraId="0597346D" w14:textId="51D1434E" w:rsidR="00EE6A50" w:rsidRPr="00D02909" w:rsidRDefault="00EA1EB3" w:rsidP="00D02909">
            <w:pPr>
              <w:jc w:val="left"/>
              <w:rPr>
                <w:rFonts w:eastAsia="Times New Roman" w:cs="Arial"/>
                <w:i/>
                <w:lang w:val="en-US"/>
              </w:rPr>
            </w:pPr>
            <w:r w:rsidRPr="00D02909">
              <w:rPr>
                <w:rFonts w:cs="Arial"/>
                <w:i/>
              </w:rPr>
              <w:t xml:space="preserve">after (b), </w:t>
            </w:r>
            <w:r w:rsidR="00EE6A50" w:rsidRPr="00D02909">
              <w:rPr>
                <w:rFonts w:eastAsia="Times New Roman" w:cs="Arial"/>
                <w:i/>
                <w:lang w:val="en-US"/>
              </w:rPr>
              <w:t>Insert:</w:t>
            </w:r>
          </w:p>
          <w:p w14:paraId="14C2EE93" w14:textId="4D87F056" w:rsidR="00EE3341" w:rsidRPr="00D02909" w:rsidRDefault="00EE6A50" w:rsidP="00D02909">
            <w:pPr>
              <w:jc w:val="left"/>
              <w:rPr>
                <w:rFonts w:eastAsia="Times New Roman" w:cs="Arial"/>
                <w:lang w:val="en-US"/>
              </w:rPr>
            </w:pPr>
            <w:r w:rsidRPr="00D02909">
              <w:rPr>
                <w:rFonts w:eastAsia="Times New Roman" w:cs="Arial"/>
                <w:lang w:val="en-US"/>
              </w:rPr>
              <w:t>‘The General ecological significance sub-category and the General ecological significance strategic sub-category require conservation of ecological features and significant species and management of edge effects.’</w:t>
            </w:r>
          </w:p>
        </w:tc>
        <w:tc>
          <w:tcPr>
            <w:tcW w:w="2835" w:type="dxa"/>
            <w:shd w:val="clear" w:color="auto" w:fill="auto"/>
          </w:tcPr>
          <w:p w14:paraId="154740FE" w14:textId="77777777" w:rsidR="00EE3341" w:rsidRPr="00D02909" w:rsidRDefault="009961BB" w:rsidP="00D02909">
            <w:pPr>
              <w:jc w:val="left"/>
              <w:rPr>
                <w:rFonts w:eastAsia="Times New Roman" w:cs="Arial"/>
                <w:lang w:val="en-US"/>
              </w:rPr>
            </w:pPr>
            <w:r w:rsidRPr="00D02909">
              <w:rPr>
                <w:rFonts w:eastAsia="Times New Roman" w:cs="Arial"/>
                <w:lang w:val="en-US"/>
              </w:rPr>
              <w:t>Constitutes a major amendment to the planning scheme pursuant to Part A, section 3.2.3 of MAALPI.</w:t>
            </w:r>
          </w:p>
        </w:tc>
      </w:tr>
      <w:tr w:rsidR="00EE3341" w:rsidRPr="00D02909" w14:paraId="68D694E9" w14:textId="77777777" w:rsidTr="00BC2A24">
        <w:tc>
          <w:tcPr>
            <w:tcW w:w="704" w:type="dxa"/>
            <w:shd w:val="clear" w:color="auto" w:fill="auto"/>
          </w:tcPr>
          <w:p w14:paraId="13D1F908" w14:textId="77777777" w:rsidR="00EE3341" w:rsidRPr="00BC2A24" w:rsidRDefault="00EE3341" w:rsidP="00384929">
            <w:pPr>
              <w:pStyle w:val="ListParagraph"/>
              <w:numPr>
                <w:ilvl w:val="0"/>
                <w:numId w:val="26"/>
              </w:numPr>
              <w:ind w:left="0" w:firstLine="0"/>
              <w:jc w:val="left"/>
              <w:rPr>
                <w:rFonts w:eastAsia="Times New Roman" w:cs="Arial"/>
                <w:lang w:val="en-US"/>
              </w:rPr>
            </w:pPr>
          </w:p>
        </w:tc>
        <w:tc>
          <w:tcPr>
            <w:tcW w:w="4111" w:type="dxa"/>
            <w:shd w:val="clear" w:color="auto" w:fill="auto"/>
          </w:tcPr>
          <w:p w14:paraId="794B5396" w14:textId="77777777" w:rsidR="00396E59" w:rsidRPr="00D02909" w:rsidRDefault="00396E59" w:rsidP="00D02909">
            <w:pPr>
              <w:jc w:val="left"/>
              <w:rPr>
                <w:rFonts w:eastAsia="Times New Roman" w:cs="Arial"/>
                <w:lang w:val="en-US"/>
              </w:rPr>
            </w:pPr>
            <w:r w:rsidRPr="00D02909">
              <w:rPr>
                <w:rFonts w:eastAsia="Times New Roman" w:cs="Arial"/>
                <w:lang w:val="en-US"/>
              </w:rPr>
              <w:t xml:space="preserve">SC6.3 Biodiversity areas planning scheme policy, </w:t>
            </w:r>
          </w:p>
          <w:p w14:paraId="59D29DB9" w14:textId="77777777" w:rsidR="00396E59" w:rsidRPr="00D02909" w:rsidRDefault="00396E59" w:rsidP="00D02909">
            <w:pPr>
              <w:jc w:val="left"/>
              <w:rPr>
                <w:rFonts w:eastAsia="Times New Roman" w:cs="Arial"/>
                <w:lang w:val="en-US"/>
              </w:rPr>
            </w:pPr>
            <w:r w:rsidRPr="00D02909">
              <w:rPr>
                <w:rFonts w:eastAsia="Times New Roman" w:cs="Arial"/>
                <w:lang w:val="en-US"/>
              </w:rPr>
              <w:t>3 Development design,</w:t>
            </w:r>
          </w:p>
          <w:p w14:paraId="7FF9A256" w14:textId="13024553" w:rsidR="00EA1EB3" w:rsidRPr="00D02909" w:rsidRDefault="00396E59" w:rsidP="00D02909">
            <w:pPr>
              <w:jc w:val="left"/>
              <w:rPr>
                <w:rFonts w:eastAsia="Times New Roman" w:cs="Arial"/>
                <w:lang w:val="en-US"/>
              </w:rPr>
            </w:pPr>
            <w:r w:rsidRPr="00D02909">
              <w:rPr>
                <w:rFonts w:eastAsia="Times New Roman" w:cs="Arial"/>
                <w:lang w:val="en-US"/>
              </w:rPr>
              <w:t>3.2 Development intrusion into Mapped Biodiversity Areas</w:t>
            </w:r>
          </w:p>
        </w:tc>
        <w:tc>
          <w:tcPr>
            <w:tcW w:w="3827" w:type="dxa"/>
            <w:shd w:val="clear" w:color="auto" w:fill="auto"/>
          </w:tcPr>
          <w:p w14:paraId="26D5BF2B" w14:textId="08D9FFBD" w:rsidR="00EE3341" w:rsidRPr="00D02909" w:rsidRDefault="00EA1EB3" w:rsidP="00D02909">
            <w:pPr>
              <w:pStyle w:val="BalloonText"/>
              <w:jc w:val="left"/>
              <w:rPr>
                <w:rFonts w:ascii="Arial" w:hAnsi="Arial" w:cs="Arial"/>
                <w:i/>
                <w:sz w:val="20"/>
                <w:szCs w:val="20"/>
              </w:rPr>
            </w:pPr>
            <w:r w:rsidRPr="00D02909">
              <w:rPr>
                <w:rFonts w:ascii="Arial" w:hAnsi="Arial" w:cs="Arial"/>
                <w:i/>
                <w:sz w:val="20"/>
                <w:szCs w:val="20"/>
              </w:rPr>
              <w:t>after into mapped areas of</w:t>
            </w:r>
            <w:r w:rsidR="00396E59" w:rsidRPr="00D02909">
              <w:rPr>
                <w:rFonts w:ascii="Arial" w:hAnsi="Arial" w:cs="Arial"/>
                <w:i/>
                <w:sz w:val="20"/>
                <w:szCs w:val="20"/>
              </w:rPr>
              <w:t>, omit:</w:t>
            </w:r>
          </w:p>
          <w:p w14:paraId="7113AD42" w14:textId="77777777" w:rsidR="00396E59" w:rsidRPr="00D02909" w:rsidRDefault="00B2316E" w:rsidP="00D02909">
            <w:pPr>
              <w:pStyle w:val="BalloonText"/>
              <w:jc w:val="left"/>
              <w:rPr>
                <w:rFonts w:ascii="Arial" w:hAnsi="Arial" w:cs="Arial"/>
                <w:sz w:val="20"/>
                <w:szCs w:val="20"/>
              </w:rPr>
            </w:pPr>
            <w:r w:rsidRPr="00D02909">
              <w:rPr>
                <w:rFonts w:ascii="Arial" w:hAnsi="Arial" w:cs="Arial"/>
                <w:sz w:val="20"/>
                <w:szCs w:val="20"/>
              </w:rPr>
              <w:t>‘the High ecological significance sub-category or the General ecological significance sub-category, or clearing of koala habitat trees within the Priority koala habitat area sub-category or the Koala habitat area sub-category’</w:t>
            </w:r>
          </w:p>
        </w:tc>
        <w:tc>
          <w:tcPr>
            <w:tcW w:w="3969" w:type="dxa"/>
            <w:shd w:val="clear" w:color="auto" w:fill="auto"/>
          </w:tcPr>
          <w:p w14:paraId="1AEAB89C" w14:textId="4AC6F065" w:rsidR="00EE3341" w:rsidRPr="00D02909" w:rsidRDefault="00EA1EB3" w:rsidP="00D02909">
            <w:pPr>
              <w:jc w:val="left"/>
              <w:rPr>
                <w:rFonts w:eastAsia="Times New Roman" w:cs="Arial"/>
                <w:i/>
                <w:lang w:val="en-US"/>
              </w:rPr>
            </w:pPr>
            <w:r w:rsidRPr="00D02909">
              <w:rPr>
                <w:rFonts w:eastAsia="Times New Roman" w:cs="Arial"/>
                <w:i/>
                <w:lang w:val="en-US"/>
              </w:rPr>
              <w:t>after into mapped areas of</w:t>
            </w:r>
            <w:r w:rsidR="00B2316E" w:rsidRPr="00D02909">
              <w:rPr>
                <w:rFonts w:eastAsia="Times New Roman" w:cs="Arial"/>
                <w:i/>
                <w:lang w:val="en-US"/>
              </w:rPr>
              <w:t>, insert:</w:t>
            </w:r>
          </w:p>
          <w:p w14:paraId="39B9076C" w14:textId="77777777" w:rsidR="00B2316E" w:rsidRPr="00D02909" w:rsidRDefault="00B2316E" w:rsidP="00D02909">
            <w:pPr>
              <w:jc w:val="left"/>
              <w:rPr>
                <w:rFonts w:eastAsia="Times New Roman" w:cs="Arial"/>
                <w:lang w:val="en-US"/>
              </w:rPr>
            </w:pPr>
            <w:r w:rsidRPr="00D02909">
              <w:rPr>
                <w:rFonts w:eastAsia="Times New Roman" w:cs="Arial"/>
                <w:lang w:val="en-US"/>
              </w:rPr>
              <w:t>‘the High ecological significance sub-category, the High ecological significance strategic sub-category, the General ecological significance sub-category or the General ecological significance strategic sub-category, or clearing of koala habitat trees within the Koala habitat area sub-category’</w:t>
            </w:r>
          </w:p>
        </w:tc>
        <w:tc>
          <w:tcPr>
            <w:tcW w:w="2835" w:type="dxa"/>
            <w:shd w:val="clear" w:color="auto" w:fill="auto"/>
          </w:tcPr>
          <w:p w14:paraId="0A5E9068" w14:textId="77777777" w:rsidR="00EE3341" w:rsidRPr="00D02909" w:rsidRDefault="009961BB" w:rsidP="00D02909">
            <w:pPr>
              <w:jc w:val="left"/>
              <w:rPr>
                <w:rFonts w:eastAsia="Times New Roman" w:cs="Arial"/>
                <w:lang w:val="en-US"/>
              </w:rPr>
            </w:pPr>
            <w:r w:rsidRPr="00D02909">
              <w:rPr>
                <w:rFonts w:eastAsia="Times New Roman" w:cs="Arial"/>
                <w:lang w:val="en-US"/>
              </w:rPr>
              <w:t>Constitutes a major amendment to the planning scheme pursuant to Part A, section 3.2.3 of MAALPI.</w:t>
            </w:r>
          </w:p>
        </w:tc>
      </w:tr>
      <w:tr w:rsidR="00EE3341" w:rsidRPr="00D02909" w14:paraId="5BAFA28D" w14:textId="77777777" w:rsidTr="00BC2A24">
        <w:tc>
          <w:tcPr>
            <w:tcW w:w="704" w:type="dxa"/>
            <w:shd w:val="clear" w:color="auto" w:fill="auto"/>
          </w:tcPr>
          <w:p w14:paraId="0B1B9227" w14:textId="77777777" w:rsidR="00EE3341" w:rsidRPr="00BC2A24" w:rsidRDefault="00EE3341" w:rsidP="00384929">
            <w:pPr>
              <w:pStyle w:val="ListParagraph"/>
              <w:numPr>
                <w:ilvl w:val="0"/>
                <w:numId w:val="26"/>
              </w:numPr>
              <w:ind w:left="0" w:firstLine="0"/>
              <w:jc w:val="left"/>
              <w:rPr>
                <w:rFonts w:eastAsia="Times New Roman" w:cs="Arial"/>
                <w:lang w:val="en-US"/>
              </w:rPr>
            </w:pPr>
          </w:p>
        </w:tc>
        <w:tc>
          <w:tcPr>
            <w:tcW w:w="4111" w:type="dxa"/>
            <w:shd w:val="clear" w:color="auto" w:fill="auto"/>
          </w:tcPr>
          <w:p w14:paraId="3BC29E09" w14:textId="77777777" w:rsidR="00B2316E" w:rsidRPr="00D02909" w:rsidRDefault="00B2316E" w:rsidP="00D02909">
            <w:pPr>
              <w:jc w:val="left"/>
              <w:rPr>
                <w:rFonts w:eastAsia="Times New Roman" w:cs="Arial"/>
                <w:lang w:val="en-US"/>
              </w:rPr>
            </w:pPr>
            <w:r w:rsidRPr="00D02909">
              <w:rPr>
                <w:rFonts w:eastAsia="Times New Roman" w:cs="Arial"/>
                <w:lang w:val="en-US"/>
              </w:rPr>
              <w:t xml:space="preserve">SC6.3 Biodiversity areas planning scheme policy, </w:t>
            </w:r>
          </w:p>
          <w:p w14:paraId="34359E21" w14:textId="77777777" w:rsidR="00B2316E" w:rsidRPr="00D02909" w:rsidRDefault="00B2316E" w:rsidP="00D02909">
            <w:pPr>
              <w:jc w:val="left"/>
              <w:rPr>
                <w:rFonts w:eastAsia="Times New Roman" w:cs="Arial"/>
                <w:lang w:val="en-US"/>
              </w:rPr>
            </w:pPr>
            <w:r w:rsidRPr="00D02909">
              <w:rPr>
                <w:rFonts w:eastAsia="Times New Roman" w:cs="Arial"/>
                <w:lang w:val="en-US"/>
              </w:rPr>
              <w:t>3 Development design,</w:t>
            </w:r>
          </w:p>
          <w:p w14:paraId="4F57E853" w14:textId="77777777" w:rsidR="00EE3341" w:rsidRPr="00D02909" w:rsidRDefault="00B2316E" w:rsidP="00D02909">
            <w:pPr>
              <w:jc w:val="left"/>
              <w:rPr>
                <w:rFonts w:eastAsia="Times New Roman" w:cs="Arial"/>
                <w:lang w:val="en-US"/>
              </w:rPr>
            </w:pPr>
            <w:r w:rsidRPr="00D02909">
              <w:rPr>
                <w:rFonts w:eastAsia="Times New Roman" w:cs="Arial"/>
                <w:lang w:val="en-US"/>
              </w:rPr>
              <w:t>3.4 Management of edge effects</w:t>
            </w:r>
            <w:r w:rsidR="00326732" w:rsidRPr="00D02909">
              <w:rPr>
                <w:rFonts w:eastAsia="Times New Roman" w:cs="Arial"/>
                <w:lang w:val="en-US"/>
              </w:rPr>
              <w:t>,</w:t>
            </w:r>
          </w:p>
          <w:p w14:paraId="0800302F" w14:textId="3BC0F813" w:rsidR="00326732" w:rsidRPr="00D02909" w:rsidRDefault="00326732" w:rsidP="00D02909">
            <w:pPr>
              <w:jc w:val="left"/>
              <w:rPr>
                <w:rFonts w:eastAsia="Times New Roman" w:cs="Arial"/>
                <w:lang w:val="en-US"/>
              </w:rPr>
            </w:pPr>
            <w:r w:rsidRPr="00D02909">
              <w:rPr>
                <w:rFonts w:eastAsia="Times New Roman" w:cs="Arial"/>
                <w:lang w:val="en-US"/>
              </w:rPr>
              <w:t>(1)</w:t>
            </w:r>
          </w:p>
        </w:tc>
        <w:tc>
          <w:tcPr>
            <w:tcW w:w="3827" w:type="dxa"/>
            <w:shd w:val="clear" w:color="auto" w:fill="auto"/>
          </w:tcPr>
          <w:p w14:paraId="0A452689" w14:textId="367F0E5E" w:rsidR="00EE3341" w:rsidRPr="00D02909" w:rsidRDefault="00326732" w:rsidP="00D02909">
            <w:pPr>
              <w:pStyle w:val="BalloonText"/>
              <w:jc w:val="left"/>
              <w:rPr>
                <w:rFonts w:ascii="Arial" w:hAnsi="Arial" w:cs="Arial"/>
                <w:i/>
                <w:sz w:val="20"/>
                <w:szCs w:val="20"/>
              </w:rPr>
            </w:pPr>
            <w:r w:rsidRPr="00D02909">
              <w:rPr>
                <w:rFonts w:ascii="Arial" w:hAnsi="Arial" w:cs="Arial"/>
                <w:i/>
                <w:sz w:val="20"/>
                <w:szCs w:val="20"/>
              </w:rPr>
              <w:t>after (1)</w:t>
            </w:r>
            <w:r w:rsidR="00B2316E" w:rsidRPr="00D02909">
              <w:rPr>
                <w:rFonts w:ascii="Arial" w:hAnsi="Arial" w:cs="Arial"/>
                <w:i/>
                <w:sz w:val="20"/>
                <w:szCs w:val="20"/>
              </w:rPr>
              <w:t>, omit:</w:t>
            </w:r>
          </w:p>
          <w:p w14:paraId="19E416BC" w14:textId="11A704CA" w:rsidR="00B2316E" w:rsidRPr="00D02909" w:rsidRDefault="00B2316E" w:rsidP="00D02909">
            <w:pPr>
              <w:pStyle w:val="BalloonText"/>
              <w:jc w:val="left"/>
              <w:rPr>
                <w:rFonts w:ascii="Arial" w:hAnsi="Arial" w:cs="Arial"/>
                <w:sz w:val="20"/>
                <w:szCs w:val="20"/>
              </w:rPr>
            </w:pPr>
            <w:r w:rsidRPr="00D02909">
              <w:rPr>
                <w:rFonts w:ascii="Arial" w:hAnsi="Arial" w:cs="Arial"/>
                <w:sz w:val="20"/>
                <w:szCs w:val="20"/>
              </w:rPr>
              <w:t>‘Land uses adjoining the High ecological significance sub-category or General ecological significance sub-category’</w:t>
            </w:r>
          </w:p>
        </w:tc>
        <w:tc>
          <w:tcPr>
            <w:tcW w:w="3969" w:type="dxa"/>
            <w:shd w:val="clear" w:color="auto" w:fill="auto"/>
          </w:tcPr>
          <w:p w14:paraId="5E48F047" w14:textId="76E2D4DE" w:rsidR="00B2316E" w:rsidRPr="00D02909" w:rsidRDefault="00326732" w:rsidP="00D02909">
            <w:pPr>
              <w:pStyle w:val="BalloonText"/>
              <w:jc w:val="left"/>
              <w:rPr>
                <w:rFonts w:ascii="Arial" w:hAnsi="Arial" w:cs="Arial"/>
                <w:i/>
                <w:sz w:val="20"/>
                <w:szCs w:val="20"/>
              </w:rPr>
            </w:pPr>
            <w:r w:rsidRPr="00D02909">
              <w:rPr>
                <w:rFonts w:ascii="Arial" w:hAnsi="Arial" w:cs="Arial"/>
                <w:i/>
                <w:sz w:val="20"/>
                <w:szCs w:val="20"/>
              </w:rPr>
              <w:t xml:space="preserve">after </w:t>
            </w:r>
            <w:r w:rsidR="00B2316E" w:rsidRPr="00D02909">
              <w:rPr>
                <w:rFonts w:ascii="Arial" w:hAnsi="Arial" w:cs="Arial"/>
                <w:i/>
                <w:sz w:val="20"/>
                <w:szCs w:val="20"/>
              </w:rPr>
              <w:t>(1), insert:</w:t>
            </w:r>
          </w:p>
          <w:p w14:paraId="2F36C6A9" w14:textId="0B78C67D" w:rsidR="00EE3341" w:rsidRPr="00D02909" w:rsidRDefault="00B2316E" w:rsidP="00D02909">
            <w:pPr>
              <w:jc w:val="left"/>
              <w:rPr>
                <w:rFonts w:eastAsia="Times New Roman" w:cs="Arial"/>
                <w:lang w:val="en-US"/>
              </w:rPr>
            </w:pPr>
            <w:r w:rsidRPr="00D02909">
              <w:rPr>
                <w:rFonts w:eastAsia="Times New Roman" w:cs="Arial"/>
                <w:lang w:val="en-US"/>
              </w:rPr>
              <w:t>‘Land uses adjoining the High ecological significance sub-category, the High ecological significance strategic sub-category, the General ecological significance sub-category or the General ecological significance strategic sub-category’</w:t>
            </w:r>
          </w:p>
        </w:tc>
        <w:tc>
          <w:tcPr>
            <w:tcW w:w="2835" w:type="dxa"/>
            <w:shd w:val="clear" w:color="auto" w:fill="auto"/>
          </w:tcPr>
          <w:p w14:paraId="63700654" w14:textId="77777777" w:rsidR="00EE3341" w:rsidRPr="00D02909" w:rsidRDefault="009961BB" w:rsidP="00D02909">
            <w:pPr>
              <w:jc w:val="left"/>
              <w:rPr>
                <w:rFonts w:eastAsia="Times New Roman" w:cs="Arial"/>
                <w:lang w:val="en-US"/>
              </w:rPr>
            </w:pPr>
            <w:r w:rsidRPr="00D02909">
              <w:rPr>
                <w:rFonts w:eastAsia="Times New Roman" w:cs="Arial"/>
                <w:lang w:val="en-US"/>
              </w:rPr>
              <w:t>Constitutes a major amendment to the planning scheme pursuant to Part A, section 3.2.3 of MAALPI.</w:t>
            </w:r>
          </w:p>
        </w:tc>
      </w:tr>
      <w:tr w:rsidR="005E14D4" w:rsidRPr="00D02909" w14:paraId="613729E3" w14:textId="77777777" w:rsidTr="00BC2A24">
        <w:tc>
          <w:tcPr>
            <w:tcW w:w="704" w:type="dxa"/>
            <w:shd w:val="clear" w:color="auto" w:fill="auto"/>
          </w:tcPr>
          <w:p w14:paraId="7BFBD37C" w14:textId="77777777" w:rsidR="005E14D4" w:rsidRPr="00BC2A24" w:rsidRDefault="005E14D4" w:rsidP="00384929">
            <w:pPr>
              <w:pStyle w:val="ListParagraph"/>
              <w:numPr>
                <w:ilvl w:val="0"/>
                <w:numId w:val="26"/>
              </w:numPr>
              <w:ind w:left="0" w:firstLine="0"/>
              <w:jc w:val="left"/>
              <w:rPr>
                <w:rFonts w:eastAsia="Times New Roman" w:cs="Arial"/>
                <w:lang w:val="en-US"/>
              </w:rPr>
            </w:pPr>
          </w:p>
        </w:tc>
        <w:tc>
          <w:tcPr>
            <w:tcW w:w="4111" w:type="dxa"/>
            <w:shd w:val="clear" w:color="auto" w:fill="auto"/>
          </w:tcPr>
          <w:p w14:paraId="06ED3B34" w14:textId="77777777" w:rsidR="006C3FAB" w:rsidRPr="00D02909" w:rsidRDefault="006C3FAB" w:rsidP="00D02909">
            <w:pPr>
              <w:jc w:val="left"/>
              <w:rPr>
                <w:rFonts w:eastAsia="Times New Roman" w:cs="Arial"/>
                <w:lang w:val="en-US"/>
              </w:rPr>
            </w:pPr>
            <w:r w:rsidRPr="00D02909">
              <w:rPr>
                <w:rFonts w:eastAsia="Times New Roman" w:cs="Arial"/>
                <w:lang w:val="en-US"/>
              </w:rPr>
              <w:t xml:space="preserve">SC6.3 Biodiversity areas planning scheme policy, </w:t>
            </w:r>
          </w:p>
          <w:p w14:paraId="5604F6CE" w14:textId="77777777" w:rsidR="006C3FAB" w:rsidRPr="00D02909" w:rsidRDefault="006C3FAB" w:rsidP="00D02909">
            <w:pPr>
              <w:jc w:val="left"/>
              <w:rPr>
                <w:rFonts w:eastAsia="Times New Roman" w:cs="Arial"/>
                <w:lang w:val="en-US"/>
              </w:rPr>
            </w:pPr>
            <w:r w:rsidRPr="00D02909">
              <w:rPr>
                <w:rFonts w:eastAsia="Times New Roman" w:cs="Arial"/>
                <w:lang w:val="en-US"/>
              </w:rPr>
              <w:t>3 Development design,</w:t>
            </w:r>
          </w:p>
          <w:p w14:paraId="5B75A681" w14:textId="77777777" w:rsidR="005E14D4" w:rsidRPr="00D02909" w:rsidRDefault="006C3FAB" w:rsidP="00D02909">
            <w:pPr>
              <w:jc w:val="left"/>
              <w:rPr>
                <w:rFonts w:eastAsia="Times New Roman" w:cs="Arial"/>
                <w:lang w:val="en-US"/>
              </w:rPr>
            </w:pPr>
            <w:r w:rsidRPr="00D02909">
              <w:rPr>
                <w:rFonts w:eastAsia="Times New Roman" w:cs="Arial"/>
                <w:lang w:val="en-US"/>
              </w:rPr>
              <w:t>3.4 Management of edge effects</w:t>
            </w:r>
            <w:r w:rsidR="00326732" w:rsidRPr="00D02909">
              <w:rPr>
                <w:rFonts w:eastAsia="Times New Roman" w:cs="Arial"/>
                <w:lang w:val="en-US"/>
              </w:rPr>
              <w:t>,</w:t>
            </w:r>
          </w:p>
          <w:p w14:paraId="177D3087" w14:textId="7670C960" w:rsidR="00326732" w:rsidRPr="00D02909" w:rsidRDefault="00326732" w:rsidP="00D02909">
            <w:pPr>
              <w:jc w:val="left"/>
              <w:rPr>
                <w:rFonts w:eastAsia="Times New Roman" w:cs="Arial"/>
                <w:lang w:val="en-US"/>
              </w:rPr>
            </w:pPr>
            <w:r w:rsidRPr="00D02909">
              <w:rPr>
                <w:rFonts w:eastAsia="Times New Roman" w:cs="Arial"/>
                <w:lang w:val="en-US"/>
              </w:rPr>
              <w:t>(4)</w:t>
            </w:r>
          </w:p>
        </w:tc>
        <w:tc>
          <w:tcPr>
            <w:tcW w:w="3827" w:type="dxa"/>
            <w:shd w:val="clear" w:color="auto" w:fill="auto"/>
          </w:tcPr>
          <w:p w14:paraId="38BB6FE7" w14:textId="77777777" w:rsidR="005E14D4" w:rsidRPr="00D02909" w:rsidRDefault="005E14D4" w:rsidP="00D02909">
            <w:pPr>
              <w:pStyle w:val="BalloonText"/>
              <w:jc w:val="left"/>
              <w:rPr>
                <w:rFonts w:ascii="Arial" w:hAnsi="Arial" w:cs="Arial"/>
                <w:sz w:val="20"/>
                <w:szCs w:val="20"/>
              </w:rPr>
            </w:pPr>
          </w:p>
        </w:tc>
        <w:tc>
          <w:tcPr>
            <w:tcW w:w="3969" w:type="dxa"/>
            <w:shd w:val="clear" w:color="auto" w:fill="auto"/>
          </w:tcPr>
          <w:p w14:paraId="09C0C7FD" w14:textId="4DC8D585" w:rsidR="005E14D4" w:rsidRPr="00D02909" w:rsidRDefault="00326732" w:rsidP="00D02909">
            <w:pPr>
              <w:jc w:val="left"/>
              <w:rPr>
                <w:rFonts w:eastAsia="Times New Roman" w:cs="Arial"/>
                <w:i/>
                <w:lang w:val="en-US"/>
              </w:rPr>
            </w:pPr>
            <w:r w:rsidRPr="00D02909">
              <w:rPr>
                <w:rFonts w:eastAsia="Times New Roman" w:cs="Arial"/>
                <w:i/>
                <w:lang w:val="en-US"/>
              </w:rPr>
              <w:t>after High ecological significance sub-category</w:t>
            </w:r>
            <w:r w:rsidR="006C3FAB" w:rsidRPr="00D02909">
              <w:rPr>
                <w:rFonts w:eastAsia="Times New Roman" w:cs="Arial"/>
                <w:i/>
                <w:lang w:val="en-US"/>
              </w:rPr>
              <w:t>, insert:</w:t>
            </w:r>
          </w:p>
          <w:p w14:paraId="43C4EAEF" w14:textId="77777777" w:rsidR="006C3FAB" w:rsidRPr="00D02909" w:rsidRDefault="006C3FAB" w:rsidP="00D02909">
            <w:pPr>
              <w:jc w:val="left"/>
              <w:rPr>
                <w:rFonts w:eastAsia="Times New Roman" w:cs="Arial"/>
                <w:lang w:val="en-US"/>
              </w:rPr>
            </w:pPr>
            <w:r w:rsidRPr="00D02909">
              <w:rPr>
                <w:rFonts w:eastAsia="Times New Roman" w:cs="Arial"/>
                <w:lang w:val="en-US"/>
              </w:rPr>
              <w:t>‘or the High ecological significance strategic sub-category’</w:t>
            </w:r>
          </w:p>
        </w:tc>
        <w:tc>
          <w:tcPr>
            <w:tcW w:w="2835" w:type="dxa"/>
            <w:shd w:val="clear" w:color="auto" w:fill="auto"/>
          </w:tcPr>
          <w:p w14:paraId="7475AB3D" w14:textId="77777777" w:rsidR="005E14D4" w:rsidRPr="00D02909" w:rsidRDefault="009961BB" w:rsidP="00D02909">
            <w:pPr>
              <w:jc w:val="left"/>
              <w:rPr>
                <w:rFonts w:eastAsia="Times New Roman" w:cs="Arial"/>
                <w:lang w:val="en-US"/>
              </w:rPr>
            </w:pPr>
            <w:r w:rsidRPr="00D02909">
              <w:rPr>
                <w:rFonts w:eastAsia="Times New Roman" w:cs="Arial"/>
                <w:lang w:val="en-US"/>
              </w:rPr>
              <w:t>Constitutes a major amendment to the planning scheme pursuant to Part A, section 3.2.3 of MAALPI.</w:t>
            </w:r>
          </w:p>
        </w:tc>
      </w:tr>
      <w:tr w:rsidR="00EE3341" w:rsidRPr="00D02909" w14:paraId="2D673343" w14:textId="77777777" w:rsidTr="00BC2A24">
        <w:tc>
          <w:tcPr>
            <w:tcW w:w="704" w:type="dxa"/>
            <w:shd w:val="clear" w:color="auto" w:fill="auto"/>
          </w:tcPr>
          <w:p w14:paraId="1C4EC481" w14:textId="77777777" w:rsidR="00EE3341" w:rsidRPr="00BC2A24" w:rsidRDefault="00EE3341" w:rsidP="00384929">
            <w:pPr>
              <w:pStyle w:val="ListParagraph"/>
              <w:numPr>
                <w:ilvl w:val="0"/>
                <w:numId w:val="26"/>
              </w:numPr>
              <w:ind w:left="0" w:firstLine="0"/>
              <w:jc w:val="left"/>
              <w:rPr>
                <w:rFonts w:eastAsia="Times New Roman" w:cs="Arial"/>
                <w:lang w:val="en-US"/>
              </w:rPr>
            </w:pPr>
          </w:p>
        </w:tc>
        <w:tc>
          <w:tcPr>
            <w:tcW w:w="4111" w:type="dxa"/>
            <w:shd w:val="clear" w:color="auto" w:fill="auto"/>
          </w:tcPr>
          <w:p w14:paraId="14D556F1" w14:textId="77777777" w:rsidR="00D56813" w:rsidRPr="00D02909" w:rsidRDefault="00D56813" w:rsidP="00D02909">
            <w:pPr>
              <w:jc w:val="left"/>
              <w:rPr>
                <w:rFonts w:eastAsia="Times New Roman" w:cs="Arial"/>
                <w:lang w:val="en-US"/>
              </w:rPr>
            </w:pPr>
            <w:r w:rsidRPr="00D02909">
              <w:rPr>
                <w:rFonts w:eastAsia="Times New Roman" w:cs="Arial"/>
                <w:lang w:val="en-US"/>
              </w:rPr>
              <w:t xml:space="preserve">SC6.3 Biodiversity areas planning scheme policy, </w:t>
            </w:r>
          </w:p>
          <w:p w14:paraId="5775195E" w14:textId="77777777" w:rsidR="00D56813" w:rsidRPr="00D02909" w:rsidRDefault="00D56813" w:rsidP="00D02909">
            <w:pPr>
              <w:jc w:val="left"/>
              <w:rPr>
                <w:rFonts w:eastAsia="Times New Roman" w:cs="Arial"/>
                <w:lang w:val="en-US"/>
              </w:rPr>
            </w:pPr>
            <w:r w:rsidRPr="00D02909">
              <w:rPr>
                <w:rFonts w:eastAsia="Times New Roman" w:cs="Arial"/>
                <w:lang w:val="en-US"/>
              </w:rPr>
              <w:t>4 Koala conservation,</w:t>
            </w:r>
          </w:p>
          <w:p w14:paraId="64655F6D" w14:textId="77777777" w:rsidR="00D56813" w:rsidRPr="00D02909" w:rsidRDefault="00D56813" w:rsidP="00D02909">
            <w:pPr>
              <w:jc w:val="left"/>
              <w:rPr>
                <w:rFonts w:eastAsia="Times New Roman" w:cs="Arial"/>
                <w:lang w:val="en-US"/>
              </w:rPr>
            </w:pPr>
            <w:r w:rsidRPr="00D02909">
              <w:rPr>
                <w:rFonts w:eastAsia="Times New Roman" w:cs="Arial"/>
                <w:lang w:val="en-US"/>
              </w:rPr>
              <w:t>4.3 Koala safety and movement</w:t>
            </w:r>
            <w:r w:rsidR="00326732" w:rsidRPr="00D02909">
              <w:rPr>
                <w:rFonts w:eastAsia="Times New Roman" w:cs="Arial"/>
                <w:lang w:val="en-US"/>
              </w:rPr>
              <w:t>,</w:t>
            </w:r>
          </w:p>
          <w:p w14:paraId="425AFF5E" w14:textId="394F989A" w:rsidR="00326732" w:rsidRPr="00D02909" w:rsidRDefault="00326732" w:rsidP="00D02909">
            <w:pPr>
              <w:jc w:val="left"/>
              <w:rPr>
                <w:rFonts w:eastAsia="Times New Roman" w:cs="Arial"/>
                <w:lang w:val="en-US"/>
              </w:rPr>
            </w:pPr>
            <w:r w:rsidRPr="00D02909">
              <w:rPr>
                <w:rFonts w:eastAsia="Times New Roman" w:cs="Arial"/>
                <w:lang w:val="en-US"/>
              </w:rPr>
              <w:t>(1)</w:t>
            </w:r>
          </w:p>
        </w:tc>
        <w:tc>
          <w:tcPr>
            <w:tcW w:w="3827" w:type="dxa"/>
            <w:shd w:val="clear" w:color="auto" w:fill="auto"/>
          </w:tcPr>
          <w:p w14:paraId="38039948" w14:textId="45594C04" w:rsidR="00D56813" w:rsidRPr="00D02909" w:rsidRDefault="00326732" w:rsidP="00D02909">
            <w:pPr>
              <w:pStyle w:val="BalloonText"/>
              <w:jc w:val="left"/>
              <w:rPr>
                <w:rFonts w:ascii="Arial" w:hAnsi="Arial" w:cs="Arial"/>
                <w:i/>
                <w:sz w:val="20"/>
                <w:szCs w:val="20"/>
              </w:rPr>
            </w:pPr>
            <w:r w:rsidRPr="00D02909">
              <w:rPr>
                <w:rFonts w:ascii="Arial" w:hAnsi="Arial" w:cs="Arial"/>
                <w:i/>
                <w:sz w:val="20"/>
                <w:szCs w:val="20"/>
              </w:rPr>
              <w:t>after</w:t>
            </w:r>
            <w:r w:rsidR="00D56813" w:rsidRPr="00D02909">
              <w:rPr>
                <w:rFonts w:ascii="Arial" w:hAnsi="Arial" w:cs="Arial"/>
                <w:i/>
                <w:sz w:val="20"/>
                <w:szCs w:val="20"/>
              </w:rPr>
              <w:t xml:space="preserve"> (1), omit:</w:t>
            </w:r>
          </w:p>
          <w:p w14:paraId="7D1C3AB7" w14:textId="6F0B46FE" w:rsidR="00EE3341" w:rsidRPr="00D02909" w:rsidRDefault="00D56813" w:rsidP="00D02909">
            <w:pPr>
              <w:pStyle w:val="BalloonText"/>
              <w:jc w:val="left"/>
              <w:rPr>
                <w:rFonts w:ascii="Arial" w:hAnsi="Arial" w:cs="Arial"/>
                <w:sz w:val="20"/>
                <w:szCs w:val="20"/>
              </w:rPr>
            </w:pPr>
            <w:r w:rsidRPr="00D02909">
              <w:rPr>
                <w:rFonts w:ascii="Arial" w:hAnsi="Arial" w:cs="Arial"/>
                <w:sz w:val="20"/>
                <w:szCs w:val="20"/>
              </w:rPr>
              <w:t>‘Within the Priority koala habitat area sub-category or the Koala habitat area sub-category, or areas of the High ecological significance sub-category or General ecological significance sub-category’</w:t>
            </w:r>
          </w:p>
        </w:tc>
        <w:tc>
          <w:tcPr>
            <w:tcW w:w="3969" w:type="dxa"/>
            <w:shd w:val="clear" w:color="auto" w:fill="auto"/>
          </w:tcPr>
          <w:p w14:paraId="3F057D56" w14:textId="2522D67E" w:rsidR="00D56813" w:rsidRPr="00D02909" w:rsidRDefault="00326732" w:rsidP="00D02909">
            <w:pPr>
              <w:pStyle w:val="BalloonText"/>
              <w:jc w:val="left"/>
              <w:rPr>
                <w:rFonts w:ascii="Arial" w:hAnsi="Arial" w:cs="Arial"/>
                <w:i/>
                <w:sz w:val="20"/>
                <w:szCs w:val="20"/>
              </w:rPr>
            </w:pPr>
            <w:r w:rsidRPr="00D02909">
              <w:rPr>
                <w:rFonts w:ascii="Arial" w:hAnsi="Arial" w:cs="Arial"/>
                <w:i/>
                <w:sz w:val="20"/>
                <w:szCs w:val="20"/>
              </w:rPr>
              <w:t xml:space="preserve">after </w:t>
            </w:r>
            <w:r w:rsidR="00D56813" w:rsidRPr="00D02909">
              <w:rPr>
                <w:rFonts w:ascii="Arial" w:hAnsi="Arial" w:cs="Arial"/>
                <w:i/>
                <w:sz w:val="20"/>
                <w:szCs w:val="20"/>
              </w:rPr>
              <w:t>(1), insert:</w:t>
            </w:r>
          </w:p>
          <w:p w14:paraId="50A613A6" w14:textId="77777777" w:rsidR="00EE3341" w:rsidRPr="00D02909" w:rsidRDefault="00D56813" w:rsidP="00DF5C9F">
            <w:pPr>
              <w:ind w:left="313" w:hanging="313"/>
              <w:jc w:val="left"/>
              <w:rPr>
                <w:rFonts w:eastAsia="Times New Roman" w:cs="Arial"/>
                <w:lang w:val="en-US"/>
              </w:rPr>
            </w:pPr>
            <w:r w:rsidRPr="00D02909">
              <w:rPr>
                <w:rFonts w:eastAsia="Times New Roman" w:cs="Arial"/>
                <w:lang w:val="en-US"/>
              </w:rPr>
              <w:t>‘(1) Within the Koala habitat area sub-category, or areas of the High ecological significance sub-category, High ecological significance strategic sub-category, General ecological significance sub-category or General ecological significance strategic sub-category’</w:t>
            </w:r>
          </w:p>
        </w:tc>
        <w:tc>
          <w:tcPr>
            <w:tcW w:w="2835" w:type="dxa"/>
            <w:shd w:val="clear" w:color="auto" w:fill="auto"/>
          </w:tcPr>
          <w:p w14:paraId="0E4CA51E" w14:textId="77777777" w:rsidR="00EE3341" w:rsidRPr="00D02909" w:rsidRDefault="009961BB" w:rsidP="00D02909">
            <w:pPr>
              <w:jc w:val="left"/>
              <w:rPr>
                <w:rFonts w:eastAsia="Times New Roman" w:cs="Arial"/>
                <w:lang w:val="en-US"/>
              </w:rPr>
            </w:pPr>
            <w:r w:rsidRPr="00D02909">
              <w:rPr>
                <w:rFonts w:eastAsia="Times New Roman" w:cs="Arial"/>
                <w:lang w:val="en-US"/>
              </w:rPr>
              <w:t>Constitutes a major amendment to the planning scheme pursuant to Part A, section 3.2.3 of MAALPI.</w:t>
            </w:r>
          </w:p>
        </w:tc>
      </w:tr>
      <w:tr w:rsidR="00EE3341" w:rsidRPr="00D02909" w14:paraId="4BB2EFD8" w14:textId="77777777" w:rsidTr="00BC2A24">
        <w:tc>
          <w:tcPr>
            <w:tcW w:w="704" w:type="dxa"/>
            <w:shd w:val="clear" w:color="auto" w:fill="auto"/>
          </w:tcPr>
          <w:p w14:paraId="6B265021" w14:textId="77777777" w:rsidR="00EE3341" w:rsidRPr="00BC2A24" w:rsidRDefault="00EE3341" w:rsidP="00384929">
            <w:pPr>
              <w:pStyle w:val="ListParagraph"/>
              <w:numPr>
                <w:ilvl w:val="0"/>
                <w:numId w:val="26"/>
              </w:numPr>
              <w:ind w:left="0" w:firstLine="0"/>
              <w:jc w:val="left"/>
              <w:rPr>
                <w:rFonts w:eastAsia="Times New Roman" w:cs="Arial"/>
                <w:lang w:val="en-US"/>
              </w:rPr>
            </w:pPr>
          </w:p>
        </w:tc>
        <w:tc>
          <w:tcPr>
            <w:tcW w:w="4111" w:type="dxa"/>
            <w:shd w:val="clear" w:color="auto" w:fill="auto"/>
          </w:tcPr>
          <w:p w14:paraId="37DCE412" w14:textId="77777777" w:rsidR="00D56813" w:rsidRPr="00D02909" w:rsidRDefault="00D56813" w:rsidP="00D02909">
            <w:pPr>
              <w:jc w:val="left"/>
              <w:rPr>
                <w:rFonts w:eastAsia="Times New Roman" w:cs="Arial"/>
                <w:lang w:val="en-US"/>
              </w:rPr>
            </w:pPr>
            <w:r w:rsidRPr="00D02909">
              <w:rPr>
                <w:rFonts w:eastAsia="Times New Roman" w:cs="Arial"/>
                <w:lang w:val="en-US"/>
              </w:rPr>
              <w:t xml:space="preserve">SC6.3 Biodiversity areas planning scheme policy, </w:t>
            </w:r>
          </w:p>
          <w:p w14:paraId="3026578A" w14:textId="77777777" w:rsidR="00D56813" w:rsidRPr="00D02909" w:rsidRDefault="00D56813" w:rsidP="00D02909">
            <w:pPr>
              <w:jc w:val="left"/>
              <w:rPr>
                <w:rFonts w:eastAsia="Times New Roman" w:cs="Arial"/>
                <w:lang w:val="en-US"/>
              </w:rPr>
            </w:pPr>
            <w:r w:rsidRPr="00D02909">
              <w:rPr>
                <w:rFonts w:eastAsia="Times New Roman" w:cs="Arial"/>
                <w:lang w:val="en-US"/>
              </w:rPr>
              <w:lastRenderedPageBreak/>
              <w:t>4 Koala conservation,</w:t>
            </w:r>
          </w:p>
          <w:p w14:paraId="28DAD751" w14:textId="77777777" w:rsidR="00EE3341" w:rsidRPr="00D02909" w:rsidRDefault="00D56813" w:rsidP="00D02909">
            <w:pPr>
              <w:jc w:val="left"/>
              <w:rPr>
                <w:rFonts w:eastAsia="Times New Roman" w:cs="Arial"/>
                <w:lang w:val="en-US"/>
              </w:rPr>
            </w:pPr>
            <w:r w:rsidRPr="00D02909">
              <w:rPr>
                <w:rFonts w:eastAsia="Times New Roman" w:cs="Arial"/>
                <w:lang w:val="en-US"/>
              </w:rPr>
              <w:t>4.3 Koala safety and movement</w:t>
            </w:r>
            <w:r w:rsidR="00585500" w:rsidRPr="00D02909">
              <w:rPr>
                <w:rFonts w:eastAsia="Times New Roman" w:cs="Arial"/>
                <w:lang w:val="en-US"/>
              </w:rPr>
              <w:t>,</w:t>
            </w:r>
          </w:p>
          <w:p w14:paraId="49F90A2C" w14:textId="505908EC" w:rsidR="00585500" w:rsidRPr="00D02909" w:rsidRDefault="00585500" w:rsidP="00D02909">
            <w:pPr>
              <w:jc w:val="left"/>
              <w:rPr>
                <w:rFonts w:eastAsia="Times New Roman" w:cs="Arial"/>
                <w:lang w:val="en-US"/>
              </w:rPr>
            </w:pPr>
            <w:r w:rsidRPr="00D02909">
              <w:rPr>
                <w:rFonts w:eastAsia="Times New Roman" w:cs="Arial"/>
                <w:lang w:val="en-US"/>
              </w:rPr>
              <w:t>(2)(b)</w:t>
            </w:r>
          </w:p>
        </w:tc>
        <w:tc>
          <w:tcPr>
            <w:tcW w:w="3827" w:type="dxa"/>
            <w:shd w:val="clear" w:color="auto" w:fill="auto"/>
          </w:tcPr>
          <w:p w14:paraId="720806EF" w14:textId="7093E3C5" w:rsidR="00EE3341" w:rsidRPr="00D02909" w:rsidRDefault="00585500" w:rsidP="00D02909">
            <w:pPr>
              <w:pStyle w:val="BalloonText"/>
              <w:jc w:val="left"/>
              <w:rPr>
                <w:rFonts w:ascii="Arial" w:hAnsi="Arial" w:cs="Arial"/>
                <w:i/>
                <w:sz w:val="20"/>
                <w:szCs w:val="20"/>
              </w:rPr>
            </w:pPr>
            <w:r w:rsidRPr="00D02909">
              <w:rPr>
                <w:rFonts w:ascii="Arial" w:hAnsi="Arial" w:cs="Arial"/>
                <w:i/>
                <w:sz w:val="20"/>
                <w:szCs w:val="20"/>
              </w:rPr>
              <w:lastRenderedPageBreak/>
              <w:t xml:space="preserve">after </w:t>
            </w:r>
            <w:r w:rsidR="00D56813" w:rsidRPr="00D02909">
              <w:rPr>
                <w:rFonts w:ascii="Arial" w:hAnsi="Arial" w:cs="Arial"/>
                <w:i/>
                <w:sz w:val="20"/>
                <w:szCs w:val="20"/>
              </w:rPr>
              <w:t>(b), omit:</w:t>
            </w:r>
          </w:p>
          <w:p w14:paraId="38FEED92" w14:textId="2DFEEB09" w:rsidR="00D56813" w:rsidRPr="00D02909" w:rsidRDefault="00D56813" w:rsidP="00D02909">
            <w:pPr>
              <w:pStyle w:val="BalloonText"/>
              <w:jc w:val="left"/>
              <w:rPr>
                <w:rFonts w:ascii="Arial" w:hAnsi="Arial" w:cs="Arial"/>
                <w:sz w:val="20"/>
                <w:szCs w:val="20"/>
              </w:rPr>
            </w:pPr>
            <w:r w:rsidRPr="00D02909">
              <w:rPr>
                <w:rFonts w:ascii="Arial" w:hAnsi="Arial" w:cs="Arial"/>
                <w:sz w:val="20"/>
                <w:szCs w:val="20"/>
              </w:rPr>
              <w:lastRenderedPageBreak/>
              <w:t>‘if the site is part of or adjacent to the High ecological significance sub-category or General ecological significance sub-category;’</w:t>
            </w:r>
          </w:p>
        </w:tc>
        <w:tc>
          <w:tcPr>
            <w:tcW w:w="3969" w:type="dxa"/>
            <w:shd w:val="clear" w:color="auto" w:fill="auto"/>
          </w:tcPr>
          <w:p w14:paraId="26ECBF80" w14:textId="63AEFDBD" w:rsidR="00EE3341" w:rsidRPr="00D02909" w:rsidRDefault="0050717D" w:rsidP="00D02909">
            <w:pPr>
              <w:jc w:val="left"/>
              <w:rPr>
                <w:rFonts w:eastAsia="Times New Roman" w:cs="Arial"/>
                <w:i/>
                <w:lang w:val="en-US"/>
              </w:rPr>
            </w:pPr>
            <w:r w:rsidRPr="00D02909">
              <w:rPr>
                <w:rFonts w:eastAsia="Times New Roman" w:cs="Arial"/>
                <w:i/>
                <w:lang w:val="en-US"/>
              </w:rPr>
              <w:lastRenderedPageBreak/>
              <w:t xml:space="preserve">after </w:t>
            </w:r>
            <w:r w:rsidR="00D56813" w:rsidRPr="00D02909">
              <w:rPr>
                <w:rFonts w:eastAsia="Times New Roman" w:cs="Arial"/>
                <w:i/>
                <w:lang w:val="en-US"/>
              </w:rPr>
              <w:t>(b), insert:</w:t>
            </w:r>
          </w:p>
          <w:p w14:paraId="637B5396" w14:textId="1E082A93" w:rsidR="00D56813" w:rsidRPr="00D02909" w:rsidRDefault="00D56813" w:rsidP="00D02909">
            <w:pPr>
              <w:jc w:val="left"/>
              <w:rPr>
                <w:rFonts w:eastAsia="Times New Roman" w:cs="Arial"/>
                <w:lang w:val="en-US"/>
              </w:rPr>
            </w:pPr>
            <w:r w:rsidRPr="00D02909">
              <w:rPr>
                <w:rFonts w:eastAsia="Times New Roman" w:cs="Arial"/>
                <w:lang w:val="en-US"/>
              </w:rPr>
              <w:lastRenderedPageBreak/>
              <w:t>‘if the site is part of or adjacent to the High ecological significance sub-category, High ecological significance strategic sub-category, General ecological significance sub-category or General ecological significance strategic sub-category;’</w:t>
            </w:r>
          </w:p>
        </w:tc>
        <w:tc>
          <w:tcPr>
            <w:tcW w:w="2835" w:type="dxa"/>
            <w:shd w:val="clear" w:color="auto" w:fill="auto"/>
          </w:tcPr>
          <w:p w14:paraId="0D428347" w14:textId="77777777" w:rsidR="00EE3341" w:rsidRPr="00D02909" w:rsidRDefault="009961BB" w:rsidP="00D02909">
            <w:pPr>
              <w:jc w:val="left"/>
              <w:rPr>
                <w:rFonts w:eastAsia="Times New Roman" w:cs="Arial"/>
                <w:lang w:val="en-US"/>
              </w:rPr>
            </w:pPr>
            <w:r w:rsidRPr="00D02909">
              <w:rPr>
                <w:rFonts w:eastAsia="Times New Roman" w:cs="Arial"/>
                <w:lang w:val="en-US"/>
              </w:rPr>
              <w:lastRenderedPageBreak/>
              <w:t xml:space="preserve">Constitutes a major amendment to the planning </w:t>
            </w:r>
            <w:r w:rsidRPr="00D02909">
              <w:rPr>
                <w:rFonts w:eastAsia="Times New Roman" w:cs="Arial"/>
                <w:lang w:val="en-US"/>
              </w:rPr>
              <w:lastRenderedPageBreak/>
              <w:t>scheme pursuant to Part A, section 3.2.3 of MAALPI.</w:t>
            </w:r>
          </w:p>
        </w:tc>
      </w:tr>
      <w:tr w:rsidR="00EE3341" w:rsidRPr="00D02909" w14:paraId="4460D144" w14:textId="77777777" w:rsidTr="00BC2A24">
        <w:tc>
          <w:tcPr>
            <w:tcW w:w="704" w:type="dxa"/>
            <w:shd w:val="clear" w:color="auto" w:fill="auto"/>
          </w:tcPr>
          <w:p w14:paraId="2AA7FC06" w14:textId="77777777" w:rsidR="00EE3341" w:rsidRPr="00BC2A24" w:rsidRDefault="00EE3341" w:rsidP="00384929">
            <w:pPr>
              <w:pStyle w:val="ListParagraph"/>
              <w:numPr>
                <w:ilvl w:val="0"/>
                <w:numId w:val="26"/>
              </w:numPr>
              <w:ind w:left="0" w:firstLine="0"/>
              <w:jc w:val="left"/>
              <w:rPr>
                <w:rFonts w:eastAsia="Times New Roman" w:cs="Arial"/>
                <w:lang w:val="en-US"/>
              </w:rPr>
            </w:pPr>
          </w:p>
        </w:tc>
        <w:tc>
          <w:tcPr>
            <w:tcW w:w="4111" w:type="dxa"/>
            <w:shd w:val="clear" w:color="auto" w:fill="auto"/>
          </w:tcPr>
          <w:p w14:paraId="097C41C2" w14:textId="77777777" w:rsidR="00D56813" w:rsidRPr="00D02909" w:rsidRDefault="00D56813" w:rsidP="00D02909">
            <w:pPr>
              <w:jc w:val="left"/>
              <w:rPr>
                <w:rFonts w:eastAsia="Times New Roman" w:cs="Arial"/>
                <w:lang w:val="en-US"/>
              </w:rPr>
            </w:pPr>
            <w:r w:rsidRPr="00D02909">
              <w:rPr>
                <w:rFonts w:eastAsia="Times New Roman" w:cs="Arial"/>
                <w:lang w:val="en-US"/>
              </w:rPr>
              <w:t>SC6.16 Infrastructure design planning scheme policy,</w:t>
            </w:r>
          </w:p>
          <w:p w14:paraId="7EF35F34" w14:textId="77777777" w:rsidR="00EE3341" w:rsidRPr="00D02909" w:rsidRDefault="00D56813" w:rsidP="00D02909">
            <w:pPr>
              <w:jc w:val="left"/>
              <w:rPr>
                <w:rFonts w:eastAsia="Times New Roman" w:cs="Arial"/>
                <w:lang w:val="en-US"/>
              </w:rPr>
            </w:pPr>
            <w:r w:rsidRPr="00D02909">
              <w:rPr>
                <w:rFonts w:eastAsia="Times New Roman" w:cs="Arial"/>
                <w:lang w:val="en-US"/>
              </w:rPr>
              <w:t>Chapter 3 Road corridor design,</w:t>
            </w:r>
          </w:p>
          <w:p w14:paraId="599842C7" w14:textId="77777777" w:rsidR="00D56813" w:rsidRPr="00D02909" w:rsidRDefault="00D56813" w:rsidP="00D02909">
            <w:pPr>
              <w:jc w:val="left"/>
              <w:rPr>
                <w:rFonts w:eastAsia="Times New Roman" w:cs="Arial"/>
                <w:lang w:val="en-US"/>
              </w:rPr>
            </w:pPr>
            <w:r w:rsidRPr="00D02909">
              <w:rPr>
                <w:rFonts w:eastAsia="Times New Roman" w:cs="Arial"/>
                <w:lang w:val="en-US"/>
              </w:rPr>
              <w:t>3.9 Wildlife movement solutions,</w:t>
            </w:r>
          </w:p>
          <w:p w14:paraId="7952E278" w14:textId="77777777" w:rsidR="00D56813" w:rsidRPr="00D02909" w:rsidRDefault="00D56813" w:rsidP="00D02909">
            <w:pPr>
              <w:jc w:val="left"/>
              <w:rPr>
                <w:rFonts w:eastAsia="Times New Roman" w:cs="Arial"/>
                <w:lang w:val="en-US"/>
              </w:rPr>
            </w:pPr>
            <w:r w:rsidRPr="00D02909">
              <w:rPr>
                <w:rFonts w:eastAsia="Times New Roman" w:cs="Arial"/>
                <w:lang w:val="en-US"/>
              </w:rPr>
              <w:t>3.9.2 Locating wildlife movement solutions</w:t>
            </w:r>
            <w:r w:rsidR="00C956A4" w:rsidRPr="00D02909">
              <w:rPr>
                <w:rFonts w:eastAsia="Times New Roman" w:cs="Arial"/>
                <w:lang w:val="en-US"/>
              </w:rPr>
              <w:t>,</w:t>
            </w:r>
          </w:p>
          <w:p w14:paraId="4146B3EB" w14:textId="6D017831" w:rsidR="00C956A4" w:rsidRPr="00D02909" w:rsidRDefault="00C956A4" w:rsidP="00D02909">
            <w:pPr>
              <w:jc w:val="left"/>
              <w:rPr>
                <w:rFonts w:eastAsia="Times New Roman" w:cs="Arial"/>
                <w:lang w:val="en-US"/>
              </w:rPr>
            </w:pPr>
            <w:r w:rsidRPr="00D02909">
              <w:rPr>
                <w:rFonts w:eastAsia="Times New Roman" w:cs="Arial"/>
                <w:lang w:val="en-US"/>
              </w:rPr>
              <w:t>(2)</w:t>
            </w:r>
          </w:p>
        </w:tc>
        <w:tc>
          <w:tcPr>
            <w:tcW w:w="3827" w:type="dxa"/>
            <w:shd w:val="clear" w:color="auto" w:fill="auto"/>
          </w:tcPr>
          <w:p w14:paraId="5071203A" w14:textId="77777777" w:rsidR="00EE3341" w:rsidRPr="00D02909" w:rsidRDefault="00EE3341" w:rsidP="00D02909">
            <w:pPr>
              <w:pStyle w:val="BalloonText"/>
              <w:jc w:val="left"/>
              <w:rPr>
                <w:rFonts w:ascii="Arial" w:hAnsi="Arial" w:cs="Arial"/>
                <w:sz w:val="20"/>
                <w:szCs w:val="20"/>
              </w:rPr>
            </w:pPr>
          </w:p>
        </w:tc>
        <w:tc>
          <w:tcPr>
            <w:tcW w:w="3969" w:type="dxa"/>
            <w:shd w:val="clear" w:color="auto" w:fill="auto"/>
          </w:tcPr>
          <w:p w14:paraId="1EEE3374" w14:textId="7316E51F" w:rsidR="00EE3341" w:rsidRPr="00D02909" w:rsidRDefault="008B701D" w:rsidP="00D02909">
            <w:pPr>
              <w:jc w:val="left"/>
              <w:rPr>
                <w:rFonts w:eastAsia="Times New Roman" w:cs="Arial"/>
                <w:i/>
                <w:lang w:val="en-US"/>
              </w:rPr>
            </w:pPr>
            <w:r w:rsidRPr="00D02909">
              <w:rPr>
                <w:rFonts w:eastAsia="Times New Roman" w:cs="Arial"/>
                <w:i/>
                <w:lang w:val="en-US"/>
              </w:rPr>
              <w:t>after High ecological significance sub-category, insert:</w:t>
            </w:r>
          </w:p>
          <w:p w14:paraId="3338AF93" w14:textId="2726682B" w:rsidR="008B701D" w:rsidRPr="00D02909" w:rsidRDefault="008B701D" w:rsidP="00D02909">
            <w:pPr>
              <w:jc w:val="left"/>
              <w:rPr>
                <w:rFonts w:eastAsia="Times New Roman" w:cs="Arial"/>
                <w:lang w:val="en-US"/>
              </w:rPr>
            </w:pPr>
            <w:r w:rsidRPr="00D02909">
              <w:rPr>
                <w:rFonts w:eastAsia="Times New Roman" w:cs="Arial"/>
                <w:lang w:val="en-US"/>
              </w:rPr>
              <w:t>‘or the High ecological significance</w:t>
            </w:r>
            <w:r w:rsidR="001810DB" w:rsidRPr="00D02909">
              <w:rPr>
                <w:rFonts w:eastAsia="Times New Roman" w:cs="Arial"/>
                <w:lang w:val="en-US"/>
              </w:rPr>
              <w:t xml:space="preserve"> </w:t>
            </w:r>
            <w:r w:rsidRPr="00D02909">
              <w:rPr>
                <w:rFonts w:eastAsia="Times New Roman" w:cs="Arial"/>
                <w:lang w:val="en-US"/>
              </w:rPr>
              <w:t xml:space="preserve">strategic sub-category’ </w:t>
            </w:r>
          </w:p>
        </w:tc>
        <w:tc>
          <w:tcPr>
            <w:tcW w:w="2835" w:type="dxa"/>
            <w:shd w:val="clear" w:color="auto" w:fill="auto"/>
          </w:tcPr>
          <w:p w14:paraId="20B46A5A" w14:textId="77777777" w:rsidR="00EE3341" w:rsidRPr="00D02909" w:rsidRDefault="009961BB" w:rsidP="00D02909">
            <w:pPr>
              <w:jc w:val="left"/>
              <w:rPr>
                <w:rFonts w:eastAsia="Times New Roman" w:cs="Arial"/>
                <w:lang w:val="en-US"/>
              </w:rPr>
            </w:pPr>
            <w:r w:rsidRPr="00D02909">
              <w:rPr>
                <w:rFonts w:eastAsia="Times New Roman" w:cs="Arial"/>
                <w:lang w:val="en-US"/>
              </w:rPr>
              <w:t>Constitutes a major amendment to the planning scheme pursuant to Part A, section 3.2.3 of MAALPI.</w:t>
            </w:r>
          </w:p>
        </w:tc>
      </w:tr>
      <w:tr w:rsidR="00EE3341" w:rsidRPr="00D02909" w14:paraId="2D8AD963" w14:textId="77777777" w:rsidTr="00BC2A24">
        <w:tc>
          <w:tcPr>
            <w:tcW w:w="704" w:type="dxa"/>
            <w:shd w:val="clear" w:color="auto" w:fill="auto"/>
          </w:tcPr>
          <w:p w14:paraId="5148FDFC" w14:textId="77777777" w:rsidR="00EE3341" w:rsidRPr="00BC2A24" w:rsidRDefault="00EE3341" w:rsidP="00384929">
            <w:pPr>
              <w:pStyle w:val="ListParagraph"/>
              <w:numPr>
                <w:ilvl w:val="0"/>
                <w:numId w:val="26"/>
              </w:numPr>
              <w:ind w:left="0" w:firstLine="0"/>
              <w:jc w:val="left"/>
              <w:rPr>
                <w:rFonts w:eastAsia="Times New Roman" w:cs="Arial"/>
                <w:lang w:val="en-US"/>
              </w:rPr>
            </w:pPr>
          </w:p>
        </w:tc>
        <w:tc>
          <w:tcPr>
            <w:tcW w:w="4111" w:type="dxa"/>
            <w:shd w:val="clear" w:color="auto" w:fill="auto"/>
          </w:tcPr>
          <w:p w14:paraId="7844960B" w14:textId="77777777" w:rsidR="007A61F3" w:rsidRPr="00D02909" w:rsidRDefault="007A61F3" w:rsidP="00D02909">
            <w:pPr>
              <w:jc w:val="left"/>
              <w:rPr>
                <w:rFonts w:eastAsia="Times New Roman" w:cs="Arial"/>
                <w:lang w:val="en-US"/>
              </w:rPr>
            </w:pPr>
            <w:r w:rsidRPr="00D02909">
              <w:rPr>
                <w:rFonts w:eastAsia="Times New Roman" w:cs="Arial"/>
                <w:lang w:val="en-US"/>
              </w:rPr>
              <w:t>SC6.16 Infrastructure design planning scheme policy,</w:t>
            </w:r>
          </w:p>
          <w:p w14:paraId="7A3D1A9B" w14:textId="77777777" w:rsidR="007A61F3" w:rsidRPr="00D02909" w:rsidRDefault="007A61F3" w:rsidP="00D02909">
            <w:pPr>
              <w:jc w:val="left"/>
              <w:rPr>
                <w:rFonts w:eastAsia="Times New Roman" w:cs="Arial"/>
                <w:lang w:val="en-US"/>
              </w:rPr>
            </w:pPr>
            <w:r w:rsidRPr="00D02909">
              <w:rPr>
                <w:rFonts w:eastAsia="Times New Roman" w:cs="Arial"/>
                <w:lang w:val="en-US"/>
              </w:rPr>
              <w:t>Chapter 3 Road corridor design,</w:t>
            </w:r>
          </w:p>
          <w:p w14:paraId="15329AD5" w14:textId="77777777" w:rsidR="007A61F3" w:rsidRPr="00D02909" w:rsidRDefault="007A61F3" w:rsidP="00D02909">
            <w:pPr>
              <w:jc w:val="left"/>
              <w:rPr>
                <w:rFonts w:eastAsia="Times New Roman" w:cs="Arial"/>
                <w:lang w:val="en-US"/>
              </w:rPr>
            </w:pPr>
            <w:r w:rsidRPr="00D02909">
              <w:rPr>
                <w:rFonts w:eastAsia="Times New Roman" w:cs="Arial"/>
                <w:lang w:val="en-US"/>
              </w:rPr>
              <w:t>3.9 Wildlife movement solutions,</w:t>
            </w:r>
          </w:p>
          <w:p w14:paraId="4432B842" w14:textId="77777777" w:rsidR="00EE3341" w:rsidRPr="00D02909" w:rsidRDefault="007A61F3" w:rsidP="00D02909">
            <w:pPr>
              <w:jc w:val="left"/>
              <w:rPr>
                <w:rFonts w:eastAsia="Times New Roman" w:cs="Arial"/>
                <w:lang w:val="en-US"/>
              </w:rPr>
            </w:pPr>
            <w:r w:rsidRPr="00D02909">
              <w:rPr>
                <w:rFonts w:eastAsia="Times New Roman" w:cs="Arial"/>
                <w:lang w:val="en-US"/>
              </w:rPr>
              <w:t>3.9.2 Locating wildlife movement solutions</w:t>
            </w:r>
            <w:r w:rsidR="0079749E" w:rsidRPr="00D02909">
              <w:rPr>
                <w:rFonts w:eastAsia="Times New Roman" w:cs="Arial"/>
                <w:lang w:val="en-US"/>
              </w:rPr>
              <w:t>,</w:t>
            </w:r>
          </w:p>
          <w:p w14:paraId="516A8DDB" w14:textId="19262EEC" w:rsidR="0079749E" w:rsidRPr="00D02909" w:rsidRDefault="0079749E" w:rsidP="00D02909">
            <w:pPr>
              <w:jc w:val="left"/>
              <w:rPr>
                <w:rFonts w:eastAsia="Times New Roman" w:cs="Arial"/>
                <w:lang w:val="en-US"/>
              </w:rPr>
            </w:pPr>
            <w:r w:rsidRPr="00D02909">
              <w:rPr>
                <w:rFonts w:eastAsia="Times New Roman" w:cs="Arial"/>
                <w:lang w:val="en-US"/>
              </w:rPr>
              <w:t>(2)(a)</w:t>
            </w:r>
          </w:p>
        </w:tc>
        <w:tc>
          <w:tcPr>
            <w:tcW w:w="3827" w:type="dxa"/>
            <w:shd w:val="clear" w:color="auto" w:fill="auto"/>
          </w:tcPr>
          <w:p w14:paraId="7FD0F866" w14:textId="77777777" w:rsidR="00EE3341" w:rsidRPr="00D02909" w:rsidRDefault="00EE3341" w:rsidP="00D02909">
            <w:pPr>
              <w:pStyle w:val="BalloonText"/>
              <w:jc w:val="left"/>
              <w:rPr>
                <w:rFonts w:ascii="Arial" w:hAnsi="Arial" w:cs="Arial"/>
                <w:sz w:val="20"/>
                <w:szCs w:val="20"/>
              </w:rPr>
            </w:pPr>
          </w:p>
        </w:tc>
        <w:tc>
          <w:tcPr>
            <w:tcW w:w="3969" w:type="dxa"/>
            <w:shd w:val="clear" w:color="auto" w:fill="auto"/>
          </w:tcPr>
          <w:p w14:paraId="0ED66C33" w14:textId="509CE3A0" w:rsidR="008B701D" w:rsidRPr="00D02909" w:rsidRDefault="008B701D" w:rsidP="00D02909">
            <w:pPr>
              <w:jc w:val="left"/>
              <w:rPr>
                <w:rFonts w:eastAsia="Times New Roman" w:cs="Arial"/>
                <w:i/>
                <w:lang w:val="en-US"/>
              </w:rPr>
            </w:pPr>
            <w:r w:rsidRPr="00D02909">
              <w:rPr>
                <w:rFonts w:eastAsia="Times New Roman" w:cs="Arial"/>
                <w:i/>
                <w:lang w:val="en-US"/>
              </w:rPr>
              <w:t>after High ecological significance sub-category, insert:</w:t>
            </w:r>
          </w:p>
          <w:p w14:paraId="53019FD7" w14:textId="077707ED" w:rsidR="00EE3341" w:rsidRPr="00D02909" w:rsidRDefault="008B701D" w:rsidP="00D02909">
            <w:pPr>
              <w:jc w:val="left"/>
              <w:rPr>
                <w:rFonts w:eastAsia="Times New Roman" w:cs="Arial"/>
                <w:lang w:val="en-US"/>
              </w:rPr>
            </w:pPr>
            <w:r w:rsidRPr="00D02909">
              <w:rPr>
                <w:rFonts w:eastAsia="Times New Roman" w:cs="Arial"/>
                <w:lang w:val="en-US"/>
              </w:rPr>
              <w:t>‘or the High ecological significance strategic sub-category’</w:t>
            </w:r>
          </w:p>
        </w:tc>
        <w:tc>
          <w:tcPr>
            <w:tcW w:w="2835" w:type="dxa"/>
            <w:shd w:val="clear" w:color="auto" w:fill="auto"/>
          </w:tcPr>
          <w:p w14:paraId="005DE79B" w14:textId="77777777" w:rsidR="00EE3341" w:rsidRPr="00D02909" w:rsidRDefault="009961BB" w:rsidP="00D02909">
            <w:pPr>
              <w:jc w:val="left"/>
              <w:rPr>
                <w:rFonts w:eastAsia="Times New Roman" w:cs="Arial"/>
                <w:lang w:val="en-US"/>
              </w:rPr>
            </w:pPr>
            <w:r w:rsidRPr="00D02909">
              <w:rPr>
                <w:rFonts w:eastAsia="Times New Roman" w:cs="Arial"/>
                <w:lang w:val="en-US"/>
              </w:rPr>
              <w:t>Constitutes a major amendment to the planning scheme pursuant to Part A, section 3.2.3 of MAALPI.</w:t>
            </w:r>
          </w:p>
        </w:tc>
      </w:tr>
      <w:tr w:rsidR="007A61F3" w:rsidRPr="00D02909" w14:paraId="493DD03F" w14:textId="77777777" w:rsidTr="00BC2A24">
        <w:tc>
          <w:tcPr>
            <w:tcW w:w="704" w:type="dxa"/>
            <w:shd w:val="clear" w:color="auto" w:fill="auto"/>
          </w:tcPr>
          <w:p w14:paraId="42C267A9" w14:textId="77777777" w:rsidR="007A61F3" w:rsidRPr="00BC2A24" w:rsidRDefault="007A61F3" w:rsidP="00384929">
            <w:pPr>
              <w:pStyle w:val="ListParagraph"/>
              <w:numPr>
                <w:ilvl w:val="0"/>
                <w:numId w:val="26"/>
              </w:numPr>
              <w:ind w:left="0" w:firstLine="0"/>
              <w:jc w:val="left"/>
              <w:rPr>
                <w:rFonts w:eastAsia="Times New Roman" w:cs="Arial"/>
                <w:lang w:val="en-US"/>
              </w:rPr>
            </w:pPr>
          </w:p>
        </w:tc>
        <w:tc>
          <w:tcPr>
            <w:tcW w:w="4111" w:type="dxa"/>
            <w:shd w:val="clear" w:color="auto" w:fill="auto"/>
          </w:tcPr>
          <w:p w14:paraId="370F8534" w14:textId="77777777" w:rsidR="007A61F3" w:rsidRPr="00D02909" w:rsidRDefault="008B701D" w:rsidP="00D02909">
            <w:pPr>
              <w:jc w:val="left"/>
              <w:rPr>
                <w:rFonts w:eastAsia="Times New Roman" w:cs="Arial"/>
                <w:lang w:val="en-US"/>
              </w:rPr>
            </w:pPr>
            <w:r w:rsidRPr="00D02909">
              <w:rPr>
                <w:rFonts w:eastAsia="Times New Roman" w:cs="Arial"/>
                <w:lang w:val="en-US"/>
              </w:rPr>
              <w:t>SC6.22 Offsets planning scheme policy,</w:t>
            </w:r>
          </w:p>
          <w:p w14:paraId="6975E851" w14:textId="77777777" w:rsidR="008B701D" w:rsidRPr="00D02909" w:rsidRDefault="008B701D" w:rsidP="00D02909">
            <w:pPr>
              <w:jc w:val="left"/>
              <w:rPr>
                <w:rFonts w:eastAsia="Times New Roman" w:cs="Arial"/>
                <w:lang w:val="en-US"/>
              </w:rPr>
            </w:pPr>
            <w:r w:rsidRPr="00D02909">
              <w:rPr>
                <w:rFonts w:eastAsia="Times New Roman" w:cs="Arial"/>
                <w:lang w:val="en-US"/>
              </w:rPr>
              <w:t>2 Environmental offsets,</w:t>
            </w:r>
          </w:p>
          <w:p w14:paraId="6E776E34" w14:textId="77777777" w:rsidR="008B701D" w:rsidRPr="00D02909" w:rsidRDefault="008B701D" w:rsidP="00D02909">
            <w:pPr>
              <w:jc w:val="left"/>
              <w:rPr>
                <w:rFonts w:eastAsia="Times New Roman" w:cs="Arial"/>
                <w:lang w:val="en-US"/>
              </w:rPr>
            </w:pPr>
            <w:r w:rsidRPr="00D02909">
              <w:rPr>
                <w:rFonts w:eastAsia="Times New Roman" w:cs="Arial"/>
                <w:lang w:val="en-US"/>
              </w:rPr>
              <w:t>2.3 Extent of offsets</w:t>
            </w:r>
            <w:r w:rsidR="00FF2152" w:rsidRPr="00D02909">
              <w:rPr>
                <w:rFonts w:eastAsia="Times New Roman" w:cs="Arial"/>
                <w:lang w:val="en-US"/>
              </w:rPr>
              <w:t>,</w:t>
            </w:r>
          </w:p>
          <w:p w14:paraId="6B5E4FC1" w14:textId="57483509" w:rsidR="00FF2152" w:rsidRPr="00D02909" w:rsidRDefault="00FF2152" w:rsidP="00D02909">
            <w:pPr>
              <w:jc w:val="left"/>
              <w:rPr>
                <w:rFonts w:eastAsia="Times New Roman" w:cs="Arial"/>
                <w:lang w:val="en-US"/>
              </w:rPr>
            </w:pPr>
            <w:r w:rsidRPr="00D02909">
              <w:rPr>
                <w:rFonts w:eastAsia="Times New Roman" w:cs="Arial"/>
                <w:lang w:val="en-US"/>
              </w:rPr>
              <w:t>(1)</w:t>
            </w:r>
          </w:p>
        </w:tc>
        <w:tc>
          <w:tcPr>
            <w:tcW w:w="3827" w:type="dxa"/>
            <w:shd w:val="clear" w:color="auto" w:fill="auto"/>
          </w:tcPr>
          <w:p w14:paraId="1C268146" w14:textId="747B1B07" w:rsidR="007A61F3" w:rsidRPr="00D02909" w:rsidRDefault="00FF2152" w:rsidP="00D02909">
            <w:pPr>
              <w:pStyle w:val="BalloonText"/>
              <w:jc w:val="left"/>
              <w:rPr>
                <w:rFonts w:ascii="Arial" w:hAnsi="Arial" w:cs="Arial"/>
                <w:i/>
                <w:sz w:val="20"/>
                <w:szCs w:val="20"/>
              </w:rPr>
            </w:pPr>
            <w:r w:rsidRPr="00D02909">
              <w:rPr>
                <w:rFonts w:ascii="Arial" w:hAnsi="Arial" w:cs="Arial"/>
                <w:i/>
                <w:sz w:val="20"/>
                <w:szCs w:val="20"/>
              </w:rPr>
              <w:t>after (1), o</w:t>
            </w:r>
            <w:r w:rsidR="00055C06" w:rsidRPr="00D02909">
              <w:rPr>
                <w:rFonts w:ascii="Arial" w:hAnsi="Arial" w:cs="Arial"/>
                <w:i/>
                <w:sz w:val="20"/>
                <w:szCs w:val="20"/>
              </w:rPr>
              <w:t>mit:</w:t>
            </w:r>
          </w:p>
          <w:p w14:paraId="0C3A0C1C" w14:textId="578D42DB" w:rsidR="00055C06" w:rsidRPr="00D02909" w:rsidRDefault="00055C06" w:rsidP="00D02909">
            <w:pPr>
              <w:pStyle w:val="BalloonText"/>
              <w:jc w:val="left"/>
              <w:rPr>
                <w:rFonts w:ascii="Arial" w:hAnsi="Arial" w:cs="Arial"/>
                <w:sz w:val="20"/>
                <w:szCs w:val="20"/>
              </w:rPr>
            </w:pPr>
            <w:r w:rsidRPr="00D02909">
              <w:rPr>
                <w:rFonts w:ascii="Arial" w:hAnsi="Arial" w:cs="Arial"/>
                <w:sz w:val="20"/>
                <w:szCs w:val="20"/>
              </w:rPr>
              <w:t>‘For development within the High ecological significance sub-category of the Biodiversity areas overlay, the extent of land to be restored as the environmental offset is a multiplier of 3 (i.e. for every 1 unit of High ecological significance sub-category area impacted, 3 units are replaced).’</w:t>
            </w:r>
          </w:p>
        </w:tc>
        <w:tc>
          <w:tcPr>
            <w:tcW w:w="3969" w:type="dxa"/>
            <w:shd w:val="clear" w:color="auto" w:fill="auto"/>
          </w:tcPr>
          <w:p w14:paraId="29EF520F" w14:textId="4EE907E2" w:rsidR="007A61F3" w:rsidRPr="00D02909" w:rsidRDefault="00FF2152" w:rsidP="00D02909">
            <w:pPr>
              <w:jc w:val="left"/>
              <w:rPr>
                <w:rFonts w:eastAsia="Times New Roman" w:cs="Arial"/>
                <w:i/>
                <w:lang w:val="en-US"/>
              </w:rPr>
            </w:pPr>
            <w:r w:rsidRPr="00D02909">
              <w:rPr>
                <w:rFonts w:cs="Arial"/>
                <w:i/>
              </w:rPr>
              <w:t>after (</w:t>
            </w:r>
            <w:r w:rsidR="00834D58" w:rsidRPr="00D02909">
              <w:rPr>
                <w:rFonts w:cs="Arial"/>
                <w:i/>
              </w:rPr>
              <w:t>1</w:t>
            </w:r>
            <w:r w:rsidRPr="00D02909">
              <w:rPr>
                <w:rFonts w:cs="Arial"/>
                <w:i/>
              </w:rPr>
              <w:t xml:space="preserve">), </w:t>
            </w:r>
            <w:r w:rsidR="00055C06" w:rsidRPr="00D02909">
              <w:rPr>
                <w:rFonts w:eastAsia="Times New Roman" w:cs="Arial"/>
                <w:i/>
                <w:lang w:val="en-US"/>
              </w:rPr>
              <w:t>Insert:</w:t>
            </w:r>
          </w:p>
          <w:p w14:paraId="5D2BD2A7" w14:textId="576A5A6B" w:rsidR="00055C06" w:rsidRPr="00D02909" w:rsidRDefault="00055C06" w:rsidP="00D02909">
            <w:pPr>
              <w:jc w:val="left"/>
              <w:rPr>
                <w:rFonts w:eastAsia="Times New Roman" w:cs="Arial"/>
                <w:lang w:val="en-US"/>
              </w:rPr>
            </w:pPr>
            <w:r w:rsidRPr="00D02909">
              <w:rPr>
                <w:rFonts w:eastAsia="Times New Roman" w:cs="Arial"/>
                <w:lang w:val="en-US"/>
              </w:rPr>
              <w:t xml:space="preserve">‘For development within the High ecological significance sub-category or the High ecological significance strategic sub-category of the Biodiversity areas overlay, the extent of land to be restored as the environmental offset is a multiplier of 3 (i.e. for every </w:t>
            </w:r>
            <w:proofErr w:type="gramStart"/>
            <w:r w:rsidRPr="00D02909">
              <w:rPr>
                <w:rFonts w:eastAsia="Times New Roman" w:cs="Arial"/>
                <w:lang w:val="en-US"/>
              </w:rPr>
              <w:t>1</w:t>
            </w:r>
            <w:r w:rsidR="00711209" w:rsidRPr="00D02909">
              <w:rPr>
                <w:rFonts w:eastAsia="Times New Roman" w:cs="Arial"/>
                <w:lang w:val="en-US"/>
              </w:rPr>
              <w:t xml:space="preserve"> </w:t>
            </w:r>
            <w:r w:rsidRPr="00D02909">
              <w:rPr>
                <w:rFonts w:eastAsia="Times New Roman" w:cs="Arial"/>
                <w:lang w:val="en-US"/>
              </w:rPr>
              <w:t>unit</w:t>
            </w:r>
            <w:proofErr w:type="gramEnd"/>
            <w:r w:rsidRPr="00D02909">
              <w:rPr>
                <w:rFonts w:eastAsia="Times New Roman" w:cs="Arial"/>
                <w:lang w:val="en-US"/>
              </w:rPr>
              <w:t xml:space="preserve"> sub-category area impacted, 3 units are replaced).’</w:t>
            </w:r>
          </w:p>
        </w:tc>
        <w:tc>
          <w:tcPr>
            <w:tcW w:w="2835" w:type="dxa"/>
            <w:shd w:val="clear" w:color="auto" w:fill="auto"/>
          </w:tcPr>
          <w:p w14:paraId="753D3C43" w14:textId="77777777" w:rsidR="007A61F3" w:rsidRPr="00D02909" w:rsidRDefault="009961BB" w:rsidP="00D02909">
            <w:pPr>
              <w:jc w:val="left"/>
              <w:rPr>
                <w:rFonts w:eastAsia="Times New Roman" w:cs="Arial"/>
                <w:lang w:val="en-US"/>
              </w:rPr>
            </w:pPr>
            <w:r w:rsidRPr="00D02909">
              <w:rPr>
                <w:rFonts w:eastAsia="Times New Roman" w:cs="Arial"/>
                <w:lang w:val="en-US"/>
              </w:rPr>
              <w:t>Constitutes a major amendment to the planning scheme pursuant to Part A, section 3.2.3 of MAALPI.</w:t>
            </w:r>
          </w:p>
        </w:tc>
      </w:tr>
      <w:tr w:rsidR="00EE3341" w:rsidRPr="00D02909" w14:paraId="26C97337" w14:textId="77777777" w:rsidTr="00BC2A24">
        <w:tc>
          <w:tcPr>
            <w:tcW w:w="704" w:type="dxa"/>
            <w:shd w:val="clear" w:color="auto" w:fill="auto"/>
          </w:tcPr>
          <w:p w14:paraId="636AEF1B" w14:textId="77777777" w:rsidR="00EE3341" w:rsidRPr="00BC2A24" w:rsidRDefault="00EE3341" w:rsidP="00384929">
            <w:pPr>
              <w:pStyle w:val="ListParagraph"/>
              <w:numPr>
                <w:ilvl w:val="0"/>
                <w:numId w:val="26"/>
              </w:numPr>
              <w:ind w:left="0" w:firstLine="0"/>
              <w:jc w:val="left"/>
              <w:rPr>
                <w:rFonts w:eastAsia="Times New Roman" w:cs="Arial"/>
                <w:lang w:val="en-US"/>
              </w:rPr>
            </w:pPr>
          </w:p>
        </w:tc>
        <w:tc>
          <w:tcPr>
            <w:tcW w:w="4111" w:type="dxa"/>
            <w:shd w:val="clear" w:color="auto" w:fill="auto"/>
          </w:tcPr>
          <w:p w14:paraId="1863C011" w14:textId="77777777" w:rsidR="00055C06" w:rsidRPr="00D02909" w:rsidRDefault="00055C06" w:rsidP="00D02909">
            <w:pPr>
              <w:jc w:val="left"/>
              <w:rPr>
                <w:rFonts w:eastAsia="Times New Roman" w:cs="Arial"/>
                <w:lang w:val="en-US"/>
              </w:rPr>
            </w:pPr>
            <w:r w:rsidRPr="00D02909">
              <w:rPr>
                <w:rFonts w:eastAsia="Times New Roman" w:cs="Arial"/>
                <w:lang w:val="en-US"/>
              </w:rPr>
              <w:t>SC6.22 Offsets planning scheme policy,</w:t>
            </w:r>
          </w:p>
          <w:p w14:paraId="45CC1D2C" w14:textId="77777777" w:rsidR="00055C06" w:rsidRPr="00D02909" w:rsidRDefault="00055C06" w:rsidP="00D02909">
            <w:pPr>
              <w:jc w:val="left"/>
              <w:rPr>
                <w:rFonts w:eastAsia="Times New Roman" w:cs="Arial"/>
                <w:lang w:val="en-US"/>
              </w:rPr>
            </w:pPr>
            <w:r w:rsidRPr="00D02909">
              <w:rPr>
                <w:rFonts w:eastAsia="Times New Roman" w:cs="Arial"/>
                <w:lang w:val="en-US"/>
              </w:rPr>
              <w:t>2 Environmental offsets,</w:t>
            </w:r>
          </w:p>
          <w:p w14:paraId="029067F7" w14:textId="77777777" w:rsidR="00EE3341" w:rsidRPr="00D02909" w:rsidRDefault="00055C06" w:rsidP="00D02909">
            <w:pPr>
              <w:jc w:val="left"/>
              <w:rPr>
                <w:rFonts w:eastAsia="Times New Roman" w:cs="Arial"/>
                <w:lang w:val="en-US"/>
              </w:rPr>
            </w:pPr>
            <w:r w:rsidRPr="00D02909">
              <w:rPr>
                <w:rFonts w:eastAsia="Times New Roman" w:cs="Arial"/>
                <w:lang w:val="en-US"/>
              </w:rPr>
              <w:t>2.3 Extent of offsets</w:t>
            </w:r>
            <w:r w:rsidR="00834D58" w:rsidRPr="00D02909">
              <w:rPr>
                <w:rFonts w:eastAsia="Times New Roman" w:cs="Arial"/>
                <w:lang w:val="en-US"/>
              </w:rPr>
              <w:t>,</w:t>
            </w:r>
          </w:p>
          <w:p w14:paraId="42880863" w14:textId="07D12660" w:rsidR="00834D58" w:rsidRPr="00D02909" w:rsidRDefault="00834D58" w:rsidP="00D02909">
            <w:pPr>
              <w:jc w:val="left"/>
              <w:rPr>
                <w:rFonts w:eastAsia="Times New Roman" w:cs="Arial"/>
                <w:lang w:val="en-US"/>
              </w:rPr>
            </w:pPr>
            <w:r w:rsidRPr="00D02909">
              <w:rPr>
                <w:rFonts w:eastAsia="Times New Roman" w:cs="Arial"/>
                <w:lang w:val="en-US"/>
              </w:rPr>
              <w:t>(2)</w:t>
            </w:r>
          </w:p>
        </w:tc>
        <w:tc>
          <w:tcPr>
            <w:tcW w:w="3827" w:type="dxa"/>
            <w:shd w:val="clear" w:color="auto" w:fill="auto"/>
          </w:tcPr>
          <w:p w14:paraId="77B68AEA" w14:textId="1AA698AD" w:rsidR="00EE3341" w:rsidRPr="00D02909" w:rsidRDefault="00834D58" w:rsidP="00D02909">
            <w:pPr>
              <w:pStyle w:val="BalloonText"/>
              <w:jc w:val="left"/>
              <w:rPr>
                <w:rFonts w:ascii="Arial" w:hAnsi="Arial" w:cs="Arial"/>
                <w:i/>
                <w:sz w:val="20"/>
                <w:szCs w:val="20"/>
              </w:rPr>
            </w:pPr>
            <w:r w:rsidRPr="00D02909">
              <w:rPr>
                <w:rFonts w:ascii="Arial" w:hAnsi="Arial" w:cs="Arial"/>
                <w:i/>
                <w:sz w:val="20"/>
                <w:szCs w:val="20"/>
              </w:rPr>
              <w:t>after (2), o</w:t>
            </w:r>
            <w:r w:rsidR="00055C06" w:rsidRPr="00D02909">
              <w:rPr>
                <w:rFonts w:ascii="Arial" w:hAnsi="Arial" w:cs="Arial"/>
                <w:i/>
                <w:sz w:val="20"/>
                <w:szCs w:val="20"/>
              </w:rPr>
              <w:t>mit:</w:t>
            </w:r>
          </w:p>
          <w:p w14:paraId="30FC21C1" w14:textId="236C11D4" w:rsidR="00055C06" w:rsidRPr="00D02909" w:rsidRDefault="00055C06" w:rsidP="00D02909">
            <w:pPr>
              <w:pStyle w:val="BalloonText"/>
              <w:jc w:val="left"/>
              <w:rPr>
                <w:rFonts w:ascii="Arial" w:hAnsi="Arial" w:cs="Arial"/>
                <w:sz w:val="20"/>
                <w:szCs w:val="20"/>
              </w:rPr>
            </w:pPr>
            <w:r w:rsidRPr="00D02909">
              <w:rPr>
                <w:rFonts w:ascii="Arial" w:hAnsi="Arial" w:cs="Arial"/>
                <w:sz w:val="20"/>
                <w:szCs w:val="20"/>
              </w:rPr>
              <w:t>‘For development within the General ecological significance sub-category of the Biodiversity areas overlay, the extent of land to be protected or restored as the environmental offset is a multiplier of 3 (i.e. for every 1 unit of General ecological significance sub-category area impacted, 3 units are replaced).’</w:t>
            </w:r>
          </w:p>
        </w:tc>
        <w:tc>
          <w:tcPr>
            <w:tcW w:w="3969" w:type="dxa"/>
            <w:shd w:val="clear" w:color="auto" w:fill="auto"/>
          </w:tcPr>
          <w:p w14:paraId="53A7AE92" w14:textId="51A28586" w:rsidR="00EE3341" w:rsidRPr="00D02909" w:rsidRDefault="00834D58" w:rsidP="00D02909">
            <w:pPr>
              <w:jc w:val="left"/>
              <w:rPr>
                <w:rFonts w:eastAsia="Times New Roman" w:cs="Arial"/>
                <w:i/>
                <w:lang w:val="en-US"/>
              </w:rPr>
            </w:pPr>
            <w:r w:rsidRPr="00D02909">
              <w:rPr>
                <w:rFonts w:cs="Arial"/>
                <w:i/>
              </w:rPr>
              <w:t xml:space="preserve">after (2), </w:t>
            </w:r>
            <w:proofErr w:type="spellStart"/>
            <w:r w:rsidRPr="00D02909">
              <w:rPr>
                <w:rFonts w:cs="Arial"/>
                <w:i/>
              </w:rPr>
              <w:t>i</w:t>
            </w:r>
            <w:r w:rsidR="00055C06" w:rsidRPr="00D02909">
              <w:rPr>
                <w:rFonts w:eastAsia="Times New Roman" w:cs="Arial"/>
                <w:i/>
                <w:lang w:val="en-US"/>
              </w:rPr>
              <w:t>nsert</w:t>
            </w:r>
            <w:proofErr w:type="spellEnd"/>
            <w:r w:rsidR="00055C06" w:rsidRPr="00D02909">
              <w:rPr>
                <w:rFonts w:eastAsia="Times New Roman" w:cs="Arial"/>
                <w:i/>
                <w:lang w:val="en-US"/>
              </w:rPr>
              <w:t>:</w:t>
            </w:r>
          </w:p>
          <w:p w14:paraId="62E0FF7D" w14:textId="4AA2CE72" w:rsidR="00055C06" w:rsidRPr="00D02909" w:rsidRDefault="00055C06" w:rsidP="00D02909">
            <w:pPr>
              <w:jc w:val="left"/>
              <w:rPr>
                <w:rFonts w:eastAsia="Times New Roman" w:cs="Arial"/>
                <w:lang w:val="en-US"/>
              </w:rPr>
            </w:pPr>
            <w:r w:rsidRPr="00D02909">
              <w:rPr>
                <w:rFonts w:eastAsia="Times New Roman" w:cs="Arial"/>
                <w:lang w:val="en-US"/>
              </w:rPr>
              <w:t>‘For development within the General ecological significance sub-category or the General ecological significance strategic sub-category of the Biodiversity areas overlay, the extent of land to be protected or restored as the environmental offset is a multiplier of 3 (i.e. for every 1 unit of sub-category area impacted, 3 units are replaced).’</w:t>
            </w:r>
          </w:p>
        </w:tc>
        <w:tc>
          <w:tcPr>
            <w:tcW w:w="2835" w:type="dxa"/>
            <w:shd w:val="clear" w:color="auto" w:fill="auto"/>
          </w:tcPr>
          <w:p w14:paraId="6CB64030" w14:textId="77777777" w:rsidR="00EE3341" w:rsidRPr="00D02909" w:rsidRDefault="009961BB" w:rsidP="00D02909">
            <w:pPr>
              <w:jc w:val="left"/>
              <w:rPr>
                <w:rFonts w:eastAsia="Times New Roman" w:cs="Arial"/>
                <w:lang w:val="en-US"/>
              </w:rPr>
            </w:pPr>
            <w:r w:rsidRPr="00D02909">
              <w:rPr>
                <w:rFonts w:eastAsia="Times New Roman" w:cs="Arial"/>
                <w:lang w:val="en-US"/>
              </w:rPr>
              <w:t>Constitutes a major amendment to the planning scheme pursuant to Part A, section 3.2.3 of MAALPI.</w:t>
            </w:r>
          </w:p>
        </w:tc>
      </w:tr>
      <w:tr w:rsidR="00EE3341" w:rsidRPr="00D02909" w14:paraId="4DE1D88D" w14:textId="77777777" w:rsidTr="00BC2A24">
        <w:tc>
          <w:tcPr>
            <w:tcW w:w="704" w:type="dxa"/>
            <w:shd w:val="clear" w:color="auto" w:fill="auto"/>
          </w:tcPr>
          <w:p w14:paraId="1955CF89" w14:textId="77777777" w:rsidR="00EE3341" w:rsidRPr="00BC2A24" w:rsidRDefault="00EE3341" w:rsidP="00384929">
            <w:pPr>
              <w:pStyle w:val="ListParagraph"/>
              <w:numPr>
                <w:ilvl w:val="0"/>
                <w:numId w:val="26"/>
              </w:numPr>
              <w:ind w:left="0" w:firstLine="0"/>
              <w:jc w:val="left"/>
              <w:rPr>
                <w:rFonts w:eastAsia="Times New Roman" w:cs="Arial"/>
                <w:lang w:val="en-US"/>
              </w:rPr>
            </w:pPr>
          </w:p>
        </w:tc>
        <w:tc>
          <w:tcPr>
            <w:tcW w:w="4111" w:type="dxa"/>
            <w:shd w:val="clear" w:color="auto" w:fill="auto"/>
          </w:tcPr>
          <w:p w14:paraId="0C078A59" w14:textId="77777777" w:rsidR="0049214A" w:rsidRPr="00D02909" w:rsidRDefault="0049214A" w:rsidP="00D02909">
            <w:pPr>
              <w:jc w:val="left"/>
              <w:rPr>
                <w:rFonts w:eastAsia="Times New Roman" w:cs="Arial"/>
                <w:lang w:val="en-US"/>
              </w:rPr>
            </w:pPr>
            <w:r w:rsidRPr="00D02909">
              <w:rPr>
                <w:rFonts w:eastAsia="Times New Roman" w:cs="Arial"/>
                <w:lang w:val="en-US"/>
              </w:rPr>
              <w:t>SC6.22 Offsets planning scheme policy,</w:t>
            </w:r>
          </w:p>
          <w:p w14:paraId="18532810" w14:textId="77777777" w:rsidR="0049214A" w:rsidRPr="00D02909" w:rsidRDefault="0049214A" w:rsidP="00D02909">
            <w:pPr>
              <w:jc w:val="left"/>
              <w:rPr>
                <w:rFonts w:eastAsia="Times New Roman" w:cs="Arial"/>
                <w:lang w:val="en-US"/>
              </w:rPr>
            </w:pPr>
            <w:r w:rsidRPr="00D02909">
              <w:rPr>
                <w:rFonts w:eastAsia="Times New Roman" w:cs="Arial"/>
                <w:lang w:val="en-US"/>
              </w:rPr>
              <w:t>2 Environmental offsets,</w:t>
            </w:r>
          </w:p>
          <w:p w14:paraId="4934BC56" w14:textId="77777777" w:rsidR="00EE3341" w:rsidRPr="00D02909" w:rsidRDefault="0049214A" w:rsidP="00D02909">
            <w:pPr>
              <w:jc w:val="left"/>
              <w:rPr>
                <w:rFonts w:eastAsia="Times New Roman" w:cs="Arial"/>
                <w:lang w:val="en-US"/>
              </w:rPr>
            </w:pPr>
            <w:r w:rsidRPr="00D02909">
              <w:rPr>
                <w:rFonts w:eastAsia="Times New Roman" w:cs="Arial"/>
                <w:lang w:val="en-US"/>
              </w:rPr>
              <w:t>2.3 Extent of offsets,</w:t>
            </w:r>
          </w:p>
          <w:p w14:paraId="072A16DF" w14:textId="77777777" w:rsidR="0049214A" w:rsidRPr="00D02909" w:rsidRDefault="0049214A" w:rsidP="00D02909">
            <w:pPr>
              <w:jc w:val="left"/>
              <w:rPr>
                <w:rFonts w:eastAsia="Times New Roman" w:cs="Arial"/>
                <w:lang w:val="en-US"/>
              </w:rPr>
            </w:pPr>
            <w:r w:rsidRPr="00D02909">
              <w:rPr>
                <w:rFonts w:eastAsia="Times New Roman" w:cs="Arial"/>
                <w:lang w:val="en-US"/>
              </w:rPr>
              <w:t>2.3.2 Proponent-driven offsets,</w:t>
            </w:r>
          </w:p>
          <w:p w14:paraId="09CC6174" w14:textId="77777777" w:rsidR="0049214A" w:rsidRPr="00D02909" w:rsidRDefault="0049214A" w:rsidP="00D02909">
            <w:pPr>
              <w:jc w:val="left"/>
              <w:rPr>
                <w:rFonts w:eastAsia="Times New Roman" w:cs="Arial"/>
                <w:lang w:val="en-US"/>
              </w:rPr>
            </w:pPr>
            <w:r w:rsidRPr="00D02909">
              <w:rPr>
                <w:rFonts w:eastAsia="Times New Roman" w:cs="Arial"/>
                <w:lang w:val="en-US"/>
              </w:rPr>
              <w:t>2.3.2.2 Offset sites</w:t>
            </w:r>
            <w:r w:rsidR="00A60844" w:rsidRPr="00D02909">
              <w:rPr>
                <w:rFonts w:eastAsia="Times New Roman" w:cs="Arial"/>
                <w:lang w:val="en-US"/>
              </w:rPr>
              <w:t>,</w:t>
            </w:r>
          </w:p>
          <w:p w14:paraId="74BC2480" w14:textId="5B2A2CDD" w:rsidR="00A60844" w:rsidRPr="00D02909" w:rsidRDefault="00A60844" w:rsidP="00D02909">
            <w:pPr>
              <w:jc w:val="left"/>
              <w:rPr>
                <w:rFonts w:eastAsia="Times New Roman" w:cs="Arial"/>
                <w:lang w:val="en-US"/>
              </w:rPr>
            </w:pPr>
            <w:r w:rsidRPr="00D02909">
              <w:rPr>
                <w:rFonts w:eastAsia="Times New Roman" w:cs="Arial"/>
                <w:lang w:val="en-US"/>
              </w:rPr>
              <w:lastRenderedPageBreak/>
              <w:t>(1)</w:t>
            </w:r>
          </w:p>
        </w:tc>
        <w:tc>
          <w:tcPr>
            <w:tcW w:w="3827" w:type="dxa"/>
            <w:shd w:val="clear" w:color="auto" w:fill="auto"/>
          </w:tcPr>
          <w:p w14:paraId="70D14B3E" w14:textId="6FCD6323" w:rsidR="00EE3341" w:rsidRPr="00D02909" w:rsidRDefault="00A60844" w:rsidP="00D02909">
            <w:pPr>
              <w:pStyle w:val="BalloonText"/>
              <w:jc w:val="left"/>
              <w:rPr>
                <w:rFonts w:ascii="Arial" w:hAnsi="Arial" w:cs="Arial"/>
                <w:i/>
                <w:sz w:val="20"/>
                <w:szCs w:val="20"/>
              </w:rPr>
            </w:pPr>
            <w:r w:rsidRPr="00D02909">
              <w:rPr>
                <w:rFonts w:ascii="Arial" w:hAnsi="Arial" w:cs="Arial"/>
                <w:i/>
                <w:sz w:val="20"/>
                <w:szCs w:val="20"/>
              </w:rPr>
              <w:lastRenderedPageBreak/>
              <w:t>after (1), o</w:t>
            </w:r>
            <w:r w:rsidR="00A86574" w:rsidRPr="00D02909">
              <w:rPr>
                <w:rFonts w:ascii="Arial" w:hAnsi="Arial" w:cs="Arial"/>
                <w:i/>
                <w:sz w:val="20"/>
                <w:szCs w:val="20"/>
              </w:rPr>
              <w:t>mit:</w:t>
            </w:r>
          </w:p>
          <w:p w14:paraId="28407665" w14:textId="2B92F917" w:rsidR="00A86574" w:rsidRPr="00D02909" w:rsidRDefault="00A86574" w:rsidP="00D02909">
            <w:pPr>
              <w:pStyle w:val="BalloonText"/>
              <w:jc w:val="left"/>
              <w:rPr>
                <w:rFonts w:ascii="Arial" w:hAnsi="Arial" w:cs="Arial"/>
                <w:sz w:val="20"/>
                <w:szCs w:val="20"/>
              </w:rPr>
            </w:pPr>
            <w:r w:rsidRPr="00D02909">
              <w:rPr>
                <w:rFonts w:ascii="Arial" w:hAnsi="Arial" w:cs="Arial"/>
                <w:sz w:val="20"/>
                <w:szCs w:val="20"/>
              </w:rPr>
              <w:t xml:space="preserve">‘In the first instance, the offset site is to be located within or adjoining the High ecological significance sub-category </w:t>
            </w:r>
            <w:r w:rsidRPr="00D02909">
              <w:rPr>
                <w:rFonts w:ascii="Arial" w:hAnsi="Arial" w:cs="Arial"/>
                <w:sz w:val="20"/>
                <w:szCs w:val="20"/>
              </w:rPr>
              <w:lastRenderedPageBreak/>
              <w:t>area and as close as possible to the impact site.’</w:t>
            </w:r>
          </w:p>
        </w:tc>
        <w:tc>
          <w:tcPr>
            <w:tcW w:w="3969" w:type="dxa"/>
            <w:shd w:val="clear" w:color="auto" w:fill="auto"/>
          </w:tcPr>
          <w:p w14:paraId="4C0AD7AF" w14:textId="28C7B3D6" w:rsidR="00A86574" w:rsidRPr="00D02909" w:rsidRDefault="00A60844" w:rsidP="00D02909">
            <w:pPr>
              <w:jc w:val="left"/>
              <w:rPr>
                <w:rFonts w:eastAsia="Times New Roman" w:cs="Arial"/>
                <w:i/>
                <w:lang w:val="en-US"/>
              </w:rPr>
            </w:pPr>
            <w:r w:rsidRPr="00D02909">
              <w:rPr>
                <w:rFonts w:cs="Arial"/>
                <w:i/>
              </w:rPr>
              <w:lastRenderedPageBreak/>
              <w:t xml:space="preserve">after (1), </w:t>
            </w:r>
            <w:proofErr w:type="spellStart"/>
            <w:r w:rsidRPr="00D02909">
              <w:rPr>
                <w:rFonts w:cs="Arial"/>
                <w:i/>
              </w:rPr>
              <w:t>i</w:t>
            </w:r>
            <w:r w:rsidR="00A86574" w:rsidRPr="00D02909">
              <w:rPr>
                <w:rFonts w:eastAsia="Times New Roman" w:cs="Arial"/>
                <w:i/>
                <w:lang w:val="en-US"/>
              </w:rPr>
              <w:t>nsert</w:t>
            </w:r>
            <w:proofErr w:type="spellEnd"/>
            <w:r w:rsidR="00A86574" w:rsidRPr="00D02909">
              <w:rPr>
                <w:rFonts w:eastAsia="Times New Roman" w:cs="Arial"/>
                <w:i/>
                <w:lang w:val="en-US"/>
              </w:rPr>
              <w:t>:</w:t>
            </w:r>
          </w:p>
          <w:p w14:paraId="570129FE" w14:textId="6A28AB89" w:rsidR="00EE3341" w:rsidRPr="00D02909" w:rsidRDefault="00A86574" w:rsidP="00D02909">
            <w:pPr>
              <w:jc w:val="left"/>
              <w:rPr>
                <w:rFonts w:eastAsia="Times New Roman" w:cs="Arial"/>
                <w:lang w:val="en-US"/>
              </w:rPr>
            </w:pPr>
            <w:r w:rsidRPr="00D02909">
              <w:rPr>
                <w:rFonts w:eastAsia="Times New Roman" w:cs="Arial"/>
                <w:lang w:val="en-US"/>
              </w:rPr>
              <w:t>‘In the first instance, the offset site is to be located within or adjoining the High ecological significance sub-category area</w:t>
            </w:r>
            <w:r w:rsidR="009C7F1A" w:rsidRPr="00D02909">
              <w:rPr>
                <w:rFonts w:eastAsia="Times New Roman" w:cs="Arial"/>
                <w:lang w:val="en-US"/>
              </w:rPr>
              <w:t xml:space="preserve"> or the High ecological significance </w:t>
            </w:r>
            <w:r w:rsidR="009C7F1A" w:rsidRPr="00D02909">
              <w:rPr>
                <w:rFonts w:eastAsia="Times New Roman" w:cs="Arial"/>
                <w:lang w:val="en-US"/>
              </w:rPr>
              <w:lastRenderedPageBreak/>
              <w:t>strategic sub-category area</w:t>
            </w:r>
            <w:r w:rsidRPr="00D02909">
              <w:rPr>
                <w:rFonts w:eastAsia="Times New Roman" w:cs="Arial"/>
                <w:lang w:val="en-US"/>
              </w:rPr>
              <w:t xml:space="preserve"> and as close as possible to the impact site.’</w:t>
            </w:r>
          </w:p>
        </w:tc>
        <w:tc>
          <w:tcPr>
            <w:tcW w:w="2835" w:type="dxa"/>
            <w:shd w:val="clear" w:color="auto" w:fill="auto"/>
          </w:tcPr>
          <w:p w14:paraId="62B4D1CF" w14:textId="77777777" w:rsidR="00EE3341" w:rsidRPr="00D02909" w:rsidRDefault="009961BB" w:rsidP="00D02909">
            <w:pPr>
              <w:jc w:val="left"/>
              <w:rPr>
                <w:rFonts w:eastAsia="Times New Roman" w:cs="Arial"/>
                <w:lang w:val="en-US"/>
              </w:rPr>
            </w:pPr>
            <w:r w:rsidRPr="00D02909">
              <w:rPr>
                <w:rFonts w:eastAsia="Times New Roman" w:cs="Arial"/>
                <w:lang w:val="en-US"/>
              </w:rPr>
              <w:lastRenderedPageBreak/>
              <w:t>Constitutes a major amendment to the planning scheme pursuant to Part A, section 3.2.3 of MAALPI.</w:t>
            </w:r>
          </w:p>
        </w:tc>
      </w:tr>
      <w:tr w:rsidR="00EE3341" w:rsidRPr="00D02909" w14:paraId="02B72FB8" w14:textId="77777777" w:rsidTr="00BC2A24">
        <w:tc>
          <w:tcPr>
            <w:tcW w:w="704" w:type="dxa"/>
            <w:shd w:val="clear" w:color="auto" w:fill="auto"/>
          </w:tcPr>
          <w:p w14:paraId="6C3D77B4" w14:textId="77777777" w:rsidR="00EE3341" w:rsidRPr="00BC2A24" w:rsidRDefault="00EE3341" w:rsidP="00384929">
            <w:pPr>
              <w:pStyle w:val="ListParagraph"/>
              <w:numPr>
                <w:ilvl w:val="0"/>
                <w:numId w:val="26"/>
              </w:numPr>
              <w:ind w:left="0" w:firstLine="0"/>
              <w:jc w:val="left"/>
              <w:rPr>
                <w:rFonts w:eastAsia="Times New Roman" w:cs="Arial"/>
                <w:lang w:val="en-US"/>
              </w:rPr>
            </w:pPr>
          </w:p>
        </w:tc>
        <w:tc>
          <w:tcPr>
            <w:tcW w:w="4111" w:type="dxa"/>
            <w:shd w:val="clear" w:color="auto" w:fill="auto"/>
          </w:tcPr>
          <w:p w14:paraId="0D263678" w14:textId="77777777" w:rsidR="009C7F1A" w:rsidRPr="00D02909" w:rsidRDefault="009C7F1A" w:rsidP="00D02909">
            <w:pPr>
              <w:jc w:val="left"/>
              <w:rPr>
                <w:rFonts w:eastAsia="Times New Roman" w:cs="Arial"/>
                <w:lang w:val="en-US"/>
              </w:rPr>
            </w:pPr>
            <w:r w:rsidRPr="00D02909">
              <w:rPr>
                <w:rFonts w:eastAsia="Times New Roman" w:cs="Arial"/>
                <w:lang w:val="en-US"/>
              </w:rPr>
              <w:t>SC6.22 Offsets planning scheme policy,</w:t>
            </w:r>
          </w:p>
          <w:p w14:paraId="0E0459A9" w14:textId="77777777" w:rsidR="009C7F1A" w:rsidRPr="00D02909" w:rsidRDefault="009C7F1A" w:rsidP="00D02909">
            <w:pPr>
              <w:jc w:val="left"/>
              <w:rPr>
                <w:rFonts w:eastAsia="Times New Roman" w:cs="Arial"/>
                <w:lang w:val="en-US"/>
              </w:rPr>
            </w:pPr>
            <w:r w:rsidRPr="00D02909">
              <w:rPr>
                <w:rFonts w:eastAsia="Times New Roman" w:cs="Arial"/>
                <w:lang w:val="en-US"/>
              </w:rPr>
              <w:t>2 Environmental offsets,</w:t>
            </w:r>
          </w:p>
          <w:p w14:paraId="57F0677C" w14:textId="77777777" w:rsidR="009C7F1A" w:rsidRPr="00D02909" w:rsidRDefault="009C7F1A" w:rsidP="00D02909">
            <w:pPr>
              <w:jc w:val="left"/>
              <w:rPr>
                <w:rFonts w:eastAsia="Times New Roman" w:cs="Arial"/>
                <w:lang w:val="en-US"/>
              </w:rPr>
            </w:pPr>
            <w:r w:rsidRPr="00D02909">
              <w:rPr>
                <w:rFonts w:eastAsia="Times New Roman" w:cs="Arial"/>
                <w:lang w:val="en-US"/>
              </w:rPr>
              <w:t>2.3 Extent of offsets,</w:t>
            </w:r>
          </w:p>
          <w:p w14:paraId="3CBED7A3" w14:textId="77777777" w:rsidR="009C7F1A" w:rsidRPr="00D02909" w:rsidRDefault="009C7F1A" w:rsidP="00D02909">
            <w:pPr>
              <w:jc w:val="left"/>
              <w:rPr>
                <w:rFonts w:eastAsia="Times New Roman" w:cs="Arial"/>
                <w:lang w:val="en-US"/>
              </w:rPr>
            </w:pPr>
            <w:r w:rsidRPr="00D02909">
              <w:rPr>
                <w:rFonts w:eastAsia="Times New Roman" w:cs="Arial"/>
                <w:lang w:val="en-US"/>
              </w:rPr>
              <w:t>2.3.2 Proponent-driven offsets,</w:t>
            </w:r>
          </w:p>
          <w:p w14:paraId="1BB2359F" w14:textId="77777777" w:rsidR="00EE3341" w:rsidRPr="00D02909" w:rsidRDefault="009C7F1A" w:rsidP="00D02909">
            <w:pPr>
              <w:jc w:val="left"/>
              <w:rPr>
                <w:rFonts w:eastAsia="Times New Roman" w:cs="Arial"/>
                <w:lang w:val="en-US"/>
              </w:rPr>
            </w:pPr>
            <w:r w:rsidRPr="00D02909">
              <w:rPr>
                <w:rFonts w:eastAsia="Times New Roman" w:cs="Arial"/>
                <w:lang w:val="en-US"/>
              </w:rPr>
              <w:t>2.3.2.2 Offset sites</w:t>
            </w:r>
            <w:r w:rsidR="00A60844" w:rsidRPr="00D02909">
              <w:rPr>
                <w:rFonts w:eastAsia="Times New Roman" w:cs="Arial"/>
                <w:lang w:val="en-US"/>
              </w:rPr>
              <w:t>,</w:t>
            </w:r>
          </w:p>
          <w:p w14:paraId="00636F05" w14:textId="1F89ABFB" w:rsidR="00A60844" w:rsidRPr="00D02909" w:rsidRDefault="00A60844" w:rsidP="00D02909">
            <w:pPr>
              <w:jc w:val="left"/>
              <w:rPr>
                <w:rFonts w:eastAsia="Times New Roman" w:cs="Arial"/>
                <w:lang w:val="en-US"/>
              </w:rPr>
            </w:pPr>
            <w:r w:rsidRPr="00D02909">
              <w:rPr>
                <w:rFonts w:eastAsia="Times New Roman" w:cs="Arial"/>
                <w:lang w:val="en-US"/>
              </w:rPr>
              <w:t>(2)</w:t>
            </w:r>
          </w:p>
        </w:tc>
        <w:tc>
          <w:tcPr>
            <w:tcW w:w="3827" w:type="dxa"/>
            <w:shd w:val="clear" w:color="auto" w:fill="auto"/>
          </w:tcPr>
          <w:p w14:paraId="01A6CE63" w14:textId="3DC7EDF5" w:rsidR="00EE3341" w:rsidRPr="00D02909" w:rsidRDefault="00A60844" w:rsidP="00D02909">
            <w:pPr>
              <w:pStyle w:val="BalloonText"/>
              <w:jc w:val="left"/>
              <w:rPr>
                <w:rFonts w:ascii="Arial" w:hAnsi="Arial" w:cs="Arial"/>
                <w:i/>
                <w:sz w:val="20"/>
                <w:szCs w:val="20"/>
              </w:rPr>
            </w:pPr>
            <w:r w:rsidRPr="00D02909">
              <w:rPr>
                <w:rFonts w:ascii="Arial" w:hAnsi="Arial" w:cs="Arial"/>
                <w:i/>
                <w:sz w:val="20"/>
                <w:szCs w:val="20"/>
              </w:rPr>
              <w:t>after (2), o</w:t>
            </w:r>
            <w:r w:rsidR="009C7F1A" w:rsidRPr="00D02909">
              <w:rPr>
                <w:rFonts w:ascii="Arial" w:hAnsi="Arial" w:cs="Arial"/>
                <w:i/>
                <w:sz w:val="20"/>
                <w:szCs w:val="20"/>
              </w:rPr>
              <w:t>mit:</w:t>
            </w:r>
          </w:p>
          <w:p w14:paraId="77486EF3" w14:textId="2B324E68" w:rsidR="009C7F1A" w:rsidRPr="00D02909" w:rsidRDefault="009C7F1A" w:rsidP="00D02909">
            <w:pPr>
              <w:pStyle w:val="BalloonText"/>
              <w:jc w:val="left"/>
              <w:rPr>
                <w:rFonts w:ascii="Arial" w:hAnsi="Arial" w:cs="Arial"/>
                <w:sz w:val="20"/>
                <w:szCs w:val="20"/>
              </w:rPr>
            </w:pPr>
            <w:r w:rsidRPr="00D02909">
              <w:rPr>
                <w:rFonts w:ascii="Arial" w:hAnsi="Arial" w:cs="Arial"/>
                <w:sz w:val="20"/>
                <w:szCs w:val="20"/>
              </w:rPr>
              <w:t>‘Where it is not possible or practical to locate the offset site in or adjoining an area of the high ecological significance sub-category, the offset site is to be located on land in the following order of preference:’</w:t>
            </w:r>
          </w:p>
        </w:tc>
        <w:tc>
          <w:tcPr>
            <w:tcW w:w="3969" w:type="dxa"/>
            <w:shd w:val="clear" w:color="auto" w:fill="auto"/>
          </w:tcPr>
          <w:p w14:paraId="30D55754" w14:textId="593871A8" w:rsidR="00EE3341" w:rsidRPr="00D02909" w:rsidRDefault="00A60844" w:rsidP="00D02909">
            <w:pPr>
              <w:jc w:val="left"/>
              <w:rPr>
                <w:rFonts w:eastAsia="Times New Roman" w:cs="Arial"/>
                <w:i/>
                <w:lang w:val="en-US"/>
              </w:rPr>
            </w:pPr>
            <w:r w:rsidRPr="00D02909">
              <w:rPr>
                <w:rFonts w:cs="Arial"/>
                <w:i/>
              </w:rPr>
              <w:t xml:space="preserve">after (2), </w:t>
            </w:r>
            <w:proofErr w:type="spellStart"/>
            <w:r w:rsidRPr="00D02909">
              <w:rPr>
                <w:rFonts w:cs="Arial"/>
                <w:i/>
              </w:rPr>
              <w:t>i</w:t>
            </w:r>
            <w:r w:rsidR="009C7F1A" w:rsidRPr="00D02909">
              <w:rPr>
                <w:rFonts w:eastAsia="Times New Roman" w:cs="Arial"/>
                <w:i/>
                <w:lang w:val="en-US"/>
              </w:rPr>
              <w:t>nsert</w:t>
            </w:r>
            <w:proofErr w:type="spellEnd"/>
            <w:r w:rsidR="009C7F1A" w:rsidRPr="00D02909">
              <w:rPr>
                <w:rFonts w:eastAsia="Times New Roman" w:cs="Arial"/>
                <w:i/>
                <w:lang w:val="en-US"/>
              </w:rPr>
              <w:t>:</w:t>
            </w:r>
          </w:p>
          <w:p w14:paraId="0383F1BC" w14:textId="224DD1D7" w:rsidR="009C7F1A" w:rsidRPr="00D02909" w:rsidRDefault="009C7F1A" w:rsidP="00D02909">
            <w:pPr>
              <w:jc w:val="left"/>
              <w:rPr>
                <w:rFonts w:eastAsia="Times New Roman" w:cs="Arial"/>
                <w:lang w:val="en-US"/>
              </w:rPr>
            </w:pPr>
            <w:r w:rsidRPr="00D02909">
              <w:rPr>
                <w:rFonts w:eastAsia="Times New Roman" w:cs="Arial"/>
                <w:lang w:val="en-US"/>
              </w:rPr>
              <w:t xml:space="preserve">‘Where it is not possible or practical to locate the offset site in or adjoining an area of the </w:t>
            </w:r>
            <w:r w:rsidR="004C07B5" w:rsidRPr="00D02909">
              <w:rPr>
                <w:rFonts w:eastAsia="Times New Roman" w:cs="Arial"/>
                <w:lang w:val="en-US"/>
              </w:rPr>
              <w:t>H</w:t>
            </w:r>
            <w:r w:rsidRPr="00D02909">
              <w:rPr>
                <w:rFonts w:eastAsia="Times New Roman" w:cs="Arial"/>
                <w:lang w:val="en-US"/>
              </w:rPr>
              <w:t>igh ecological significance sub-category or the High ecological significance strategic sub-category, the offset site is to be located on land in the following order of preference:’</w:t>
            </w:r>
          </w:p>
        </w:tc>
        <w:tc>
          <w:tcPr>
            <w:tcW w:w="2835" w:type="dxa"/>
            <w:shd w:val="clear" w:color="auto" w:fill="auto"/>
          </w:tcPr>
          <w:p w14:paraId="77DD5FF5" w14:textId="77777777" w:rsidR="00EE3341" w:rsidRPr="00D02909" w:rsidRDefault="00FD7E00" w:rsidP="00D02909">
            <w:pPr>
              <w:jc w:val="left"/>
              <w:rPr>
                <w:rFonts w:eastAsia="Times New Roman" w:cs="Arial"/>
                <w:lang w:val="en-US"/>
              </w:rPr>
            </w:pPr>
            <w:r w:rsidRPr="00D02909">
              <w:rPr>
                <w:rFonts w:eastAsia="Times New Roman" w:cs="Arial"/>
                <w:lang w:val="en-US"/>
              </w:rPr>
              <w:t xml:space="preserve">Constitutes a major amendment to the planning scheme pursuant to Part A, section </w:t>
            </w:r>
            <w:r w:rsidR="009961BB" w:rsidRPr="00D02909">
              <w:rPr>
                <w:rFonts w:eastAsia="Times New Roman" w:cs="Arial"/>
                <w:lang w:val="en-US"/>
              </w:rPr>
              <w:t>3.2.3</w:t>
            </w:r>
            <w:r w:rsidRPr="00D02909">
              <w:rPr>
                <w:rFonts w:eastAsia="Times New Roman" w:cs="Arial"/>
                <w:lang w:val="en-US"/>
              </w:rPr>
              <w:t xml:space="preserve"> of MAALPI.</w:t>
            </w:r>
          </w:p>
        </w:tc>
      </w:tr>
      <w:tr w:rsidR="00264D0F" w:rsidRPr="00D02909" w14:paraId="35EE5089" w14:textId="77777777" w:rsidTr="00BC2A24">
        <w:tc>
          <w:tcPr>
            <w:tcW w:w="704" w:type="dxa"/>
            <w:shd w:val="clear" w:color="auto" w:fill="auto"/>
          </w:tcPr>
          <w:p w14:paraId="48AE671B" w14:textId="77777777" w:rsidR="00264D0F" w:rsidRPr="00BC2A24" w:rsidRDefault="00264D0F" w:rsidP="00384929">
            <w:pPr>
              <w:pStyle w:val="ListParagraph"/>
              <w:numPr>
                <w:ilvl w:val="0"/>
                <w:numId w:val="26"/>
              </w:numPr>
              <w:ind w:left="0" w:firstLine="0"/>
              <w:jc w:val="left"/>
              <w:rPr>
                <w:rFonts w:eastAsia="Times New Roman" w:cs="Arial"/>
                <w:lang w:val="en-US"/>
              </w:rPr>
            </w:pPr>
          </w:p>
        </w:tc>
        <w:tc>
          <w:tcPr>
            <w:tcW w:w="4111" w:type="dxa"/>
            <w:shd w:val="clear" w:color="auto" w:fill="auto"/>
          </w:tcPr>
          <w:p w14:paraId="0E9813D0" w14:textId="77777777" w:rsidR="00264D0F" w:rsidRPr="00D02909" w:rsidRDefault="00264D0F" w:rsidP="00D02909">
            <w:pPr>
              <w:jc w:val="left"/>
              <w:rPr>
                <w:rFonts w:eastAsia="Times New Roman" w:cs="Arial"/>
                <w:lang w:val="en-US"/>
              </w:rPr>
            </w:pPr>
            <w:r w:rsidRPr="00D02909">
              <w:rPr>
                <w:rFonts w:eastAsia="Times New Roman" w:cs="Arial"/>
                <w:lang w:val="en-US"/>
              </w:rPr>
              <w:t>SC6.22 Offsets planning scheme policy,</w:t>
            </w:r>
          </w:p>
          <w:p w14:paraId="65B658AA" w14:textId="77777777" w:rsidR="00264D0F" w:rsidRPr="00D02909" w:rsidRDefault="00264D0F" w:rsidP="00D02909">
            <w:pPr>
              <w:jc w:val="left"/>
              <w:rPr>
                <w:rFonts w:eastAsia="Times New Roman" w:cs="Arial"/>
                <w:lang w:val="en-US"/>
              </w:rPr>
            </w:pPr>
            <w:r w:rsidRPr="00D02909">
              <w:rPr>
                <w:rFonts w:eastAsia="Times New Roman" w:cs="Arial"/>
                <w:lang w:val="en-US"/>
              </w:rPr>
              <w:t>2 Environmental offsets,</w:t>
            </w:r>
          </w:p>
          <w:p w14:paraId="1F746B25" w14:textId="77777777" w:rsidR="00264D0F" w:rsidRPr="00D02909" w:rsidRDefault="00264D0F" w:rsidP="00D02909">
            <w:pPr>
              <w:jc w:val="left"/>
              <w:rPr>
                <w:rFonts w:eastAsia="Times New Roman" w:cs="Arial"/>
                <w:lang w:val="en-US"/>
              </w:rPr>
            </w:pPr>
            <w:r w:rsidRPr="00D02909">
              <w:rPr>
                <w:rFonts w:eastAsia="Times New Roman" w:cs="Arial"/>
                <w:lang w:val="en-US"/>
              </w:rPr>
              <w:t>2.3 Extent of offsets,</w:t>
            </w:r>
          </w:p>
          <w:p w14:paraId="503F27CF" w14:textId="77777777" w:rsidR="00264D0F" w:rsidRPr="00D02909" w:rsidRDefault="00264D0F" w:rsidP="00D02909">
            <w:pPr>
              <w:jc w:val="left"/>
              <w:rPr>
                <w:rFonts w:eastAsia="Times New Roman" w:cs="Arial"/>
                <w:lang w:val="en-US"/>
              </w:rPr>
            </w:pPr>
            <w:r w:rsidRPr="00D02909">
              <w:rPr>
                <w:rFonts w:eastAsia="Times New Roman" w:cs="Arial"/>
                <w:lang w:val="en-US"/>
              </w:rPr>
              <w:t>2.3.2 Proponent-driven offsets,</w:t>
            </w:r>
          </w:p>
          <w:p w14:paraId="5495A2C5" w14:textId="77777777" w:rsidR="00264D0F" w:rsidRPr="00D02909" w:rsidRDefault="00264D0F" w:rsidP="00D02909">
            <w:pPr>
              <w:jc w:val="left"/>
              <w:rPr>
                <w:rFonts w:eastAsia="Times New Roman" w:cs="Arial"/>
                <w:lang w:val="en-US"/>
              </w:rPr>
            </w:pPr>
            <w:r w:rsidRPr="00D02909">
              <w:rPr>
                <w:rFonts w:eastAsia="Times New Roman" w:cs="Arial"/>
                <w:lang w:val="en-US"/>
              </w:rPr>
              <w:t>2.3.2.2 Offset sites,</w:t>
            </w:r>
          </w:p>
          <w:p w14:paraId="21E700F9" w14:textId="3742BC2B" w:rsidR="00264D0F" w:rsidRPr="00D02909" w:rsidRDefault="00264D0F" w:rsidP="00D02909">
            <w:pPr>
              <w:jc w:val="left"/>
              <w:rPr>
                <w:rFonts w:eastAsia="Times New Roman" w:cs="Arial"/>
                <w:lang w:val="en-US"/>
              </w:rPr>
            </w:pPr>
            <w:r w:rsidRPr="00D02909">
              <w:rPr>
                <w:rFonts w:eastAsia="Times New Roman" w:cs="Arial"/>
                <w:lang w:val="en-US"/>
              </w:rPr>
              <w:t>(2)(a)</w:t>
            </w:r>
          </w:p>
        </w:tc>
        <w:tc>
          <w:tcPr>
            <w:tcW w:w="3827" w:type="dxa"/>
            <w:shd w:val="clear" w:color="auto" w:fill="auto"/>
          </w:tcPr>
          <w:p w14:paraId="16D2C3F5" w14:textId="06A23477" w:rsidR="00264D0F" w:rsidRPr="00D02909" w:rsidRDefault="00264D0F" w:rsidP="00D02909">
            <w:pPr>
              <w:pStyle w:val="BalloonText"/>
              <w:jc w:val="left"/>
              <w:rPr>
                <w:rFonts w:ascii="Arial" w:hAnsi="Arial" w:cs="Arial"/>
                <w:sz w:val="20"/>
                <w:szCs w:val="20"/>
              </w:rPr>
            </w:pPr>
          </w:p>
        </w:tc>
        <w:tc>
          <w:tcPr>
            <w:tcW w:w="3969" w:type="dxa"/>
            <w:shd w:val="clear" w:color="auto" w:fill="auto"/>
          </w:tcPr>
          <w:p w14:paraId="2EB45543" w14:textId="4366E487" w:rsidR="00264D0F" w:rsidRPr="00D02909" w:rsidRDefault="00264D0F" w:rsidP="00D02909">
            <w:pPr>
              <w:pStyle w:val="BalloonText"/>
              <w:jc w:val="left"/>
              <w:rPr>
                <w:rFonts w:ascii="Arial" w:hAnsi="Arial" w:cs="Arial"/>
                <w:i/>
                <w:sz w:val="20"/>
                <w:szCs w:val="20"/>
              </w:rPr>
            </w:pPr>
            <w:r w:rsidRPr="00D02909">
              <w:rPr>
                <w:rFonts w:ascii="Arial" w:hAnsi="Arial" w:cs="Arial"/>
                <w:i/>
                <w:sz w:val="20"/>
                <w:szCs w:val="20"/>
              </w:rPr>
              <w:t>after Koala habitat area, insert:</w:t>
            </w:r>
          </w:p>
          <w:p w14:paraId="5737BB36" w14:textId="5543E77B" w:rsidR="00264D0F" w:rsidRPr="00D02909" w:rsidRDefault="00264D0F" w:rsidP="00D02909">
            <w:pPr>
              <w:jc w:val="left"/>
              <w:rPr>
                <w:rFonts w:eastAsia="Times New Roman" w:cs="Arial"/>
                <w:i/>
                <w:lang w:val="en-US"/>
              </w:rPr>
            </w:pPr>
            <w:r w:rsidRPr="00D02909">
              <w:rPr>
                <w:rFonts w:cs="Arial"/>
              </w:rPr>
              <w:t>‘sub-category’</w:t>
            </w:r>
          </w:p>
        </w:tc>
        <w:tc>
          <w:tcPr>
            <w:tcW w:w="2835" w:type="dxa"/>
            <w:shd w:val="clear" w:color="auto" w:fill="auto"/>
          </w:tcPr>
          <w:p w14:paraId="1015F896" w14:textId="756AF6CB" w:rsidR="00264D0F" w:rsidRPr="00D02909" w:rsidRDefault="00264D0F" w:rsidP="00D02909">
            <w:pPr>
              <w:jc w:val="left"/>
              <w:rPr>
                <w:rFonts w:eastAsia="Times New Roman" w:cs="Arial"/>
                <w:lang w:val="en-US"/>
              </w:rPr>
            </w:pPr>
            <w:r w:rsidRPr="00D02909">
              <w:rPr>
                <w:rFonts w:eastAsia="Times New Roman" w:cs="Arial"/>
                <w:lang w:val="en-US"/>
              </w:rPr>
              <w:t>Constitutes a major amendment to the planning scheme pursuant to Part A, section 3.2.3 of MAALPI.</w:t>
            </w:r>
          </w:p>
        </w:tc>
      </w:tr>
    </w:tbl>
    <w:p w14:paraId="12945A89" w14:textId="77777777" w:rsidR="00724302" w:rsidRPr="00D02909" w:rsidRDefault="00724302" w:rsidP="00D02909">
      <w:pPr>
        <w:jc w:val="left"/>
        <w:rPr>
          <w:rFonts w:cs="Arial"/>
          <w:lang w:val="en-US"/>
        </w:rPr>
      </w:pPr>
    </w:p>
    <w:p w14:paraId="6061E72D" w14:textId="77777777" w:rsidR="005E14D4" w:rsidRPr="00D02909" w:rsidRDefault="005E14D4" w:rsidP="00D02909">
      <w:pPr>
        <w:pStyle w:val="Heading4"/>
        <w:spacing w:before="0" w:after="0"/>
        <w:jc w:val="left"/>
        <w:rPr>
          <w:rFonts w:eastAsia="Times New Roman"/>
          <w:sz w:val="20"/>
          <w:szCs w:val="20"/>
          <w:lang w:val="en-US"/>
        </w:rPr>
      </w:pPr>
      <w:r w:rsidRPr="00D02909">
        <w:rPr>
          <w:rFonts w:eastAsia="Times New Roman"/>
          <w:sz w:val="20"/>
          <w:szCs w:val="20"/>
          <w:lang w:val="en-US"/>
        </w:rPr>
        <w:t>Appendix 2 Table of amendments</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ayout w:type="fixed"/>
        <w:tblLook w:val="01E0" w:firstRow="1" w:lastRow="1" w:firstColumn="1" w:lastColumn="1" w:noHBand="0" w:noVBand="0"/>
      </w:tblPr>
      <w:tblGrid>
        <w:gridCol w:w="1129"/>
        <w:gridCol w:w="2326"/>
        <w:gridCol w:w="2120"/>
        <w:gridCol w:w="6210"/>
        <w:gridCol w:w="3661"/>
      </w:tblGrid>
      <w:tr w:rsidR="00BC2A24" w:rsidRPr="00D02909" w14:paraId="2A5096E3" w14:textId="77777777" w:rsidTr="00BC2A24">
        <w:trPr>
          <w:tblHeader/>
        </w:trPr>
        <w:tc>
          <w:tcPr>
            <w:tcW w:w="1129" w:type="dxa"/>
            <w:shd w:val="clear" w:color="auto" w:fill="D9D9D9" w:themeFill="background1" w:themeFillShade="D9"/>
          </w:tcPr>
          <w:p w14:paraId="26EE8609" w14:textId="77777777" w:rsidR="00BC2A24" w:rsidRPr="00D02909" w:rsidRDefault="00BC2A24" w:rsidP="00D02909">
            <w:pPr>
              <w:jc w:val="left"/>
              <w:rPr>
                <w:rFonts w:eastAsia="Times New Roman" w:cs="Arial"/>
                <w:lang w:val="en-US"/>
              </w:rPr>
            </w:pPr>
            <w:r w:rsidRPr="00D02909">
              <w:rPr>
                <w:rFonts w:eastAsia="Times New Roman" w:cs="Arial"/>
                <w:b/>
                <w:lang w:val="en-US"/>
              </w:rPr>
              <w:t>Item no.</w:t>
            </w:r>
          </w:p>
        </w:tc>
        <w:tc>
          <w:tcPr>
            <w:tcW w:w="2326" w:type="dxa"/>
            <w:shd w:val="clear" w:color="auto" w:fill="D9D9D9" w:themeFill="background1" w:themeFillShade="D9"/>
          </w:tcPr>
          <w:p w14:paraId="2798D532" w14:textId="33D1D28C" w:rsidR="00BC2A24" w:rsidRPr="00D02909" w:rsidRDefault="00BC2A24" w:rsidP="00D02909">
            <w:pPr>
              <w:jc w:val="left"/>
              <w:rPr>
                <w:rFonts w:eastAsia="Times New Roman" w:cs="Arial"/>
                <w:lang w:val="en-US"/>
              </w:rPr>
            </w:pPr>
            <w:r w:rsidRPr="00D02909">
              <w:rPr>
                <w:rFonts w:eastAsia="Times New Roman" w:cs="Arial"/>
                <w:b/>
                <w:i/>
                <w:lang w:val="en-US"/>
              </w:rPr>
              <w:t xml:space="preserve">Brisbane City Plan 2014 </w:t>
            </w:r>
            <w:r w:rsidRPr="00D02909">
              <w:rPr>
                <w:rFonts w:eastAsia="Times New Roman" w:cs="Arial"/>
                <w:b/>
                <w:lang w:val="en-US"/>
              </w:rPr>
              <w:t>reference</w:t>
            </w:r>
            <w:r w:rsidRPr="00D02909">
              <w:rPr>
                <w:rFonts w:eastAsia="Times New Roman" w:cs="Arial"/>
                <w:b/>
                <w:i/>
                <w:lang w:val="en-US"/>
              </w:rPr>
              <w:t xml:space="preserve"> </w:t>
            </w:r>
          </w:p>
        </w:tc>
        <w:tc>
          <w:tcPr>
            <w:tcW w:w="2120" w:type="dxa"/>
            <w:shd w:val="clear" w:color="auto" w:fill="D9D9D9" w:themeFill="background1" w:themeFillShade="D9"/>
          </w:tcPr>
          <w:p w14:paraId="2D37B568" w14:textId="77777777" w:rsidR="00BC2A24" w:rsidRPr="00D02909" w:rsidRDefault="00BC2A24" w:rsidP="00D02909">
            <w:pPr>
              <w:jc w:val="left"/>
              <w:rPr>
                <w:rFonts w:eastAsia="Times New Roman" w:cs="Arial"/>
                <w:lang w:val="en-US"/>
              </w:rPr>
            </w:pPr>
            <w:r w:rsidRPr="00D02909">
              <w:rPr>
                <w:rFonts w:eastAsia="Times New Roman" w:cs="Arial"/>
                <w:b/>
                <w:lang w:val="en-US"/>
              </w:rPr>
              <w:t xml:space="preserve">Provision of </w:t>
            </w:r>
            <w:r w:rsidRPr="00D02909">
              <w:rPr>
                <w:rFonts w:eastAsia="Times New Roman" w:cs="Arial"/>
                <w:b/>
                <w:i/>
                <w:lang w:val="en-US"/>
              </w:rPr>
              <w:t>Brisbane City Plan</w:t>
            </w:r>
            <w:r w:rsidRPr="00D02909">
              <w:rPr>
                <w:rFonts w:eastAsia="Times New Roman" w:cs="Arial"/>
                <w:b/>
                <w:lang w:val="en-US"/>
              </w:rPr>
              <w:t xml:space="preserve"> </w:t>
            </w:r>
            <w:r w:rsidRPr="00D02909">
              <w:rPr>
                <w:rFonts w:eastAsia="Times New Roman" w:cs="Arial"/>
                <w:b/>
                <w:i/>
                <w:lang w:val="en-US"/>
              </w:rPr>
              <w:t>2014</w:t>
            </w:r>
            <w:r w:rsidRPr="00D02909">
              <w:rPr>
                <w:rFonts w:eastAsia="Times New Roman" w:cs="Arial"/>
                <w:b/>
                <w:vertAlign w:val="superscript"/>
                <w:lang w:val="en-US"/>
              </w:rPr>
              <w:t xml:space="preserve"> </w:t>
            </w:r>
            <w:r w:rsidRPr="00D02909">
              <w:rPr>
                <w:rFonts w:eastAsia="Times New Roman" w:cs="Arial"/>
                <w:b/>
                <w:lang w:val="en-US"/>
              </w:rPr>
              <w:t>to be omitted</w:t>
            </w:r>
          </w:p>
        </w:tc>
        <w:tc>
          <w:tcPr>
            <w:tcW w:w="6210" w:type="dxa"/>
            <w:shd w:val="clear" w:color="auto" w:fill="D9D9D9" w:themeFill="background1" w:themeFillShade="D9"/>
          </w:tcPr>
          <w:p w14:paraId="4D37333E" w14:textId="77777777" w:rsidR="00BC2A24" w:rsidRPr="00D02909" w:rsidRDefault="00BC2A24" w:rsidP="00D02909">
            <w:pPr>
              <w:jc w:val="left"/>
              <w:rPr>
                <w:rFonts w:eastAsia="Times New Roman" w:cs="Arial"/>
                <w:i/>
                <w:lang w:val="en-US"/>
              </w:rPr>
            </w:pPr>
            <w:r w:rsidRPr="00D02909">
              <w:rPr>
                <w:rFonts w:eastAsia="Times New Roman" w:cs="Arial"/>
                <w:b/>
                <w:lang w:val="en-US"/>
              </w:rPr>
              <w:t>Provision</w:t>
            </w:r>
            <w:r w:rsidRPr="00D02909">
              <w:rPr>
                <w:rFonts w:eastAsia="Times New Roman" w:cs="Arial"/>
                <w:b/>
                <w:i/>
                <w:lang w:val="en-US"/>
              </w:rPr>
              <w:t xml:space="preserve"> </w:t>
            </w:r>
            <w:r w:rsidRPr="00D02909">
              <w:rPr>
                <w:rFonts w:eastAsia="Times New Roman" w:cs="Arial"/>
                <w:b/>
                <w:lang w:val="en-US"/>
              </w:rPr>
              <w:t>to be inserted</w:t>
            </w:r>
          </w:p>
        </w:tc>
        <w:tc>
          <w:tcPr>
            <w:tcW w:w="3661" w:type="dxa"/>
            <w:shd w:val="clear" w:color="auto" w:fill="D9D9D9" w:themeFill="background1" w:themeFillShade="D9"/>
          </w:tcPr>
          <w:p w14:paraId="59B5B0E8" w14:textId="77777777" w:rsidR="00BC2A24" w:rsidRPr="00D02909" w:rsidRDefault="00BC2A24" w:rsidP="00D02909">
            <w:pPr>
              <w:jc w:val="left"/>
              <w:rPr>
                <w:rFonts w:eastAsia="Times New Roman" w:cs="Arial"/>
                <w:lang w:val="en-US"/>
              </w:rPr>
            </w:pPr>
            <w:r w:rsidRPr="00D02909">
              <w:rPr>
                <w:rFonts w:eastAsia="Times New Roman" w:cs="Arial"/>
                <w:b/>
                <w:lang w:val="en-US"/>
              </w:rPr>
              <w:t>Reason</w:t>
            </w:r>
          </w:p>
        </w:tc>
      </w:tr>
      <w:tr w:rsidR="00BC2A24" w:rsidRPr="00D02909" w14:paraId="01E802DE" w14:textId="77777777" w:rsidTr="00BC2A24">
        <w:tc>
          <w:tcPr>
            <w:tcW w:w="1129" w:type="dxa"/>
            <w:shd w:val="clear" w:color="auto" w:fill="auto"/>
          </w:tcPr>
          <w:p w14:paraId="70B95DCD" w14:textId="77777777" w:rsidR="00BC2A24" w:rsidRPr="00BC2A24" w:rsidRDefault="00BC2A24" w:rsidP="00384929">
            <w:pPr>
              <w:pStyle w:val="ListParagraph"/>
              <w:numPr>
                <w:ilvl w:val="0"/>
                <w:numId w:val="26"/>
              </w:numPr>
              <w:ind w:left="0" w:firstLine="0"/>
              <w:jc w:val="left"/>
              <w:rPr>
                <w:rFonts w:eastAsia="Times New Roman" w:cs="Arial"/>
                <w:lang w:val="en-US"/>
              </w:rPr>
            </w:pPr>
          </w:p>
        </w:tc>
        <w:tc>
          <w:tcPr>
            <w:tcW w:w="2326" w:type="dxa"/>
            <w:shd w:val="clear" w:color="auto" w:fill="auto"/>
          </w:tcPr>
          <w:p w14:paraId="12506B6D" w14:textId="411651AF" w:rsidR="00BC2A24" w:rsidRPr="00D02909" w:rsidRDefault="00BC2A24" w:rsidP="00D02909">
            <w:pPr>
              <w:jc w:val="left"/>
              <w:rPr>
                <w:rFonts w:eastAsia="Times New Roman" w:cs="Arial"/>
                <w:lang w:val="en-US"/>
              </w:rPr>
            </w:pPr>
            <w:r w:rsidRPr="00D02909">
              <w:rPr>
                <w:rFonts w:eastAsia="Times New Roman" w:cs="Arial"/>
                <w:lang w:val="en-US"/>
              </w:rPr>
              <w:t xml:space="preserve">Appendix 2 Table of amendments, </w:t>
            </w:r>
          </w:p>
          <w:p w14:paraId="3235E215" w14:textId="77777777" w:rsidR="00BC2A24" w:rsidRPr="00D02909" w:rsidRDefault="00BC2A24" w:rsidP="00D02909">
            <w:pPr>
              <w:jc w:val="left"/>
              <w:rPr>
                <w:rFonts w:cs="Arial"/>
              </w:rPr>
            </w:pPr>
            <w:r w:rsidRPr="00D02909">
              <w:rPr>
                <w:rFonts w:eastAsia="Times New Roman" w:cs="Arial"/>
                <w:lang w:val="en-US"/>
              </w:rPr>
              <w:t>Table AP2.1—Table of amendments</w:t>
            </w:r>
          </w:p>
        </w:tc>
        <w:tc>
          <w:tcPr>
            <w:tcW w:w="2120" w:type="dxa"/>
            <w:shd w:val="clear" w:color="auto" w:fill="auto"/>
          </w:tcPr>
          <w:p w14:paraId="582EFCEB" w14:textId="77777777" w:rsidR="00BC2A24" w:rsidRPr="00D02909" w:rsidRDefault="00BC2A24" w:rsidP="00D02909">
            <w:pPr>
              <w:pStyle w:val="BalloonText"/>
              <w:jc w:val="left"/>
              <w:rPr>
                <w:rFonts w:ascii="Arial" w:hAnsi="Arial" w:cs="Arial"/>
                <w:sz w:val="20"/>
                <w:szCs w:val="20"/>
              </w:rPr>
            </w:pPr>
          </w:p>
        </w:tc>
        <w:tc>
          <w:tcPr>
            <w:tcW w:w="6210" w:type="dxa"/>
            <w:shd w:val="clear" w:color="auto" w:fill="auto"/>
          </w:tcPr>
          <w:p w14:paraId="1DA9B38B" w14:textId="77777777" w:rsidR="00BC2A24" w:rsidRPr="00D02909" w:rsidRDefault="00BC2A24" w:rsidP="00D02909">
            <w:pPr>
              <w:jc w:val="left"/>
              <w:rPr>
                <w:rFonts w:eastAsia="Times New Roman" w:cs="Arial"/>
                <w:i/>
                <w:lang w:val="en-US"/>
              </w:rPr>
            </w:pPr>
            <w:r w:rsidRPr="00D02909">
              <w:rPr>
                <w:rFonts w:eastAsia="Times New Roman" w:cs="Arial"/>
                <w:i/>
                <w:lang w:val="en-US"/>
              </w:rPr>
              <w:t>After the row displaying the details of the most recent amendment package, insert:</w:t>
            </w:r>
          </w:p>
          <w:p w14:paraId="12598BC1" w14:textId="77777777" w:rsidR="00BC2A24" w:rsidRPr="00D02909" w:rsidRDefault="00BC2A24" w:rsidP="00D02909">
            <w:pPr>
              <w:jc w:val="left"/>
              <w:rPr>
                <w:rFonts w:eastAsia="Times New Roman" w:cs="Arial"/>
                <w:lang w:val="en-US"/>
              </w:rPr>
            </w:pPr>
            <w:r w:rsidRPr="00D02909">
              <w:rPr>
                <w:rFonts w:eastAsia="Times New Roman" w:cs="Arial"/>
                <w:lang w:val="en-US"/>
              </w:rPr>
              <w:t>‘</w:t>
            </w:r>
          </w:p>
          <w:tbl>
            <w:tblPr>
              <w:tblW w:w="5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0"/>
              <w:gridCol w:w="874"/>
              <w:gridCol w:w="793"/>
              <w:gridCol w:w="3153"/>
            </w:tblGrid>
            <w:tr w:rsidR="00BC2A24" w:rsidRPr="00D02909" w14:paraId="334D56B4" w14:textId="77777777" w:rsidTr="00255581">
              <w:trPr>
                <w:trHeight w:val="1137"/>
              </w:trPr>
              <w:tc>
                <w:tcPr>
                  <w:tcW w:w="1160" w:type="dxa"/>
                  <w:shd w:val="clear" w:color="auto" w:fill="auto"/>
                </w:tcPr>
                <w:p w14:paraId="10531DB1" w14:textId="476A8D83" w:rsidR="00BC2A24" w:rsidRPr="00D02909" w:rsidRDefault="00BC2A24" w:rsidP="00D02909">
                  <w:pPr>
                    <w:pStyle w:val="QPPTableTextBody"/>
                    <w:spacing w:before="0" w:after="0" w:line="240" w:lineRule="auto"/>
                    <w:rPr>
                      <w:color w:val="auto"/>
                      <w:sz w:val="20"/>
                      <w:szCs w:val="20"/>
                    </w:rPr>
                  </w:pPr>
                  <w:r w:rsidRPr="00D02909">
                    <w:rPr>
                      <w:color w:val="auto"/>
                      <w:sz w:val="20"/>
                      <w:szCs w:val="20"/>
                    </w:rPr>
                    <w:t>22 October 2019 (adoption) and 29 November 2019 (effective)</w:t>
                  </w:r>
                </w:p>
              </w:tc>
              <w:tc>
                <w:tcPr>
                  <w:tcW w:w="874" w:type="dxa"/>
                  <w:shd w:val="clear" w:color="auto" w:fill="auto"/>
                </w:tcPr>
                <w:p w14:paraId="5FA6DA14" w14:textId="77777777" w:rsidR="00BC2A24" w:rsidRPr="00D02909" w:rsidRDefault="00BC2A24" w:rsidP="00D02909">
                  <w:pPr>
                    <w:pStyle w:val="QPPTableTextBody"/>
                    <w:spacing w:before="0" w:after="0" w:line="240" w:lineRule="auto"/>
                    <w:rPr>
                      <w:color w:val="auto"/>
                      <w:sz w:val="20"/>
                      <w:szCs w:val="20"/>
                    </w:rPr>
                  </w:pPr>
                  <w:r w:rsidRPr="00D02909">
                    <w:rPr>
                      <w:color w:val="auto"/>
                      <w:sz w:val="20"/>
                      <w:szCs w:val="20"/>
                    </w:rPr>
                    <w:t>v17.00/2019</w:t>
                  </w:r>
                </w:p>
              </w:tc>
              <w:tc>
                <w:tcPr>
                  <w:tcW w:w="793" w:type="dxa"/>
                  <w:shd w:val="clear" w:color="auto" w:fill="auto"/>
                </w:tcPr>
                <w:p w14:paraId="1F0915BF" w14:textId="71FAC8EE" w:rsidR="00BC2A24" w:rsidRPr="00D02909" w:rsidRDefault="00BC2A24" w:rsidP="00D02909">
                  <w:pPr>
                    <w:pStyle w:val="QPPTableTextBody"/>
                    <w:spacing w:before="0" w:after="0" w:line="240" w:lineRule="auto"/>
                    <w:rPr>
                      <w:color w:val="auto"/>
                      <w:sz w:val="20"/>
                      <w:szCs w:val="20"/>
                    </w:rPr>
                  </w:pPr>
                  <w:r w:rsidRPr="00D02909">
                    <w:rPr>
                      <w:color w:val="auto"/>
                      <w:sz w:val="20"/>
                      <w:szCs w:val="20"/>
                    </w:rPr>
                    <w:t>Major and minor</w:t>
                  </w:r>
                </w:p>
              </w:tc>
              <w:tc>
                <w:tcPr>
                  <w:tcW w:w="3153" w:type="dxa"/>
                  <w:shd w:val="clear" w:color="auto" w:fill="auto"/>
                </w:tcPr>
                <w:p w14:paraId="3A940A1E" w14:textId="77777777" w:rsidR="00BC2A24" w:rsidRPr="00D02909" w:rsidRDefault="00BC2A24" w:rsidP="00D02909">
                  <w:pPr>
                    <w:pStyle w:val="QPPTableTextBody"/>
                    <w:spacing w:before="0" w:after="0" w:line="240" w:lineRule="auto"/>
                    <w:rPr>
                      <w:color w:val="auto"/>
                      <w:sz w:val="20"/>
                      <w:szCs w:val="20"/>
                    </w:rPr>
                  </w:pPr>
                  <w:r w:rsidRPr="00D02909">
                    <w:rPr>
                      <w:color w:val="auto"/>
                      <w:sz w:val="20"/>
                      <w:szCs w:val="20"/>
                    </w:rPr>
                    <w:t xml:space="preserve">Major amendment to planning scheme (2.3A.4 of </w:t>
                  </w:r>
                  <w:r w:rsidRPr="00D02909">
                    <w:rPr>
                      <w:i/>
                      <w:color w:val="auto"/>
                      <w:sz w:val="20"/>
                      <w:szCs w:val="20"/>
                    </w:rPr>
                    <w:t>MAALPI</w:t>
                  </w:r>
                  <w:r w:rsidRPr="00D02909">
                    <w:rPr>
                      <w:color w:val="auto"/>
                      <w:sz w:val="20"/>
                      <w:szCs w:val="20"/>
                    </w:rPr>
                    <w:t xml:space="preserve">); </w:t>
                  </w:r>
                </w:p>
                <w:p w14:paraId="419D07EC" w14:textId="52BB2A9B" w:rsidR="00BC2A24" w:rsidRPr="00D02909" w:rsidRDefault="00BC2A24" w:rsidP="00D02909">
                  <w:pPr>
                    <w:pStyle w:val="QPPTableTextBody"/>
                    <w:spacing w:before="0" w:after="0" w:line="240" w:lineRule="auto"/>
                    <w:rPr>
                      <w:color w:val="auto"/>
                      <w:sz w:val="20"/>
                      <w:szCs w:val="20"/>
                    </w:rPr>
                  </w:pPr>
                  <w:r w:rsidRPr="00D02909">
                    <w:rPr>
                      <w:color w:val="auto"/>
                      <w:sz w:val="20"/>
                      <w:szCs w:val="20"/>
                    </w:rPr>
                    <w:t xml:space="preserve">Major amendment to planning scheme policy (3.2.3 of </w:t>
                  </w:r>
                  <w:r w:rsidRPr="00D02909">
                    <w:rPr>
                      <w:i/>
                      <w:color w:val="auto"/>
                      <w:sz w:val="20"/>
                      <w:szCs w:val="20"/>
                    </w:rPr>
                    <w:t>MAALPI</w:t>
                  </w:r>
                  <w:r w:rsidRPr="00D02909">
                    <w:rPr>
                      <w:color w:val="auto"/>
                      <w:sz w:val="20"/>
                      <w:szCs w:val="20"/>
                    </w:rPr>
                    <w:t>);</w:t>
                  </w:r>
                </w:p>
                <w:p w14:paraId="1B44A3D1" w14:textId="77777777" w:rsidR="00BC2A24" w:rsidRPr="00D02909" w:rsidRDefault="00BC2A24" w:rsidP="00D02909">
                  <w:pPr>
                    <w:pStyle w:val="QPPTableTextBody"/>
                    <w:spacing w:before="0" w:after="0" w:line="240" w:lineRule="auto"/>
                    <w:rPr>
                      <w:color w:val="auto"/>
                      <w:sz w:val="20"/>
                      <w:szCs w:val="20"/>
                    </w:rPr>
                  </w:pPr>
                  <w:r w:rsidRPr="00D02909">
                    <w:rPr>
                      <w:color w:val="auto"/>
                      <w:sz w:val="20"/>
                      <w:szCs w:val="20"/>
                    </w:rPr>
                    <w:t>Refer to Amendment v17.00/2019 for further detail.</w:t>
                  </w:r>
                </w:p>
              </w:tc>
            </w:tr>
          </w:tbl>
          <w:p w14:paraId="3903FFB2" w14:textId="77777777" w:rsidR="00BC2A24" w:rsidRPr="00D02909" w:rsidRDefault="00BC2A24" w:rsidP="00D02909">
            <w:pPr>
              <w:jc w:val="left"/>
              <w:rPr>
                <w:rFonts w:cs="Arial"/>
              </w:rPr>
            </w:pPr>
            <w:r w:rsidRPr="00D02909">
              <w:rPr>
                <w:rFonts w:eastAsia="Times New Roman" w:cs="Arial"/>
                <w:lang w:val="en-US"/>
              </w:rPr>
              <w:t>’</w:t>
            </w:r>
          </w:p>
        </w:tc>
        <w:tc>
          <w:tcPr>
            <w:tcW w:w="3661" w:type="dxa"/>
            <w:shd w:val="clear" w:color="auto" w:fill="auto"/>
          </w:tcPr>
          <w:p w14:paraId="5066D8C8" w14:textId="3CAFEB40" w:rsidR="00BC2A24" w:rsidRPr="00D02909" w:rsidRDefault="00BC2A24" w:rsidP="00D02909">
            <w:pPr>
              <w:jc w:val="left"/>
              <w:rPr>
                <w:rFonts w:eastAsia="Times New Roman" w:cs="Arial"/>
                <w:lang w:val="en-US"/>
              </w:rPr>
            </w:pPr>
            <w:r w:rsidRPr="00D02909">
              <w:rPr>
                <w:rFonts w:eastAsia="Times New Roman" w:cs="Arial"/>
                <w:lang w:val="en-US"/>
              </w:rPr>
              <w:t>Reflects details of major amendment to the planning scheme pursuant to Part A, section 2.3A.4 and section 3.2.3 of MAALPI.</w:t>
            </w:r>
          </w:p>
          <w:p w14:paraId="14975A4F" w14:textId="77777777" w:rsidR="00BC2A24" w:rsidRPr="00D02909" w:rsidRDefault="00BC2A24" w:rsidP="00D02909">
            <w:pPr>
              <w:jc w:val="left"/>
              <w:rPr>
                <w:rFonts w:eastAsia="Times New Roman" w:cs="Arial"/>
                <w:lang w:val="en-US"/>
              </w:rPr>
            </w:pPr>
          </w:p>
          <w:p w14:paraId="0D704086" w14:textId="77777777" w:rsidR="00BC2A24" w:rsidRPr="00D02909" w:rsidRDefault="00BC2A24" w:rsidP="00D02909">
            <w:pPr>
              <w:jc w:val="left"/>
              <w:rPr>
                <w:rFonts w:eastAsia="Times New Roman" w:cs="Arial"/>
                <w:lang w:val="en-US"/>
              </w:rPr>
            </w:pPr>
          </w:p>
          <w:p w14:paraId="26681485" w14:textId="77777777" w:rsidR="00BC2A24" w:rsidRPr="00D02909" w:rsidRDefault="00BC2A24" w:rsidP="00D02909">
            <w:pPr>
              <w:jc w:val="left"/>
              <w:rPr>
                <w:rFonts w:cs="Arial"/>
              </w:rPr>
            </w:pPr>
          </w:p>
        </w:tc>
      </w:tr>
    </w:tbl>
    <w:p w14:paraId="3CC2BC3D" w14:textId="77777777" w:rsidR="005E14D4" w:rsidRPr="00D02909" w:rsidRDefault="005E14D4" w:rsidP="00D02909">
      <w:pPr>
        <w:jc w:val="left"/>
        <w:rPr>
          <w:rFonts w:cs="Arial"/>
          <w:lang w:val="en-US"/>
        </w:rPr>
      </w:pPr>
    </w:p>
    <w:p w14:paraId="15BC55D8" w14:textId="77777777" w:rsidR="00581E23" w:rsidRPr="00D02909" w:rsidRDefault="00581E23" w:rsidP="00D02909">
      <w:pPr>
        <w:pStyle w:val="Heading3"/>
        <w:spacing w:before="0" w:after="0"/>
        <w:jc w:val="left"/>
        <w:rPr>
          <w:sz w:val="20"/>
          <w:szCs w:val="20"/>
          <w:lang w:val="en-US"/>
        </w:rPr>
      </w:pPr>
      <w:r w:rsidRPr="00D02909">
        <w:rPr>
          <w:sz w:val="20"/>
          <w:szCs w:val="20"/>
          <w:lang w:val="en-US"/>
        </w:rPr>
        <w:t>Mapping Amendments:</w:t>
      </w:r>
    </w:p>
    <w:p w14:paraId="7535F63D" w14:textId="77777777" w:rsidR="00581E23" w:rsidRPr="00D02909" w:rsidRDefault="00581E23" w:rsidP="00D02909">
      <w:pPr>
        <w:pStyle w:val="Heading4"/>
        <w:spacing w:before="0" w:after="0"/>
        <w:jc w:val="left"/>
        <w:rPr>
          <w:sz w:val="20"/>
          <w:szCs w:val="20"/>
          <w:lang w:val="en-US"/>
        </w:rPr>
      </w:pPr>
      <w:r w:rsidRPr="00D02909">
        <w:rPr>
          <w:sz w:val="20"/>
          <w:szCs w:val="20"/>
          <w:lang w:val="en-US"/>
        </w:rPr>
        <w:t>Schedule 2 – Planning scheme map amendments</w:t>
      </w:r>
    </w:p>
    <w:p w14:paraId="3F146020" w14:textId="04A34D0A" w:rsidR="007F2BF7" w:rsidRPr="00D02909" w:rsidRDefault="00084B15" w:rsidP="00D02909">
      <w:pPr>
        <w:pStyle w:val="Heading5"/>
        <w:spacing w:before="0" w:after="0"/>
        <w:jc w:val="left"/>
        <w:rPr>
          <w:sz w:val="20"/>
          <w:lang w:eastAsia="en-US"/>
        </w:rPr>
      </w:pPr>
      <w:r w:rsidRPr="00D02909">
        <w:rPr>
          <w:sz w:val="20"/>
          <w:lang w:eastAsia="en-US"/>
        </w:rPr>
        <w:t xml:space="preserve">Strategic framework </w:t>
      </w:r>
      <w:r w:rsidR="00CE0A90" w:rsidRPr="00D02909">
        <w:rPr>
          <w:sz w:val="20"/>
          <w:lang w:eastAsia="en-US"/>
        </w:rPr>
        <w:t>maps:</w:t>
      </w:r>
      <w:r w:rsidR="00C4006A" w:rsidRPr="00D02909">
        <w:rPr>
          <w:sz w:val="20"/>
          <w:lang w:eastAsia="en-US"/>
        </w:rPr>
        <w:t xml:space="preserve"> </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1411"/>
        <w:gridCol w:w="3584"/>
        <w:gridCol w:w="5094"/>
        <w:gridCol w:w="4506"/>
      </w:tblGrid>
      <w:tr w:rsidR="007F2BF7" w:rsidRPr="00D02909" w14:paraId="3B3F08F1" w14:textId="77777777" w:rsidTr="001877C4">
        <w:trPr>
          <w:trHeight w:val="60"/>
          <w:tblHeader/>
        </w:trPr>
        <w:tc>
          <w:tcPr>
            <w:tcW w:w="252"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4CD1277E" w14:textId="77777777" w:rsidR="007F2BF7" w:rsidRPr="00D02909" w:rsidRDefault="007F2BF7" w:rsidP="00D02909">
            <w:pPr>
              <w:jc w:val="left"/>
              <w:rPr>
                <w:rFonts w:eastAsia="Times New Roman" w:cs="Arial"/>
                <w:b/>
                <w:lang w:val="en-US" w:eastAsia="en-US"/>
              </w:rPr>
            </w:pPr>
            <w:r w:rsidRPr="00D02909">
              <w:rPr>
                <w:rFonts w:eastAsia="Times New Roman" w:cs="Arial"/>
                <w:b/>
                <w:lang w:val="en-US" w:eastAsia="en-US"/>
              </w:rPr>
              <w:t>Item no.</w:t>
            </w:r>
          </w:p>
        </w:tc>
        <w:tc>
          <w:tcPr>
            <w:tcW w:w="459"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0EE4DDED" w14:textId="77777777" w:rsidR="007F2BF7" w:rsidRPr="00D02909" w:rsidRDefault="007F2BF7" w:rsidP="00D02909">
            <w:pPr>
              <w:jc w:val="left"/>
              <w:rPr>
                <w:rFonts w:eastAsia="Times New Roman" w:cs="Arial"/>
                <w:b/>
                <w:lang w:val="en-US" w:eastAsia="en-US"/>
              </w:rPr>
            </w:pPr>
            <w:r w:rsidRPr="00D02909">
              <w:rPr>
                <w:rFonts w:eastAsia="Times New Roman" w:cs="Arial"/>
                <w:b/>
                <w:lang w:val="en-US" w:eastAsia="en-US"/>
              </w:rPr>
              <w:t>Map number</w:t>
            </w:r>
          </w:p>
        </w:tc>
        <w:tc>
          <w:tcPr>
            <w:tcW w:w="1166"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7D2275B5" w14:textId="77777777" w:rsidR="007F2BF7" w:rsidRPr="00D02909" w:rsidRDefault="007F2BF7" w:rsidP="00D02909">
            <w:pPr>
              <w:jc w:val="left"/>
              <w:rPr>
                <w:rFonts w:eastAsia="Times New Roman" w:cs="Arial"/>
                <w:b/>
                <w:lang w:val="en-US" w:eastAsia="en-US"/>
              </w:rPr>
            </w:pPr>
            <w:r w:rsidRPr="00D02909">
              <w:rPr>
                <w:rFonts w:eastAsia="Times New Roman" w:cs="Arial"/>
                <w:b/>
                <w:lang w:val="en-US" w:eastAsia="en-US"/>
              </w:rPr>
              <w:t>Map title</w:t>
            </w:r>
          </w:p>
        </w:tc>
        <w:tc>
          <w:tcPr>
            <w:tcW w:w="1657"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E0A8BD4" w14:textId="77777777" w:rsidR="007F2BF7" w:rsidRPr="00D02909" w:rsidRDefault="007F2BF7" w:rsidP="00D02909">
            <w:pPr>
              <w:jc w:val="left"/>
              <w:rPr>
                <w:rFonts w:eastAsia="Times New Roman" w:cs="Arial"/>
                <w:b/>
                <w:lang w:val="en-US" w:eastAsia="en-US"/>
              </w:rPr>
            </w:pPr>
            <w:r w:rsidRPr="00D02909">
              <w:rPr>
                <w:rFonts w:eastAsia="Times New Roman" w:cs="Arial"/>
                <w:b/>
                <w:lang w:val="en-US" w:eastAsia="en-US"/>
              </w:rPr>
              <w:t>Detail of amendment</w:t>
            </w:r>
          </w:p>
        </w:tc>
        <w:tc>
          <w:tcPr>
            <w:tcW w:w="1466"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65A30D38" w14:textId="77777777" w:rsidR="007F2BF7" w:rsidRPr="00D02909" w:rsidRDefault="007F2BF7" w:rsidP="00D02909">
            <w:pPr>
              <w:jc w:val="left"/>
              <w:rPr>
                <w:rFonts w:eastAsia="Times New Roman" w:cs="Arial"/>
                <w:b/>
                <w:lang w:val="en-US" w:eastAsia="en-US"/>
              </w:rPr>
            </w:pPr>
            <w:r w:rsidRPr="00D02909">
              <w:rPr>
                <w:rFonts w:eastAsia="Times New Roman" w:cs="Arial"/>
                <w:b/>
                <w:lang w:val="en-US" w:eastAsia="en-US"/>
              </w:rPr>
              <w:t>Reason</w:t>
            </w:r>
          </w:p>
        </w:tc>
      </w:tr>
      <w:tr w:rsidR="007F2BF7" w:rsidRPr="00D02909" w14:paraId="7608E0D8" w14:textId="77777777" w:rsidTr="001877C4">
        <w:tc>
          <w:tcPr>
            <w:tcW w:w="252" w:type="pct"/>
            <w:tcBorders>
              <w:top w:val="single" w:sz="4" w:space="0" w:color="auto"/>
              <w:left w:val="single" w:sz="4" w:space="0" w:color="auto"/>
              <w:bottom w:val="single" w:sz="4" w:space="0" w:color="auto"/>
              <w:right w:val="single" w:sz="4" w:space="0" w:color="auto"/>
            </w:tcBorders>
          </w:tcPr>
          <w:p w14:paraId="7C46D918" w14:textId="77777777" w:rsidR="007F2BF7" w:rsidRPr="00D02909" w:rsidRDefault="007F2BF7" w:rsidP="00DF5C9F">
            <w:pPr>
              <w:numPr>
                <w:ilvl w:val="0"/>
                <w:numId w:val="7"/>
              </w:numPr>
              <w:ind w:left="360"/>
              <w:jc w:val="left"/>
              <w:rPr>
                <w:rFonts w:eastAsia="Times New Roman" w:cs="Arial"/>
                <w:lang w:val="en-US" w:eastAsia="en-US"/>
              </w:rPr>
            </w:pPr>
          </w:p>
        </w:tc>
        <w:tc>
          <w:tcPr>
            <w:tcW w:w="459" w:type="pct"/>
            <w:tcBorders>
              <w:top w:val="single" w:sz="4" w:space="0" w:color="auto"/>
              <w:left w:val="single" w:sz="4" w:space="0" w:color="auto"/>
              <w:bottom w:val="single" w:sz="4" w:space="0" w:color="auto"/>
              <w:right w:val="single" w:sz="4" w:space="0" w:color="auto"/>
            </w:tcBorders>
            <w:hideMark/>
          </w:tcPr>
          <w:p w14:paraId="45035BDD" w14:textId="77777777" w:rsidR="007F2BF7" w:rsidRPr="00D02909" w:rsidRDefault="007F2BF7" w:rsidP="00D02909">
            <w:pPr>
              <w:jc w:val="left"/>
              <w:rPr>
                <w:rFonts w:cs="Arial"/>
                <w:color w:val="000000"/>
                <w:lang w:eastAsia="en-US"/>
              </w:rPr>
            </w:pPr>
            <w:r w:rsidRPr="00D02909">
              <w:rPr>
                <w:rFonts w:cs="Arial"/>
                <w:color w:val="000000"/>
                <w:lang w:eastAsia="en-US"/>
              </w:rPr>
              <w:t>SFM-001</w:t>
            </w:r>
          </w:p>
        </w:tc>
        <w:tc>
          <w:tcPr>
            <w:tcW w:w="1166" w:type="pct"/>
            <w:tcBorders>
              <w:top w:val="single" w:sz="4" w:space="0" w:color="auto"/>
              <w:left w:val="single" w:sz="4" w:space="0" w:color="auto"/>
              <w:bottom w:val="single" w:sz="4" w:space="0" w:color="auto"/>
              <w:right w:val="single" w:sz="4" w:space="0" w:color="auto"/>
            </w:tcBorders>
            <w:hideMark/>
          </w:tcPr>
          <w:p w14:paraId="2CE807BA" w14:textId="77777777" w:rsidR="007F2BF7" w:rsidRPr="00D02909" w:rsidRDefault="007F2BF7" w:rsidP="00D02909">
            <w:pPr>
              <w:pStyle w:val="QPPTableTextBody"/>
              <w:spacing w:before="0" w:after="0" w:line="240" w:lineRule="auto"/>
              <w:rPr>
                <w:sz w:val="20"/>
                <w:szCs w:val="20"/>
                <w:lang w:val="en-AU" w:eastAsia="en-AU"/>
              </w:rPr>
            </w:pPr>
            <w:r w:rsidRPr="00D02909">
              <w:rPr>
                <w:sz w:val="20"/>
                <w:szCs w:val="20"/>
                <w:lang w:val="en-AU" w:eastAsia="en-AU"/>
              </w:rPr>
              <w:t>Sub-regional context strategic framework map</w:t>
            </w:r>
          </w:p>
        </w:tc>
        <w:tc>
          <w:tcPr>
            <w:tcW w:w="1657" w:type="pct"/>
            <w:tcBorders>
              <w:top w:val="single" w:sz="4" w:space="0" w:color="auto"/>
              <w:left w:val="single" w:sz="4" w:space="0" w:color="auto"/>
              <w:bottom w:val="single" w:sz="4" w:space="0" w:color="auto"/>
              <w:right w:val="single" w:sz="4" w:space="0" w:color="auto"/>
            </w:tcBorders>
            <w:hideMark/>
          </w:tcPr>
          <w:p w14:paraId="5C7D2743" w14:textId="7437AB64" w:rsidR="007F2BF7" w:rsidRPr="00D02909" w:rsidRDefault="007F2BF7" w:rsidP="00D02909">
            <w:pPr>
              <w:jc w:val="left"/>
              <w:rPr>
                <w:rFonts w:cs="Arial"/>
                <w:lang w:eastAsia="en-US"/>
              </w:rPr>
            </w:pPr>
            <w:r w:rsidRPr="00D02909">
              <w:rPr>
                <w:rFonts w:cs="Arial"/>
                <w:lang w:eastAsia="en-US"/>
              </w:rPr>
              <w:t xml:space="preserve">Amend Greenspace and Rural Neighbourhoods (within Greenspace System) mapping to encompass amended biodiversity overlay area extent (High </w:t>
            </w:r>
            <w:r w:rsidRPr="00D02909">
              <w:rPr>
                <w:rFonts w:cs="Arial"/>
                <w:lang w:eastAsia="en-US"/>
              </w:rPr>
              <w:lastRenderedPageBreak/>
              <w:t>ecological significance and High ecological significance strategic sub-categories)</w:t>
            </w:r>
            <w:r w:rsidR="000463D2" w:rsidRPr="00D02909">
              <w:rPr>
                <w:rFonts w:cs="Arial"/>
                <w:lang w:eastAsia="en-US"/>
              </w:rPr>
              <w:t>.</w:t>
            </w:r>
          </w:p>
        </w:tc>
        <w:tc>
          <w:tcPr>
            <w:tcW w:w="1466" w:type="pct"/>
            <w:tcBorders>
              <w:top w:val="single" w:sz="4" w:space="0" w:color="auto"/>
              <w:left w:val="single" w:sz="4" w:space="0" w:color="auto"/>
              <w:bottom w:val="single" w:sz="4" w:space="0" w:color="auto"/>
              <w:right w:val="single" w:sz="4" w:space="0" w:color="auto"/>
            </w:tcBorders>
            <w:hideMark/>
          </w:tcPr>
          <w:p w14:paraId="48581420" w14:textId="77777777" w:rsidR="007F2BF7" w:rsidRPr="00D02909" w:rsidRDefault="007F2BF7" w:rsidP="00D02909">
            <w:pPr>
              <w:jc w:val="left"/>
              <w:rPr>
                <w:rFonts w:eastAsiaTheme="minorHAnsi" w:cs="Arial"/>
                <w:lang w:eastAsia="en-US"/>
              </w:rPr>
            </w:pPr>
            <w:r w:rsidRPr="00D02909">
              <w:rPr>
                <w:rFonts w:eastAsiaTheme="minorHAnsi" w:cs="Arial"/>
                <w:lang w:eastAsia="en-US"/>
              </w:rPr>
              <w:lastRenderedPageBreak/>
              <w:t>Constitutes a major amendment to the planning scheme pursuant to Part A, section 2.3A.4 of MAALPI.</w:t>
            </w:r>
          </w:p>
        </w:tc>
      </w:tr>
      <w:tr w:rsidR="007F2BF7" w:rsidRPr="00D02909" w14:paraId="4B840A79" w14:textId="77777777" w:rsidTr="001877C4">
        <w:tc>
          <w:tcPr>
            <w:tcW w:w="252" w:type="pct"/>
            <w:tcBorders>
              <w:top w:val="single" w:sz="4" w:space="0" w:color="auto"/>
              <w:left w:val="single" w:sz="4" w:space="0" w:color="auto"/>
              <w:bottom w:val="single" w:sz="4" w:space="0" w:color="auto"/>
              <w:right w:val="single" w:sz="4" w:space="0" w:color="auto"/>
            </w:tcBorders>
          </w:tcPr>
          <w:p w14:paraId="4DA6BAC6" w14:textId="77777777" w:rsidR="007F2BF7" w:rsidRPr="00D02909" w:rsidRDefault="007F2BF7" w:rsidP="00DF5C9F">
            <w:pPr>
              <w:numPr>
                <w:ilvl w:val="0"/>
                <w:numId w:val="7"/>
              </w:numPr>
              <w:ind w:left="360"/>
              <w:jc w:val="left"/>
              <w:rPr>
                <w:rFonts w:eastAsia="Times New Roman" w:cs="Arial"/>
                <w:lang w:val="en-US" w:eastAsia="en-US"/>
              </w:rPr>
            </w:pPr>
          </w:p>
        </w:tc>
        <w:tc>
          <w:tcPr>
            <w:tcW w:w="459" w:type="pct"/>
            <w:tcBorders>
              <w:top w:val="single" w:sz="4" w:space="0" w:color="auto"/>
              <w:left w:val="single" w:sz="4" w:space="0" w:color="auto"/>
              <w:bottom w:val="single" w:sz="4" w:space="0" w:color="auto"/>
              <w:right w:val="single" w:sz="4" w:space="0" w:color="auto"/>
            </w:tcBorders>
            <w:hideMark/>
          </w:tcPr>
          <w:p w14:paraId="105824F6" w14:textId="77777777" w:rsidR="007F2BF7" w:rsidRPr="00D02909" w:rsidRDefault="007F2BF7" w:rsidP="00D02909">
            <w:pPr>
              <w:jc w:val="left"/>
              <w:rPr>
                <w:rFonts w:cs="Arial"/>
                <w:color w:val="000000"/>
                <w:lang w:eastAsia="en-US"/>
              </w:rPr>
            </w:pPr>
            <w:r w:rsidRPr="00D02909">
              <w:rPr>
                <w:rFonts w:cs="Arial"/>
                <w:color w:val="000000"/>
                <w:lang w:eastAsia="en-US"/>
              </w:rPr>
              <w:t>SFM-002</w:t>
            </w:r>
          </w:p>
        </w:tc>
        <w:tc>
          <w:tcPr>
            <w:tcW w:w="1166" w:type="pct"/>
            <w:tcBorders>
              <w:top w:val="single" w:sz="4" w:space="0" w:color="auto"/>
              <w:left w:val="single" w:sz="4" w:space="0" w:color="auto"/>
              <w:bottom w:val="single" w:sz="4" w:space="0" w:color="auto"/>
              <w:right w:val="single" w:sz="4" w:space="0" w:color="auto"/>
            </w:tcBorders>
            <w:hideMark/>
          </w:tcPr>
          <w:p w14:paraId="208E9B7B" w14:textId="1A2F2354" w:rsidR="007F2BF7" w:rsidRPr="00D02909" w:rsidRDefault="007F2BF7" w:rsidP="00D02909">
            <w:pPr>
              <w:pStyle w:val="QPPTableTextBody"/>
              <w:spacing w:before="0" w:after="0" w:line="240" w:lineRule="auto"/>
              <w:rPr>
                <w:sz w:val="20"/>
                <w:szCs w:val="20"/>
                <w:lang w:val="en-AU" w:eastAsia="en-AU"/>
              </w:rPr>
            </w:pPr>
            <w:r w:rsidRPr="00D02909">
              <w:rPr>
                <w:sz w:val="20"/>
                <w:szCs w:val="20"/>
                <w:lang w:val="en-AU" w:eastAsia="en-AU"/>
              </w:rPr>
              <w:t xml:space="preserve">Brisbane </w:t>
            </w:r>
            <w:proofErr w:type="spellStart"/>
            <w:r w:rsidR="000E5E60" w:rsidRPr="00D02909">
              <w:rPr>
                <w:sz w:val="20"/>
                <w:szCs w:val="20"/>
                <w:lang w:val="en-AU" w:eastAsia="en-AU"/>
              </w:rPr>
              <w:t>C</w:t>
            </w:r>
            <w:r w:rsidRPr="00D02909">
              <w:rPr>
                <w:sz w:val="20"/>
                <w:szCs w:val="20"/>
                <w:lang w:val="en-AU" w:eastAsia="en-AU"/>
              </w:rPr>
              <w:t>ityshape</w:t>
            </w:r>
            <w:proofErr w:type="spellEnd"/>
            <w:r w:rsidRPr="00D02909">
              <w:rPr>
                <w:sz w:val="20"/>
                <w:szCs w:val="20"/>
                <w:lang w:val="en-AU" w:eastAsia="en-AU"/>
              </w:rPr>
              <w:t xml:space="preserve"> 2031 land use strategic framework map</w:t>
            </w:r>
          </w:p>
        </w:tc>
        <w:tc>
          <w:tcPr>
            <w:tcW w:w="1657" w:type="pct"/>
            <w:tcBorders>
              <w:top w:val="single" w:sz="4" w:space="0" w:color="auto"/>
              <w:left w:val="single" w:sz="4" w:space="0" w:color="auto"/>
              <w:bottom w:val="single" w:sz="4" w:space="0" w:color="auto"/>
              <w:right w:val="single" w:sz="4" w:space="0" w:color="auto"/>
            </w:tcBorders>
            <w:hideMark/>
          </w:tcPr>
          <w:p w14:paraId="19EF744F" w14:textId="16B709A0" w:rsidR="007F2BF7" w:rsidRPr="00D02909" w:rsidRDefault="007F2BF7" w:rsidP="00D02909">
            <w:pPr>
              <w:jc w:val="left"/>
              <w:rPr>
                <w:rFonts w:cs="Arial"/>
                <w:lang w:eastAsia="en-US"/>
              </w:rPr>
            </w:pPr>
            <w:r w:rsidRPr="00D02909">
              <w:rPr>
                <w:rFonts w:cs="Arial"/>
                <w:lang w:eastAsia="en-US"/>
              </w:rPr>
              <w:t>Amend Greenspace and Rural Neighbourhoods (within Greenspace System) mapping to encompass amended biodiversity overlay area extent (High ecological significance and High ecological significance strategic sub-categories)</w:t>
            </w:r>
            <w:r w:rsidR="000463D2" w:rsidRPr="00D02909">
              <w:rPr>
                <w:rFonts w:cs="Arial"/>
                <w:lang w:eastAsia="en-US"/>
              </w:rPr>
              <w:t>.</w:t>
            </w:r>
          </w:p>
        </w:tc>
        <w:tc>
          <w:tcPr>
            <w:tcW w:w="1466" w:type="pct"/>
            <w:tcBorders>
              <w:top w:val="single" w:sz="4" w:space="0" w:color="auto"/>
              <w:left w:val="single" w:sz="4" w:space="0" w:color="auto"/>
              <w:bottom w:val="single" w:sz="4" w:space="0" w:color="auto"/>
              <w:right w:val="single" w:sz="4" w:space="0" w:color="auto"/>
            </w:tcBorders>
            <w:hideMark/>
          </w:tcPr>
          <w:p w14:paraId="124DBE23" w14:textId="77777777" w:rsidR="007F2BF7" w:rsidRPr="00D02909" w:rsidRDefault="007F2BF7" w:rsidP="00D02909">
            <w:pPr>
              <w:jc w:val="left"/>
              <w:rPr>
                <w:rFonts w:eastAsiaTheme="minorHAnsi" w:cs="Arial"/>
                <w:lang w:eastAsia="en-US"/>
              </w:rPr>
            </w:pPr>
            <w:r w:rsidRPr="00D02909">
              <w:rPr>
                <w:rFonts w:eastAsiaTheme="minorHAnsi" w:cs="Arial"/>
                <w:lang w:eastAsia="en-US"/>
              </w:rPr>
              <w:t>Constitutes a major amendment to the planning scheme pursuant to Part A, section 2.3A.4 of MAALPI.</w:t>
            </w:r>
          </w:p>
        </w:tc>
      </w:tr>
      <w:tr w:rsidR="007F2BF7" w:rsidRPr="00D02909" w14:paraId="129D1A98" w14:textId="77777777" w:rsidTr="001877C4">
        <w:tc>
          <w:tcPr>
            <w:tcW w:w="252" w:type="pct"/>
            <w:tcBorders>
              <w:top w:val="single" w:sz="4" w:space="0" w:color="auto"/>
              <w:left w:val="single" w:sz="4" w:space="0" w:color="auto"/>
              <w:bottom w:val="single" w:sz="4" w:space="0" w:color="auto"/>
              <w:right w:val="single" w:sz="4" w:space="0" w:color="auto"/>
            </w:tcBorders>
          </w:tcPr>
          <w:p w14:paraId="2392A1EB" w14:textId="77777777" w:rsidR="007F2BF7" w:rsidRPr="00D02909" w:rsidRDefault="007F2BF7" w:rsidP="00DF5C9F">
            <w:pPr>
              <w:numPr>
                <w:ilvl w:val="0"/>
                <w:numId w:val="7"/>
              </w:numPr>
              <w:ind w:left="360"/>
              <w:jc w:val="left"/>
              <w:rPr>
                <w:rFonts w:eastAsia="Times New Roman" w:cs="Arial"/>
                <w:lang w:val="en-US" w:eastAsia="en-US"/>
              </w:rPr>
            </w:pPr>
          </w:p>
        </w:tc>
        <w:tc>
          <w:tcPr>
            <w:tcW w:w="459" w:type="pct"/>
            <w:tcBorders>
              <w:top w:val="single" w:sz="4" w:space="0" w:color="auto"/>
              <w:left w:val="single" w:sz="4" w:space="0" w:color="auto"/>
              <w:bottom w:val="single" w:sz="4" w:space="0" w:color="auto"/>
              <w:right w:val="single" w:sz="4" w:space="0" w:color="auto"/>
            </w:tcBorders>
            <w:hideMark/>
          </w:tcPr>
          <w:p w14:paraId="4B5A85AB" w14:textId="77777777" w:rsidR="007F2BF7" w:rsidRPr="00D02909" w:rsidRDefault="007F2BF7" w:rsidP="00D02909">
            <w:pPr>
              <w:jc w:val="left"/>
              <w:rPr>
                <w:rFonts w:cs="Arial"/>
                <w:color w:val="000000"/>
                <w:lang w:eastAsia="en-US"/>
              </w:rPr>
            </w:pPr>
            <w:r w:rsidRPr="00D02909">
              <w:rPr>
                <w:rFonts w:cs="Arial"/>
                <w:color w:val="000000"/>
                <w:lang w:eastAsia="en-US"/>
              </w:rPr>
              <w:t>SFM-003</w:t>
            </w:r>
          </w:p>
        </w:tc>
        <w:tc>
          <w:tcPr>
            <w:tcW w:w="1166" w:type="pct"/>
            <w:tcBorders>
              <w:top w:val="single" w:sz="4" w:space="0" w:color="auto"/>
              <w:left w:val="single" w:sz="4" w:space="0" w:color="auto"/>
              <w:bottom w:val="single" w:sz="4" w:space="0" w:color="auto"/>
              <w:right w:val="single" w:sz="4" w:space="0" w:color="auto"/>
            </w:tcBorders>
            <w:hideMark/>
          </w:tcPr>
          <w:p w14:paraId="6AC6CE08" w14:textId="77777777" w:rsidR="007F2BF7" w:rsidRPr="00D02909" w:rsidRDefault="007F2BF7" w:rsidP="00D02909">
            <w:pPr>
              <w:pStyle w:val="QPPTableTextBody"/>
              <w:spacing w:before="0" w:after="0" w:line="240" w:lineRule="auto"/>
              <w:rPr>
                <w:sz w:val="20"/>
                <w:szCs w:val="20"/>
                <w:lang w:val="en-AU" w:eastAsia="en-AU"/>
              </w:rPr>
            </w:pPr>
            <w:r w:rsidRPr="00D02909">
              <w:rPr>
                <w:sz w:val="20"/>
                <w:szCs w:val="20"/>
                <w:lang w:val="en-AU" w:eastAsia="en-AU"/>
              </w:rPr>
              <w:t>Selected transport corridors and growth nodes strategic framework map</w:t>
            </w:r>
          </w:p>
        </w:tc>
        <w:tc>
          <w:tcPr>
            <w:tcW w:w="1657" w:type="pct"/>
            <w:tcBorders>
              <w:top w:val="single" w:sz="4" w:space="0" w:color="auto"/>
              <w:left w:val="single" w:sz="4" w:space="0" w:color="auto"/>
              <w:bottom w:val="single" w:sz="4" w:space="0" w:color="auto"/>
              <w:right w:val="single" w:sz="4" w:space="0" w:color="auto"/>
            </w:tcBorders>
            <w:hideMark/>
          </w:tcPr>
          <w:p w14:paraId="67DAEBBC" w14:textId="06F900FE" w:rsidR="007F2BF7" w:rsidRPr="00D02909" w:rsidRDefault="007F2BF7" w:rsidP="00D02909">
            <w:pPr>
              <w:jc w:val="left"/>
              <w:rPr>
                <w:rFonts w:cs="Arial"/>
                <w:lang w:eastAsia="en-US"/>
              </w:rPr>
            </w:pPr>
            <w:r w:rsidRPr="00D02909">
              <w:rPr>
                <w:rFonts w:cs="Arial"/>
                <w:lang w:eastAsia="en-US"/>
              </w:rPr>
              <w:t>Amend Greenspace and Rural Neighbourhoods (within Greenspace System) mapping to encompass amended biodiversity overlay area extent (High ecological significance and High ecological significance strategic sub-categories)</w:t>
            </w:r>
            <w:r w:rsidR="000463D2" w:rsidRPr="00D02909">
              <w:rPr>
                <w:rFonts w:cs="Arial"/>
                <w:lang w:eastAsia="en-US"/>
              </w:rPr>
              <w:t>.</w:t>
            </w:r>
          </w:p>
        </w:tc>
        <w:tc>
          <w:tcPr>
            <w:tcW w:w="1466" w:type="pct"/>
            <w:tcBorders>
              <w:top w:val="single" w:sz="4" w:space="0" w:color="auto"/>
              <w:left w:val="single" w:sz="4" w:space="0" w:color="auto"/>
              <w:bottom w:val="single" w:sz="4" w:space="0" w:color="auto"/>
              <w:right w:val="single" w:sz="4" w:space="0" w:color="auto"/>
            </w:tcBorders>
            <w:hideMark/>
          </w:tcPr>
          <w:p w14:paraId="54927B9D" w14:textId="77777777" w:rsidR="007F2BF7" w:rsidRPr="00D02909" w:rsidRDefault="007F2BF7" w:rsidP="00D02909">
            <w:pPr>
              <w:jc w:val="left"/>
              <w:rPr>
                <w:rFonts w:eastAsiaTheme="minorHAnsi" w:cs="Arial"/>
                <w:lang w:eastAsia="en-US"/>
              </w:rPr>
            </w:pPr>
            <w:r w:rsidRPr="00D02909">
              <w:rPr>
                <w:rFonts w:eastAsiaTheme="minorHAnsi" w:cs="Arial"/>
                <w:lang w:eastAsia="en-US"/>
              </w:rPr>
              <w:t>Constitutes a major amendment to the planning scheme pursuant to Part A, section 2.3A.4 of MAALPI.</w:t>
            </w:r>
          </w:p>
        </w:tc>
      </w:tr>
      <w:tr w:rsidR="007F2BF7" w:rsidRPr="00D02909" w14:paraId="1A06EB36" w14:textId="77777777" w:rsidTr="001877C4">
        <w:tc>
          <w:tcPr>
            <w:tcW w:w="252" w:type="pct"/>
            <w:tcBorders>
              <w:top w:val="single" w:sz="4" w:space="0" w:color="auto"/>
              <w:left w:val="single" w:sz="4" w:space="0" w:color="auto"/>
              <w:bottom w:val="single" w:sz="4" w:space="0" w:color="auto"/>
              <w:right w:val="single" w:sz="4" w:space="0" w:color="auto"/>
            </w:tcBorders>
          </w:tcPr>
          <w:p w14:paraId="3011E38E" w14:textId="77777777" w:rsidR="007F2BF7" w:rsidRPr="00D02909" w:rsidRDefault="007F2BF7" w:rsidP="00DF5C9F">
            <w:pPr>
              <w:numPr>
                <w:ilvl w:val="0"/>
                <w:numId w:val="7"/>
              </w:numPr>
              <w:ind w:left="360"/>
              <w:jc w:val="left"/>
              <w:rPr>
                <w:rFonts w:eastAsia="Times New Roman" w:cs="Arial"/>
                <w:lang w:val="en-US" w:eastAsia="en-US"/>
              </w:rPr>
            </w:pPr>
          </w:p>
        </w:tc>
        <w:tc>
          <w:tcPr>
            <w:tcW w:w="459" w:type="pct"/>
            <w:tcBorders>
              <w:top w:val="single" w:sz="4" w:space="0" w:color="auto"/>
              <w:left w:val="single" w:sz="4" w:space="0" w:color="auto"/>
              <w:bottom w:val="single" w:sz="4" w:space="0" w:color="auto"/>
              <w:right w:val="single" w:sz="4" w:space="0" w:color="auto"/>
            </w:tcBorders>
            <w:hideMark/>
          </w:tcPr>
          <w:p w14:paraId="39538A1D" w14:textId="77777777" w:rsidR="007F2BF7" w:rsidRPr="00D02909" w:rsidRDefault="007F2BF7" w:rsidP="00D02909">
            <w:pPr>
              <w:jc w:val="left"/>
              <w:rPr>
                <w:rFonts w:cs="Arial"/>
                <w:color w:val="000000"/>
                <w:lang w:eastAsia="en-US"/>
              </w:rPr>
            </w:pPr>
            <w:r w:rsidRPr="00D02909">
              <w:rPr>
                <w:rFonts w:cs="Arial"/>
                <w:color w:val="000000"/>
                <w:lang w:eastAsia="en-US"/>
              </w:rPr>
              <w:t>SFM-004</w:t>
            </w:r>
          </w:p>
        </w:tc>
        <w:tc>
          <w:tcPr>
            <w:tcW w:w="1166" w:type="pct"/>
            <w:tcBorders>
              <w:top w:val="single" w:sz="4" w:space="0" w:color="auto"/>
              <w:left w:val="single" w:sz="4" w:space="0" w:color="auto"/>
              <w:bottom w:val="single" w:sz="4" w:space="0" w:color="auto"/>
              <w:right w:val="single" w:sz="4" w:space="0" w:color="auto"/>
            </w:tcBorders>
            <w:hideMark/>
          </w:tcPr>
          <w:p w14:paraId="54E657F8" w14:textId="77777777" w:rsidR="007F2BF7" w:rsidRPr="00D02909" w:rsidRDefault="007F2BF7" w:rsidP="00D02909">
            <w:pPr>
              <w:pStyle w:val="QPPTableTextBody"/>
              <w:spacing w:before="0" w:after="0" w:line="240" w:lineRule="auto"/>
              <w:rPr>
                <w:sz w:val="20"/>
                <w:szCs w:val="20"/>
                <w:lang w:val="en-AU" w:eastAsia="en-AU"/>
              </w:rPr>
            </w:pPr>
            <w:r w:rsidRPr="00D02909">
              <w:rPr>
                <w:sz w:val="20"/>
                <w:szCs w:val="20"/>
                <w:lang w:val="en-AU" w:eastAsia="en-AU"/>
              </w:rPr>
              <w:t>Brisbane greenspace system strategic framework map</w:t>
            </w:r>
          </w:p>
        </w:tc>
        <w:tc>
          <w:tcPr>
            <w:tcW w:w="1657" w:type="pct"/>
            <w:tcBorders>
              <w:top w:val="single" w:sz="4" w:space="0" w:color="auto"/>
              <w:left w:val="single" w:sz="4" w:space="0" w:color="auto"/>
              <w:bottom w:val="single" w:sz="4" w:space="0" w:color="auto"/>
              <w:right w:val="single" w:sz="4" w:space="0" w:color="auto"/>
            </w:tcBorders>
            <w:hideMark/>
          </w:tcPr>
          <w:p w14:paraId="23C9B257" w14:textId="19A7B6CA" w:rsidR="007F2BF7" w:rsidRPr="00D02909" w:rsidRDefault="007F2BF7" w:rsidP="00D02909">
            <w:pPr>
              <w:jc w:val="left"/>
              <w:rPr>
                <w:rFonts w:cs="Arial"/>
                <w:lang w:eastAsia="en-US"/>
              </w:rPr>
            </w:pPr>
            <w:r w:rsidRPr="00D02909">
              <w:rPr>
                <w:rFonts w:cs="Arial"/>
                <w:lang w:eastAsia="en-US"/>
              </w:rPr>
              <w:t>Amend Conservation and Environmental Management and Biodiversity mapping to encompass amended biodiversity overlay area extent</w:t>
            </w:r>
            <w:r w:rsidR="000463D2" w:rsidRPr="00D02909">
              <w:rPr>
                <w:rFonts w:cs="Arial"/>
                <w:lang w:eastAsia="en-US"/>
              </w:rPr>
              <w:t>.</w:t>
            </w:r>
          </w:p>
        </w:tc>
        <w:tc>
          <w:tcPr>
            <w:tcW w:w="1466" w:type="pct"/>
            <w:tcBorders>
              <w:top w:val="single" w:sz="4" w:space="0" w:color="auto"/>
              <w:left w:val="single" w:sz="4" w:space="0" w:color="auto"/>
              <w:bottom w:val="single" w:sz="4" w:space="0" w:color="auto"/>
              <w:right w:val="single" w:sz="4" w:space="0" w:color="auto"/>
            </w:tcBorders>
            <w:hideMark/>
          </w:tcPr>
          <w:p w14:paraId="0BCB8701" w14:textId="77777777" w:rsidR="007F2BF7" w:rsidRPr="00D02909" w:rsidRDefault="007F2BF7" w:rsidP="00D02909">
            <w:pPr>
              <w:jc w:val="left"/>
              <w:rPr>
                <w:rFonts w:eastAsiaTheme="minorHAnsi" w:cs="Arial"/>
                <w:lang w:eastAsia="en-US"/>
              </w:rPr>
            </w:pPr>
            <w:r w:rsidRPr="00D02909">
              <w:rPr>
                <w:rFonts w:eastAsiaTheme="minorHAnsi" w:cs="Arial"/>
                <w:lang w:eastAsia="en-US"/>
              </w:rPr>
              <w:t>Constitutes a major amendment to the planning scheme pursuant to Part A, section 2.3A.4 of MAALPI.</w:t>
            </w:r>
          </w:p>
        </w:tc>
      </w:tr>
      <w:tr w:rsidR="00AD4115" w:rsidRPr="00D02909" w14:paraId="1C0B108D" w14:textId="77777777" w:rsidTr="001877C4">
        <w:tc>
          <w:tcPr>
            <w:tcW w:w="252" w:type="pct"/>
            <w:tcBorders>
              <w:top w:val="single" w:sz="4" w:space="0" w:color="auto"/>
              <w:left w:val="single" w:sz="4" w:space="0" w:color="auto"/>
              <w:bottom w:val="single" w:sz="4" w:space="0" w:color="auto"/>
              <w:right w:val="single" w:sz="4" w:space="0" w:color="auto"/>
            </w:tcBorders>
          </w:tcPr>
          <w:p w14:paraId="23B225D1" w14:textId="77777777" w:rsidR="00AD4115" w:rsidRPr="00D02909" w:rsidRDefault="00AD4115" w:rsidP="00DF5C9F">
            <w:pPr>
              <w:numPr>
                <w:ilvl w:val="0"/>
                <w:numId w:val="7"/>
              </w:numPr>
              <w:ind w:left="360"/>
              <w:jc w:val="left"/>
              <w:rPr>
                <w:rFonts w:eastAsia="Times New Roman" w:cs="Arial"/>
                <w:lang w:val="en-US" w:eastAsia="en-US"/>
              </w:rPr>
            </w:pPr>
          </w:p>
        </w:tc>
        <w:tc>
          <w:tcPr>
            <w:tcW w:w="459" w:type="pct"/>
            <w:tcBorders>
              <w:top w:val="single" w:sz="4" w:space="0" w:color="auto"/>
              <w:left w:val="single" w:sz="4" w:space="0" w:color="auto"/>
              <w:bottom w:val="single" w:sz="4" w:space="0" w:color="auto"/>
              <w:right w:val="single" w:sz="4" w:space="0" w:color="auto"/>
            </w:tcBorders>
          </w:tcPr>
          <w:p w14:paraId="04617967" w14:textId="2E8748D3" w:rsidR="00AD4115" w:rsidRPr="00D02909" w:rsidRDefault="00AD4115" w:rsidP="00D02909">
            <w:pPr>
              <w:jc w:val="left"/>
              <w:rPr>
                <w:rFonts w:cs="Arial"/>
                <w:color w:val="000000"/>
                <w:lang w:eastAsia="en-US"/>
              </w:rPr>
            </w:pPr>
            <w:r w:rsidRPr="00D02909">
              <w:rPr>
                <w:rFonts w:cs="Arial"/>
                <w:color w:val="000000"/>
                <w:lang w:eastAsia="en-US"/>
              </w:rPr>
              <w:t>SFM-005</w:t>
            </w:r>
          </w:p>
        </w:tc>
        <w:tc>
          <w:tcPr>
            <w:tcW w:w="1166" w:type="pct"/>
            <w:tcBorders>
              <w:top w:val="single" w:sz="4" w:space="0" w:color="auto"/>
              <w:left w:val="single" w:sz="4" w:space="0" w:color="auto"/>
              <w:bottom w:val="single" w:sz="4" w:space="0" w:color="auto"/>
              <w:right w:val="single" w:sz="4" w:space="0" w:color="auto"/>
            </w:tcBorders>
          </w:tcPr>
          <w:p w14:paraId="2A7B19EB" w14:textId="76EC8180" w:rsidR="00AD4115" w:rsidRPr="00D02909" w:rsidRDefault="00AD4115" w:rsidP="00D02909">
            <w:pPr>
              <w:pStyle w:val="QPPTableTextBody"/>
              <w:spacing w:before="0" w:after="0" w:line="240" w:lineRule="auto"/>
              <w:rPr>
                <w:sz w:val="20"/>
                <w:szCs w:val="20"/>
                <w:lang w:val="en-AU" w:eastAsia="en-AU"/>
              </w:rPr>
            </w:pPr>
            <w:r w:rsidRPr="00D02909">
              <w:rPr>
                <w:sz w:val="20"/>
                <w:szCs w:val="20"/>
                <w:lang w:val="en-AU" w:eastAsia="en-AU"/>
              </w:rPr>
              <w:t>Brisbane transport</w:t>
            </w:r>
            <w:r w:rsidR="00187840" w:rsidRPr="00D02909">
              <w:rPr>
                <w:sz w:val="20"/>
                <w:szCs w:val="20"/>
                <w:lang w:val="en-AU" w:eastAsia="en-AU"/>
              </w:rPr>
              <w:t xml:space="preserve"> strategic framework map</w:t>
            </w:r>
          </w:p>
        </w:tc>
        <w:tc>
          <w:tcPr>
            <w:tcW w:w="1657" w:type="pct"/>
            <w:tcBorders>
              <w:top w:val="single" w:sz="4" w:space="0" w:color="auto"/>
              <w:left w:val="single" w:sz="4" w:space="0" w:color="auto"/>
              <w:bottom w:val="single" w:sz="4" w:space="0" w:color="auto"/>
              <w:right w:val="single" w:sz="4" w:space="0" w:color="auto"/>
            </w:tcBorders>
          </w:tcPr>
          <w:p w14:paraId="4F9E1A5F" w14:textId="1680F63D" w:rsidR="00AD4115" w:rsidRPr="00D02909" w:rsidRDefault="00187840" w:rsidP="00D02909">
            <w:pPr>
              <w:jc w:val="left"/>
              <w:rPr>
                <w:rFonts w:cs="Arial"/>
                <w:lang w:eastAsia="en-US"/>
              </w:rPr>
            </w:pPr>
            <w:r w:rsidRPr="00D02909">
              <w:rPr>
                <w:rFonts w:cs="Arial"/>
                <w:lang w:eastAsia="en-US"/>
              </w:rPr>
              <w:t>Amend Greenspace and Rural Neighbourhoods (within Greenspace System) mapping to encompass amended biodiversity overlay area extent (High ecological significance and High ecological significance strategic sub-categories).</w:t>
            </w:r>
          </w:p>
        </w:tc>
        <w:tc>
          <w:tcPr>
            <w:tcW w:w="1466" w:type="pct"/>
            <w:tcBorders>
              <w:top w:val="single" w:sz="4" w:space="0" w:color="auto"/>
              <w:left w:val="single" w:sz="4" w:space="0" w:color="auto"/>
              <w:bottom w:val="single" w:sz="4" w:space="0" w:color="auto"/>
              <w:right w:val="single" w:sz="4" w:space="0" w:color="auto"/>
            </w:tcBorders>
          </w:tcPr>
          <w:p w14:paraId="7F668BB8" w14:textId="190BC454" w:rsidR="00AD4115" w:rsidRPr="00D02909" w:rsidRDefault="00AF74D5" w:rsidP="00D02909">
            <w:pPr>
              <w:jc w:val="left"/>
              <w:rPr>
                <w:rFonts w:eastAsiaTheme="minorHAnsi" w:cs="Arial"/>
                <w:lang w:eastAsia="en-US"/>
              </w:rPr>
            </w:pPr>
            <w:r w:rsidRPr="00D02909">
              <w:rPr>
                <w:rFonts w:eastAsiaTheme="minorHAnsi" w:cs="Arial"/>
                <w:lang w:eastAsia="en-US"/>
              </w:rPr>
              <w:t>Constitutes a major amendment to the planning scheme pursuant to Part A, section 2.3A.4 of MAALPI.</w:t>
            </w:r>
          </w:p>
        </w:tc>
      </w:tr>
    </w:tbl>
    <w:p w14:paraId="4BFFEC27" w14:textId="0DC6008B" w:rsidR="00255581" w:rsidRPr="00D02909" w:rsidRDefault="00255581" w:rsidP="00D02909">
      <w:pPr>
        <w:jc w:val="left"/>
        <w:rPr>
          <w:rFonts w:cs="Arial"/>
          <w:lang w:val="en-US" w:eastAsia="en-US"/>
        </w:rPr>
      </w:pPr>
    </w:p>
    <w:p w14:paraId="341377D3" w14:textId="77777777" w:rsidR="00084B15" w:rsidRPr="00D02909" w:rsidRDefault="00084B15" w:rsidP="00D02909">
      <w:pPr>
        <w:pStyle w:val="Heading5"/>
        <w:spacing w:before="0" w:after="0"/>
        <w:jc w:val="left"/>
        <w:rPr>
          <w:sz w:val="20"/>
          <w:lang w:eastAsia="en-US"/>
        </w:rPr>
      </w:pPr>
      <w:r w:rsidRPr="00D02909">
        <w:rPr>
          <w:sz w:val="20"/>
          <w:lang w:eastAsia="en-US"/>
        </w:rPr>
        <w:t>Overlay maps:</w:t>
      </w:r>
    </w:p>
    <w:p w14:paraId="69E8A374" w14:textId="77777777" w:rsidR="00C651DC" w:rsidRPr="00D02909" w:rsidRDefault="00084B15" w:rsidP="00D02909">
      <w:pPr>
        <w:pStyle w:val="Heading5"/>
        <w:spacing w:before="0" w:after="0"/>
        <w:jc w:val="left"/>
        <w:rPr>
          <w:sz w:val="20"/>
          <w:lang w:eastAsia="en-US"/>
        </w:rPr>
      </w:pPr>
      <w:r w:rsidRPr="00D02909">
        <w:rPr>
          <w:sz w:val="20"/>
          <w:lang w:eastAsia="en-US"/>
        </w:rPr>
        <w:t xml:space="preserve">Biodiversity areas </w:t>
      </w:r>
      <w:r w:rsidR="00BF0F7E" w:rsidRPr="00D02909">
        <w:rPr>
          <w:sz w:val="20"/>
          <w:lang w:eastAsia="en-US"/>
        </w:rPr>
        <w:t>overlay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370"/>
        <w:gridCol w:w="3481"/>
        <w:gridCol w:w="5309"/>
        <w:gridCol w:w="4478"/>
      </w:tblGrid>
      <w:tr w:rsidR="00255581" w:rsidRPr="00D02909" w14:paraId="0DE8DB9B" w14:textId="77777777" w:rsidTr="000D7EAB">
        <w:trPr>
          <w:cantSplit/>
          <w:trHeight w:val="60"/>
          <w:tblHeader/>
        </w:trPr>
        <w:tc>
          <w:tcPr>
            <w:tcW w:w="244" w:type="pct"/>
            <w:shd w:val="clear" w:color="auto" w:fill="E7E6E6" w:themeFill="background2"/>
          </w:tcPr>
          <w:p w14:paraId="7C32FC33" w14:textId="77777777" w:rsidR="00255581" w:rsidRPr="00D02909" w:rsidRDefault="00255581" w:rsidP="00D02909">
            <w:pPr>
              <w:jc w:val="left"/>
              <w:rPr>
                <w:rFonts w:eastAsia="Times New Roman" w:cs="Arial"/>
                <w:b/>
                <w:lang w:val="en-US"/>
              </w:rPr>
            </w:pPr>
            <w:r w:rsidRPr="00D02909">
              <w:rPr>
                <w:rFonts w:eastAsia="Times New Roman" w:cs="Arial"/>
                <w:b/>
                <w:lang w:val="en-US"/>
              </w:rPr>
              <w:t>Item no.</w:t>
            </w:r>
          </w:p>
        </w:tc>
        <w:tc>
          <w:tcPr>
            <w:tcW w:w="445" w:type="pct"/>
            <w:shd w:val="clear" w:color="auto" w:fill="E7E6E6" w:themeFill="background2"/>
          </w:tcPr>
          <w:p w14:paraId="4B0221AB" w14:textId="77777777" w:rsidR="00255581" w:rsidRPr="00D02909" w:rsidRDefault="00255581" w:rsidP="00D02909">
            <w:pPr>
              <w:jc w:val="left"/>
              <w:rPr>
                <w:rFonts w:eastAsia="Times New Roman" w:cs="Arial"/>
                <w:b/>
                <w:lang w:val="en-US"/>
              </w:rPr>
            </w:pPr>
            <w:r w:rsidRPr="00D02909">
              <w:rPr>
                <w:rFonts w:eastAsia="Times New Roman" w:cs="Arial"/>
                <w:b/>
                <w:lang w:val="en-US"/>
              </w:rPr>
              <w:t>Map number</w:t>
            </w:r>
          </w:p>
        </w:tc>
        <w:tc>
          <w:tcPr>
            <w:tcW w:w="1131" w:type="pct"/>
            <w:shd w:val="clear" w:color="auto" w:fill="E7E6E6" w:themeFill="background2"/>
          </w:tcPr>
          <w:p w14:paraId="2BD281C0" w14:textId="77777777" w:rsidR="00255581" w:rsidRPr="00D02909" w:rsidRDefault="00255581" w:rsidP="00D02909">
            <w:pPr>
              <w:jc w:val="left"/>
              <w:rPr>
                <w:rFonts w:eastAsia="Times New Roman" w:cs="Arial"/>
                <w:b/>
                <w:lang w:val="en-US"/>
              </w:rPr>
            </w:pPr>
            <w:r w:rsidRPr="00D02909">
              <w:rPr>
                <w:rFonts w:eastAsia="Times New Roman" w:cs="Arial"/>
                <w:b/>
                <w:lang w:val="en-US"/>
              </w:rPr>
              <w:t>Map title</w:t>
            </w:r>
          </w:p>
        </w:tc>
        <w:tc>
          <w:tcPr>
            <w:tcW w:w="1725" w:type="pct"/>
            <w:shd w:val="clear" w:color="auto" w:fill="E7E6E6" w:themeFill="background2"/>
          </w:tcPr>
          <w:p w14:paraId="45C87A6B" w14:textId="77777777" w:rsidR="00255581" w:rsidRPr="00D02909" w:rsidRDefault="00255581" w:rsidP="00D02909">
            <w:pPr>
              <w:jc w:val="left"/>
              <w:rPr>
                <w:rFonts w:eastAsia="Times New Roman" w:cs="Arial"/>
                <w:b/>
                <w:lang w:val="en-US"/>
              </w:rPr>
            </w:pPr>
            <w:r w:rsidRPr="00D02909">
              <w:rPr>
                <w:rFonts w:eastAsia="Times New Roman" w:cs="Arial"/>
                <w:b/>
                <w:lang w:val="en-US"/>
              </w:rPr>
              <w:t>Detail of amendment</w:t>
            </w:r>
          </w:p>
        </w:tc>
        <w:tc>
          <w:tcPr>
            <w:tcW w:w="1455" w:type="pct"/>
            <w:shd w:val="clear" w:color="auto" w:fill="E7E6E6" w:themeFill="background2"/>
          </w:tcPr>
          <w:p w14:paraId="370D2247" w14:textId="77777777" w:rsidR="00255581" w:rsidRPr="00D02909" w:rsidRDefault="00255581" w:rsidP="00D02909">
            <w:pPr>
              <w:jc w:val="left"/>
              <w:rPr>
                <w:rFonts w:eastAsia="Times New Roman" w:cs="Arial"/>
                <w:b/>
                <w:lang w:val="en-US"/>
              </w:rPr>
            </w:pPr>
            <w:r w:rsidRPr="00D02909">
              <w:rPr>
                <w:rFonts w:eastAsia="Times New Roman" w:cs="Arial"/>
                <w:b/>
                <w:lang w:val="en-US"/>
              </w:rPr>
              <w:t>Reason</w:t>
            </w:r>
          </w:p>
        </w:tc>
      </w:tr>
      <w:tr w:rsidR="00255581" w:rsidRPr="00D02909" w14:paraId="51397F54" w14:textId="77777777" w:rsidTr="000D7EAB">
        <w:trPr>
          <w:cantSplit/>
        </w:trPr>
        <w:tc>
          <w:tcPr>
            <w:tcW w:w="244" w:type="pct"/>
            <w:tcBorders>
              <w:top w:val="single" w:sz="4" w:space="0" w:color="auto"/>
              <w:left w:val="single" w:sz="4" w:space="0" w:color="auto"/>
              <w:bottom w:val="single" w:sz="4" w:space="0" w:color="auto"/>
              <w:right w:val="single" w:sz="4" w:space="0" w:color="auto"/>
            </w:tcBorders>
            <w:shd w:val="clear" w:color="auto" w:fill="auto"/>
          </w:tcPr>
          <w:p w14:paraId="393D8CAB" w14:textId="77777777" w:rsidR="00255581" w:rsidRPr="00D02909" w:rsidRDefault="00255581" w:rsidP="00D02909">
            <w:pPr>
              <w:numPr>
                <w:ilvl w:val="0"/>
                <w:numId w:val="1"/>
              </w:numPr>
              <w:ind w:left="360"/>
              <w:jc w:val="left"/>
              <w:rPr>
                <w:rFonts w:eastAsia="Times New Roman" w:cs="Arial"/>
                <w:lang w:val="en-US"/>
              </w:rPr>
            </w:pP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094A6147" w14:textId="77777777" w:rsidR="00255581" w:rsidRPr="00D02909" w:rsidRDefault="00255581" w:rsidP="00D02909">
            <w:pPr>
              <w:jc w:val="left"/>
              <w:rPr>
                <w:rFonts w:eastAsiaTheme="minorHAnsi" w:cs="Arial"/>
              </w:rPr>
            </w:pPr>
            <w:r w:rsidRPr="00D02909">
              <w:rPr>
                <w:rFonts w:eastAsiaTheme="minorHAnsi" w:cs="Arial"/>
              </w:rPr>
              <w:t>OM-002.2 (All map tiles)</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05829C84" w14:textId="77777777" w:rsidR="00255581" w:rsidRPr="00D02909" w:rsidRDefault="00255581" w:rsidP="00D02909">
            <w:pPr>
              <w:tabs>
                <w:tab w:val="center" w:pos="971"/>
              </w:tabs>
              <w:jc w:val="left"/>
              <w:rPr>
                <w:rFonts w:cs="Arial"/>
              </w:rPr>
            </w:pPr>
            <w:r w:rsidRPr="00D02909">
              <w:rPr>
                <w:rFonts w:cs="Arial"/>
              </w:rPr>
              <w:t>Biodiversity Areas overlay map</w:t>
            </w:r>
          </w:p>
        </w:tc>
        <w:tc>
          <w:tcPr>
            <w:tcW w:w="1725" w:type="pct"/>
            <w:tcBorders>
              <w:top w:val="single" w:sz="4" w:space="0" w:color="auto"/>
              <w:left w:val="single" w:sz="4" w:space="0" w:color="auto"/>
              <w:bottom w:val="single" w:sz="4" w:space="0" w:color="auto"/>
              <w:right w:val="single" w:sz="4" w:space="0" w:color="auto"/>
            </w:tcBorders>
            <w:shd w:val="clear" w:color="auto" w:fill="auto"/>
          </w:tcPr>
          <w:p w14:paraId="7EBB1E82" w14:textId="77777777" w:rsidR="00255581" w:rsidRPr="00D02909" w:rsidRDefault="00255581" w:rsidP="00D02909">
            <w:pPr>
              <w:jc w:val="left"/>
              <w:rPr>
                <w:rFonts w:cs="Arial"/>
              </w:rPr>
            </w:pPr>
            <w:r w:rsidRPr="00D02909">
              <w:rPr>
                <w:rFonts w:cs="Arial"/>
              </w:rPr>
              <w:t>Insert new mapping for all map tiles and all sub-categories, to reflect revised mapping and amended mapping sub-categories.</w:t>
            </w: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6B8E6805" w14:textId="77777777" w:rsidR="00255581" w:rsidRPr="00D02909" w:rsidRDefault="00FD7E00" w:rsidP="00D02909">
            <w:pPr>
              <w:jc w:val="left"/>
              <w:rPr>
                <w:rFonts w:eastAsiaTheme="minorHAnsi" w:cs="Arial"/>
              </w:rPr>
            </w:pPr>
            <w:r w:rsidRPr="00D02909">
              <w:rPr>
                <w:rFonts w:eastAsiaTheme="minorHAnsi" w:cs="Arial"/>
              </w:rPr>
              <w:t>Constitutes a major amendment to the planning scheme pursuant to Part A, section 2.3A.4 of MAALPI.</w:t>
            </w:r>
          </w:p>
        </w:tc>
      </w:tr>
    </w:tbl>
    <w:p w14:paraId="25D68891" w14:textId="77777777" w:rsidR="00CE0A90" w:rsidRPr="004556C0" w:rsidRDefault="00CE0A90" w:rsidP="00CE0A90">
      <w:pPr>
        <w:rPr>
          <w:rFonts w:cs="Arial"/>
          <w:lang w:eastAsia="en-US"/>
        </w:rPr>
      </w:pPr>
    </w:p>
    <w:sectPr w:rsidR="00CE0A90" w:rsidRPr="004556C0" w:rsidSect="0031181B">
      <w:footerReference w:type="default" r:id="rId8"/>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E92A8" w14:textId="77777777" w:rsidR="00255A17" w:rsidRDefault="00255A17" w:rsidP="00C922CA">
      <w:r>
        <w:separator/>
      </w:r>
    </w:p>
  </w:endnote>
  <w:endnote w:type="continuationSeparator" w:id="0">
    <w:p w14:paraId="45A363C3" w14:textId="77777777" w:rsidR="00255A17" w:rsidRDefault="00255A17" w:rsidP="00C92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4"/>
        <w:szCs w:val="14"/>
      </w:rPr>
      <w:id w:val="13126253"/>
      <w:docPartObj>
        <w:docPartGallery w:val="Page Numbers (Top of Page)"/>
        <w:docPartUnique/>
      </w:docPartObj>
    </w:sdtPr>
    <w:sdtEndPr/>
    <w:sdtContent>
      <w:p w14:paraId="78676662" w14:textId="77777777" w:rsidR="00C46CDE" w:rsidRPr="00B3220D" w:rsidRDefault="00C46CDE" w:rsidP="00B3220D">
        <w:pPr>
          <w:pStyle w:val="Header"/>
          <w:jc w:val="right"/>
          <w:rPr>
            <w:sz w:val="14"/>
            <w:szCs w:val="14"/>
          </w:rPr>
        </w:pPr>
        <w:r>
          <w:rPr>
            <w:rFonts w:cs="Arial"/>
            <w:i/>
            <w:sz w:val="16"/>
            <w:szCs w:val="16"/>
          </w:rPr>
          <w:tab/>
        </w:r>
        <w:r>
          <w:rPr>
            <w:rFonts w:cs="Arial"/>
            <w:i/>
            <w:sz w:val="16"/>
            <w:szCs w:val="16"/>
          </w:rPr>
          <w:tab/>
        </w:r>
        <w:r>
          <w:rPr>
            <w:rFonts w:cs="Arial"/>
            <w:i/>
            <w:sz w:val="16"/>
            <w:szCs w:val="16"/>
          </w:rPr>
          <w:tab/>
        </w:r>
        <w:r w:rsidRPr="000B2B63">
          <w:rPr>
            <w:sz w:val="14"/>
            <w:szCs w:val="14"/>
          </w:rPr>
          <w:t xml:space="preserve">Page </w:t>
        </w:r>
        <w:r w:rsidRPr="000B2B63">
          <w:rPr>
            <w:b/>
            <w:bCs/>
            <w:sz w:val="14"/>
            <w:szCs w:val="14"/>
          </w:rPr>
          <w:fldChar w:fldCharType="begin"/>
        </w:r>
        <w:r w:rsidRPr="000B2B63">
          <w:rPr>
            <w:b/>
            <w:bCs/>
            <w:sz w:val="14"/>
            <w:szCs w:val="14"/>
          </w:rPr>
          <w:instrText xml:space="preserve"> PAGE </w:instrText>
        </w:r>
        <w:r w:rsidRPr="000B2B63">
          <w:rPr>
            <w:b/>
            <w:bCs/>
            <w:sz w:val="14"/>
            <w:szCs w:val="14"/>
          </w:rPr>
          <w:fldChar w:fldCharType="separate"/>
        </w:r>
        <w:r>
          <w:rPr>
            <w:b/>
            <w:bCs/>
            <w:noProof/>
            <w:sz w:val="14"/>
            <w:szCs w:val="14"/>
          </w:rPr>
          <w:t>2</w:t>
        </w:r>
        <w:r w:rsidRPr="000B2B63">
          <w:rPr>
            <w:b/>
            <w:bCs/>
            <w:sz w:val="14"/>
            <w:szCs w:val="14"/>
          </w:rPr>
          <w:fldChar w:fldCharType="end"/>
        </w:r>
        <w:r w:rsidRPr="000B2B63">
          <w:rPr>
            <w:sz w:val="14"/>
            <w:szCs w:val="14"/>
          </w:rPr>
          <w:t xml:space="preserve"> of </w:t>
        </w:r>
        <w:r w:rsidRPr="000B2B63">
          <w:rPr>
            <w:b/>
            <w:bCs/>
            <w:sz w:val="14"/>
            <w:szCs w:val="14"/>
          </w:rPr>
          <w:fldChar w:fldCharType="begin"/>
        </w:r>
        <w:r w:rsidRPr="000B2B63">
          <w:rPr>
            <w:b/>
            <w:bCs/>
            <w:sz w:val="14"/>
            <w:szCs w:val="14"/>
          </w:rPr>
          <w:instrText xml:space="preserve"> NUMPAGES  </w:instrText>
        </w:r>
        <w:r w:rsidRPr="000B2B63">
          <w:rPr>
            <w:b/>
            <w:bCs/>
            <w:sz w:val="14"/>
            <w:szCs w:val="14"/>
          </w:rPr>
          <w:fldChar w:fldCharType="separate"/>
        </w:r>
        <w:r>
          <w:rPr>
            <w:b/>
            <w:bCs/>
            <w:noProof/>
            <w:sz w:val="14"/>
            <w:szCs w:val="14"/>
          </w:rPr>
          <w:t>21</w:t>
        </w:r>
        <w:r w:rsidRPr="000B2B63">
          <w:rPr>
            <w:b/>
            <w:bCs/>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D3B3C" w14:textId="77777777" w:rsidR="00255A17" w:rsidRDefault="00255A17" w:rsidP="00C922CA">
      <w:r>
        <w:separator/>
      </w:r>
    </w:p>
  </w:footnote>
  <w:footnote w:type="continuationSeparator" w:id="0">
    <w:p w14:paraId="68ECE2FC" w14:textId="77777777" w:rsidR="00255A17" w:rsidRDefault="00255A17" w:rsidP="00C92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00E93"/>
    <w:multiLevelType w:val="hybridMultilevel"/>
    <w:tmpl w:val="4D6A65B8"/>
    <w:lvl w:ilvl="0" w:tplc="E04A2D86">
      <w:start w:val="2"/>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86769A5"/>
    <w:multiLevelType w:val="hybridMultilevel"/>
    <w:tmpl w:val="3A821B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C011FD"/>
    <w:multiLevelType w:val="hybridMultilevel"/>
    <w:tmpl w:val="197635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833A33"/>
    <w:multiLevelType w:val="hybridMultilevel"/>
    <w:tmpl w:val="C8DAE270"/>
    <w:lvl w:ilvl="0" w:tplc="0D083BBE">
      <w:start w:val="2"/>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EFD7C42"/>
    <w:multiLevelType w:val="hybridMultilevel"/>
    <w:tmpl w:val="8DB4C59E"/>
    <w:lvl w:ilvl="0" w:tplc="B762A6B2">
      <w:start w:val="2"/>
      <w:numFmt w:val="lowerLetter"/>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A136114"/>
    <w:multiLevelType w:val="hybridMultilevel"/>
    <w:tmpl w:val="79DAFB2C"/>
    <w:lvl w:ilvl="0" w:tplc="B72CB072">
      <w:start w:val="1"/>
      <w:numFmt w:val="lowerLetter"/>
      <w:pStyle w:val="QPPBulletpoint2"/>
      <w:lvlText w:val="(%1)"/>
      <w:lvlJc w:val="left"/>
      <w:pPr>
        <w:tabs>
          <w:tab w:val="num" w:pos="567"/>
        </w:tabs>
        <w:ind w:left="907" w:hanging="340"/>
      </w:pPr>
      <w:rPr>
        <w:rFonts w:ascii="Arial" w:hAnsi="Arial" w:cs="Times New Roman" w:hint="default"/>
        <w:b w:val="0"/>
        <w:i w:val="0"/>
        <w:sz w:val="20"/>
        <w:szCs w:val="2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2A6D4265"/>
    <w:multiLevelType w:val="hybridMultilevel"/>
    <w:tmpl w:val="A63836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B4D650D"/>
    <w:multiLevelType w:val="hybridMultilevel"/>
    <w:tmpl w:val="C01EC774"/>
    <w:lvl w:ilvl="0" w:tplc="82546440">
      <w:start w:val="1"/>
      <w:numFmt w:val="decimal"/>
      <w:pStyle w:val="QPPBulletPoint1"/>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333066EA"/>
    <w:multiLevelType w:val="hybridMultilevel"/>
    <w:tmpl w:val="CC08D284"/>
    <w:lvl w:ilvl="0" w:tplc="B762A6B2">
      <w:start w:val="2"/>
      <w:numFmt w:val="lowerLetter"/>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89A3B6F"/>
    <w:multiLevelType w:val="hybridMultilevel"/>
    <w:tmpl w:val="83420D8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3B376BC4"/>
    <w:multiLevelType w:val="hybridMultilevel"/>
    <w:tmpl w:val="7D20C03E"/>
    <w:lvl w:ilvl="0" w:tplc="E46A73C2">
      <w:start w:val="1"/>
      <w:numFmt w:val="lowerLetter"/>
      <w:pStyle w:val="HGTableBullet2"/>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1" w15:restartNumberingAfterBreak="0">
    <w:nsid w:val="40663FA3"/>
    <w:multiLevelType w:val="hybridMultilevel"/>
    <w:tmpl w:val="FD6CD8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3DD48E0"/>
    <w:multiLevelType w:val="hybridMultilevel"/>
    <w:tmpl w:val="20EEAF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7AF3D23"/>
    <w:multiLevelType w:val="hybridMultilevel"/>
    <w:tmpl w:val="0BE48234"/>
    <w:lvl w:ilvl="0" w:tplc="EA9020D6">
      <w:start w:val="1"/>
      <w:numFmt w:val="lowerRoman"/>
      <w:pStyle w:val="HGTableBullet3"/>
      <w:lvlText w:val="(%1)"/>
      <w:lvlJc w:val="left"/>
      <w:pPr>
        <w:tabs>
          <w:tab w:val="num" w:pos="680"/>
        </w:tabs>
        <w:ind w:left="680"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48B87003"/>
    <w:multiLevelType w:val="hybridMultilevel"/>
    <w:tmpl w:val="F90E4E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A0B3BA7"/>
    <w:multiLevelType w:val="hybridMultilevel"/>
    <w:tmpl w:val="961669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1D108CE"/>
    <w:multiLevelType w:val="hybridMultilevel"/>
    <w:tmpl w:val="2F52DE64"/>
    <w:lvl w:ilvl="0" w:tplc="FFFFFFFF">
      <w:start w:val="1"/>
      <w:numFmt w:val="bullet"/>
      <w:pStyle w:val="QPPEditorsnotebulletpoint1"/>
      <w:lvlText w:val=""/>
      <w:lvlJc w:val="left"/>
      <w:pPr>
        <w:tabs>
          <w:tab w:val="num" w:pos="360"/>
        </w:tabs>
        <w:ind w:left="360" w:hanging="360"/>
      </w:pPr>
      <w:rPr>
        <w:rFonts w:ascii="Symbol" w:hAnsi="Symbol" w:hint="default"/>
        <w:sz w:val="22"/>
        <w:szCs w:val="22"/>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E46810"/>
    <w:multiLevelType w:val="hybridMultilevel"/>
    <w:tmpl w:val="D33EA16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45F7E63"/>
    <w:multiLevelType w:val="hybridMultilevel"/>
    <w:tmpl w:val="F68632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4B033D2"/>
    <w:multiLevelType w:val="hybridMultilevel"/>
    <w:tmpl w:val="7D300206"/>
    <w:lvl w:ilvl="0" w:tplc="B762A6B2">
      <w:start w:val="2"/>
      <w:numFmt w:val="lowerLetter"/>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DA00827"/>
    <w:multiLevelType w:val="hybridMultilevel"/>
    <w:tmpl w:val="5F687B9E"/>
    <w:lvl w:ilvl="0" w:tplc="476EAF32">
      <w:start w:val="1"/>
      <w:numFmt w:val="decimal"/>
      <w:lvlText w:val="%1."/>
      <w:lvlJc w:val="left"/>
      <w:pPr>
        <w:ind w:left="644" w:hanging="360"/>
      </w:pPr>
      <w:rPr>
        <w:rFonts w:ascii="Arial" w:hAnsi="Arial" w:hint="default"/>
        <w:b w:val="0"/>
        <w:i w:val="0"/>
        <w:sz w:val="2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0">
    <w:nsid w:val="6AC83814"/>
    <w:multiLevelType w:val="hybridMultilevel"/>
    <w:tmpl w:val="7D300206"/>
    <w:lvl w:ilvl="0" w:tplc="B762A6B2">
      <w:start w:val="2"/>
      <w:numFmt w:val="lowerLetter"/>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D467719"/>
    <w:multiLevelType w:val="hybridMultilevel"/>
    <w:tmpl w:val="8ACE970C"/>
    <w:lvl w:ilvl="0" w:tplc="476EAF32">
      <w:start w:val="1"/>
      <w:numFmt w:val="decimal"/>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D9117A7"/>
    <w:multiLevelType w:val="hybridMultilevel"/>
    <w:tmpl w:val="4D6A65B8"/>
    <w:lvl w:ilvl="0" w:tplc="E04A2D86">
      <w:start w:val="2"/>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F6937CD"/>
    <w:multiLevelType w:val="multilevel"/>
    <w:tmpl w:val="75F47C70"/>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i w:val="0"/>
      </w:rPr>
    </w:lvl>
    <w:lvl w:ilvl="2">
      <w:start w:val="1"/>
      <w:numFmt w:val="decimal"/>
      <w:isLgl/>
      <w:lvlText w:val="%1.%2.%3"/>
      <w:lvlJc w:val="left"/>
      <w:pPr>
        <w:ind w:left="1778" w:hanging="36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138" w:hanging="72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498" w:hanging="1080"/>
      </w:pPr>
      <w:rPr>
        <w:rFonts w:hint="default"/>
      </w:rPr>
    </w:lvl>
    <w:lvl w:ilvl="7">
      <w:start w:val="1"/>
      <w:numFmt w:val="decimal"/>
      <w:isLgl/>
      <w:lvlText w:val="%1.%2.%3.%4.%5.%6.%7.%8"/>
      <w:lvlJc w:val="left"/>
      <w:pPr>
        <w:ind w:left="2498" w:hanging="1080"/>
      </w:pPr>
      <w:rPr>
        <w:rFonts w:hint="default"/>
      </w:rPr>
    </w:lvl>
    <w:lvl w:ilvl="8">
      <w:start w:val="1"/>
      <w:numFmt w:val="decimal"/>
      <w:isLgl/>
      <w:lvlText w:val="%1.%2.%3.%4.%5.%6.%7.%8.%9"/>
      <w:lvlJc w:val="left"/>
      <w:pPr>
        <w:ind w:left="2858" w:hanging="1440"/>
      </w:pPr>
      <w:rPr>
        <w:rFonts w:hint="default"/>
      </w:rPr>
    </w:lvl>
  </w:abstractNum>
  <w:num w:numId="1">
    <w:abstractNumId w:val="24"/>
  </w:num>
  <w:num w:numId="2">
    <w:abstractNumId w:val="7"/>
  </w:num>
  <w:num w:numId="3">
    <w:abstractNumId w:val="10"/>
  </w:num>
  <w:num w:numId="4">
    <w:abstractNumId w:val="16"/>
  </w:num>
  <w:num w:numId="5">
    <w:abstractNumId w:val="13"/>
  </w:num>
  <w:num w:numId="6">
    <w:abstractNumId w:val="5"/>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2"/>
  </w:num>
  <w:num w:numId="10">
    <w:abstractNumId w:val="3"/>
  </w:num>
  <w:num w:numId="11">
    <w:abstractNumId w:val="23"/>
  </w:num>
  <w:num w:numId="12">
    <w:abstractNumId w:val="19"/>
  </w:num>
  <w:num w:numId="13">
    <w:abstractNumId w:val="4"/>
  </w:num>
  <w:num w:numId="14">
    <w:abstractNumId w:val="8"/>
  </w:num>
  <w:num w:numId="15">
    <w:abstractNumId w:val="21"/>
  </w:num>
  <w:num w:numId="16">
    <w:abstractNumId w:val="0"/>
  </w:num>
  <w:num w:numId="17">
    <w:abstractNumId w:val="6"/>
  </w:num>
  <w:num w:numId="18">
    <w:abstractNumId w:val="12"/>
  </w:num>
  <w:num w:numId="19">
    <w:abstractNumId w:val="18"/>
  </w:num>
  <w:num w:numId="20">
    <w:abstractNumId w:val="14"/>
  </w:num>
  <w:num w:numId="21">
    <w:abstractNumId w:val="11"/>
  </w:num>
  <w:num w:numId="22">
    <w:abstractNumId w:val="1"/>
  </w:num>
  <w:num w:numId="23">
    <w:abstractNumId w:val="15"/>
  </w:num>
  <w:num w:numId="24">
    <w:abstractNumId w:val="17"/>
  </w:num>
  <w:num w:numId="25">
    <w:abstractNumId w:val="9"/>
  </w:num>
  <w:num w:numId="2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2CA"/>
    <w:rsid w:val="00000123"/>
    <w:rsid w:val="00002E75"/>
    <w:rsid w:val="00003E83"/>
    <w:rsid w:val="00004637"/>
    <w:rsid w:val="000046A1"/>
    <w:rsid w:val="0000662C"/>
    <w:rsid w:val="00007070"/>
    <w:rsid w:val="00007483"/>
    <w:rsid w:val="000113DD"/>
    <w:rsid w:val="000124B2"/>
    <w:rsid w:val="000137EC"/>
    <w:rsid w:val="000177C9"/>
    <w:rsid w:val="00017EE5"/>
    <w:rsid w:val="0002089F"/>
    <w:rsid w:val="00021F78"/>
    <w:rsid w:val="000225F5"/>
    <w:rsid w:val="00023A57"/>
    <w:rsid w:val="00023DE1"/>
    <w:rsid w:val="00025013"/>
    <w:rsid w:val="000252F2"/>
    <w:rsid w:val="00025AD3"/>
    <w:rsid w:val="00026039"/>
    <w:rsid w:val="00027959"/>
    <w:rsid w:val="00027B11"/>
    <w:rsid w:val="0003005C"/>
    <w:rsid w:val="0003060D"/>
    <w:rsid w:val="00030FC8"/>
    <w:rsid w:val="00032222"/>
    <w:rsid w:val="00033B64"/>
    <w:rsid w:val="00035077"/>
    <w:rsid w:val="0003583B"/>
    <w:rsid w:val="000370E2"/>
    <w:rsid w:val="00041863"/>
    <w:rsid w:val="0004272D"/>
    <w:rsid w:val="00042BB9"/>
    <w:rsid w:val="000442DC"/>
    <w:rsid w:val="00045276"/>
    <w:rsid w:val="000463D2"/>
    <w:rsid w:val="00046664"/>
    <w:rsid w:val="0004674A"/>
    <w:rsid w:val="0004727A"/>
    <w:rsid w:val="00050D87"/>
    <w:rsid w:val="00051901"/>
    <w:rsid w:val="000535E1"/>
    <w:rsid w:val="000537D9"/>
    <w:rsid w:val="00053DD3"/>
    <w:rsid w:val="000555A2"/>
    <w:rsid w:val="00055C06"/>
    <w:rsid w:val="00060409"/>
    <w:rsid w:val="0006114B"/>
    <w:rsid w:val="00062A33"/>
    <w:rsid w:val="00063FDF"/>
    <w:rsid w:val="00064618"/>
    <w:rsid w:val="00064B59"/>
    <w:rsid w:val="0006698D"/>
    <w:rsid w:val="00067CE9"/>
    <w:rsid w:val="0007124B"/>
    <w:rsid w:val="0007198A"/>
    <w:rsid w:val="00073034"/>
    <w:rsid w:val="000754E2"/>
    <w:rsid w:val="00075906"/>
    <w:rsid w:val="0007611F"/>
    <w:rsid w:val="000761A5"/>
    <w:rsid w:val="0007638A"/>
    <w:rsid w:val="000763B6"/>
    <w:rsid w:val="0008145D"/>
    <w:rsid w:val="00082AB0"/>
    <w:rsid w:val="00083342"/>
    <w:rsid w:val="00083F99"/>
    <w:rsid w:val="0008461D"/>
    <w:rsid w:val="00084B15"/>
    <w:rsid w:val="00086D20"/>
    <w:rsid w:val="0008782B"/>
    <w:rsid w:val="00087AE7"/>
    <w:rsid w:val="00090D4E"/>
    <w:rsid w:val="00092AA5"/>
    <w:rsid w:val="00094457"/>
    <w:rsid w:val="00094740"/>
    <w:rsid w:val="00095BFC"/>
    <w:rsid w:val="00096119"/>
    <w:rsid w:val="000A04B3"/>
    <w:rsid w:val="000A179B"/>
    <w:rsid w:val="000A1C5F"/>
    <w:rsid w:val="000A21D4"/>
    <w:rsid w:val="000A298E"/>
    <w:rsid w:val="000A391A"/>
    <w:rsid w:val="000A55C1"/>
    <w:rsid w:val="000A6AFD"/>
    <w:rsid w:val="000A7513"/>
    <w:rsid w:val="000A7CAC"/>
    <w:rsid w:val="000B10A3"/>
    <w:rsid w:val="000B159E"/>
    <w:rsid w:val="000B18DB"/>
    <w:rsid w:val="000B2EE1"/>
    <w:rsid w:val="000B37BF"/>
    <w:rsid w:val="000B3EB3"/>
    <w:rsid w:val="000B4F7A"/>
    <w:rsid w:val="000B5EF9"/>
    <w:rsid w:val="000B639B"/>
    <w:rsid w:val="000B6F34"/>
    <w:rsid w:val="000B7A59"/>
    <w:rsid w:val="000C11EC"/>
    <w:rsid w:val="000C3047"/>
    <w:rsid w:val="000C3129"/>
    <w:rsid w:val="000C7112"/>
    <w:rsid w:val="000C73AA"/>
    <w:rsid w:val="000C78A8"/>
    <w:rsid w:val="000D0B72"/>
    <w:rsid w:val="000D4FAA"/>
    <w:rsid w:val="000D5328"/>
    <w:rsid w:val="000D5BAE"/>
    <w:rsid w:val="000D7D82"/>
    <w:rsid w:val="000D7EAB"/>
    <w:rsid w:val="000E0953"/>
    <w:rsid w:val="000E1C03"/>
    <w:rsid w:val="000E2009"/>
    <w:rsid w:val="000E22F9"/>
    <w:rsid w:val="000E2746"/>
    <w:rsid w:val="000E4948"/>
    <w:rsid w:val="000E51A5"/>
    <w:rsid w:val="000E5E60"/>
    <w:rsid w:val="000E783F"/>
    <w:rsid w:val="000F0BEF"/>
    <w:rsid w:val="000F11C9"/>
    <w:rsid w:val="000F2542"/>
    <w:rsid w:val="000F3499"/>
    <w:rsid w:val="000F4DAD"/>
    <w:rsid w:val="000F4F62"/>
    <w:rsid w:val="000F6D2B"/>
    <w:rsid w:val="000F795A"/>
    <w:rsid w:val="000F7F6B"/>
    <w:rsid w:val="00100883"/>
    <w:rsid w:val="001011B0"/>
    <w:rsid w:val="00103304"/>
    <w:rsid w:val="00104549"/>
    <w:rsid w:val="00105209"/>
    <w:rsid w:val="001079FC"/>
    <w:rsid w:val="00110732"/>
    <w:rsid w:val="00111005"/>
    <w:rsid w:val="00111B28"/>
    <w:rsid w:val="00111C88"/>
    <w:rsid w:val="0011424B"/>
    <w:rsid w:val="00120878"/>
    <w:rsid w:val="00120F97"/>
    <w:rsid w:val="00122099"/>
    <w:rsid w:val="001241C0"/>
    <w:rsid w:val="00124B8C"/>
    <w:rsid w:val="001256D4"/>
    <w:rsid w:val="00126405"/>
    <w:rsid w:val="00130936"/>
    <w:rsid w:val="00131607"/>
    <w:rsid w:val="00131713"/>
    <w:rsid w:val="00132490"/>
    <w:rsid w:val="001328A3"/>
    <w:rsid w:val="001328BA"/>
    <w:rsid w:val="00132F20"/>
    <w:rsid w:val="0014287A"/>
    <w:rsid w:val="00144104"/>
    <w:rsid w:val="00144AC5"/>
    <w:rsid w:val="00146444"/>
    <w:rsid w:val="001506C6"/>
    <w:rsid w:val="00150A39"/>
    <w:rsid w:val="00151AEB"/>
    <w:rsid w:val="00151CA7"/>
    <w:rsid w:val="001525DA"/>
    <w:rsid w:val="001531B9"/>
    <w:rsid w:val="001535E6"/>
    <w:rsid w:val="001600EB"/>
    <w:rsid w:val="001623E0"/>
    <w:rsid w:val="00163636"/>
    <w:rsid w:val="00163B1B"/>
    <w:rsid w:val="00163D11"/>
    <w:rsid w:val="00163DF2"/>
    <w:rsid w:val="001671C6"/>
    <w:rsid w:val="00167838"/>
    <w:rsid w:val="00170752"/>
    <w:rsid w:val="00171C31"/>
    <w:rsid w:val="00172FE0"/>
    <w:rsid w:val="001752C5"/>
    <w:rsid w:val="0017568E"/>
    <w:rsid w:val="001756AD"/>
    <w:rsid w:val="00176267"/>
    <w:rsid w:val="0017670C"/>
    <w:rsid w:val="00177DB3"/>
    <w:rsid w:val="00177E7E"/>
    <w:rsid w:val="00177FFA"/>
    <w:rsid w:val="0018074C"/>
    <w:rsid w:val="001810DB"/>
    <w:rsid w:val="00181E6B"/>
    <w:rsid w:val="0018422D"/>
    <w:rsid w:val="00184833"/>
    <w:rsid w:val="00186341"/>
    <w:rsid w:val="001874D3"/>
    <w:rsid w:val="001877C4"/>
    <w:rsid w:val="00187840"/>
    <w:rsid w:val="001904D2"/>
    <w:rsid w:val="00190B7D"/>
    <w:rsid w:val="00190F25"/>
    <w:rsid w:val="001919D4"/>
    <w:rsid w:val="0019237F"/>
    <w:rsid w:val="0019262F"/>
    <w:rsid w:val="00192848"/>
    <w:rsid w:val="001936F3"/>
    <w:rsid w:val="001938B5"/>
    <w:rsid w:val="001945F8"/>
    <w:rsid w:val="00194D0C"/>
    <w:rsid w:val="0019519E"/>
    <w:rsid w:val="00195734"/>
    <w:rsid w:val="00195D24"/>
    <w:rsid w:val="0019649E"/>
    <w:rsid w:val="001973AC"/>
    <w:rsid w:val="001A0501"/>
    <w:rsid w:val="001A091E"/>
    <w:rsid w:val="001A16C8"/>
    <w:rsid w:val="001A3CE1"/>
    <w:rsid w:val="001A698D"/>
    <w:rsid w:val="001B2214"/>
    <w:rsid w:val="001B5B0F"/>
    <w:rsid w:val="001B5E57"/>
    <w:rsid w:val="001B6899"/>
    <w:rsid w:val="001B6CF8"/>
    <w:rsid w:val="001B72E8"/>
    <w:rsid w:val="001C0E3F"/>
    <w:rsid w:val="001C0EDF"/>
    <w:rsid w:val="001C0F88"/>
    <w:rsid w:val="001C3472"/>
    <w:rsid w:val="001C3F6E"/>
    <w:rsid w:val="001C7D70"/>
    <w:rsid w:val="001D016B"/>
    <w:rsid w:val="001D0AA7"/>
    <w:rsid w:val="001D174F"/>
    <w:rsid w:val="001D3353"/>
    <w:rsid w:val="001D3CC4"/>
    <w:rsid w:val="001D47FE"/>
    <w:rsid w:val="001D5A6B"/>
    <w:rsid w:val="001D74FD"/>
    <w:rsid w:val="001E0A21"/>
    <w:rsid w:val="001E19B7"/>
    <w:rsid w:val="001E20EB"/>
    <w:rsid w:val="001E31B5"/>
    <w:rsid w:val="001E3CD4"/>
    <w:rsid w:val="001E58EA"/>
    <w:rsid w:val="001E6D8C"/>
    <w:rsid w:val="001E7B99"/>
    <w:rsid w:val="001F16A9"/>
    <w:rsid w:val="001F42B2"/>
    <w:rsid w:val="001F44BF"/>
    <w:rsid w:val="001F58DD"/>
    <w:rsid w:val="001F6E48"/>
    <w:rsid w:val="002007E8"/>
    <w:rsid w:val="002013AC"/>
    <w:rsid w:val="00201ABC"/>
    <w:rsid w:val="0020210D"/>
    <w:rsid w:val="00203D65"/>
    <w:rsid w:val="002061CA"/>
    <w:rsid w:val="00212B25"/>
    <w:rsid w:val="0021437C"/>
    <w:rsid w:val="002156A7"/>
    <w:rsid w:val="00215DC8"/>
    <w:rsid w:val="00216A8B"/>
    <w:rsid w:val="00217BE6"/>
    <w:rsid w:val="0022158C"/>
    <w:rsid w:val="00221A5D"/>
    <w:rsid w:val="002236FB"/>
    <w:rsid w:val="00223BD1"/>
    <w:rsid w:val="002250B5"/>
    <w:rsid w:val="00226DD7"/>
    <w:rsid w:val="00232182"/>
    <w:rsid w:val="00232220"/>
    <w:rsid w:val="0023222B"/>
    <w:rsid w:val="002332DE"/>
    <w:rsid w:val="002332EC"/>
    <w:rsid w:val="00233723"/>
    <w:rsid w:val="00234F58"/>
    <w:rsid w:val="0024038F"/>
    <w:rsid w:val="0024057E"/>
    <w:rsid w:val="00241293"/>
    <w:rsid w:val="00241710"/>
    <w:rsid w:val="0024258D"/>
    <w:rsid w:val="00242624"/>
    <w:rsid w:val="00244CBE"/>
    <w:rsid w:val="00244F3D"/>
    <w:rsid w:val="00245FF7"/>
    <w:rsid w:val="002461AE"/>
    <w:rsid w:val="00246313"/>
    <w:rsid w:val="00246E1C"/>
    <w:rsid w:val="0024750C"/>
    <w:rsid w:val="002478DE"/>
    <w:rsid w:val="00247ACD"/>
    <w:rsid w:val="00250AC2"/>
    <w:rsid w:val="002521C8"/>
    <w:rsid w:val="00252663"/>
    <w:rsid w:val="00255581"/>
    <w:rsid w:val="0025583B"/>
    <w:rsid w:val="00255A17"/>
    <w:rsid w:val="0025756E"/>
    <w:rsid w:val="00260FFA"/>
    <w:rsid w:val="002619D6"/>
    <w:rsid w:val="0026288A"/>
    <w:rsid w:val="00264D0F"/>
    <w:rsid w:val="002657BD"/>
    <w:rsid w:val="002663D7"/>
    <w:rsid w:val="00267CF2"/>
    <w:rsid w:val="0027146B"/>
    <w:rsid w:val="0027317B"/>
    <w:rsid w:val="00275809"/>
    <w:rsid w:val="00276B3B"/>
    <w:rsid w:val="00277E9D"/>
    <w:rsid w:val="00280298"/>
    <w:rsid w:val="00281F4D"/>
    <w:rsid w:val="00283D6A"/>
    <w:rsid w:val="002844CE"/>
    <w:rsid w:val="00284F5E"/>
    <w:rsid w:val="002868EA"/>
    <w:rsid w:val="00286D14"/>
    <w:rsid w:val="00293735"/>
    <w:rsid w:val="002940E6"/>
    <w:rsid w:val="002950A3"/>
    <w:rsid w:val="0029555B"/>
    <w:rsid w:val="00295777"/>
    <w:rsid w:val="002A0AD8"/>
    <w:rsid w:val="002A141E"/>
    <w:rsid w:val="002A1C9B"/>
    <w:rsid w:val="002A2352"/>
    <w:rsid w:val="002A2615"/>
    <w:rsid w:val="002A29D2"/>
    <w:rsid w:val="002A2E18"/>
    <w:rsid w:val="002A34CE"/>
    <w:rsid w:val="002A5767"/>
    <w:rsid w:val="002A58F4"/>
    <w:rsid w:val="002A643A"/>
    <w:rsid w:val="002A645E"/>
    <w:rsid w:val="002B1C76"/>
    <w:rsid w:val="002B2BD8"/>
    <w:rsid w:val="002B2F9C"/>
    <w:rsid w:val="002B3CBB"/>
    <w:rsid w:val="002B4D73"/>
    <w:rsid w:val="002C013C"/>
    <w:rsid w:val="002C2E7B"/>
    <w:rsid w:val="002C39A3"/>
    <w:rsid w:val="002C74CD"/>
    <w:rsid w:val="002D1ED1"/>
    <w:rsid w:val="002D2783"/>
    <w:rsid w:val="002D4645"/>
    <w:rsid w:val="002D4775"/>
    <w:rsid w:val="002E0266"/>
    <w:rsid w:val="002E0291"/>
    <w:rsid w:val="002E0DD2"/>
    <w:rsid w:val="002E27F0"/>
    <w:rsid w:val="002E2D74"/>
    <w:rsid w:val="002E34F5"/>
    <w:rsid w:val="002E5E28"/>
    <w:rsid w:val="002E6458"/>
    <w:rsid w:val="002E7B01"/>
    <w:rsid w:val="002F20C3"/>
    <w:rsid w:val="002F2809"/>
    <w:rsid w:val="002F2D7D"/>
    <w:rsid w:val="002F4233"/>
    <w:rsid w:val="002F4C7F"/>
    <w:rsid w:val="002F52C2"/>
    <w:rsid w:val="002F60AA"/>
    <w:rsid w:val="002F60F0"/>
    <w:rsid w:val="002F633A"/>
    <w:rsid w:val="002F6890"/>
    <w:rsid w:val="002F758E"/>
    <w:rsid w:val="00302EFF"/>
    <w:rsid w:val="00303800"/>
    <w:rsid w:val="00303D81"/>
    <w:rsid w:val="00304F7D"/>
    <w:rsid w:val="003053C9"/>
    <w:rsid w:val="00305665"/>
    <w:rsid w:val="00307E36"/>
    <w:rsid w:val="0031026F"/>
    <w:rsid w:val="0031181B"/>
    <w:rsid w:val="00313626"/>
    <w:rsid w:val="00313997"/>
    <w:rsid w:val="003142B7"/>
    <w:rsid w:val="003146FA"/>
    <w:rsid w:val="00320C30"/>
    <w:rsid w:val="00320DEA"/>
    <w:rsid w:val="00321C71"/>
    <w:rsid w:val="0032204C"/>
    <w:rsid w:val="00322133"/>
    <w:rsid w:val="003228CF"/>
    <w:rsid w:val="003234AF"/>
    <w:rsid w:val="003235A0"/>
    <w:rsid w:val="003235A5"/>
    <w:rsid w:val="00325711"/>
    <w:rsid w:val="00326732"/>
    <w:rsid w:val="003302DA"/>
    <w:rsid w:val="003303E5"/>
    <w:rsid w:val="0033263D"/>
    <w:rsid w:val="00333E23"/>
    <w:rsid w:val="00342181"/>
    <w:rsid w:val="003428AD"/>
    <w:rsid w:val="00343435"/>
    <w:rsid w:val="00345048"/>
    <w:rsid w:val="00346A7D"/>
    <w:rsid w:val="00346E03"/>
    <w:rsid w:val="0034759C"/>
    <w:rsid w:val="0035041F"/>
    <w:rsid w:val="00351085"/>
    <w:rsid w:val="003529C5"/>
    <w:rsid w:val="00352F01"/>
    <w:rsid w:val="0035305D"/>
    <w:rsid w:val="00353D04"/>
    <w:rsid w:val="00353D38"/>
    <w:rsid w:val="0035602F"/>
    <w:rsid w:val="003602BE"/>
    <w:rsid w:val="00361BB8"/>
    <w:rsid w:val="00361D16"/>
    <w:rsid w:val="0036438F"/>
    <w:rsid w:val="00364854"/>
    <w:rsid w:val="00364EFA"/>
    <w:rsid w:val="00371E77"/>
    <w:rsid w:val="0037666A"/>
    <w:rsid w:val="00377905"/>
    <w:rsid w:val="00377E88"/>
    <w:rsid w:val="0038018D"/>
    <w:rsid w:val="003820B6"/>
    <w:rsid w:val="003822FC"/>
    <w:rsid w:val="00384929"/>
    <w:rsid w:val="00384AFD"/>
    <w:rsid w:val="003901DF"/>
    <w:rsid w:val="003904C2"/>
    <w:rsid w:val="003905C3"/>
    <w:rsid w:val="00391385"/>
    <w:rsid w:val="003931A3"/>
    <w:rsid w:val="00393D71"/>
    <w:rsid w:val="00394DE6"/>
    <w:rsid w:val="00395396"/>
    <w:rsid w:val="00395980"/>
    <w:rsid w:val="00395CCD"/>
    <w:rsid w:val="00396969"/>
    <w:rsid w:val="00396E59"/>
    <w:rsid w:val="003972F3"/>
    <w:rsid w:val="00397A97"/>
    <w:rsid w:val="003A2D52"/>
    <w:rsid w:val="003A3243"/>
    <w:rsid w:val="003A333E"/>
    <w:rsid w:val="003A3390"/>
    <w:rsid w:val="003A3B87"/>
    <w:rsid w:val="003A5E6F"/>
    <w:rsid w:val="003A6F37"/>
    <w:rsid w:val="003A7A51"/>
    <w:rsid w:val="003B1327"/>
    <w:rsid w:val="003B2B49"/>
    <w:rsid w:val="003B301B"/>
    <w:rsid w:val="003B30D8"/>
    <w:rsid w:val="003B34E8"/>
    <w:rsid w:val="003B56D0"/>
    <w:rsid w:val="003B5E69"/>
    <w:rsid w:val="003B7762"/>
    <w:rsid w:val="003C1DB3"/>
    <w:rsid w:val="003C232B"/>
    <w:rsid w:val="003C2A57"/>
    <w:rsid w:val="003C2C18"/>
    <w:rsid w:val="003C2E34"/>
    <w:rsid w:val="003C3303"/>
    <w:rsid w:val="003C3DDC"/>
    <w:rsid w:val="003C63DA"/>
    <w:rsid w:val="003C708C"/>
    <w:rsid w:val="003D0E6C"/>
    <w:rsid w:val="003D3753"/>
    <w:rsid w:val="003D76A0"/>
    <w:rsid w:val="003D7EAA"/>
    <w:rsid w:val="003E0E61"/>
    <w:rsid w:val="003E122F"/>
    <w:rsid w:val="003E171F"/>
    <w:rsid w:val="003E18B8"/>
    <w:rsid w:val="003E2310"/>
    <w:rsid w:val="003E254E"/>
    <w:rsid w:val="003E2907"/>
    <w:rsid w:val="003E2B57"/>
    <w:rsid w:val="003E2CA5"/>
    <w:rsid w:val="003E314C"/>
    <w:rsid w:val="003E59AB"/>
    <w:rsid w:val="003E6B1E"/>
    <w:rsid w:val="003E6D2C"/>
    <w:rsid w:val="003E6F39"/>
    <w:rsid w:val="003E73E7"/>
    <w:rsid w:val="003F0B32"/>
    <w:rsid w:val="003F168D"/>
    <w:rsid w:val="003F3182"/>
    <w:rsid w:val="003F3941"/>
    <w:rsid w:val="003F4253"/>
    <w:rsid w:val="003F500A"/>
    <w:rsid w:val="003F6084"/>
    <w:rsid w:val="003F610B"/>
    <w:rsid w:val="003F6299"/>
    <w:rsid w:val="0040159B"/>
    <w:rsid w:val="004025B2"/>
    <w:rsid w:val="004041FB"/>
    <w:rsid w:val="0040426D"/>
    <w:rsid w:val="004048EA"/>
    <w:rsid w:val="00404EF8"/>
    <w:rsid w:val="0040564E"/>
    <w:rsid w:val="00406A95"/>
    <w:rsid w:val="00406E7A"/>
    <w:rsid w:val="00407394"/>
    <w:rsid w:val="00410025"/>
    <w:rsid w:val="004110DF"/>
    <w:rsid w:val="004112B5"/>
    <w:rsid w:val="00411929"/>
    <w:rsid w:val="00411D13"/>
    <w:rsid w:val="004124A9"/>
    <w:rsid w:val="0041291A"/>
    <w:rsid w:val="004135E1"/>
    <w:rsid w:val="004148E5"/>
    <w:rsid w:val="00416189"/>
    <w:rsid w:val="00420202"/>
    <w:rsid w:val="00421443"/>
    <w:rsid w:val="00421501"/>
    <w:rsid w:val="0042170F"/>
    <w:rsid w:val="004217D3"/>
    <w:rsid w:val="00423CC9"/>
    <w:rsid w:val="00424344"/>
    <w:rsid w:val="00425769"/>
    <w:rsid w:val="004273F6"/>
    <w:rsid w:val="0042785B"/>
    <w:rsid w:val="00427CD7"/>
    <w:rsid w:val="0043093F"/>
    <w:rsid w:val="00431864"/>
    <w:rsid w:val="004322BA"/>
    <w:rsid w:val="004337DC"/>
    <w:rsid w:val="00434106"/>
    <w:rsid w:val="0043417F"/>
    <w:rsid w:val="004343AE"/>
    <w:rsid w:val="00436FFA"/>
    <w:rsid w:val="004370EE"/>
    <w:rsid w:val="0043745D"/>
    <w:rsid w:val="004378EC"/>
    <w:rsid w:val="00440273"/>
    <w:rsid w:val="00441C29"/>
    <w:rsid w:val="004429BF"/>
    <w:rsid w:val="004448FF"/>
    <w:rsid w:val="004450C2"/>
    <w:rsid w:val="004454B5"/>
    <w:rsid w:val="00446486"/>
    <w:rsid w:val="00446DA2"/>
    <w:rsid w:val="004501E5"/>
    <w:rsid w:val="00450F1E"/>
    <w:rsid w:val="00451280"/>
    <w:rsid w:val="004512C0"/>
    <w:rsid w:val="004518AD"/>
    <w:rsid w:val="00451A3D"/>
    <w:rsid w:val="00452BD1"/>
    <w:rsid w:val="004542CC"/>
    <w:rsid w:val="00454C00"/>
    <w:rsid w:val="004556C0"/>
    <w:rsid w:val="0046026E"/>
    <w:rsid w:val="00461275"/>
    <w:rsid w:val="0046372A"/>
    <w:rsid w:val="00463AB5"/>
    <w:rsid w:val="00464DE6"/>
    <w:rsid w:val="00466B6B"/>
    <w:rsid w:val="00466F74"/>
    <w:rsid w:val="00467549"/>
    <w:rsid w:val="00467834"/>
    <w:rsid w:val="00467DAF"/>
    <w:rsid w:val="00473BCB"/>
    <w:rsid w:val="004744BB"/>
    <w:rsid w:val="00475243"/>
    <w:rsid w:val="004777D1"/>
    <w:rsid w:val="004821A7"/>
    <w:rsid w:val="00482C9D"/>
    <w:rsid w:val="00482DE1"/>
    <w:rsid w:val="00483AB5"/>
    <w:rsid w:val="00484CC2"/>
    <w:rsid w:val="00485E31"/>
    <w:rsid w:val="0048669F"/>
    <w:rsid w:val="00486E0E"/>
    <w:rsid w:val="00486E78"/>
    <w:rsid w:val="0049014F"/>
    <w:rsid w:val="0049214A"/>
    <w:rsid w:val="004921CB"/>
    <w:rsid w:val="00493FBF"/>
    <w:rsid w:val="00495125"/>
    <w:rsid w:val="00495B1F"/>
    <w:rsid w:val="00496D2D"/>
    <w:rsid w:val="00497291"/>
    <w:rsid w:val="00497882"/>
    <w:rsid w:val="00497BB5"/>
    <w:rsid w:val="00497C47"/>
    <w:rsid w:val="004A08C8"/>
    <w:rsid w:val="004A2AD5"/>
    <w:rsid w:val="004A2E87"/>
    <w:rsid w:val="004A50C2"/>
    <w:rsid w:val="004A5857"/>
    <w:rsid w:val="004A5A75"/>
    <w:rsid w:val="004A5B58"/>
    <w:rsid w:val="004A6CB2"/>
    <w:rsid w:val="004A7290"/>
    <w:rsid w:val="004B05D5"/>
    <w:rsid w:val="004B12E6"/>
    <w:rsid w:val="004B1D0B"/>
    <w:rsid w:val="004B2783"/>
    <w:rsid w:val="004B3D27"/>
    <w:rsid w:val="004B48C9"/>
    <w:rsid w:val="004B495C"/>
    <w:rsid w:val="004B6752"/>
    <w:rsid w:val="004B6B7E"/>
    <w:rsid w:val="004B79F5"/>
    <w:rsid w:val="004B7D2A"/>
    <w:rsid w:val="004C07B5"/>
    <w:rsid w:val="004C2212"/>
    <w:rsid w:val="004C2835"/>
    <w:rsid w:val="004C5FB9"/>
    <w:rsid w:val="004C608A"/>
    <w:rsid w:val="004C7559"/>
    <w:rsid w:val="004C79D4"/>
    <w:rsid w:val="004D11E0"/>
    <w:rsid w:val="004D203B"/>
    <w:rsid w:val="004D2F82"/>
    <w:rsid w:val="004D34C1"/>
    <w:rsid w:val="004D36D8"/>
    <w:rsid w:val="004D79E9"/>
    <w:rsid w:val="004E0080"/>
    <w:rsid w:val="004E26E1"/>
    <w:rsid w:val="004E2BF5"/>
    <w:rsid w:val="004E32B4"/>
    <w:rsid w:val="004E3A4D"/>
    <w:rsid w:val="004E6717"/>
    <w:rsid w:val="004E6738"/>
    <w:rsid w:val="004E7033"/>
    <w:rsid w:val="004F00DA"/>
    <w:rsid w:val="004F030E"/>
    <w:rsid w:val="004F0FAE"/>
    <w:rsid w:val="004F67D7"/>
    <w:rsid w:val="004F774A"/>
    <w:rsid w:val="004F7D5E"/>
    <w:rsid w:val="004F7FD9"/>
    <w:rsid w:val="00504686"/>
    <w:rsid w:val="0050717D"/>
    <w:rsid w:val="00511175"/>
    <w:rsid w:val="00512EDD"/>
    <w:rsid w:val="005131F6"/>
    <w:rsid w:val="0051478A"/>
    <w:rsid w:val="00515661"/>
    <w:rsid w:val="00523D47"/>
    <w:rsid w:val="00523F89"/>
    <w:rsid w:val="00525B88"/>
    <w:rsid w:val="00525DD7"/>
    <w:rsid w:val="005267A0"/>
    <w:rsid w:val="00527E4C"/>
    <w:rsid w:val="0053078C"/>
    <w:rsid w:val="0053219D"/>
    <w:rsid w:val="005349CB"/>
    <w:rsid w:val="00540987"/>
    <w:rsid w:val="005411D2"/>
    <w:rsid w:val="00544296"/>
    <w:rsid w:val="00544F31"/>
    <w:rsid w:val="00544FBC"/>
    <w:rsid w:val="00544FD2"/>
    <w:rsid w:val="005452F0"/>
    <w:rsid w:val="00546371"/>
    <w:rsid w:val="005464C6"/>
    <w:rsid w:val="00546EFD"/>
    <w:rsid w:val="00551231"/>
    <w:rsid w:val="00551708"/>
    <w:rsid w:val="00551B96"/>
    <w:rsid w:val="00552243"/>
    <w:rsid w:val="005538AC"/>
    <w:rsid w:val="005549B8"/>
    <w:rsid w:val="00554AAB"/>
    <w:rsid w:val="00554EBE"/>
    <w:rsid w:val="005559D7"/>
    <w:rsid w:val="00556D0F"/>
    <w:rsid w:val="00557EC6"/>
    <w:rsid w:val="005618D0"/>
    <w:rsid w:val="00561BA3"/>
    <w:rsid w:val="00563D5D"/>
    <w:rsid w:val="00564EF0"/>
    <w:rsid w:val="00565384"/>
    <w:rsid w:val="005673D8"/>
    <w:rsid w:val="00567E58"/>
    <w:rsid w:val="00573A5E"/>
    <w:rsid w:val="00575702"/>
    <w:rsid w:val="00575736"/>
    <w:rsid w:val="0057592B"/>
    <w:rsid w:val="00576179"/>
    <w:rsid w:val="00576607"/>
    <w:rsid w:val="005769E9"/>
    <w:rsid w:val="005769F6"/>
    <w:rsid w:val="005804D3"/>
    <w:rsid w:val="0058075B"/>
    <w:rsid w:val="00581E23"/>
    <w:rsid w:val="00584B21"/>
    <w:rsid w:val="00585500"/>
    <w:rsid w:val="00587AA9"/>
    <w:rsid w:val="00590D59"/>
    <w:rsid w:val="005918E9"/>
    <w:rsid w:val="00592A91"/>
    <w:rsid w:val="00594B48"/>
    <w:rsid w:val="00597266"/>
    <w:rsid w:val="005A1CEC"/>
    <w:rsid w:val="005A3FE1"/>
    <w:rsid w:val="005A4D68"/>
    <w:rsid w:val="005A6C0B"/>
    <w:rsid w:val="005A6EC2"/>
    <w:rsid w:val="005A6EF2"/>
    <w:rsid w:val="005A7471"/>
    <w:rsid w:val="005B1081"/>
    <w:rsid w:val="005B29BD"/>
    <w:rsid w:val="005B4FE0"/>
    <w:rsid w:val="005B799B"/>
    <w:rsid w:val="005C03C9"/>
    <w:rsid w:val="005C0E37"/>
    <w:rsid w:val="005C1B4E"/>
    <w:rsid w:val="005C29B6"/>
    <w:rsid w:val="005C4C3A"/>
    <w:rsid w:val="005C59E9"/>
    <w:rsid w:val="005C7243"/>
    <w:rsid w:val="005C7725"/>
    <w:rsid w:val="005C7AEA"/>
    <w:rsid w:val="005C7C99"/>
    <w:rsid w:val="005D0497"/>
    <w:rsid w:val="005D09AE"/>
    <w:rsid w:val="005D21EB"/>
    <w:rsid w:val="005D3A89"/>
    <w:rsid w:val="005D4648"/>
    <w:rsid w:val="005D4842"/>
    <w:rsid w:val="005D4B93"/>
    <w:rsid w:val="005D5AFA"/>
    <w:rsid w:val="005D62AD"/>
    <w:rsid w:val="005D7185"/>
    <w:rsid w:val="005E0158"/>
    <w:rsid w:val="005E14D4"/>
    <w:rsid w:val="005E1ACF"/>
    <w:rsid w:val="005E1E35"/>
    <w:rsid w:val="005E2018"/>
    <w:rsid w:val="005E2418"/>
    <w:rsid w:val="005E3CE8"/>
    <w:rsid w:val="005E431B"/>
    <w:rsid w:val="005E4CF0"/>
    <w:rsid w:val="005E7141"/>
    <w:rsid w:val="005F0BD9"/>
    <w:rsid w:val="005F1622"/>
    <w:rsid w:val="005F4C67"/>
    <w:rsid w:val="005F6B03"/>
    <w:rsid w:val="005F74C5"/>
    <w:rsid w:val="0060004B"/>
    <w:rsid w:val="00600DB6"/>
    <w:rsid w:val="00600EED"/>
    <w:rsid w:val="0060409D"/>
    <w:rsid w:val="00607AD4"/>
    <w:rsid w:val="00610290"/>
    <w:rsid w:val="006117C6"/>
    <w:rsid w:val="00611E07"/>
    <w:rsid w:val="00613416"/>
    <w:rsid w:val="006146F5"/>
    <w:rsid w:val="006169A6"/>
    <w:rsid w:val="00617648"/>
    <w:rsid w:val="00617B75"/>
    <w:rsid w:val="006202C5"/>
    <w:rsid w:val="00621E64"/>
    <w:rsid w:val="0062499C"/>
    <w:rsid w:val="00625422"/>
    <w:rsid w:val="006269D8"/>
    <w:rsid w:val="0062731D"/>
    <w:rsid w:val="006279F0"/>
    <w:rsid w:val="00630C6A"/>
    <w:rsid w:val="006316BA"/>
    <w:rsid w:val="00635A86"/>
    <w:rsid w:val="00637003"/>
    <w:rsid w:val="006415BD"/>
    <w:rsid w:val="00641D2B"/>
    <w:rsid w:val="00641F13"/>
    <w:rsid w:val="00641F16"/>
    <w:rsid w:val="006424C8"/>
    <w:rsid w:val="006430DF"/>
    <w:rsid w:val="00644853"/>
    <w:rsid w:val="00646089"/>
    <w:rsid w:val="006466AD"/>
    <w:rsid w:val="006500E6"/>
    <w:rsid w:val="0065057C"/>
    <w:rsid w:val="00650CAB"/>
    <w:rsid w:val="00651AF5"/>
    <w:rsid w:val="0065423D"/>
    <w:rsid w:val="00654A4E"/>
    <w:rsid w:val="00654FCF"/>
    <w:rsid w:val="006553A3"/>
    <w:rsid w:val="00655F68"/>
    <w:rsid w:val="00657EB9"/>
    <w:rsid w:val="006606B6"/>
    <w:rsid w:val="00662B4B"/>
    <w:rsid w:val="00662D3B"/>
    <w:rsid w:val="00663AD8"/>
    <w:rsid w:val="00663E30"/>
    <w:rsid w:val="00664222"/>
    <w:rsid w:val="00664BEF"/>
    <w:rsid w:val="00666156"/>
    <w:rsid w:val="00666C60"/>
    <w:rsid w:val="00667D9F"/>
    <w:rsid w:val="0067011C"/>
    <w:rsid w:val="00671282"/>
    <w:rsid w:val="00671D4C"/>
    <w:rsid w:val="006726CA"/>
    <w:rsid w:val="00674A17"/>
    <w:rsid w:val="0068103B"/>
    <w:rsid w:val="006812F9"/>
    <w:rsid w:val="0068382D"/>
    <w:rsid w:val="00684B46"/>
    <w:rsid w:val="00685312"/>
    <w:rsid w:val="0068577F"/>
    <w:rsid w:val="006858D6"/>
    <w:rsid w:val="00686540"/>
    <w:rsid w:val="00687233"/>
    <w:rsid w:val="00690836"/>
    <w:rsid w:val="006939CC"/>
    <w:rsid w:val="006941E9"/>
    <w:rsid w:val="00694914"/>
    <w:rsid w:val="00695671"/>
    <w:rsid w:val="006956C6"/>
    <w:rsid w:val="00696449"/>
    <w:rsid w:val="006A14C7"/>
    <w:rsid w:val="006A18BD"/>
    <w:rsid w:val="006A288B"/>
    <w:rsid w:val="006A385E"/>
    <w:rsid w:val="006A387D"/>
    <w:rsid w:val="006A4B4D"/>
    <w:rsid w:val="006A5978"/>
    <w:rsid w:val="006A64DB"/>
    <w:rsid w:val="006A6AE5"/>
    <w:rsid w:val="006A7498"/>
    <w:rsid w:val="006B4A03"/>
    <w:rsid w:val="006B5D3B"/>
    <w:rsid w:val="006B67EB"/>
    <w:rsid w:val="006C0A08"/>
    <w:rsid w:val="006C25C2"/>
    <w:rsid w:val="006C3FAB"/>
    <w:rsid w:val="006C4339"/>
    <w:rsid w:val="006C4AD6"/>
    <w:rsid w:val="006C60D9"/>
    <w:rsid w:val="006C649E"/>
    <w:rsid w:val="006C7F51"/>
    <w:rsid w:val="006D539E"/>
    <w:rsid w:val="006D7847"/>
    <w:rsid w:val="006E12FB"/>
    <w:rsid w:val="006E2DB4"/>
    <w:rsid w:val="006E31FA"/>
    <w:rsid w:val="006E3B5F"/>
    <w:rsid w:val="006E4434"/>
    <w:rsid w:val="006E4A94"/>
    <w:rsid w:val="006E744D"/>
    <w:rsid w:val="006E75E1"/>
    <w:rsid w:val="006F0E6E"/>
    <w:rsid w:val="006F214B"/>
    <w:rsid w:val="006F4384"/>
    <w:rsid w:val="006F552E"/>
    <w:rsid w:val="006F57C8"/>
    <w:rsid w:val="00701AA2"/>
    <w:rsid w:val="00704C62"/>
    <w:rsid w:val="007054F0"/>
    <w:rsid w:val="00705F80"/>
    <w:rsid w:val="007063F0"/>
    <w:rsid w:val="00707723"/>
    <w:rsid w:val="007100BC"/>
    <w:rsid w:val="007102E9"/>
    <w:rsid w:val="00711094"/>
    <w:rsid w:val="00711209"/>
    <w:rsid w:val="007116C0"/>
    <w:rsid w:val="0071349D"/>
    <w:rsid w:val="00716842"/>
    <w:rsid w:val="0071731E"/>
    <w:rsid w:val="00720A40"/>
    <w:rsid w:val="00720D62"/>
    <w:rsid w:val="007211A2"/>
    <w:rsid w:val="00721BC5"/>
    <w:rsid w:val="007220A4"/>
    <w:rsid w:val="00724302"/>
    <w:rsid w:val="00726169"/>
    <w:rsid w:val="00730BB3"/>
    <w:rsid w:val="0073156C"/>
    <w:rsid w:val="00731BE6"/>
    <w:rsid w:val="007322A8"/>
    <w:rsid w:val="0073234B"/>
    <w:rsid w:val="007336AA"/>
    <w:rsid w:val="00733EE1"/>
    <w:rsid w:val="00735331"/>
    <w:rsid w:val="00735C75"/>
    <w:rsid w:val="00736E6E"/>
    <w:rsid w:val="00743D04"/>
    <w:rsid w:val="007459F1"/>
    <w:rsid w:val="00746441"/>
    <w:rsid w:val="00747A97"/>
    <w:rsid w:val="00747E6F"/>
    <w:rsid w:val="00750A5E"/>
    <w:rsid w:val="00750D82"/>
    <w:rsid w:val="007513FA"/>
    <w:rsid w:val="0075233E"/>
    <w:rsid w:val="00753AA3"/>
    <w:rsid w:val="0075590E"/>
    <w:rsid w:val="00760E8B"/>
    <w:rsid w:val="00761F61"/>
    <w:rsid w:val="00762F5F"/>
    <w:rsid w:val="007634D0"/>
    <w:rsid w:val="007643C5"/>
    <w:rsid w:val="00765413"/>
    <w:rsid w:val="00765436"/>
    <w:rsid w:val="00765C6D"/>
    <w:rsid w:val="00770132"/>
    <w:rsid w:val="007713BF"/>
    <w:rsid w:val="00771A1A"/>
    <w:rsid w:val="00771BD7"/>
    <w:rsid w:val="007755EA"/>
    <w:rsid w:val="00775A28"/>
    <w:rsid w:val="00776085"/>
    <w:rsid w:val="00776359"/>
    <w:rsid w:val="00776397"/>
    <w:rsid w:val="00777593"/>
    <w:rsid w:val="00780A60"/>
    <w:rsid w:val="00780DB2"/>
    <w:rsid w:val="00780E72"/>
    <w:rsid w:val="007816A5"/>
    <w:rsid w:val="0078177E"/>
    <w:rsid w:val="00782C4D"/>
    <w:rsid w:val="00782D7A"/>
    <w:rsid w:val="0078311D"/>
    <w:rsid w:val="00784A28"/>
    <w:rsid w:val="00785052"/>
    <w:rsid w:val="007852F2"/>
    <w:rsid w:val="00786099"/>
    <w:rsid w:val="00786FF2"/>
    <w:rsid w:val="0078708D"/>
    <w:rsid w:val="0079244A"/>
    <w:rsid w:val="0079259B"/>
    <w:rsid w:val="00792848"/>
    <w:rsid w:val="00793CA0"/>
    <w:rsid w:val="00796193"/>
    <w:rsid w:val="0079710F"/>
    <w:rsid w:val="0079749E"/>
    <w:rsid w:val="007A21D4"/>
    <w:rsid w:val="007A2525"/>
    <w:rsid w:val="007A34F1"/>
    <w:rsid w:val="007A4C84"/>
    <w:rsid w:val="007A4D28"/>
    <w:rsid w:val="007A61F3"/>
    <w:rsid w:val="007A6CAC"/>
    <w:rsid w:val="007A7BCC"/>
    <w:rsid w:val="007B1F7D"/>
    <w:rsid w:val="007B2665"/>
    <w:rsid w:val="007B4F90"/>
    <w:rsid w:val="007B6BAC"/>
    <w:rsid w:val="007B6F30"/>
    <w:rsid w:val="007B6FDC"/>
    <w:rsid w:val="007B7B98"/>
    <w:rsid w:val="007B7D88"/>
    <w:rsid w:val="007C226B"/>
    <w:rsid w:val="007C3411"/>
    <w:rsid w:val="007C3FFF"/>
    <w:rsid w:val="007C6D05"/>
    <w:rsid w:val="007C7286"/>
    <w:rsid w:val="007C7B81"/>
    <w:rsid w:val="007C7CA1"/>
    <w:rsid w:val="007C7D55"/>
    <w:rsid w:val="007D2EE0"/>
    <w:rsid w:val="007D5C19"/>
    <w:rsid w:val="007D65B1"/>
    <w:rsid w:val="007D6CE1"/>
    <w:rsid w:val="007E040B"/>
    <w:rsid w:val="007E48C2"/>
    <w:rsid w:val="007E5115"/>
    <w:rsid w:val="007E75AC"/>
    <w:rsid w:val="007E7857"/>
    <w:rsid w:val="007F163B"/>
    <w:rsid w:val="007F1933"/>
    <w:rsid w:val="007F2BF7"/>
    <w:rsid w:val="007F3641"/>
    <w:rsid w:val="007F4ABB"/>
    <w:rsid w:val="007F6337"/>
    <w:rsid w:val="007F6339"/>
    <w:rsid w:val="007F7D4A"/>
    <w:rsid w:val="00801A91"/>
    <w:rsid w:val="008033BD"/>
    <w:rsid w:val="00806818"/>
    <w:rsid w:val="00806E41"/>
    <w:rsid w:val="00807CB9"/>
    <w:rsid w:val="008104C8"/>
    <w:rsid w:val="00810998"/>
    <w:rsid w:val="008113AC"/>
    <w:rsid w:val="008135E1"/>
    <w:rsid w:val="0081362C"/>
    <w:rsid w:val="008156F7"/>
    <w:rsid w:val="008164F7"/>
    <w:rsid w:val="00817047"/>
    <w:rsid w:val="00817C8A"/>
    <w:rsid w:val="008205E2"/>
    <w:rsid w:val="00820E53"/>
    <w:rsid w:val="008213CC"/>
    <w:rsid w:val="008216F8"/>
    <w:rsid w:val="00821870"/>
    <w:rsid w:val="00822D0D"/>
    <w:rsid w:val="00823442"/>
    <w:rsid w:val="00823737"/>
    <w:rsid w:val="00824242"/>
    <w:rsid w:val="008253A6"/>
    <w:rsid w:val="00826215"/>
    <w:rsid w:val="00826EBE"/>
    <w:rsid w:val="008306AF"/>
    <w:rsid w:val="00831C1D"/>
    <w:rsid w:val="00832D8D"/>
    <w:rsid w:val="00834D58"/>
    <w:rsid w:val="00834F7A"/>
    <w:rsid w:val="0083579E"/>
    <w:rsid w:val="00835F2D"/>
    <w:rsid w:val="008365B1"/>
    <w:rsid w:val="00837544"/>
    <w:rsid w:val="008408B0"/>
    <w:rsid w:val="00842A6D"/>
    <w:rsid w:val="00842FC6"/>
    <w:rsid w:val="00843CCB"/>
    <w:rsid w:val="00844062"/>
    <w:rsid w:val="00844778"/>
    <w:rsid w:val="00846306"/>
    <w:rsid w:val="00847DAD"/>
    <w:rsid w:val="00850981"/>
    <w:rsid w:val="0085140E"/>
    <w:rsid w:val="008529A6"/>
    <w:rsid w:val="008537C9"/>
    <w:rsid w:val="00853D10"/>
    <w:rsid w:val="00853D9C"/>
    <w:rsid w:val="00854B7D"/>
    <w:rsid w:val="008550A4"/>
    <w:rsid w:val="00855710"/>
    <w:rsid w:val="00855C6B"/>
    <w:rsid w:val="0085717F"/>
    <w:rsid w:val="00857512"/>
    <w:rsid w:val="0086104F"/>
    <w:rsid w:val="00861CE7"/>
    <w:rsid w:val="008644E1"/>
    <w:rsid w:val="00870B2B"/>
    <w:rsid w:val="008717B5"/>
    <w:rsid w:val="00873983"/>
    <w:rsid w:val="00877F5F"/>
    <w:rsid w:val="008854E8"/>
    <w:rsid w:val="008858D5"/>
    <w:rsid w:val="00885A5A"/>
    <w:rsid w:val="00886731"/>
    <w:rsid w:val="008933C3"/>
    <w:rsid w:val="0089468B"/>
    <w:rsid w:val="0089725C"/>
    <w:rsid w:val="008A2382"/>
    <w:rsid w:val="008A2EE7"/>
    <w:rsid w:val="008A312C"/>
    <w:rsid w:val="008A7F04"/>
    <w:rsid w:val="008B209B"/>
    <w:rsid w:val="008B2F5E"/>
    <w:rsid w:val="008B3CCD"/>
    <w:rsid w:val="008B5A12"/>
    <w:rsid w:val="008B68AE"/>
    <w:rsid w:val="008B6C2D"/>
    <w:rsid w:val="008B701D"/>
    <w:rsid w:val="008B7D96"/>
    <w:rsid w:val="008C0E1A"/>
    <w:rsid w:val="008C29EB"/>
    <w:rsid w:val="008C32CF"/>
    <w:rsid w:val="008C3B1A"/>
    <w:rsid w:val="008C6FF5"/>
    <w:rsid w:val="008C75AC"/>
    <w:rsid w:val="008D0A6B"/>
    <w:rsid w:val="008D29E1"/>
    <w:rsid w:val="008D4FCB"/>
    <w:rsid w:val="008D6EB8"/>
    <w:rsid w:val="008E2534"/>
    <w:rsid w:val="008E327E"/>
    <w:rsid w:val="008E3DDE"/>
    <w:rsid w:val="008E4056"/>
    <w:rsid w:val="008E4108"/>
    <w:rsid w:val="008E4A7D"/>
    <w:rsid w:val="008E535B"/>
    <w:rsid w:val="008E6F4D"/>
    <w:rsid w:val="008E7AB8"/>
    <w:rsid w:val="008E7D28"/>
    <w:rsid w:val="008F0B12"/>
    <w:rsid w:val="008F1AF9"/>
    <w:rsid w:val="008F41AF"/>
    <w:rsid w:val="008F49E4"/>
    <w:rsid w:val="008F53EF"/>
    <w:rsid w:val="008F591E"/>
    <w:rsid w:val="008F6FEB"/>
    <w:rsid w:val="008F7190"/>
    <w:rsid w:val="00900DBF"/>
    <w:rsid w:val="009018B9"/>
    <w:rsid w:val="00904149"/>
    <w:rsid w:val="00904606"/>
    <w:rsid w:val="009054E7"/>
    <w:rsid w:val="009108FD"/>
    <w:rsid w:val="009122A4"/>
    <w:rsid w:val="00912A60"/>
    <w:rsid w:val="00912BF0"/>
    <w:rsid w:val="009151C3"/>
    <w:rsid w:val="00915A70"/>
    <w:rsid w:val="00917560"/>
    <w:rsid w:val="00920540"/>
    <w:rsid w:val="0092130F"/>
    <w:rsid w:val="009222AD"/>
    <w:rsid w:val="009232DE"/>
    <w:rsid w:val="009244EA"/>
    <w:rsid w:val="00924C05"/>
    <w:rsid w:val="0092598E"/>
    <w:rsid w:val="00926FEC"/>
    <w:rsid w:val="00927F6F"/>
    <w:rsid w:val="009301C1"/>
    <w:rsid w:val="00930687"/>
    <w:rsid w:val="00932441"/>
    <w:rsid w:val="00933F0B"/>
    <w:rsid w:val="009361E8"/>
    <w:rsid w:val="00936F1B"/>
    <w:rsid w:val="009415E7"/>
    <w:rsid w:val="009424C5"/>
    <w:rsid w:val="00946345"/>
    <w:rsid w:val="009467B8"/>
    <w:rsid w:val="00946D16"/>
    <w:rsid w:val="009503D6"/>
    <w:rsid w:val="00950E43"/>
    <w:rsid w:val="00951DAD"/>
    <w:rsid w:val="00952B02"/>
    <w:rsid w:val="00953228"/>
    <w:rsid w:val="009560DF"/>
    <w:rsid w:val="0095624B"/>
    <w:rsid w:val="009563B4"/>
    <w:rsid w:val="00956AD1"/>
    <w:rsid w:val="00960142"/>
    <w:rsid w:val="009635F9"/>
    <w:rsid w:val="00963DAA"/>
    <w:rsid w:val="0096408F"/>
    <w:rsid w:val="00964638"/>
    <w:rsid w:val="00964FAB"/>
    <w:rsid w:val="0096516D"/>
    <w:rsid w:val="0096553F"/>
    <w:rsid w:val="00967089"/>
    <w:rsid w:val="009678AA"/>
    <w:rsid w:val="00970A48"/>
    <w:rsid w:val="00971366"/>
    <w:rsid w:val="009713BB"/>
    <w:rsid w:val="00971C00"/>
    <w:rsid w:val="00972993"/>
    <w:rsid w:val="00973BD6"/>
    <w:rsid w:val="00975176"/>
    <w:rsid w:val="009754BC"/>
    <w:rsid w:val="00975D23"/>
    <w:rsid w:val="0097621A"/>
    <w:rsid w:val="0097692D"/>
    <w:rsid w:val="00977299"/>
    <w:rsid w:val="009827CB"/>
    <w:rsid w:val="0098302F"/>
    <w:rsid w:val="009844D2"/>
    <w:rsid w:val="00987D61"/>
    <w:rsid w:val="00990332"/>
    <w:rsid w:val="00990449"/>
    <w:rsid w:val="009930E2"/>
    <w:rsid w:val="009948E3"/>
    <w:rsid w:val="00995E79"/>
    <w:rsid w:val="009961BB"/>
    <w:rsid w:val="0099707F"/>
    <w:rsid w:val="00997172"/>
    <w:rsid w:val="0099758C"/>
    <w:rsid w:val="009975B2"/>
    <w:rsid w:val="009A0AF5"/>
    <w:rsid w:val="009A1C51"/>
    <w:rsid w:val="009A2BAD"/>
    <w:rsid w:val="009A2FD0"/>
    <w:rsid w:val="009A438E"/>
    <w:rsid w:val="009A55F9"/>
    <w:rsid w:val="009A64C9"/>
    <w:rsid w:val="009A6743"/>
    <w:rsid w:val="009A6905"/>
    <w:rsid w:val="009B2CB4"/>
    <w:rsid w:val="009B2F56"/>
    <w:rsid w:val="009B417F"/>
    <w:rsid w:val="009B4375"/>
    <w:rsid w:val="009B4B93"/>
    <w:rsid w:val="009B673A"/>
    <w:rsid w:val="009C20BD"/>
    <w:rsid w:val="009C2362"/>
    <w:rsid w:val="009C25AE"/>
    <w:rsid w:val="009C3B3F"/>
    <w:rsid w:val="009C48B1"/>
    <w:rsid w:val="009C4B0C"/>
    <w:rsid w:val="009C4B28"/>
    <w:rsid w:val="009C4E33"/>
    <w:rsid w:val="009C5F2D"/>
    <w:rsid w:val="009C62CF"/>
    <w:rsid w:val="009C6E59"/>
    <w:rsid w:val="009C72D9"/>
    <w:rsid w:val="009C7A13"/>
    <w:rsid w:val="009C7F1A"/>
    <w:rsid w:val="009D0ACE"/>
    <w:rsid w:val="009D0EF7"/>
    <w:rsid w:val="009D2BA3"/>
    <w:rsid w:val="009D47E3"/>
    <w:rsid w:val="009D615F"/>
    <w:rsid w:val="009D785B"/>
    <w:rsid w:val="009D7DC0"/>
    <w:rsid w:val="009E08CB"/>
    <w:rsid w:val="009E0A76"/>
    <w:rsid w:val="009E1D8C"/>
    <w:rsid w:val="009E2B65"/>
    <w:rsid w:val="009E3F40"/>
    <w:rsid w:val="009E4ECC"/>
    <w:rsid w:val="009E596A"/>
    <w:rsid w:val="009F0946"/>
    <w:rsid w:val="009F1F8C"/>
    <w:rsid w:val="009F253B"/>
    <w:rsid w:val="009F5550"/>
    <w:rsid w:val="009F5C4E"/>
    <w:rsid w:val="009F6A1A"/>
    <w:rsid w:val="009F7DF8"/>
    <w:rsid w:val="00A0158D"/>
    <w:rsid w:val="00A01642"/>
    <w:rsid w:val="00A02021"/>
    <w:rsid w:val="00A0202D"/>
    <w:rsid w:val="00A04E7E"/>
    <w:rsid w:val="00A062FD"/>
    <w:rsid w:val="00A108C7"/>
    <w:rsid w:val="00A13F22"/>
    <w:rsid w:val="00A14632"/>
    <w:rsid w:val="00A1660D"/>
    <w:rsid w:val="00A17C42"/>
    <w:rsid w:val="00A20922"/>
    <w:rsid w:val="00A20F07"/>
    <w:rsid w:val="00A222B6"/>
    <w:rsid w:val="00A22F5F"/>
    <w:rsid w:val="00A23A85"/>
    <w:rsid w:val="00A2401D"/>
    <w:rsid w:val="00A27AD2"/>
    <w:rsid w:val="00A27EDE"/>
    <w:rsid w:val="00A30727"/>
    <w:rsid w:val="00A3158F"/>
    <w:rsid w:val="00A31ABE"/>
    <w:rsid w:val="00A325DD"/>
    <w:rsid w:val="00A364AC"/>
    <w:rsid w:val="00A401BA"/>
    <w:rsid w:val="00A416F5"/>
    <w:rsid w:val="00A4190A"/>
    <w:rsid w:val="00A42686"/>
    <w:rsid w:val="00A430C6"/>
    <w:rsid w:val="00A43BCF"/>
    <w:rsid w:val="00A44693"/>
    <w:rsid w:val="00A4672C"/>
    <w:rsid w:val="00A5064D"/>
    <w:rsid w:val="00A508BD"/>
    <w:rsid w:val="00A51C8D"/>
    <w:rsid w:val="00A52055"/>
    <w:rsid w:val="00A520A0"/>
    <w:rsid w:val="00A5529E"/>
    <w:rsid w:val="00A60844"/>
    <w:rsid w:val="00A61D64"/>
    <w:rsid w:val="00A634D4"/>
    <w:rsid w:val="00A63B7C"/>
    <w:rsid w:val="00A665B8"/>
    <w:rsid w:val="00A666A6"/>
    <w:rsid w:val="00A67382"/>
    <w:rsid w:val="00A7242C"/>
    <w:rsid w:val="00A725CB"/>
    <w:rsid w:val="00A749F8"/>
    <w:rsid w:val="00A76370"/>
    <w:rsid w:val="00A77416"/>
    <w:rsid w:val="00A77D4D"/>
    <w:rsid w:val="00A8019C"/>
    <w:rsid w:val="00A8129C"/>
    <w:rsid w:val="00A82185"/>
    <w:rsid w:val="00A837E3"/>
    <w:rsid w:val="00A837FB"/>
    <w:rsid w:val="00A83B5B"/>
    <w:rsid w:val="00A84484"/>
    <w:rsid w:val="00A847BE"/>
    <w:rsid w:val="00A86574"/>
    <w:rsid w:val="00A92B36"/>
    <w:rsid w:val="00A93628"/>
    <w:rsid w:val="00A93C5C"/>
    <w:rsid w:val="00A942B6"/>
    <w:rsid w:val="00A96740"/>
    <w:rsid w:val="00A96CB8"/>
    <w:rsid w:val="00AA0314"/>
    <w:rsid w:val="00AA040D"/>
    <w:rsid w:val="00AA1561"/>
    <w:rsid w:val="00AA21A2"/>
    <w:rsid w:val="00AA3A11"/>
    <w:rsid w:val="00AA3C44"/>
    <w:rsid w:val="00AA403B"/>
    <w:rsid w:val="00AA5602"/>
    <w:rsid w:val="00AA5FFD"/>
    <w:rsid w:val="00AA603E"/>
    <w:rsid w:val="00AA7D0F"/>
    <w:rsid w:val="00AB064A"/>
    <w:rsid w:val="00AB15CA"/>
    <w:rsid w:val="00AB2CA5"/>
    <w:rsid w:val="00AB3266"/>
    <w:rsid w:val="00AB54EF"/>
    <w:rsid w:val="00AB6206"/>
    <w:rsid w:val="00AC0B2B"/>
    <w:rsid w:val="00AC13FA"/>
    <w:rsid w:val="00AC23C2"/>
    <w:rsid w:val="00AC4E06"/>
    <w:rsid w:val="00AC5A2F"/>
    <w:rsid w:val="00AD166C"/>
    <w:rsid w:val="00AD2F62"/>
    <w:rsid w:val="00AD4115"/>
    <w:rsid w:val="00AD4D42"/>
    <w:rsid w:val="00AD52DF"/>
    <w:rsid w:val="00AD69D8"/>
    <w:rsid w:val="00AD6F53"/>
    <w:rsid w:val="00AE0AE8"/>
    <w:rsid w:val="00AE0DE2"/>
    <w:rsid w:val="00AE2621"/>
    <w:rsid w:val="00AE3A22"/>
    <w:rsid w:val="00AE5413"/>
    <w:rsid w:val="00AE5CDD"/>
    <w:rsid w:val="00AE64FE"/>
    <w:rsid w:val="00AF19A0"/>
    <w:rsid w:val="00AF2ADC"/>
    <w:rsid w:val="00AF32B0"/>
    <w:rsid w:val="00AF6E30"/>
    <w:rsid w:val="00AF6EE0"/>
    <w:rsid w:val="00AF719B"/>
    <w:rsid w:val="00AF74D5"/>
    <w:rsid w:val="00AF79F7"/>
    <w:rsid w:val="00B0001C"/>
    <w:rsid w:val="00B00A91"/>
    <w:rsid w:val="00B015A6"/>
    <w:rsid w:val="00B01ACC"/>
    <w:rsid w:val="00B01D4C"/>
    <w:rsid w:val="00B020CA"/>
    <w:rsid w:val="00B028CC"/>
    <w:rsid w:val="00B0374D"/>
    <w:rsid w:val="00B04FEB"/>
    <w:rsid w:val="00B04FF2"/>
    <w:rsid w:val="00B0519C"/>
    <w:rsid w:val="00B05703"/>
    <w:rsid w:val="00B061AF"/>
    <w:rsid w:val="00B067CC"/>
    <w:rsid w:val="00B06F90"/>
    <w:rsid w:val="00B07433"/>
    <w:rsid w:val="00B075F5"/>
    <w:rsid w:val="00B10382"/>
    <w:rsid w:val="00B1197B"/>
    <w:rsid w:val="00B15B4D"/>
    <w:rsid w:val="00B15CE1"/>
    <w:rsid w:val="00B220DD"/>
    <w:rsid w:val="00B2316E"/>
    <w:rsid w:val="00B235C5"/>
    <w:rsid w:val="00B26711"/>
    <w:rsid w:val="00B2683E"/>
    <w:rsid w:val="00B32181"/>
    <w:rsid w:val="00B3220D"/>
    <w:rsid w:val="00B32BE8"/>
    <w:rsid w:val="00B33F13"/>
    <w:rsid w:val="00B34043"/>
    <w:rsid w:val="00B34685"/>
    <w:rsid w:val="00B36617"/>
    <w:rsid w:val="00B376BD"/>
    <w:rsid w:val="00B376F3"/>
    <w:rsid w:val="00B401E8"/>
    <w:rsid w:val="00B416D8"/>
    <w:rsid w:val="00B416FD"/>
    <w:rsid w:val="00B42131"/>
    <w:rsid w:val="00B421A9"/>
    <w:rsid w:val="00B43B47"/>
    <w:rsid w:val="00B46DC6"/>
    <w:rsid w:val="00B515F4"/>
    <w:rsid w:val="00B529A7"/>
    <w:rsid w:val="00B532C4"/>
    <w:rsid w:val="00B54ACC"/>
    <w:rsid w:val="00B54D5A"/>
    <w:rsid w:val="00B54F43"/>
    <w:rsid w:val="00B55F45"/>
    <w:rsid w:val="00B5777A"/>
    <w:rsid w:val="00B6015A"/>
    <w:rsid w:val="00B603AB"/>
    <w:rsid w:val="00B61322"/>
    <w:rsid w:val="00B61C2F"/>
    <w:rsid w:val="00B61F1E"/>
    <w:rsid w:val="00B628E3"/>
    <w:rsid w:val="00B63382"/>
    <w:rsid w:val="00B639AC"/>
    <w:rsid w:val="00B70AE3"/>
    <w:rsid w:val="00B7189D"/>
    <w:rsid w:val="00B72469"/>
    <w:rsid w:val="00B72DC3"/>
    <w:rsid w:val="00B7332D"/>
    <w:rsid w:val="00B7362C"/>
    <w:rsid w:val="00B73D35"/>
    <w:rsid w:val="00B74AD2"/>
    <w:rsid w:val="00B76488"/>
    <w:rsid w:val="00B76B5A"/>
    <w:rsid w:val="00B77343"/>
    <w:rsid w:val="00B77A52"/>
    <w:rsid w:val="00B8161A"/>
    <w:rsid w:val="00B81936"/>
    <w:rsid w:val="00B82614"/>
    <w:rsid w:val="00B82823"/>
    <w:rsid w:val="00B84004"/>
    <w:rsid w:val="00B84F59"/>
    <w:rsid w:val="00B85C58"/>
    <w:rsid w:val="00B85D85"/>
    <w:rsid w:val="00B87D5E"/>
    <w:rsid w:val="00B90356"/>
    <w:rsid w:val="00B9047B"/>
    <w:rsid w:val="00B917C7"/>
    <w:rsid w:val="00B94010"/>
    <w:rsid w:val="00B968DD"/>
    <w:rsid w:val="00B9782A"/>
    <w:rsid w:val="00BA0E9A"/>
    <w:rsid w:val="00BA0EE6"/>
    <w:rsid w:val="00BA5B9B"/>
    <w:rsid w:val="00BA63E5"/>
    <w:rsid w:val="00BB099F"/>
    <w:rsid w:val="00BB10D1"/>
    <w:rsid w:val="00BB17AC"/>
    <w:rsid w:val="00BB1DF2"/>
    <w:rsid w:val="00BB2ACC"/>
    <w:rsid w:val="00BB3066"/>
    <w:rsid w:val="00BB33A3"/>
    <w:rsid w:val="00BB6133"/>
    <w:rsid w:val="00BB63CF"/>
    <w:rsid w:val="00BB67C3"/>
    <w:rsid w:val="00BB70DA"/>
    <w:rsid w:val="00BB7D7D"/>
    <w:rsid w:val="00BC05C9"/>
    <w:rsid w:val="00BC061C"/>
    <w:rsid w:val="00BC197C"/>
    <w:rsid w:val="00BC2A24"/>
    <w:rsid w:val="00BC2D11"/>
    <w:rsid w:val="00BC385D"/>
    <w:rsid w:val="00BC45D2"/>
    <w:rsid w:val="00BD216E"/>
    <w:rsid w:val="00BD231D"/>
    <w:rsid w:val="00BD2E34"/>
    <w:rsid w:val="00BD38B5"/>
    <w:rsid w:val="00BD6B5F"/>
    <w:rsid w:val="00BE030C"/>
    <w:rsid w:val="00BE1D02"/>
    <w:rsid w:val="00BE3C50"/>
    <w:rsid w:val="00BE447F"/>
    <w:rsid w:val="00BE67F4"/>
    <w:rsid w:val="00BE7676"/>
    <w:rsid w:val="00BE77A6"/>
    <w:rsid w:val="00BF0F7E"/>
    <w:rsid w:val="00BF4B30"/>
    <w:rsid w:val="00BF6A53"/>
    <w:rsid w:val="00BF6D51"/>
    <w:rsid w:val="00BF6F28"/>
    <w:rsid w:val="00C0113D"/>
    <w:rsid w:val="00C0123D"/>
    <w:rsid w:val="00C04738"/>
    <w:rsid w:val="00C04952"/>
    <w:rsid w:val="00C05F8C"/>
    <w:rsid w:val="00C06044"/>
    <w:rsid w:val="00C0708F"/>
    <w:rsid w:val="00C07413"/>
    <w:rsid w:val="00C122E2"/>
    <w:rsid w:val="00C13D14"/>
    <w:rsid w:val="00C16E6E"/>
    <w:rsid w:val="00C17621"/>
    <w:rsid w:val="00C20811"/>
    <w:rsid w:val="00C24995"/>
    <w:rsid w:val="00C26AF2"/>
    <w:rsid w:val="00C344B9"/>
    <w:rsid w:val="00C35307"/>
    <w:rsid w:val="00C3694B"/>
    <w:rsid w:val="00C4006A"/>
    <w:rsid w:val="00C40395"/>
    <w:rsid w:val="00C42B36"/>
    <w:rsid w:val="00C43212"/>
    <w:rsid w:val="00C4561A"/>
    <w:rsid w:val="00C45796"/>
    <w:rsid w:val="00C46CDE"/>
    <w:rsid w:val="00C47EB0"/>
    <w:rsid w:val="00C5135F"/>
    <w:rsid w:val="00C52452"/>
    <w:rsid w:val="00C52BAF"/>
    <w:rsid w:val="00C533A0"/>
    <w:rsid w:val="00C54D8A"/>
    <w:rsid w:val="00C606BC"/>
    <w:rsid w:val="00C60761"/>
    <w:rsid w:val="00C61CE4"/>
    <w:rsid w:val="00C62876"/>
    <w:rsid w:val="00C633D8"/>
    <w:rsid w:val="00C63416"/>
    <w:rsid w:val="00C63BA6"/>
    <w:rsid w:val="00C64191"/>
    <w:rsid w:val="00C64453"/>
    <w:rsid w:val="00C64ABA"/>
    <w:rsid w:val="00C64B3E"/>
    <w:rsid w:val="00C64CB8"/>
    <w:rsid w:val="00C651DC"/>
    <w:rsid w:val="00C67DEC"/>
    <w:rsid w:val="00C71EE1"/>
    <w:rsid w:val="00C730EC"/>
    <w:rsid w:val="00C75A43"/>
    <w:rsid w:val="00C762B9"/>
    <w:rsid w:val="00C77EAA"/>
    <w:rsid w:val="00C817EC"/>
    <w:rsid w:val="00C8440E"/>
    <w:rsid w:val="00C86553"/>
    <w:rsid w:val="00C906A8"/>
    <w:rsid w:val="00C91415"/>
    <w:rsid w:val="00C922CA"/>
    <w:rsid w:val="00C923B8"/>
    <w:rsid w:val="00C93B5B"/>
    <w:rsid w:val="00C943A7"/>
    <w:rsid w:val="00C950EB"/>
    <w:rsid w:val="00C956A4"/>
    <w:rsid w:val="00C95C18"/>
    <w:rsid w:val="00C96EEE"/>
    <w:rsid w:val="00CA20BE"/>
    <w:rsid w:val="00CA2EDF"/>
    <w:rsid w:val="00CA33EA"/>
    <w:rsid w:val="00CA720E"/>
    <w:rsid w:val="00CA7A91"/>
    <w:rsid w:val="00CB138B"/>
    <w:rsid w:val="00CB13F9"/>
    <w:rsid w:val="00CB14E1"/>
    <w:rsid w:val="00CB3220"/>
    <w:rsid w:val="00CB471C"/>
    <w:rsid w:val="00CB622D"/>
    <w:rsid w:val="00CB698A"/>
    <w:rsid w:val="00CB76DE"/>
    <w:rsid w:val="00CB7D15"/>
    <w:rsid w:val="00CC006A"/>
    <w:rsid w:val="00CC1AA0"/>
    <w:rsid w:val="00CC3A43"/>
    <w:rsid w:val="00CC4426"/>
    <w:rsid w:val="00CC5035"/>
    <w:rsid w:val="00CC5A92"/>
    <w:rsid w:val="00CC5D88"/>
    <w:rsid w:val="00CC72A7"/>
    <w:rsid w:val="00CC7CA9"/>
    <w:rsid w:val="00CD1066"/>
    <w:rsid w:val="00CD1579"/>
    <w:rsid w:val="00CD425C"/>
    <w:rsid w:val="00CD6DD3"/>
    <w:rsid w:val="00CD7164"/>
    <w:rsid w:val="00CD79BE"/>
    <w:rsid w:val="00CE0A90"/>
    <w:rsid w:val="00CE19C9"/>
    <w:rsid w:val="00CE1BC0"/>
    <w:rsid w:val="00CE2310"/>
    <w:rsid w:val="00CE369C"/>
    <w:rsid w:val="00CE3C29"/>
    <w:rsid w:val="00CE44BA"/>
    <w:rsid w:val="00CE46AC"/>
    <w:rsid w:val="00CE490F"/>
    <w:rsid w:val="00CE590E"/>
    <w:rsid w:val="00CE5EF0"/>
    <w:rsid w:val="00CE770E"/>
    <w:rsid w:val="00CF1F3B"/>
    <w:rsid w:val="00CF2578"/>
    <w:rsid w:val="00CF2CB3"/>
    <w:rsid w:val="00CF45F1"/>
    <w:rsid w:val="00CF5835"/>
    <w:rsid w:val="00CF770F"/>
    <w:rsid w:val="00CF7A7A"/>
    <w:rsid w:val="00CF7AEB"/>
    <w:rsid w:val="00D0140F"/>
    <w:rsid w:val="00D01F2A"/>
    <w:rsid w:val="00D02909"/>
    <w:rsid w:val="00D07003"/>
    <w:rsid w:val="00D12A2F"/>
    <w:rsid w:val="00D13390"/>
    <w:rsid w:val="00D13CF8"/>
    <w:rsid w:val="00D13F99"/>
    <w:rsid w:val="00D142E8"/>
    <w:rsid w:val="00D1638F"/>
    <w:rsid w:val="00D16D22"/>
    <w:rsid w:val="00D16DA5"/>
    <w:rsid w:val="00D173AF"/>
    <w:rsid w:val="00D20EE5"/>
    <w:rsid w:val="00D2112E"/>
    <w:rsid w:val="00D218A5"/>
    <w:rsid w:val="00D22653"/>
    <w:rsid w:val="00D26039"/>
    <w:rsid w:val="00D26092"/>
    <w:rsid w:val="00D27595"/>
    <w:rsid w:val="00D2759E"/>
    <w:rsid w:val="00D3066C"/>
    <w:rsid w:val="00D312A9"/>
    <w:rsid w:val="00D36A64"/>
    <w:rsid w:val="00D43AC2"/>
    <w:rsid w:val="00D43F8B"/>
    <w:rsid w:val="00D44742"/>
    <w:rsid w:val="00D469C3"/>
    <w:rsid w:val="00D4792B"/>
    <w:rsid w:val="00D47A18"/>
    <w:rsid w:val="00D47BC5"/>
    <w:rsid w:val="00D519C3"/>
    <w:rsid w:val="00D51A9E"/>
    <w:rsid w:val="00D53D3A"/>
    <w:rsid w:val="00D54C50"/>
    <w:rsid w:val="00D54EA0"/>
    <w:rsid w:val="00D56813"/>
    <w:rsid w:val="00D57666"/>
    <w:rsid w:val="00D608D5"/>
    <w:rsid w:val="00D61065"/>
    <w:rsid w:val="00D62B3E"/>
    <w:rsid w:val="00D639C0"/>
    <w:rsid w:val="00D65754"/>
    <w:rsid w:val="00D711F7"/>
    <w:rsid w:val="00D714D2"/>
    <w:rsid w:val="00D740C1"/>
    <w:rsid w:val="00D7610F"/>
    <w:rsid w:val="00D77CAC"/>
    <w:rsid w:val="00D81528"/>
    <w:rsid w:val="00D82CFC"/>
    <w:rsid w:val="00D8359F"/>
    <w:rsid w:val="00D8571B"/>
    <w:rsid w:val="00D8639F"/>
    <w:rsid w:val="00D90495"/>
    <w:rsid w:val="00D90684"/>
    <w:rsid w:val="00D91758"/>
    <w:rsid w:val="00D929AB"/>
    <w:rsid w:val="00D93346"/>
    <w:rsid w:val="00D94501"/>
    <w:rsid w:val="00D95464"/>
    <w:rsid w:val="00D95664"/>
    <w:rsid w:val="00D97751"/>
    <w:rsid w:val="00DA09C1"/>
    <w:rsid w:val="00DA0DF8"/>
    <w:rsid w:val="00DA5067"/>
    <w:rsid w:val="00DA5251"/>
    <w:rsid w:val="00DA54AB"/>
    <w:rsid w:val="00DA5692"/>
    <w:rsid w:val="00DA5698"/>
    <w:rsid w:val="00DA5F2C"/>
    <w:rsid w:val="00DA6119"/>
    <w:rsid w:val="00DA7CCF"/>
    <w:rsid w:val="00DB10B4"/>
    <w:rsid w:val="00DB28E2"/>
    <w:rsid w:val="00DB35CB"/>
    <w:rsid w:val="00DB4727"/>
    <w:rsid w:val="00DB6203"/>
    <w:rsid w:val="00DB646F"/>
    <w:rsid w:val="00DB74D6"/>
    <w:rsid w:val="00DB7B74"/>
    <w:rsid w:val="00DC10C0"/>
    <w:rsid w:val="00DC2E12"/>
    <w:rsid w:val="00DC4581"/>
    <w:rsid w:val="00DC655E"/>
    <w:rsid w:val="00DC7575"/>
    <w:rsid w:val="00DC7756"/>
    <w:rsid w:val="00DD1172"/>
    <w:rsid w:val="00DD3187"/>
    <w:rsid w:val="00DD388C"/>
    <w:rsid w:val="00DD6C4B"/>
    <w:rsid w:val="00DE1AE7"/>
    <w:rsid w:val="00DE2154"/>
    <w:rsid w:val="00DE2514"/>
    <w:rsid w:val="00DE2BB3"/>
    <w:rsid w:val="00DE2FBE"/>
    <w:rsid w:val="00DE5B46"/>
    <w:rsid w:val="00DE6B4C"/>
    <w:rsid w:val="00DF0173"/>
    <w:rsid w:val="00DF0583"/>
    <w:rsid w:val="00DF05EE"/>
    <w:rsid w:val="00DF0C02"/>
    <w:rsid w:val="00DF113E"/>
    <w:rsid w:val="00DF1BD2"/>
    <w:rsid w:val="00DF2428"/>
    <w:rsid w:val="00DF37E0"/>
    <w:rsid w:val="00DF3A29"/>
    <w:rsid w:val="00DF53AB"/>
    <w:rsid w:val="00DF5812"/>
    <w:rsid w:val="00DF5C81"/>
    <w:rsid w:val="00DF5C9F"/>
    <w:rsid w:val="00E00EDE"/>
    <w:rsid w:val="00E013AC"/>
    <w:rsid w:val="00E03CA8"/>
    <w:rsid w:val="00E04351"/>
    <w:rsid w:val="00E062E4"/>
    <w:rsid w:val="00E06FEB"/>
    <w:rsid w:val="00E073A9"/>
    <w:rsid w:val="00E10742"/>
    <w:rsid w:val="00E1159B"/>
    <w:rsid w:val="00E120F1"/>
    <w:rsid w:val="00E1244B"/>
    <w:rsid w:val="00E12C40"/>
    <w:rsid w:val="00E12C8B"/>
    <w:rsid w:val="00E132F5"/>
    <w:rsid w:val="00E1461B"/>
    <w:rsid w:val="00E1631E"/>
    <w:rsid w:val="00E16501"/>
    <w:rsid w:val="00E166D0"/>
    <w:rsid w:val="00E20DAC"/>
    <w:rsid w:val="00E24025"/>
    <w:rsid w:val="00E245BD"/>
    <w:rsid w:val="00E24A38"/>
    <w:rsid w:val="00E24B42"/>
    <w:rsid w:val="00E26B2E"/>
    <w:rsid w:val="00E27A3D"/>
    <w:rsid w:val="00E32818"/>
    <w:rsid w:val="00E370FF"/>
    <w:rsid w:val="00E402F7"/>
    <w:rsid w:val="00E42738"/>
    <w:rsid w:val="00E43D3C"/>
    <w:rsid w:val="00E44373"/>
    <w:rsid w:val="00E45E94"/>
    <w:rsid w:val="00E50B4B"/>
    <w:rsid w:val="00E50F7B"/>
    <w:rsid w:val="00E51DDD"/>
    <w:rsid w:val="00E52610"/>
    <w:rsid w:val="00E570BD"/>
    <w:rsid w:val="00E6025E"/>
    <w:rsid w:val="00E6045C"/>
    <w:rsid w:val="00E61F34"/>
    <w:rsid w:val="00E623EB"/>
    <w:rsid w:val="00E62C8B"/>
    <w:rsid w:val="00E64746"/>
    <w:rsid w:val="00E651B3"/>
    <w:rsid w:val="00E65C30"/>
    <w:rsid w:val="00E67731"/>
    <w:rsid w:val="00E67871"/>
    <w:rsid w:val="00E70E6A"/>
    <w:rsid w:val="00E72574"/>
    <w:rsid w:val="00E73A08"/>
    <w:rsid w:val="00E7442A"/>
    <w:rsid w:val="00E75062"/>
    <w:rsid w:val="00E763AD"/>
    <w:rsid w:val="00E767DE"/>
    <w:rsid w:val="00E76BEE"/>
    <w:rsid w:val="00E76DCA"/>
    <w:rsid w:val="00E7742E"/>
    <w:rsid w:val="00E824C8"/>
    <w:rsid w:val="00E82D34"/>
    <w:rsid w:val="00E835AD"/>
    <w:rsid w:val="00E84AF3"/>
    <w:rsid w:val="00E8686B"/>
    <w:rsid w:val="00E87956"/>
    <w:rsid w:val="00E90140"/>
    <w:rsid w:val="00E90CA4"/>
    <w:rsid w:val="00E91C1F"/>
    <w:rsid w:val="00E94106"/>
    <w:rsid w:val="00E94665"/>
    <w:rsid w:val="00E952A7"/>
    <w:rsid w:val="00E95D6D"/>
    <w:rsid w:val="00E978D4"/>
    <w:rsid w:val="00E97D12"/>
    <w:rsid w:val="00EA085C"/>
    <w:rsid w:val="00EA169B"/>
    <w:rsid w:val="00EA1774"/>
    <w:rsid w:val="00EA1EB3"/>
    <w:rsid w:val="00EA2530"/>
    <w:rsid w:val="00EA3AB7"/>
    <w:rsid w:val="00EA3C9B"/>
    <w:rsid w:val="00EA447F"/>
    <w:rsid w:val="00EA7599"/>
    <w:rsid w:val="00EB04A5"/>
    <w:rsid w:val="00EB065B"/>
    <w:rsid w:val="00EB2CF7"/>
    <w:rsid w:val="00EB463B"/>
    <w:rsid w:val="00EB4EDC"/>
    <w:rsid w:val="00EB70EB"/>
    <w:rsid w:val="00EC05C2"/>
    <w:rsid w:val="00EC28F0"/>
    <w:rsid w:val="00EC2E8B"/>
    <w:rsid w:val="00EC39A4"/>
    <w:rsid w:val="00EC492A"/>
    <w:rsid w:val="00ED2CDF"/>
    <w:rsid w:val="00ED34D1"/>
    <w:rsid w:val="00ED5B81"/>
    <w:rsid w:val="00ED64C4"/>
    <w:rsid w:val="00ED7230"/>
    <w:rsid w:val="00ED7ED0"/>
    <w:rsid w:val="00EE04D4"/>
    <w:rsid w:val="00EE0909"/>
    <w:rsid w:val="00EE2AF4"/>
    <w:rsid w:val="00EE3341"/>
    <w:rsid w:val="00EE44D4"/>
    <w:rsid w:val="00EE4C5B"/>
    <w:rsid w:val="00EE4FA1"/>
    <w:rsid w:val="00EE6A50"/>
    <w:rsid w:val="00EF020B"/>
    <w:rsid w:val="00EF0453"/>
    <w:rsid w:val="00EF20CF"/>
    <w:rsid w:val="00EF48D5"/>
    <w:rsid w:val="00EF4A4E"/>
    <w:rsid w:val="00EF7C42"/>
    <w:rsid w:val="00F0140B"/>
    <w:rsid w:val="00F03D73"/>
    <w:rsid w:val="00F04682"/>
    <w:rsid w:val="00F04818"/>
    <w:rsid w:val="00F04C10"/>
    <w:rsid w:val="00F05471"/>
    <w:rsid w:val="00F06031"/>
    <w:rsid w:val="00F06259"/>
    <w:rsid w:val="00F07B1B"/>
    <w:rsid w:val="00F10BBD"/>
    <w:rsid w:val="00F11369"/>
    <w:rsid w:val="00F1181D"/>
    <w:rsid w:val="00F11D8A"/>
    <w:rsid w:val="00F124CA"/>
    <w:rsid w:val="00F142FC"/>
    <w:rsid w:val="00F1609F"/>
    <w:rsid w:val="00F1790C"/>
    <w:rsid w:val="00F2085F"/>
    <w:rsid w:val="00F21291"/>
    <w:rsid w:val="00F21F22"/>
    <w:rsid w:val="00F23897"/>
    <w:rsid w:val="00F238AA"/>
    <w:rsid w:val="00F238E5"/>
    <w:rsid w:val="00F241FB"/>
    <w:rsid w:val="00F24C16"/>
    <w:rsid w:val="00F25ED7"/>
    <w:rsid w:val="00F25F11"/>
    <w:rsid w:val="00F27C70"/>
    <w:rsid w:val="00F30B53"/>
    <w:rsid w:val="00F313B7"/>
    <w:rsid w:val="00F33E7F"/>
    <w:rsid w:val="00F33EAE"/>
    <w:rsid w:val="00F35BE8"/>
    <w:rsid w:val="00F35E43"/>
    <w:rsid w:val="00F362D1"/>
    <w:rsid w:val="00F367FB"/>
    <w:rsid w:val="00F36924"/>
    <w:rsid w:val="00F36F25"/>
    <w:rsid w:val="00F36FDB"/>
    <w:rsid w:val="00F37072"/>
    <w:rsid w:val="00F40CF8"/>
    <w:rsid w:val="00F41F25"/>
    <w:rsid w:val="00F4355E"/>
    <w:rsid w:val="00F43F3E"/>
    <w:rsid w:val="00F451C4"/>
    <w:rsid w:val="00F46B54"/>
    <w:rsid w:val="00F46F5F"/>
    <w:rsid w:val="00F46FA7"/>
    <w:rsid w:val="00F47C5D"/>
    <w:rsid w:val="00F53411"/>
    <w:rsid w:val="00F540A4"/>
    <w:rsid w:val="00F54194"/>
    <w:rsid w:val="00F54E5A"/>
    <w:rsid w:val="00F570F8"/>
    <w:rsid w:val="00F572ED"/>
    <w:rsid w:val="00F6008F"/>
    <w:rsid w:val="00F608B1"/>
    <w:rsid w:val="00F60978"/>
    <w:rsid w:val="00F6176B"/>
    <w:rsid w:val="00F61BB9"/>
    <w:rsid w:val="00F62BD4"/>
    <w:rsid w:val="00F63DFF"/>
    <w:rsid w:val="00F64420"/>
    <w:rsid w:val="00F652D0"/>
    <w:rsid w:val="00F6701A"/>
    <w:rsid w:val="00F71EAB"/>
    <w:rsid w:val="00F72235"/>
    <w:rsid w:val="00F72254"/>
    <w:rsid w:val="00F7533B"/>
    <w:rsid w:val="00F75AB2"/>
    <w:rsid w:val="00F75DFE"/>
    <w:rsid w:val="00F7731C"/>
    <w:rsid w:val="00F80569"/>
    <w:rsid w:val="00F807C9"/>
    <w:rsid w:val="00F8121B"/>
    <w:rsid w:val="00F82E0A"/>
    <w:rsid w:val="00F82EA6"/>
    <w:rsid w:val="00F83605"/>
    <w:rsid w:val="00F83E33"/>
    <w:rsid w:val="00F83E87"/>
    <w:rsid w:val="00F84C21"/>
    <w:rsid w:val="00F851D7"/>
    <w:rsid w:val="00F853C5"/>
    <w:rsid w:val="00F853DD"/>
    <w:rsid w:val="00F86425"/>
    <w:rsid w:val="00F878ED"/>
    <w:rsid w:val="00F901F0"/>
    <w:rsid w:val="00F903CD"/>
    <w:rsid w:val="00F905BD"/>
    <w:rsid w:val="00F9115B"/>
    <w:rsid w:val="00F91C2A"/>
    <w:rsid w:val="00F92DFA"/>
    <w:rsid w:val="00F93520"/>
    <w:rsid w:val="00F94730"/>
    <w:rsid w:val="00F95627"/>
    <w:rsid w:val="00F95C9B"/>
    <w:rsid w:val="00F9704E"/>
    <w:rsid w:val="00F97255"/>
    <w:rsid w:val="00F97502"/>
    <w:rsid w:val="00FA0586"/>
    <w:rsid w:val="00FA16E3"/>
    <w:rsid w:val="00FA3C8C"/>
    <w:rsid w:val="00FA49D0"/>
    <w:rsid w:val="00FA78FA"/>
    <w:rsid w:val="00FB177E"/>
    <w:rsid w:val="00FB1DE3"/>
    <w:rsid w:val="00FB209B"/>
    <w:rsid w:val="00FB2E69"/>
    <w:rsid w:val="00FB2F91"/>
    <w:rsid w:val="00FB3669"/>
    <w:rsid w:val="00FB4315"/>
    <w:rsid w:val="00FB43CD"/>
    <w:rsid w:val="00FB6361"/>
    <w:rsid w:val="00FC012C"/>
    <w:rsid w:val="00FC2B5F"/>
    <w:rsid w:val="00FC2E2A"/>
    <w:rsid w:val="00FC45D0"/>
    <w:rsid w:val="00FC5F3E"/>
    <w:rsid w:val="00FC64C4"/>
    <w:rsid w:val="00FC6D68"/>
    <w:rsid w:val="00FD5A6E"/>
    <w:rsid w:val="00FD637C"/>
    <w:rsid w:val="00FD6794"/>
    <w:rsid w:val="00FD719F"/>
    <w:rsid w:val="00FD7E00"/>
    <w:rsid w:val="00FE4C4E"/>
    <w:rsid w:val="00FE51C3"/>
    <w:rsid w:val="00FE528A"/>
    <w:rsid w:val="00FE5A6D"/>
    <w:rsid w:val="00FE60F7"/>
    <w:rsid w:val="00FE6612"/>
    <w:rsid w:val="00FE66D8"/>
    <w:rsid w:val="00FE7151"/>
    <w:rsid w:val="00FE7C92"/>
    <w:rsid w:val="00FF17D8"/>
    <w:rsid w:val="00FF2152"/>
    <w:rsid w:val="00FF65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12C77"/>
  <w15:chartTrackingRefBased/>
  <w15:docId w15:val="{670A201F-9827-4164-A7D0-34AF6CC72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1F7D"/>
    <w:pPr>
      <w:spacing w:after="0" w:line="240" w:lineRule="auto"/>
      <w:jc w:val="both"/>
    </w:pPr>
    <w:rPr>
      <w:rFonts w:ascii="Arial" w:eastAsia="Calibri" w:hAnsi="Arial" w:cs="Times New Roman"/>
      <w:sz w:val="20"/>
      <w:szCs w:val="20"/>
      <w:lang w:eastAsia="en-AU"/>
    </w:rPr>
  </w:style>
  <w:style w:type="paragraph" w:styleId="Heading1">
    <w:name w:val="heading 1"/>
    <w:basedOn w:val="Title"/>
    <w:next w:val="Normal"/>
    <w:link w:val="Heading1Char"/>
    <w:qFormat/>
    <w:rsid w:val="00FC5F3E"/>
  </w:style>
  <w:style w:type="paragraph" w:styleId="Heading2">
    <w:name w:val="heading 2"/>
    <w:basedOn w:val="Heading6"/>
    <w:next w:val="Normal"/>
    <w:link w:val="Heading2Char"/>
    <w:uiPriority w:val="9"/>
    <w:unhideWhenUsed/>
    <w:qFormat/>
    <w:rsid w:val="00C0113D"/>
    <w:pPr>
      <w:outlineLvl w:val="1"/>
    </w:pPr>
    <w:rPr>
      <w:lang w:val="en-US" w:eastAsia="en-AU"/>
    </w:rPr>
  </w:style>
  <w:style w:type="paragraph" w:styleId="Heading3">
    <w:name w:val="heading 3"/>
    <w:basedOn w:val="Normal"/>
    <w:next w:val="Normal"/>
    <w:link w:val="Heading3Char"/>
    <w:uiPriority w:val="9"/>
    <w:unhideWhenUsed/>
    <w:qFormat/>
    <w:rsid w:val="00146444"/>
    <w:pPr>
      <w:keepNext/>
      <w:keepLines/>
      <w:spacing w:before="120" w:after="120"/>
      <w:outlineLvl w:val="2"/>
    </w:pPr>
    <w:rPr>
      <w:rFonts w:eastAsiaTheme="majorEastAsia" w:cs="Arial"/>
      <w:b/>
      <w:sz w:val="22"/>
      <w:szCs w:val="24"/>
    </w:rPr>
  </w:style>
  <w:style w:type="paragraph" w:styleId="Heading4">
    <w:name w:val="heading 4"/>
    <w:basedOn w:val="Normal"/>
    <w:next w:val="Normal"/>
    <w:link w:val="Heading4Char"/>
    <w:uiPriority w:val="9"/>
    <w:unhideWhenUsed/>
    <w:qFormat/>
    <w:rsid w:val="00E824C8"/>
    <w:pPr>
      <w:keepNext/>
      <w:keepLines/>
      <w:spacing w:before="120" w:after="120"/>
      <w:outlineLvl w:val="3"/>
    </w:pPr>
    <w:rPr>
      <w:rFonts w:eastAsiaTheme="majorEastAsia" w:cs="Arial"/>
      <w:b/>
      <w:iCs/>
      <w:sz w:val="22"/>
      <w:szCs w:val="22"/>
    </w:rPr>
  </w:style>
  <w:style w:type="paragraph" w:styleId="Heading5">
    <w:name w:val="heading 5"/>
    <w:basedOn w:val="Normal"/>
    <w:next w:val="Normal"/>
    <w:link w:val="Heading5Char"/>
    <w:uiPriority w:val="9"/>
    <w:unhideWhenUsed/>
    <w:qFormat/>
    <w:rsid w:val="00CC7CA9"/>
    <w:pPr>
      <w:keepNext/>
      <w:keepLines/>
      <w:spacing w:before="120" w:after="120"/>
      <w:outlineLvl w:val="4"/>
    </w:pPr>
    <w:rPr>
      <w:rFonts w:eastAsiaTheme="majorEastAsia" w:cs="Arial"/>
      <w:b/>
      <w:sz w:val="22"/>
      <w:lang w:val="en-US"/>
    </w:rPr>
  </w:style>
  <w:style w:type="paragraph" w:styleId="Heading6">
    <w:name w:val="heading 6"/>
    <w:basedOn w:val="Normal"/>
    <w:next w:val="Normal"/>
    <w:link w:val="Heading6Char"/>
    <w:uiPriority w:val="9"/>
    <w:unhideWhenUsed/>
    <w:qFormat/>
    <w:rsid w:val="008E7D28"/>
    <w:pPr>
      <w:spacing w:before="240" w:after="60"/>
      <w:jc w:val="left"/>
      <w:outlineLvl w:val="5"/>
    </w:pPr>
    <w:rPr>
      <w:rFonts w:eastAsia="Times New Roman"/>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922CA"/>
    <w:pPr>
      <w:spacing w:after="200" w:line="276" w:lineRule="auto"/>
      <w:jc w:val="left"/>
    </w:pPr>
    <w:rPr>
      <w:rFonts w:ascii="Calibri" w:hAnsi="Calibri"/>
      <w:lang w:val="x-none" w:eastAsia="en-US"/>
    </w:rPr>
  </w:style>
  <w:style w:type="character" w:customStyle="1" w:styleId="FootnoteTextChar">
    <w:name w:val="Footnote Text Char"/>
    <w:basedOn w:val="DefaultParagraphFont"/>
    <w:link w:val="FootnoteText"/>
    <w:uiPriority w:val="99"/>
    <w:rsid w:val="00C922CA"/>
    <w:rPr>
      <w:rFonts w:ascii="Calibri" w:eastAsia="Calibri" w:hAnsi="Calibri" w:cs="Times New Roman"/>
      <w:sz w:val="20"/>
      <w:szCs w:val="20"/>
      <w:lang w:val="x-none"/>
    </w:rPr>
  </w:style>
  <w:style w:type="character" w:styleId="FootnoteReference">
    <w:name w:val="footnote reference"/>
    <w:uiPriority w:val="99"/>
    <w:semiHidden/>
    <w:unhideWhenUsed/>
    <w:rsid w:val="00C922CA"/>
    <w:rPr>
      <w:vertAlign w:val="superscript"/>
    </w:rPr>
  </w:style>
  <w:style w:type="character" w:customStyle="1" w:styleId="Heading1Char">
    <w:name w:val="Heading 1 Char"/>
    <w:basedOn w:val="DefaultParagraphFont"/>
    <w:link w:val="Heading1"/>
    <w:rsid w:val="00FC5F3E"/>
    <w:rPr>
      <w:rFonts w:ascii="Arial" w:eastAsia="Times New Roman" w:hAnsi="Arial" w:cs="Arial"/>
      <w:b/>
      <w:bCs/>
      <w:kern w:val="28"/>
      <w:sz w:val="32"/>
      <w:szCs w:val="32"/>
    </w:rPr>
  </w:style>
  <w:style w:type="character" w:customStyle="1" w:styleId="Heading6Char">
    <w:name w:val="Heading 6 Char"/>
    <w:basedOn w:val="DefaultParagraphFont"/>
    <w:link w:val="Heading6"/>
    <w:uiPriority w:val="9"/>
    <w:rsid w:val="008E7D28"/>
    <w:rPr>
      <w:rFonts w:ascii="Arial" w:eastAsia="Times New Roman" w:hAnsi="Arial" w:cs="Times New Roman"/>
      <w:b/>
      <w:bCs/>
    </w:rPr>
  </w:style>
  <w:style w:type="paragraph" w:styleId="Title">
    <w:name w:val="Title"/>
    <w:basedOn w:val="Normal"/>
    <w:next w:val="Normal"/>
    <w:link w:val="TitleChar"/>
    <w:uiPriority w:val="10"/>
    <w:qFormat/>
    <w:rsid w:val="00146444"/>
    <w:pPr>
      <w:spacing w:before="120" w:after="120"/>
      <w:jc w:val="center"/>
      <w:outlineLvl w:val="0"/>
    </w:pPr>
    <w:rPr>
      <w:rFonts w:eastAsia="Times New Roman" w:cs="Arial"/>
      <w:b/>
      <w:bCs/>
      <w:kern w:val="28"/>
      <w:sz w:val="32"/>
      <w:szCs w:val="32"/>
      <w:lang w:eastAsia="en-US"/>
    </w:rPr>
  </w:style>
  <w:style w:type="character" w:customStyle="1" w:styleId="TitleChar">
    <w:name w:val="Title Char"/>
    <w:basedOn w:val="DefaultParagraphFont"/>
    <w:link w:val="Title"/>
    <w:uiPriority w:val="10"/>
    <w:rsid w:val="00146444"/>
    <w:rPr>
      <w:rFonts w:ascii="Arial" w:eastAsia="Times New Roman" w:hAnsi="Arial" w:cs="Arial"/>
      <w:b/>
      <w:bCs/>
      <w:kern w:val="28"/>
      <w:sz w:val="32"/>
      <w:szCs w:val="32"/>
    </w:rPr>
  </w:style>
  <w:style w:type="character" w:customStyle="1" w:styleId="Heading4Char">
    <w:name w:val="Heading 4 Char"/>
    <w:basedOn w:val="DefaultParagraphFont"/>
    <w:link w:val="Heading4"/>
    <w:uiPriority w:val="9"/>
    <w:rsid w:val="00E824C8"/>
    <w:rPr>
      <w:rFonts w:ascii="Arial" w:eastAsiaTheme="majorEastAsia" w:hAnsi="Arial" w:cs="Arial"/>
      <w:b/>
      <w:iCs/>
      <w:lang w:eastAsia="en-AU"/>
    </w:rPr>
  </w:style>
  <w:style w:type="paragraph" w:styleId="ListParagraph">
    <w:name w:val="List Paragraph"/>
    <w:basedOn w:val="Normal"/>
    <w:uiPriority w:val="34"/>
    <w:qFormat/>
    <w:rsid w:val="00551B96"/>
    <w:pPr>
      <w:ind w:left="720"/>
      <w:contextualSpacing/>
    </w:pPr>
  </w:style>
  <w:style w:type="table" w:styleId="TableGrid">
    <w:name w:val="Table Grid"/>
    <w:basedOn w:val="TableNormal"/>
    <w:uiPriority w:val="39"/>
    <w:rsid w:val="001D4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A6B"/>
    <w:pPr>
      <w:tabs>
        <w:tab w:val="center" w:pos="4513"/>
        <w:tab w:val="right" w:pos="9026"/>
      </w:tabs>
    </w:pPr>
  </w:style>
  <w:style w:type="character" w:customStyle="1" w:styleId="HeaderChar">
    <w:name w:val="Header Char"/>
    <w:basedOn w:val="DefaultParagraphFont"/>
    <w:link w:val="Header"/>
    <w:uiPriority w:val="99"/>
    <w:rsid w:val="008D0A6B"/>
    <w:rPr>
      <w:rFonts w:ascii="Arial" w:eastAsia="Calibri" w:hAnsi="Arial" w:cs="Times New Roman"/>
      <w:sz w:val="20"/>
      <w:szCs w:val="20"/>
      <w:lang w:eastAsia="en-AU"/>
    </w:rPr>
  </w:style>
  <w:style w:type="paragraph" w:styleId="Footer">
    <w:name w:val="footer"/>
    <w:basedOn w:val="Normal"/>
    <w:link w:val="FooterChar"/>
    <w:uiPriority w:val="99"/>
    <w:unhideWhenUsed/>
    <w:rsid w:val="008D0A6B"/>
    <w:pPr>
      <w:tabs>
        <w:tab w:val="center" w:pos="4513"/>
        <w:tab w:val="right" w:pos="9026"/>
      </w:tabs>
    </w:pPr>
  </w:style>
  <w:style w:type="character" w:customStyle="1" w:styleId="FooterChar">
    <w:name w:val="Footer Char"/>
    <w:basedOn w:val="DefaultParagraphFont"/>
    <w:link w:val="Footer"/>
    <w:uiPriority w:val="99"/>
    <w:rsid w:val="008D0A6B"/>
    <w:rPr>
      <w:rFonts w:ascii="Arial" w:eastAsia="Calibri" w:hAnsi="Arial" w:cs="Times New Roman"/>
      <w:sz w:val="20"/>
      <w:szCs w:val="20"/>
      <w:lang w:eastAsia="en-AU"/>
    </w:rPr>
  </w:style>
  <w:style w:type="character" w:styleId="Hyperlink">
    <w:name w:val="Hyperlink"/>
    <w:aliases w:val="Hyperlink to Legislation,Hyperlink Within Scheme"/>
    <w:rsid w:val="00F72235"/>
    <w:rPr>
      <w:color w:val="0000FF"/>
      <w:u w:val="single"/>
    </w:rPr>
  </w:style>
  <w:style w:type="character" w:customStyle="1" w:styleId="QPPEditorsNoteStyle1Char">
    <w:name w:val="QPP Editor's Note Style 1 Char"/>
    <w:link w:val="QPPEditorsNoteStyle1"/>
    <w:rsid w:val="00DF05EE"/>
    <w:rPr>
      <w:rFonts w:ascii="Arial" w:hAnsi="Arial"/>
      <w:sz w:val="16"/>
      <w:szCs w:val="16"/>
    </w:rPr>
  </w:style>
  <w:style w:type="paragraph" w:customStyle="1" w:styleId="QPPEditorsNoteStyle1">
    <w:name w:val="QPP Editor's Note Style 1"/>
    <w:basedOn w:val="Normal"/>
    <w:next w:val="Normal"/>
    <w:link w:val="QPPEditorsNoteStyle1Char"/>
    <w:rsid w:val="00DF05EE"/>
    <w:pPr>
      <w:spacing w:before="100" w:beforeAutospacing="1" w:after="100" w:afterAutospacing="1" w:line="259" w:lineRule="auto"/>
      <w:jc w:val="left"/>
    </w:pPr>
    <w:rPr>
      <w:rFonts w:eastAsiaTheme="minorHAnsi" w:cstheme="minorBidi"/>
      <w:sz w:val="16"/>
      <w:szCs w:val="16"/>
      <w:lang w:eastAsia="en-US"/>
    </w:rPr>
  </w:style>
  <w:style w:type="paragraph" w:customStyle="1" w:styleId="QPPBulletPoint1">
    <w:name w:val="QPP Bullet Point 1"/>
    <w:basedOn w:val="Normal"/>
    <w:rsid w:val="00AA403B"/>
    <w:pPr>
      <w:numPr>
        <w:numId w:val="2"/>
      </w:numPr>
      <w:autoSpaceDE w:val="0"/>
      <w:autoSpaceDN w:val="0"/>
      <w:adjustRightInd w:val="0"/>
      <w:spacing w:after="160" w:line="259" w:lineRule="auto"/>
      <w:jc w:val="left"/>
    </w:pPr>
    <w:rPr>
      <w:rFonts w:asciiTheme="minorHAnsi" w:eastAsiaTheme="minorHAnsi" w:hAnsiTheme="minorHAnsi" w:cs="Arial"/>
      <w:color w:val="000000"/>
      <w:sz w:val="22"/>
      <w:lang w:eastAsia="en-US"/>
    </w:rPr>
  </w:style>
  <w:style w:type="paragraph" w:styleId="BalloonText">
    <w:name w:val="Balloon Text"/>
    <w:basedOn w:val="Normal"/>
    <w:link w:val="BalloonTextChar"/>
    <w:unhideWhenUsed/>
    <w:rsid w:val="005769F6"/>
    <w:rPr>
      <w:rFonts w:ascii="Segoe UI" w:hAnsi="Segoe UI" w:cs="Segoe UI"/>
      <w:sz w:val="18"/>
      <w:szCs w:val="18"/>
    </w:rPr>
  </w:style>
  <w:style w:type="character" w:customStyle="1" w:styleId="BalloonTextChar">
    <w:name w:val="Balloon Text Char"/>
    <w:basedOn w:val="DefaultParagraphFont"/>
    <w:link w:val="BalloonText"/>
    <w:rsid w:val="005769F6"/>
    <w:rPr>
      <w:rFonts w:ascii="Segoe UI" w:eastAsia="Calibri" w:hAnsi="Segoe UI" w:cs="Segoe UI"/>
      <w:sz w:val="18"/>
      <w:szCs w:val="18"/>
      <w:lang w:eastAsia="en-AU"/>
    </w:rPr>
  </w:style>
  <w:style w:type="paragraph" w:customStyle="1" w:styleId="HGTableBullet2">
    <w:name w:val="HG Table Bullet 2"/>
    <w:basedOn w:val="Normal"/>
    <w:rsid w:val="00163B1B"/>
    <w:pPr>
      <w:numPr>
        <w:numId w:val="3"/>
      </w:numPr>
      <w:tabs>
        <w:tab w:val="left" w:pos="567"/>
      </w:tabs>
      <w:autoSpaceDE w:val="0"/>
      <w:autoSpaceDN w:val="0"/>
      <w:adjustRightInd w:val="0"/>
      <w:spacing w:before="60" w:after="60" w:line="259" w:lineRule="auto"/>
      <w:jc w:val="left"/>
    </w:pPr>
    <w:rPr>
      <w:rFonts w:asciiTheme="minorHAnsi" w:eastAsiaTheme="minorHAnsi" w:hAnsiTheme="minorHAnsi" w:cs="Arial"/>
      <w:color w:val="000000"/>
      <w:sz w:val="22"/>
      <w:lang w:eastAsia="en-US"/>
    </w:rPr>
  </w:style>
  <w:style w:type="character" w:styleId="CommentReference">
    <w:name w:val="annotation reference"/>
    <w:basedOn w:val="DefaultParagraphFont"/>
    <w:uiPriority w:val="99"/>
    <w:semiHidden/>
    <w:unhideWhenUsed/>
    <w:rsid w:val="00707723"/>
    <w:rPr>
      <w:sz w:val="16"/>
      <w:szCs w:val="16"/>
    </w:rPr>
  </w:style>
  <w:style w:type="paragraph" w:styleId="CommentText">
    <w:name w:val="annotation text"/>
    <w:basedOn w:val="Normal"/>
    <w:link w:val="CommentTextChar"/>
    <w:uiPriority w:val="99"/>
    <w:semiHidden/>
    <w:unhideWhenUsed/>
    <w:rsid w:val="00707723"/>
  </w:style>
  <w:style w:type="character" w:customStyle="1" w:styleId="CommentTextChar">
    <w:name w:val="Comment Text Char"/>
    <w:basedOn w:val="DefaultParagraphFont"/>
    <w:link w:val="CommentText"/>
    <w:uiPriority w:val="99"/>
    <w:semiHidden/>
    <w:rsid w:val="00707723"/>
    <w:rPr>
      <w:rFonts w:ascii="Arial" w:eastAsia="Calibri"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07723"/>
    <w:rPr>
      <w:b/>
      <w:bCs/>
    </w:rPr>
  </w:style>
  <w:style w:type="character" w:customStyle="1" w:styleId="CommentSubjectChar">
    <w:name w:val="Comment Subject Char"/>
    <w:basedOn w:val="CommentTextChar"/>
    <w:link w:val="CommentSubject"/>
    <w:uiPriority w:val="99"/>
    <w:semiHidden/>
    <w:rsid w:val="00707723"/>
    <w:rPr>
      <w:rFonts w:ascii="Arial" w:eastAsia="Calibri" w:hAnsi="Arial" w:cs="Times New Roman"/>
      <w:b/>
      <w:bCs/>
      <w:sz w:val="20"/>
      <w:szCs w:val="20"/>
      <w:lang w:eastAsia="en-AU"/>
    </w:rPr>
  </w:style>
  <w:style w:type="paragraph" w:customStyle="1" w:styleId="QPPTableTextBold">
    <w:name w:val="QPP Table Text Bold"/>
    <w:basedOn w:val="Normal"/>
    <w:link w:val="QPPTableTextBoldChar"/>
    <w:rsid w:val="007D6CE1"/>
    <w:pPr>
      <w:autoSpaceDE w:val="0"/>
      <w:autoSpaceDN w:val="0"/>
      <w:adjustRightInd w:val="0"/>
      <w:spacing w:before="60" w:after="60" w:line="259" w:lineRule="auto"/>
      <w:jc w:val="left"/>
    </w:pPr>
    <w:rPr>
      <w:rFonts w:asciiTheme="minorHAnsi" w:eastAsiaTheme="minorHAnsi" w:hAnsiTheme="minorHAnsi" w:cs="Arial"/>
      <w:b/>
      <w:color w:val="000000"/>
      <w:sz w:val="22"/>
      <w:lang w:eastAsia="en-US"/>
    </w:rPr>
  </w:style>
  <w:style w:type="paragraph" w:customStyle="1" w:styleId="QPPEditorsnotebulletpoint1">
    <w:name w:val="QPP Editor's note bullet point 1"/>
    <w:basedOn w:val="Normal"/>
    <w:rsid w:val="007D6CE1"/>
    <w:pPr>
      <w:numPr>
        <w:numId w:val="4"/>
      </w:numPr>
      <w:tabs>
        <w:tab w:val="left" w:pos="426"/>
      </w:tabs>
      <w:spacing w:after="160" w:line="259" w:lineRule="auto"/>
      <w:jc w:val="left"/>
    </w:pPr>
    <w:rPr>
      <w:rFonts w:asciiTheme="minorHAnsi" w:eastAsiaTheme="minorHAnsi" w:hAnsiTheme="minorHAnsi" w:cstheme="minorBidi"/>
      <w:sz w:val="16"/>
      <w:szCs w:val="16"/>
      <w:lang w:eastAsia="en-US"/>
    </w:rPr>
  </w:style>
  <w:style w:type="character" w:customStyle="1" w:styleId="QPPTableTextBoldChar">
    <w:name w:val="QPP Table Text Bold Char"/>
    <w:link w:val="QPPTableTextBold"/>
    <w:rsid w:val="007D6CE1"/>
    <w:rPr>
      <w:rFonts w:cs="Arial"/>
      <w:b/>
      <w:color w:val="000000"/>
      <w:szCs w:val="20"/>
    </w:rPr>
  </w:style>
  <w:style w:type="paragraph" w:customStyle="1" w:styleId="QPPTableTextBody">
    <w:name w:val="QPP Table Text Body"/>
    <w:basedOn w:val="Normal"/>
    <w:link w:val="QPPTableTextBodyChar"/>
    <w:autoRedefine/>
    <w:rsid w:val="008858D5"/>
    <w:pPr>
      <w:autoSpaceDE w:val="0"/>
      <w:autoSpaceDN w:val="0"/>
      <w:adjustRightInd w:val="0"/>
      <w:spacing w:before="60" w:after="60" w:line="259" w:lineRule="auto"/>
      <w:jc w:val="left"/>
    </w:pPr>
    <w:rPr>
      <w:rFonts w:eastAsia="Times New Roman" w:cs="Arial"/>
      <w:color w:val="000000"/>
      <w:sz w:val="18"/>
      <w:szCs w:val="18"/>
      <w:lang w:val="en-US" w:eastAsia="en-US"/>
    </w:rPr>
  </w:style>
  <w:style w:type="character" w:customStyle="1" w:styleId="QPPTableTextBodyChar">
    <w:name w:val="QPP Table Text Body Char"/>
    <w:basedOn w:val="DefaultParagraphFont"/>
    <w:link w:val="QPPTableTextBody"/>
    <w:rsid w:val="008858D5"/>
    <w:rPr>
      <w:rFonts w:ascii="Arial" w:eastAsia="Times New Roman" w:hAnsi="Arial" w:cs="Arial"/>
      <w:color w:val="000000"/>
      <w:sz w:val="18"/>
      <w:szCs w:val="18"/>
      <w:lang w:val="en-US"/>
    </w:rPr>
  </w:style>
  <w:style w:type="paragraph" w:customStyle="1" w:styleId="QPPBodytext">
    <w:name w:val="QPP Body text"/>
    <w:basedOn w:val="Normal"/>
    <w:link w:val="QPPBodytextChar"/>
    <w:rsid w:val="00B61C2F"/>
    <w:pPr>
      <w:autoSpaceDE w:val="0"/>
      <w:autoSpaceDN w:val="0"/>
      <w:adjustRightInd w:val="0"/>
      <w:spacing w:after="160" w:line="259" w:lineRule="auto"/>
      <w:jc w:val="left"/>
    </w:pPr>
    <w:rPr>
      <w:rFonts w:asciiTheme="minorHAnsi" w:eastAsiaTheme="minorHAnsi" w:hAnsiTheme="minorHAnsi" w:cs="Arial"/>
      <w:color w:val="000000"/>
      <w:sz w:val="22"/>
      <w:lang w:eastAsia="en-US"/>
    </w:rPr>
  </w:style>
  <w:style w:type="character" w:customStyle="1" w:styleId="QPPBodytextChar">
    <w:name w:val="QPP Body text Char"/>
    <w:link w:val="QPPBodytext"/>
    <w:locked/>
    <w:rsid w:val="00B61C2F"/>
    <w:rPr>
      <w:rFonts w:cs="Arial"/>
      <w:color w:val="000000"/>
      <w:szCs w:val="20"/>
    </w:rPr>
  </w:style>
  <w:style w:type="character" w:customStyle="1" w:styleId="Heading5Char">
    <w:name w:val="Heading 5 Char"/>
    <w:basedOn w:val="DefaultParagraphFont"/>
    <w:link w:val="Heading5"/>
    <w:uiPriority w:val="9"/>
    <w:rsid w:val="00CC7CA9"/>
    <w:rPr>
      <w:rFonts w:ascii="Arial" w:eastAsiaTheme="majorEastAsia" w:hAnsi="Arial" w:cs="Arial"/>
      <w:b/>
      <w:szCs w:val="20"/>
      <w:lang w:val="en-US" w:eastAsia="en-AU"/>
    </w:rPr>
  </w:style>
  <w:style w:type="paragraph" w:customStyle="1" w:styleId="QPPEditorsNoteStyle2">
    <w:name w:val="QPP Editor's Note Style 2"/>
    <w:basedOn w:val="Normal"/>
    <w:next w:val="QPPBodytext"/>
    <w:rsid w:val="00BB17AC"/>
    <w:pPr>
      <w:spacing w:before="100" w:after="100" w:line="259" w:lineRule="auto"/>
      <w:ind w:left="567"/>
      <w:jc w:val="left"/>
    </w:pPr>
    <w:rPr>
      <w:rFonts w:asciiTheme="minorHAnsi" w:eastAsiaTheme="minorHAnsi" w:hAnsiTheme="minorHAnsi" w:cstheme="minorBidi"/>
      <w:sz w:val="16"/>
      <w:szCs w:val="16"/>
      <w:lang w:eastAsia="en-US"/>
    </w:rPr>
  </w:style>
  <w:style w:type="character" w:customStyle="1" w:styleId="Heading3Char">
    <w:name w:val="Heading 3 Char"/>
    <w:basedOn w:val="DefaultParagraphFont"/>
    <w:link w:val="Heading3"/>
    <w:uiPriority w:val="9"/>
    <w:rsid w:val="00146444"/>
    <w:rPr>
      <w:rFonts w:ascii="Arial" w:eastAsiaTheme="majorEastAsia" w:hAnsi="Arial" w:cs="Arial"/>
      <w:b/>
      <w:szCs w:val="24"/>
      <w:lang w:eastAsia="en-AU"/>
    </w:rPr>
  </w:style>
  <w:style w:type="character" w:customStyle="1" w:styleId="Heading2Char">
    <w:name w:val="Heading 2 Char"/>
    <w:basedOn w:val="DefaultParagraphFont"/>
    <w:link w:val="Heading2"/>
    <w:uiPriority w:val="9"/>
    <w:rsid w:val="00C0113D"/>
    <w:rPr>
      <w:rFonts w:ascii="Arial" w:eastAsia="Times New Roman" w:hAnsi="Arial" w:cs="Times New Roman"/>
      <w:b/>
      <w:bCs/>
      <w:lang w:val="en-US" w:eastAsia="en-AU"/>
    </w:rPr>
  </w:style>
  <w:style w:type="paragraph" w:customStyle="1" w:styleId="HGTableBullet3">
    <w:name w:val="HG Table Bullet 3"/>
    <w:basedOn w:val="QPPTableTextBody"/>
    <w:rsid w:val="003C1DB3"/>
    <w:pPr>
      <w:numPr>
        <w:numId w:val="5"/>
      </w:numPr>
      <w:spacing w:line="276" w:lineRule="auto"/>
    </w:pPr>
  </w:style>
  <w:style w:type="paragraph" w:customStyle="1" w:styleId="QPPBulletpoint2">
    <w:name w:val="QPP Bullet point 2"/>
    <w:basedOn w:val="Normal"/>
    <w:rsid w:val="00DC655E"/>
    <w:pPr>
      <w:numPr>
        <w:numId w:val="6"/>
      </w:numPr>
      <w:spacing w:after="200" w:line="276" w:lineRule="auto"/>
      <w:jc w:val="left"/>
    </w:pPr>
    <w:rPr>
      <w:rFonts w:asciiTheme="minorHAnsi" w:eastAsiaTheme="minorHAnsi" w:hAnsiTheme="minorHAnsi" w:cs="Arial"/>
      <w:sz w:val="22"/>
      <w:lang w:eastAsia="en-US"/>
    </w:rPr>
  </w:style>
  <w:style w:type="character" w:styleId="PlaceholderText">
    <w:name w:val="Placeholder Text"/>
    <w:basedOn w:val="DefaultParagraphFont"/>
    <w:uiPriority w:val="99"/>
    <w:semiHidden/>
    <w:rsid w:val="00C943A7"/>
    <w:rPr>
      <w:color w:val="808080"/>
    </w:rPr>
  </w:style>
  <w:style w:type="paragraph" w:styleId="NoSpacing">
    <w:name w:val="No Spacing"/>
    <w:uiPriority w:val="1"/>
    <w:qFormat/>
    <w:rsid w:val="000E4948"/>
    <w:pPr>
      <w:spacing w:after="0" w:line="240" w:lineRule="auto"/>
      <w:jc w:val="both"/>
    </w:pPr>
    <w:rPr>
      <w:rFonts w:ascii="Arial" w:eastAsia="Calibri" w:hAnsi="Arial" w:cs="Times New Roman"/>
      <w:sz w:val="20"/>
      <w:szCs w:val="20"/>
      <w:lang w:eastAsia="en-AU"/>
    </w:rPr>
  </w:style>
  <w:style w:type="character" w:customStyle="1" w:styleId="HyperlinkITALIC">
    <w:name w:val="Hyperlink ITALIC"/>
    <w:basedOn w:val="Hyperlink"/>
    <w:uiPriority w:val="1"/>
    <w:rsid w:val="00E824C8"/>
    <w:rPr>
      <w:i/>
      <w:color w:val="0000FF"/>
      <w:u w:val="single"/>
    </w:rPr>
  </w:style>
  <w:style w:type="paragraph" w:styleId="NormalWeb">
    <w:name w:val="Normal (Web)"/>
    <w:basedOn w:val="Normal"/>
    <w:uiPriority w:val="99"/>
    <w:semiHidden/>
    <w:unhideWhenUsed/>
    <w:rsid w:val="00724302"/>
    <w:pPr>
      <w:spacing w:before="100" w:beforeAutospacing="1" w:after="100" w:afterAutospacing="1"/>
      <w:jc w:val="left"/>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724302"/>
    <w:rPr>
      <w:color w:val="954F72" w:themeColor="followedHyperlink"/>
      <w:u w:val="single"/>
    </w:rPr>
  </w:style>
  <w:style w:type="paragraph" w:styleId="Revision">
    <w:name w:val="Revision"/>
    <w:hidden/>
    <w:uiPriority w:val="99"/>
    <w:semiHidden/>
    <w:rsid w:val="00724302"/>
    <w:pPr>
      <w:spacing w:after="0" w:line="240" w:lineRule="auto"/>
    </w:pPr>
    <w:rPr>
      <w:rFonts w:ascii="Arial" w:eastAsia="Calibri" w:hAnsi="Arial" w:cs="Times New Roman"/>
      <w:sz w:val="20"/>
      <w:szCs w:val="20"/>
      <w:lang w:eastAsia="en-AU"/>
    </w:rPr>
  </w:style>
  <w:style w:type="paragraph" w:styleId="BodyText">
    <w:name w:val="Body Text"/>
    <w:basedOn w:val="Normal"/>
    <w:link w:val="BodyTextChar"/>
    <w:uiPriority w:val="99"/>
    <w:unhideWhenUsed/>
    <w:rsid w:val="00110732"/>
    <w:pPr>
      <w:spacing w:before="60" w:after="60"/>
      <w:jc w:val="left"/>
    </w:pPr>
    <w:rPr>
      <w:rFonts w:eastAsia="Times New Roman" w:cs="Arial"/>
      <w:sz w:val="18"/>
      <w:szCs w:val="18"/>
      <w:lang w:val="en-US"/>
    </w:rPr>
  </w:style>
  <w:style w:type="character" w:customStyle="1" w:styleId="BodyTextChar">
    <w:name w:val="Body Text Char"/>
    <w:basedOn w:val="DefaultParagraphFont"/>
    <w:link w:val="BodyText"/>
    <w:uiPriority w:val="99"/>
    <w:rsid w:val="00110732"/>
    <w:rPr>
      <w:rFonts w:ascii="Arial" w:eastAsia="Times New Roman" w:hAnsi="Arial" w:cs="Arial"/>
      <w:sz w:val="18"/>
      <w:szCs w:val="18"/>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6203">
      <w:bodyDiv w:val="1"/>
      <w:marLeft w:val="0"/>
      <w:marRight w:val="0"/>
      <w:marTop w:val="0"/>
      <w:marBottom w:val="0"/>
      <w:divBdr>
        <w:top w:val="none" w:sz="0" w:space="0" w:color="auto"/>
        <w:left w:val="none" w:sz="0" w:space="0" w:color="auto"/>
        <w:bottom w:val="none" w:sz="0" w:space="0" w:color="auto"/>
        <w:right w:val="none" w:sz="0" w:space="0" w:color="auto"/>
      </w:divBdr>
    </w:div>
    <w:div w:id="152184483">
      <w:bodyDiv w:val="1"/>
      <w:marLeft w:val="0"/>
      <w:marRight w:val="0"/>
      <w:marTop w:val="0"/>
      <w:marBottom w:val="0"/>
      <w:divBdr>
        <w:top w:val="none" w:sz="0" w:space="0" w:color="auto"/>
        <w:left w:val="none" w:sz="0" w:space="0" w:color="auto"/>
        <w:bottom w:val="none" w:sz="0" w:space="0" w:color="auto"/>
        <w:right w:val="none" w:sz="0" w:space="0" w:color="auto"/>
      </w:divBdr>
      <w:divsChild>
        <w:div w:id="1294672728">
          <w:marLeft w:val="0"/>
          <w:marRight w:val="0"/>
          <w:marTop w:val="0"/>
          <w:marBottom w:val="0"/>
          <w:divBdr>
            <w:top w:val="none" w:sz="0" w:space="0" w:color="auto"/>
            <w:left w:val="none" w:sz="0" w:space="0" w:color="auto"/>
            <w:bottom w:val="none" w:sz="0" w:space="0" w:color="auto"/>
            <w:right w:val="none" w:sz="0" w:space="0" w:color="auto"/>
          </w:divBdr>
        </w:div>
        <w:div w:id="165441274">
          <w:marLeft w:val="0"/>
          <w:marRight w:val="0"/>
          <w:marTop w:val="0"/>
          <w:marBottom w:val="0"/>
          <w:divBdr>
            <w:top w:val="none" w:sz="0" w:space="0" w:color="auto"/>
            <w:left w:val="none" w:sz="0" w:space="0" w:color="auto"/>
            <w:bottom w:val="none" w:sz="0" w:space="0" w:color="auto"/>
            <w:right w:val="none" w:sz="0" w:space="0" w:color="auto"/>
          </w:divBdr>
        </w:div>
        <w:div w:id="215898248">
          <w:marLeft w:val="0"/>
          <w:marRight w:val="0"/>
          <w:marTop w:val="0"/>
          <w:marBottom w:val="0"/>
          <w:divBdr>
            <w:top w:val="none" w:sz="0" w:space="0" w:color="auto"/>
            <w:left w:val="none" w:sz="0" w:space="0" w:color="auto"/>
            <w:bottom w:val="none" w:sz="0" w:space="0" w:color="auto"/>
            <w:right w:val="none" w:sz="0" w:space="0" w:color="auto"/>
          </w:divBdr>
        </w:div>
      </w:divsChild>
    </w:div>
    <w:div w:id="219638403">
      <w:bodyDiv w:val="1"/>
      <w:marLeft w:val="0"/>
      <w:marRight w:val="0"/>
      <w:marTop w:val="0"/>
      <w:marBottom w:val="0"/>
      <w:divBdr>
        <w:top w:val="none" w:sz="0" w:space="0" w:color="auto"/>
        <w:left w:val="none" w:sz="0" w:space="0" w:color="auto"/>
        <w:bottom w:val="none" w:sz="0" w:space="0" w:color="auto"/>
        <w:right w:val="none" w:sz="0" w:space="0" w:color="auto"/>
      </w:divBdr>
    </w:div>
    <w:div w:id="223150709">
      <w:bodyDiv w:val="1"/>
      <w:marLeft w:val="0"/>
      <w:marRight w:val="0"/>
      <w:marTop w:val="0"/>
      <w:marBottom w:val="0"/>
      <w:divBdr>
        <w:top w:val="none" w:sz="0" w:space="0" w:color="auto"/>
        <w:left w:val="none" w:sz="0" w:space="0" w:color="auto"/>
        <w:bottom w:val="none" w:sz="0" w:space="0" w:color="auto"/>
        <w:right w:val="none" w:sz="0" w:space="0" w:color="auto"/>
      </w:divBdr>
      <w:divsChild>
        <w:div w:id="311445913">
          <w:marLeft w:val="0"/>
          <w:marRight w:val="0"/>
          <w:marTop w:val="0"/>
          <w:marBottom w:val="0"/>
          <w:divBdr>
            <w:top w:val="none" w:sz="0" w:space="0" w:color="auto"/>
            <w:left w:val="none" w:sz="0" w:space="0" w:color="auto"/>
            <w:bottom w:val="none" w:sz="0" w:space="0" w:color="auto"/>
            <w:right w:val="none" w:sz="0" w:space="0" w:color="auto"/>
          </w:divBdr>
        </w:div>
      </w:divsChild>
    </w:div>
    <w:div w:id="252588707">
      <w:bodyDiv w:val="1"/>
      <w:marLeft w:val="0"/>
      <w:marRight w:val="0"/>
      <w:marTop w:val="0"/>
      <w:marBottom w:val="0"/>
      <w:divBdr>
        <w:top w:val="none" w:sz="0" w:space="0" w:color="auto"/>
        <w:left w:val="none" w:sz="0" w:space="0" w:color="auto"/>
        <w:bottom w:val="none" w:sz="0" w:space="0" w:color="auto"/>
        <w:right w:val="none" w:sz="0" w:space="0" w:color="auto"/>
      </w:divBdr>
      <w:divsChild>
        <w:div w:id="1554930745">
          <w:marLeft w:val="0"/>
          <w:marRight w:val="0"/>
          <w:marTop w:val="0"/>
          <w:marBottom w:val="0"/>
          <w:divBdr>
            <w:top w:val="none" w:sz="0" w:space="0" w:color="auto"/>
            <w:left w:val="none" w:sz="0" w:space="0" w:color="auto"/>
            <w:bottom w:val="none" w:sz="0" w:space="0" w:color="auto"/>
            <w:right w:val="none" w:sz="0" w:space="0" w:color="auto"/>
          </w:divBdr>
        </w:div>
      </w:divsChild>
    </w:div>
    <w:div w:id="274946780">
      <w:bodyDiv w:val="1"/>
      <w:marLeft w:val="0"/>
      <w:marRight w:val="0"/>
      <w:marTop w:val="0"/>
      <w:marBottom w:val="0"/>
      <w:divBdr>
        <w:top w:val="none" w:sz="0" w:space="0" w:color="auto"/>
        <w:left w:val="none" w:sz="0" w:space="0" w:color="auto"/>
        <w:bottom w:val="none" w:sz="0" w:space="0" w:color="auto"/>
        <w:right w:val="none" w:sz="0" w:space="0" w:color="auto"/>
      </w:divBdr>
      <w:divsChild>
        <w:div w:id="701055001">
          <w:marLeft w:val="0"/>
          <w:marRight w:val="0"/>
          <w:marTop w:val="0"/>
          <w:marBottom w:val="0"/>
          <w:divBdr>
            <w:top w:val="none" w:sz="0" w:space="0" w:color="auto"/>
            <w:left w:val="none" w:sz="0" w:space="0" w:color="auto"/>
            <w:bottom w:val="none" w:sz="0" w:space="0" w:color="auto"/>
            <w:right w:val="none" w:sz="0" w:space="0" w:color="auto"/>
          </w:divBdr>
        </w:div>
        <w:div w:id="578295037">
          <w:marLeft w:val="0"/>
          <w:marRight w:val="0"/>
          <w:marTop w:val="0"/>
          <w:marBottom w:val="0"/>
          <w:divBdr>
            <w:top w:val="none" w:sz="0" w:space="0" w:color="auto"/>
            <w:left w:val="none" w:sz="0" w:space="0" w:color="auto"/>
            <w:bottom w:val="none" w:sz="0" w:space="0" w:color="auto"/>
            <w:right w:val="none" w:sz="0" w:space="0" w:color="auto"/>
          </w:divBdr>
        </w:div>
        <w:div w:id="792094385">
          <w:marLeft w:val="0"/>
          <w:marRight w:val="0"/>
          <w:marTop w:val="0"/>
          <w:marBottom w:val="0"/>
          <w:divBdr>
            <w:top w:val="none" w:sz="0" w:space="0" w:color="auto"/>
            <w:left w:val="none" w:sz="0" w:space="0" w:color="auto"/>
            <w:bottom w:val="none" w:sz="0" w:space="0" w:color="auto"/>
            <w:right w:val="none" w:sz="0" w:space="0" w:color="auto"/>
          </w:divBdr>
        </w:div>
      </w:divsChild>
    </w:div>
    <w:div w:id="276719666">
      <w:bodyDiv w:val="1"/>
      <w:marLeft w:val="0"/>
      <w:marRight w:val="0"/>
      <w:marTop w:val="0"/>
      <w:marBottom w:val="0"/>
      <w:divBdr>
        <w:top w:val="none" w:sz="0" w:space="0" w:color="auto"/>
        <w:left w:val="none" w:sz="0" w:space="0" w:color="auto"/>
        <w:bottom w:val="none" w:sz="0" w:space="0" w:color="auto"/>
        <w:right w:val="none" w:sz="0" w:space="0" w:color="auto"/>
      </w:divBdr>
    </w:div>
    <w:div w:id="298804884">
      <w:bodyDiv w:val="1"/>
      <w:marLeft w:val="0"/>
      <w:marRight w:val="0"/>
      <w:marTop w:val="0"/>
      <w:marBottom w:val="0"/>
      <w:divBdr>
        <w:top w:val="none" w:sz="0" w:space="0" w:color="auto"/>
        <w:left w:val="none" w:sz="0" w:space="0" w:color="auto"/>
        <w:bottom w:val="none" w:sz="0" w:space="0" w:color="auto"/>
        <w:right w:val="none" w:sz="0" w:space="0" w:color="auto"/>
      </w:divBdr>
      <w:divsChild>
        <w:div w:id="671571586">
          <w:marLeft w:val="0"/>
          <w:marRight w:val="0"/>
          <w:marTop w:val="0"/>
          <w:marBottom w:val="0"/>
          <w:divBdr>
            <w:top w:val="none" w:sz="0" w:space="0" w:color="auto"/>
            <w:left w:val="none" w:sz="0" w:space="0" w:color="auto"/>
            <w:bottom w:val="none" w:sz="0" w:space="0" w:color="auto"/>
            <w:right w:val="none" w:sz="0" w:space="0" w:color="auto"/>
          </w:divBdr>
        </w:div>
      </w:divsChild>
    </w:div>
    <w:div w:id="336348598">
      <w:bodyDiv w:val="1"/>
      <w:marLeft w:val="0"/>
      <w:marRight w:val="0"/>
      <w:marTop w:val="0"/>
      <w:marBottom w:val="0"/>
      <w:divBdr>
        <w:top w:val="none" w:sz="0" w:space="0" w:color="auto"/>
        <w:left w:val="none" w:sz="0" w:space="0" w:color="auto"/>
        <w:bottom w:val="none" w:sz="0" w:space="0" w:color="auto"/>
        <w:right w:val="none" w:sz="0" w:space="0" w:color="auto"/>
      </w:divBdr>
      <w:divsChild>
        <w:div w:id="1444182204">
          <w:marLeft w:val="300"/>
          <w:marRight w:val="0"/>
          <w:marTop w:val="30"/>
          <w:marBottom w:val="60"/>
          <w:divBdr>
            <w:top w:val="none" w:sz="0" w:space="0" w:color="auto"/>
            <w:left w:val="none" w:sz="0" w:space="0" w:color="auto"/>
            <w:bottom w:val="none" w:sz="0" w:space="0" w:color="auto"/>
            <w:right w:val="none" w:sz="0" w:space="0" w:color="auto"/>
          </w:divBdr>
        </w:div>
        <w:div w:id="2137485567">
          <w:marLeft w:val="600"/>
          <w:marRight w:val="0"/>
          <w:marTop w:val="30"/>
          <w:marBottom w:val="60"/>
          <w:divBdr>
            <w:top w:val="none" w:sz="0" w:space="0" w:color="auto"/>
            <w:left w:val="none" w:sz="0" w:space="0" w:color="auto"/>
            <w:bottom w:val="none" w:sz="0" w:space="0" w:color="auto"/>
            <w:right w:val="none" w:sz="0" w:space="0" w:color="auto"/>
          </w:divBdr>
        </w:div>
        <w:div w:id="547886511">
          <w:marLeft w:val="600"/>
          <w:marRight w:val="0"/>
          <w:marTop w:val="30"/>
          <w:marBottom w:val="60"/>
          <w:divBdr>
            <w:top w:val="none" w:sz="0" w:space="0" w:color="auto"/>
            <w:left w:val="none" w:sz="0" w:space="0" w:color="auto"/>
            <w:bottom w:val="none" w:sz="0" w:space="0" w:color="auto"/>
            <w:right w:val="none" w:sz="0" w:space="0" w:color="auto"/>
          </w:divBdr>
        </w:div>
        <w:div w:id="1729259641">
          <w:marLeft w:val="300"/>
          <w:marRight w:val="0"/>
          <w:marTop w:val="30"/>
          <w:marBottom w:val="60"/>
          <w:divBdr>
            <w:top w:val="none" w:sz="0" w:space="0" w:color="auto"/>
            <w:left w:val="none" w:sz="0" w:space="0" w:color="auto"/>
            <w:bottom w:val="none" w:sz="0" w:space="0" w:color="auto"/>
            <w:right w:val="none" w:sz="0" w:space="0" w:color="auto"/>
          </w:divBdr>
        </w:div>
      </w:divsChild>
    </w:div>
    <w:div w:id="384911013">
      <w:bodyDiv w:val="1"/>
      <w:marLeft w:val="0"/>
      <w:marRight w:val="0"/>
      <w:marTop w:val="0"/>
      <w:marBottom w:val="0"/>
      <w:divBdr>
        <w:top w:val="none" w:sz="0" w:space="0" w:color="auto"/>
        <w:left w:val="none" w:sz="0" w:space="0" w:color="auto"/>
        <w:bottom w:val="none" w:sz="0" w:space="0" w:color="auto"/>
        <w:right w:val="none" w:sz="0" w:space="0" w:color="auto"/>
      </w:divBdr>
    </w:div>
    <w:div w:id="418016483">
      <w:bodyDiv w:val="1"/>
      <w:marLeft w:val="0"/>
      <w:marRight w:val="0"/>
      <w:marTop w:val="0"/>
      <w:marBottom w:val="0"/>
      <w:divBdr>
        <w:top w:val="none" w:sz="0" w:space="0" w:color="auto"/>
        <w:left w:val="none" w:sz="0" w:space="0" w:color="auto"/>
        <w:bottom w:val="none" w:sz="0" w:space="0" w:color="auto"/>
        <w:right w:val="none" w:sz="0" w:space="0" w:color="auto"/>
      </w:divBdr>
      <w:divsChild>
        <w:div w:id="455950998">
          <w:marLeft w:val="0"/>
          <w:marRight w:val="0"/>
          <w:marTop w:val="0"/>
          <w:marBottom w:val="0"/>
          <w:divBdr>
            <w:top w:val="none" w:sz="0" w:space="0" w:color="auto"/>
            <w:left w:val="none" w:sz="0" w:space="0" w:color="auto"/>
            <w:bottom w:val="none" w:sz="0" w:space="0" w:color="auto"/>
            <w:right w:val="none" w:sz="0" w:space="0" w:color="auto"/>
          </w:divBdr>
        </w:div>
        <w:div w:id="555581174">
          <w:marLeft w:val="0"/>
          <w:marRight w:val="0"/>
          <w:marTop w:val="0"/>
          <w:marBottom w:val="0"/>
          <w:divBdr>
            <w:top w:val="none" w:sz="0" w:space="0" w:color="auto"/>
            <w:left w:val="none" w:sz="0" w:space="0" w:color="auto"/>
            <w:bottom w:val="none" w:sz="0" w:space="0" w:color="auto"/>
            <w:right w:val="none" w:sz="0" w:space="0" w:color="auto"/>
          </w:divBdr>
        </w:div>
        <w:div w:id="1168906457">
          <w:marLeft w:val="0"/>
          <w:marRight w:val="0"/>
          <w:marTop w:val="0"/>
          <w:marBottom w:val="0"/>
          <w:divBdr>
            <w:top w:val="none" w:sz="0" w:space="0" w:color="auto"/>
            <w:left w:val="none" w:sz="0" w:space="0" w:color="auto"/>
            <w:bottom w:val="none" w:sz="0" w:space="0" w:color="auto"/>
            <w:right w:val="none" w:sz="0" w:space="0" w:color="auto"/>
          </w:divBdr>
        </w:div>
      </w:divsChild>
    </w:div>
    <w:div w:id="422189367">
      <w:bodyDiv w:val="1"/>
      <w:marLeft w:val="0"/>
      <w:marRight w:val="0"/>
      <w:marTop w:val="0"/>
      <w:marBottom w:val="0"/>
      <w:divBdr>
        <w:top w:val="none" w:sz="0" w:space="0" w:color="auto"/>
        <w:left w:val="none" w:sz="0" w:space="0" w:color="auto"/>
        <w:bottom w:val="none" w:sz="0" w:space="0" w:color="auto"/>
        <w:right w:val="none" w:sz="0" w:space="0" w:color="auto"/>
      </w:divBdr>
    </w:div>
    <w:div w:id="428160020">
      <w:bodyDiv w:val="1"/>
      <w:marLeft w:val="0"/>
      <w:marRight w:val="0"/>
      <w:marTop w:val="0"/>
      <w:marBottom w:val="0"/>
      <w:divBdr>
        <w:top w:val="none" w:sz="0" w:space="0" w:color="auto"/>
        <w:left w:val="none" w:sz="0" w:space="0" w:color="auto"/>
        <w:bottom w:val="none" w:sz="0" w:space="0" w:color="auto"/>
        <w:right w:val="none" w:sz="0" w:space="0" w:color="auto"/>
      </w:divBdr>
    </w:div>
    <w:div w:id="703333475">
      <w:bodyDiv w:val="1"/>
      <w:marLeft w:val="0"/>
      <w:marRight w:val="0"/>
      <w:marTop w:val="0"/>
      <w:marBottom w:val="0"/>
      <w:divBdr>
        <w:top w:val="none" w:sz="0" w:space="0" w:color="auto"/>
        <w:left w:val="none" w:sz="0" w:space="0" w:color="auto"/>
        <w:bottom w:val="none" w:sz="0" w:space="0" w:color="auto"/>
        <w:right w:val="none" w:sz="0" w:space="0" w:color="auto"/>
      </w:divBdr>
    </w:div>
    <w:div w:id="706753967">
      <w:bodyDiv w:val="1"/>
      <w:marLeft w:val="0"/>
      <w:marRight w:val="0"/>
      <w:marTop w:val="0"/>
      <w:marBottom w:val="0"/>
      <w:divBdr>
        <w:top w:val="none" w:sz="0" w:space="0" w:color="auto"/>
        <w:left w:val="none" w:sz="0" w:space="0" w:color="auto"/>
        <w:bottom w:val="none" w:sz="0" w:space="0" w:color="auto"/>
        <w:right w:val="none" w:sz="0" w:space="0" w:color="auto"/>
      </w:divBdr>
    </w:div>
    <w:div w:id="830368617">
      <w:bodyDiv w:val="1"/>
      <w:marLeft w:val="0"/>
      <w:marRight w:val="0"/>
      <w:marTop w:val="0"/>
      <w:marBottom w:val="0"/>
      <w:divBdr>
        <w:top w:val="none" w:sz="0" w:space="0" w:color="auto"/>
        <w:left w:val="none" w:sz="0" w:space="0" w:color="auto"/>
        <w:bottom w:val="none" w:sz="0" w:space="0" w:color="auto"/>
        <w:right w:val="none" w:sz="0" w:space="0" w:color="auto"/>
      </w:divBdr>
      <w:divsChild>
        <w:div w:id="96874400">
          <w:marLeft w:val="0"/>
          <w:marRight w:val="0"/>
          <w:marTop w:val="0"/>
          <w:marBottom w:val="0"/>
          <w:divBdr>
            <w:top w:val="none" w:sz="0" w:space="0" w:color="auto"/>
            <w:left w:val="none" w:sz="0" w:space="0" w:color="auto"/>
            <w:bottom w:val="none" w:sz="0" w:space="0" w:color="auto"/>
            <w:right w:val="none" w:sz="0" w:space="0" w:color="auto"/>
          </w:divBdr>
        </w:div>
        <w:div w:id="809785961">
          <w:marLeft w:val="0"/>
          <w:marRight w:val="0"/>
          <w:marTop w:val="0"/>
          <w:marBottom w:val="0"/>
          <w:divBdr>
            <w:top w:val="none" w:sz="0" w:space="0" w:color="auto"/>
            <w:left w:val="none" w:sz="0" w:space="0" w:color="auto"/>
            <w:bottom w:val="none" w:sz="0" w:space="0" w:color="auto"/>
            <w:right w:val="none" w:sz="0" w:space="0" w:color="auto"/>
          </w:divBdr>
        </w:div>
      </w:divsChild>
    </w:div>
    <w:div w:id="976183130">
      <w:bodyDiv w:val="1"/>
      <w:marLeft w:val="0"/>
      <w:marRight w:val="0"/>
      <w:marTop w:val="0"/>
      <w:marBottom w:val="0"/>
      <w:divBdr>
        <w:top w:val="none" w:sz="0" w:space="0" w:color="auto"/>
        <w:left w:val="none" w:sz="0" w:space="0" w:color="auto"/>
        <w:bottom w:val="none" w:sz="0" w:space="0" w:color="auto"/>
        <w:right w:val="none" w:sz="0" w:space="0" w:color="auto"/>
      </w:divBdr>
    </w:div>
    <w:div w:id="1004743230">
      <w:bodyDiv w:val="1"/>
      <w:marLeft w:val="0"/>
      <w:marRight w:val="0"/>
      <w:marTop w:val="0"/>
      <w:marBottom w:val="0"/>
      <w:divBdr>
        <w:top w:val="none" w:sz="0" w:space="0" w:color="auto"/>
        <w:left w:val="none" w:sz="0" w:space="0" w:color="auto"/>
        <w:bottom w:val="none" w:sz="0" w:space="0" w:color="auto"/>
        <w:right w:val="none" w:sz="0" w:space="0" w:color="auto"/>
      </w:divBdr>
    </w:div>
    <w:div w:id="1097364187">
      <w:bodyDiv w:val="1"/>
      <w:marLeft w:val="0"/>
      <w:marRight w:val="0"/>
      <w:marTop w:val="0"/>
      <w:marBottom w:val="0"/>
      <w:divBdr>
        <w:top w:val="none" w:sz="0" w:space="0" w:color="auto"/>
        <w:left w:val="none" w:sz="0" w:space="0" w:color="auto"/>
        <w:bottom w:val="none" w:sz="0" w:space="0" w:color="auto"/>
        <w:right w:val="none" w:sz="0" w:space="0" w:color="auto"/>
      </w:divBdr>
    </w:div>
    <w:div w:id="1112746451">
      <w:bodyDiv w:val="1"/>
      <w:marLeft w:val="0"/>
      <w:marRight w:val="0"/>
      <w:marTop w:val="0"/>
      <w:marBottom w:val="0"/>
      <w:divBdr>
        <w:top w:val="none" w:sz="0" w:space="0" w:color="auto"/>
        <w:left w:val="none" w:sz="0" w:space="0" w:color="auto"/>
        <w:bottom w:val="none" w:sz="0" w:space="0" w:color="auto"/>
        <w:right w:val="none" w:sz="0" w:space="0" w:color="auto"/>
      </w:divBdr>
    </w:div>
    <w:div w:id="1243104182">
      <w:bodyDiv w:val="1"/>
      <w:marLeft w:val="0"/>
      <w:marRight w:val="0"/>
      <w:marTop w:val="0"/>
      <w:marBottom w:val="0"/>
      <w:divBdr>
        <w:top w:val="none" w:sz="0" w:space="0" w:color="auto"/>
        <w:left w:val="none" w:sz="0" w:space="0" w:color="auto"/>
        <w:bottom w:val="none" w:sz="0" w:space="0" w:color="auto"/>
        <w:right w:val="none" w:sz="0" w:space="0" w:color="auto"/>
      </w:divBdr>
    </w:div>
    <w:div w:id="1289894860">
      <w:bodyDiv w:val="1"/>
      <w:marLeft w:val="0"/>
      <w:marRight w:val="0"/>
      <w:marTop w:val="0"/>
      <w:marBottom w:val="0"/>
      <w:divBdr>
        <w:top w:val="none" w:sz="0" w:space="0" w:color="auto"/>
        <w:left w:val="none" w:sz="0" w:space="0" w:color="auto"/>
        <w:bottom w:val="none" w:sz="0" w:space="0" w:color="auto"/>
        <w:right w:val="none" w:sz="0" w:space="0" w:color="auto"/>
      </w:divBdr>
    </w:div>
    <w:div w:id="1294600949">
      <w:bodyDiv w:val="1"/>
      <w:marLeft w:val="0"/>
      <w:marRight w:val="0"/>
      <w:marTop w:val="0"/>
      <w:marBottom w:val="0"/>
      <w:divBdr>
        <w:top w:val="none" w:sz="0" w:space="0" w:color="auto"/>
        <w:left w:val="none" w:sz="0" w:space="0" w:color="auto"/>
        <w:bottom w:val="none" w:sz="0" w:space="0" w:color="auto"/>
        <w:right w:val="none" w:sz="0" w:space="0" w:color="auto"/>
      </w:divBdr>
      <w:divsChild>
        <w:div w:id="1892186509">
          <w:marLeft w:val="0"/>
          <w:marRight w:val="0"/>
          <w:marTop w:val="0"/>
          <w:marBottom w:val="0"/>
          <w:divBdr>
            <w:top w:val="none" w:sz="0" w:space="0" w:color="auto"/>
            <w:left w:val="none" w:sz="0" w:space="0" w:color="auto"/>
            <w:bottom w:val="none" w:sz="0" w:space="0" w:color="auto"/>
            <w:right w:val="none" w:sz="0" w:space="0" w:color="auto"/>
          </w:divBdr>
        </w:div>
      </w:divsChild>
    </w:div>
    <w:div w:id="1309241204">
      <w:bodyDiv w:val="1"/>
      <w:marLeft w:val="0"/>
      <w:marRight w:val="0"/>
      <w:marTop w:val="0"/>
      <w:marBottom w:val="0"/>
      <w:divBdr>
        <w:top w:val="none" w:sz="0" w:space="0" w:color="auto"/>
        <w:left w:val="none" w:sz="0" w:space="0" w:color="auto"/>
        <w:bottom w:val="none" w:sz="0" w:space="0" w:color="auto"/>
        <w:right w:val="none" w:sz="0" w:space="0" w:color="auto"/>
      </w:divBdr>
    </w:div>
    <w:div w:id="1376082952">
      <w:bodyDiv w:val="1"/>
      <w:marLeft w:val="0"/>
      <w:marRight w:val="0"/>
      <w:marTop w:val="0"/>
      <w:marBottom w:val="0"/>
      <w:divBdr>
        <w:top w:val="none" w:sz="0" w:space="0" w:color="auto"/>
        <w:left w:val="none" w:sz="0" w:space="0" w:color="auto"/>
        <w:bottom w:val="none" w:sz="0" w:space="0" w:color="auto"/>
        <w:right w:val="none" w:sz="0" w:space="0" w:color="auto"/>
      </w:divBdr>
      <w:divsChild>
        <w:div w:id="1004477697">
          <w:marLeft w:val="0"/>
          <w:marRight w:val="0"/>
          <w:marTop w:val="0"/>
          <w:marBottom w:val="0"/>
          <w:divBdr>
            <w:top w:val="none" w:sz="0" w:space="0" w:color="auto"/>
            <w:left w:val="none" w:sz="0" w:space="0" w:color="auto"/>
            <w:bottom w:val="none" w:sz="0" w:space="0" w:color="auto"/>
            <w:right w:val="none" w:sz="0" w:space="0" w:color="auto"/>
          </w:divBdr>
        </w:div>
      </w:divsChild>
    </w:div>
    <w:div w:id="1415467591">
      <w:bodyDiv w:val="1"/>
      <w:marLeft w:val="0"/>
      <w:marRight w:val="0"/>
      <w:marTop w:val="0"/>
      <w:marBottom w:val="0"/>
      <w:divBdr>
        <w:top w:val="none" w:sz="0" w:space="0" w:color="auto"/>
        <w:left w:val="none" w:sz="0" w:space="0" w:color="auto"/>
        <w:bottom w:val="none" w:sz="0" w:space="0" w:color="auto"/>
        <w:right w:val="none" w:sz="0" w:space="0" w:color="auto"/>
      </w:divBdr>
      <w:divsChild>
        <w:div w:id="22440477">
          <w:marLeft w:val="300"/>
          <w:marRight w:val="0"/>
          <w:marTop w:val="30"/>
          <w:marBottom w:val="60"/>
          <w:divBdr>
            <w:top w:val="none" w:sz="0" w:space="0" w:color="auto"/>
            <w:left w:val="none" w:sz="0" w:space="0" w:color="auto"/>
            <w:bottom w:val="none" w:sz="0" w:space="0" w:color="auto"/>
            <w:right w:val="none" w:sz="0" w:space="0" w:color="auto"/>
          </w:divBdr>
        </w:div>
        <w:div w:id="213155751">
          <w:marLeft w:val="300"/>
          <w:marRight w:val="0"/>
          <w:marTop w:val="30"/>
          <w:marBottom w:val="60"/>
          <w:divBdr>
            <w:top w:val="none" w:sz="0" w:space="0" w:color="auto"/>
            <w:left w:val="none" w:sz="0" w:space="0" w:color="auto"/>
            <w:bottom w:val="none" w:sz="0" w:space="0" w:color="auto"/>
            <w:right w:val="none" w:sz="0" w:space="0" w:color="auto"/>
          </w:divBdr>
        </w:div>
      </w:divsChild>
    </w:div>
    <w:div w:id="1424688602">
      <w:bodyDiv w:val="1"/>
      <w:marLeft w:val="0"/>
      <w:marRight w:val="0"/>
      <w:marTop w:val="0"/>
      <w:marBottom w:val="0"/>
      <w:divBdr>
        <w:top w:val="none" w:sz="0" w:space="0" w:color="auto"/>
        <w:left w:val="none" w:sz="0" w:space="0" w:color="auto"/>
        <w:bottom w:val="none" w:sz="0" w:space="0" w:color="auto"/>
        <w:right w:val="none" w:sz="0" w:space="0" w:color="auto"/>
      </w:divBdr>
    </w:div>
    <w:div w:id="1428962057">
      <w:bodyDiv w:val="1"/>
      <w:marLeft w:val="0"/>
      <w:marRight w:val="0"/>
      <w:marTop w:val="0"/>
      <w:marBottom w:val="0"/>
      <w:divBdr>
        <w:top w:val="none" w:sz="0" w:space="0" w:color="auto"/>
        <w:left w:val="none" w:sz="0" w:space="0" w:color="auto"/>
        <w:bottom w:val="none" w:sz="0" w:space="0" w:color="auto"/>
        <w:right w:val="none" w:sz="0" w:space="0" w:color="auto"/>
      </w:divBdr>
    </w:div>
    <w:div w:id="1440643800">
      <w:bodyDiv w:val="1"/>
      <w:marLeft w:val="0"/>
      <w:marRight w:val="0"/>
      <w:marTop w:val="0"/>
      <w:marBottom w:val="0"/>
      <w:divBdr>
        <w:top w:val="none" w:sz="0" w:space="0" w:color="auto"/>
        <w:left w:val="none" w:sz="0" w:space="0" w:color="auto"/>
        <w:bottom w:val="none" w:sz="0" w:space="0" w:color="auto"/>
        <w:right w:val="none" w:sz="0" w:space="0" w:color="auto"/>
      </w:divBdr>
    </w:div>
    <w:div w:id="1441533617">
      <w:bodyDiv w:val="1"/>
      <w:marLeft w:val="0"/>
      <w:marRight w:val="0"/>
      <w:marTop w:val="0"/>
      <w:marBottom w:val="0"/>
      <w:divBdr>
        <w:top w:val="none" w:sz="0" w:space="0" w:color="auto"/>
        <w:left w:val="none" w:sz="0" w:space="0" w:color="auto"/>
        <w:bottom w:val="none" w:sz="0" w:space="0" w:color="auto"/>
        <w:right w:val="none" w:sz="0" w:space="0" w:color="auto"/>
      </w:divBdr>
    </w:div>
    <w:div w:id="1476875131">
      <w:bodyDiv w:val="1"/>
      <w:marLeft w:val="0"/>
      <w:marRight w:val="0"/>
      <w:marTop w:val="0"/>
      <w:marBottom w:val="0"/>
      <w:divBdr>
        <w:top w:val="none" w:sz="0" w:space="0" w:color="auto"/>
        <w:left w:val="none" w:sz="0" w:space="0" w:color="auto"/>
        <w:bottom w:val="none" w:sz="0" w:space="0" w:color="auto"/>
        <w:right w:val="none" w:sz="0" w:space="0" w:color="auto"/>
      </w:divBdr>
    </w:div>
    <w:div w:id="1499884728">
      <w:bodyDiv w:val="1"/>
      <w:marLeft w:val="0"/>
      <w:marRight w:val="0"/>
      <w:marTop w:val="0"/>
      <w:marBottom w:val="0"/>
      <w:divBdr>
        <w:top w:val="none" w:sz="0" w:space="0" w:color="auto"/>
        <w:left w:val="none" w:sz="0" w:space="0" w:color="auto"/>
        <w:bottom w:val="none" w:sz="0" w:space="0" w:color="auto"/>
        <w:right w:val="none" w:sz="0" w:space="0" w:color="auto"/>
      </w:divBdr>
    </w:div>
    <w:div w:id="1539465212">
      <w:bodyDiv w:val="1"/>
      <w:marLeft w:val="0"/>
      <w:marRight w:val="0"/>
      <w:marTop w:val="0"/>
      <w:marBottom w:val="0"/>
      <w:divBdr>
        <w:top w:val="none" w:sz="0" w:space="0" w:color="auto"/>
        <w:left w:val="none" w:sz="0" w:space="0" w:color="auto"/>
        <w:bottom w:val="none" w:sz="0" w:space="0" w:color="auto"/>
        <w:right w:val="none" w:sz="0" w:space="0" w:color="auto"/>
      </w:divBdr>
      <w:divsChild>
        <w:div w:id="398360489">
          <w:marLeft w:val="0"/>
          <w:marRight w:val="0"/>
          <w:marTop w:val="0"/>
          <w:marBottom w:val="0"/>
          <w:divBdr>
            <w:top w:val="none" w:sz="0" w:space="0" w:color="auto"/>
            <w:left w:val="none" w:sz="0" w:space="0" w:color="auto"/>
            <w:bottom w:val="none" w:sz="0" w:space="0" w:color="auto"/>
            <w:right w:val="none" w:sz="0" w:space="0" w:color="auto"/>
          </w:divBdr>
        </w:div>
      </w:divsChild>
    </w:div>
    <w:div w:id="1616446243">
      <w:bodyDiv w:val="1"/>
      <w:marLeft w:val="0"/>
      <w:marRight w:val="0"/>
      <w:marTop w:val="0"/>
      <w:marBottom w:val="0"/>
      <w:divBdr>
        <w:top w:val="none" w:sz="0" w:space="0" w:color="auto"/>
        <w:left w:val="none" w:sz="0" w:space="0" w:color="auto"/>
        <w:bottom w:val="none" w:sz="0" w:space="0" w:color="auto"/>
        <w:right w:val="none" w:sz="0" w:space="0" w:color="auto"/>
      </w:divBdr>
    </w:div>
    <w:div w:id="1628589394">
      <w:bodyDiv w:val="1"/>
      <w:marLeft w:val="0"/>
      <w:marRight w:val="0"/>
      <w:marTop w:val="0"/>
      <w:marBottom w:val="0"/>
      <w:divBdr>
        <w:top w:val="none" w:sz="0" w:space="0" w:color="auto"/>
        <w:left w:val="none" w:sz="0" w:space="0" w:color="auto"/>
        <w:bottom w:val="none" w:sz="0" w:space="0" w:color="auto"/>
        <w:right w:val="none" w:sz="0" w:space="0" w:color="auto"/>
      </w:divBdr>
    </w:div>
    <w:div w:id="1635867064">
      <w:bodyDiv w:val="1"/>
      <w:marLeft w:val="0"/>
      <w:marRight w:val="0"/>
      <w:marTop w:val="0"/>
      <w:marBottom w:val="0"/>
      <w:divBdr>
        <w:top w:val="none" w:sz="0" w:space="0" w:color="auto"/>
        <w:left w:val="none" w:sz="0" w:space="0" w:color="auto"/>
        <w:bottom w:val="none" w:sz="0" w:space="0" w:color="auto"/>
        <w:right w:val="none" w:sz="0" w:space="0" w:color="auto"/>
      </w:divBdr>
    </w:div>
    <w:div w:id="1647081523">
      <w:bodyDiv w:val="1"/>
      <w:marLeft w:val="0"/>
      <w:marRight w:val="0"/>
      <w:marTop w:val="0"/>
      <w:marBottom w:val="0"/>
      <w:divBdr>
        <w:top w:val="none" w:sz="0" w:space="0" w:color="auto"/>
        <w:left w:val="none" w:sz="0" w:space="0" w:color="auto"/>
        <w:bottom w:val="none" w:sz="0" w:space="0" w:color="auto"/>
        <w:right w:val="none" w:sz="0" w:space="0" w:color="auto"/>
      </w:divBdr>
    </w:div>
    <w:div w:id="1661079388">
      <w:bodyDiv w:val="1"/>
      <w:marLeft w:val="0"/>
      <w:marRight w:val="0"/>
      <w:marTop w:val="0"/>
      <w:marBottom w:val="0"/>
      <w:divBdr>
        <w:top w:val="none" w:sz="0" w:space="0" w:color="auto"/>
        <w:left w:val="none" w:sz="0" w:space="0" w:color="auto"/>
        <w:bottom w:val="none" w:sz="0" w:space="0" w:color="auto"/>
        <w:right w:val="none" w:sz="0" w:space="0" w:color="auto"/>
      </w:divBdr>
    </w:div>
    <w:div w:id="1682975773">
      <w:bodyDiv w:val="1"/>
      <w:marLeft w:val="0"/>
      <w:marRight w:val="0"/>
      <w:marTop w:val="0"/>
      <w:marBottom w:val="0"/>
      <w:divBdr>
        <w:top w:val="none" w:sz="0" w:space="0" w:color="auto"/>
        <w:left w:val="none" w:sz="0" w:space="0" w:color="auto"/>
        <w:bottom w:val="none" w:sz="0" w:space="0" w:color="auto"/>
        <w:right w:val="none" w:sz="0" w:space="0" w:color="auto"/>
      </w:divBdr>
    </w:div>
    <w:div w:id="1707943640">
      <w:bodyDiv w:val="1"/>
      <w:marLeft w:val="0"/>
      <w:marRight w:val="0"/>
      <w:marTop w:val="0"/>
      <w:marBottom w:val="0"/>
      <w:divBdr>
        <w:top w:val="none" w:sz="0" w:space="0" w:color="auto"/>
        <w:left w:val="none" w:sz="0" w:space="0" w:color="auto"/>
        <w:bottom w:val="none" w:sz="0" w:space="0" w:color="auto"/>
        <w:right w:val="none" w:sz="0" w:space="0" w:color="auto"/>
      </w:divBdr>
      <w:divsChild>
        <w:div w:id="190652809">
          <w:marLeft w:val="0"/>
          <w:marRight w:val="0"/>
          <w:marTop w:val="0"/>
          <w:marBottom w:val="0"/>
          <w:divBdr>
            <w:top w:val="none" w:sz="0" w:space="0" w:color="auto"/>
            <w:left w:val="none" w:sz="0" w:space="0" w:color="auto"/>
            <w:bottom w:val="none" w:sz="0" w:space="0" w:color="auto"/>
            <w:right w:val="none" w:sz="0" w:space="0" w:color="auto"/>
          </w:divBdr>
        </w:div>
      </w:divsChild>
    </w:div>
    <w:div w:id="1729499818">
      <w:bodyDiv w:val="1"/>
      <w:marLeft w:val="0"/>
      <w:marRight w:val="0"/>
      <w:marTop w:val="0"/>
      <w:marBottom w:val="0"/>
      <w:divBdr>
        <w:top w:val="none" w:sz="0" w:space="0" w:color="auto"/>
        <w:left w:val="none" w:sz="0" w:space="0" w:color="auto"/>
        <w:bottom w:val="none" w:sz="0" w:space="0" w:color="auto"/>
        <w:right w:val="none" w:sz="0" w:space="0" w:color="auto"/>
      </w:divBdr>
    </w:div>
    <w:div w:id="1761365487">
      <w:bodyDiv w:val="1"/>
      <w:marLeft w:val="0"/>
      <w:marRight w:val="0"/>
      <w:marTop w:val="0"/>
      <w:marBottom w:val="0"/>
      <w:divBdr>
        <w:top w:val="none" w:sz="0" w:space="0" w:color="auto"/>
        <w:left w:val="none" w:sz="0" w:space="0" w:color="auto"/>
        <w:bottom w:val="none" w:sz="0" w:space="0" w:color="auto"/>
        <w:right w:val="none" w:sz="0" w:space="0" w:color="auto"/>
      </w:divBdr>
      <w:divsChild>
        <w:div w:id="1630549867">
          <w:marLeft w:val="300"/>
          <w:marRight w:val="0"/>
          <w:marTop w:val="30"/>
          <w:marBottom w:val="60"/>
          <w:divBdr>
            <w:top w:val="none" w:sz="0" w:space="0" w:color="auto"/>
            <w:left w:val="none" w:sz="0" w:space="0" w:color="auto"/>
            <w:bottom w:val="none" w:sz="0" w:space="0" w:color="auto"/>
            <w:right w:val="none" w:sz="0" w:space="0" w:color="auto"/>
          </w:divBdr>
        </w:div>
        <w:div w:id="399256538">
          <w:marLeft w:val="300"/>
          <w:marRight w:val="0"/>
          <w:marTop w:val="30"/>
          <w:marBottom w:val="60"/>
          <w:divBdr>
            <w:top w:val="none" w:sz="0" w:space="0" w:color="auto"/>
            <w:left w:val="none" w:sz="0" w:space="0" w:color="auto"/>
            <w:bottom w:val="none" w:sz="0" w:space="0" w:color="auto"/>
            <w:right w:val="none" w:sz="0" w:space="0" w:color="auto"/>
          </w:divBdr>
        </w:div>
      </w:divsChild>
    </w:div>
    <w:div w:id="1844582643">
      <w:bodyDiv w:val="1"/>
      <w:marLeft w:val="0"/>
      <w:marRight w:val="0"/>
      <w:marTop w:val="0"/>
      <w:marBottom w:val="0"/>
      <w:divBdr>
        <w:top w:val="none" w:sz="0" w:space="0" w:color="auto"/>
        <w:left w:val="none" w:sz="0" w:space="0" w:color="auto"/>
        <w:bottom w:val="none" w:sz="0" w:space="0" w:color="auto"/>
        <w:right w:val="none" w:sz="0" w:space="0" w:color="auto"/>
      </w:divBdr>
    </w:div>
    <w:div w:id="1913276184">
      <w:bodyDiv w:val="1"/>
      <w:marLeft w:val="0"/>
      <w:marRight w:val="0"/>
      <w:marTop w:val="0"/>
      <w:marBottom w:val="0"/>
      <w:divBdr>
        <w:top w:val="none" w:sz="0" w:space="0" w:color="auto"/>
        <w:left w:val="none" w:sz="0" w:space="0" w:color="auto"/>
        <w:bottom w:val="none" w:sz="0" w:space="0" w:color="auto"/>
        <w:right w:val="none" w:sz="0" w:space="0" w:color="auto"/>
      </w:divBdr>
      <w:divsChild>
        <w:div w:id="1394238055">
          <w:marLeft w:val="0"/>
          <w:marRight w:val="0"/>
          <w:marTop w:val="0"/>
          <w:marBottom w:val="0"/>
          <w:divBdr>
            <w:top w:val="none" w:sz="0" w:space="0" w:color="auto"/>
            <w:left w:val="none" w:sz="0" w:space="0" w:color="auto"/>
            <w:bottom w:val="none" w:sz="0" w:space="0" w:color="auto"/>
            <w:right w:val="none" w:sz="0" w:space="0" w:color="auto"/>
          </w:divBdr>
        </w:div>
        <w:div w:id="557280768">
          <w:marLeft w:val="0"/>
          <w:marRight w:val="0"/>
          <w:marTop w:val="0"/>
          <w:marBottom w:val="0"/>
          <w:divBdr>
            <w:top w:val="none" w:sz="0" w:space="0" w:color="auto"/>
            <w:left w:val="none" w:sz="0" w:space="0" w:color="auto"/>
            <w:bottom w:val="none" w:sz="0" w:space="0" w:color="auto"/>
            <w:right w:val="none" w:sz="0" w:space="0" w:color="auto"/>
          </w:divBdr>
        </w:div>
        <w:div w:id="471756175">
          <w:marLeft w:val="0"/>
          <w:marRight w:val="0"/>
          <w:marTop w:val="0"/>
          <w:marBottom w:val="0"/>
          <w:divBdr>
            <w:top w:val="none" w:sz="0" w:space="0" w:color="auto"/>
            <w:left w:val="none" w:sz="0" w:space="0" w:color="auto"/>
            <w:bottom w:val="none" w:sz="0" w:space="0" w:color="auto"/>
            <w:right w:val="none" w:sz="0" w:space="0" w:color="auto"/>
          </w:divBdr>
        </w:div>
      </w:divsChild>
    </w:div>
    <w:div w:id="1955790918">
      <w:bodyDiv w:val="1"/>
      <w:marLeft w:val="0"/>
      <w:marRight w:val="0"/>
      <w:marTop w:val="0"/>
      <w:marBottom w:val="0"/>
      <w:divBdr>
        <w:top w:val="none" w:sz="0" w:space="0" w:color="auto"/>
        <w:left w:val="none" w:sz="0" w:space="0" w:color="auto"/>
        <w:bottom w:val="none" w:sz="0" w:space="0" w:color="auto"/>
        <w:right w:val="none" w:sz="0" w:space="0" w:color="auto"/>
      </w:divBdr>
    </w:div>
    <w:div w:id="2041198257">
      <w:bodyDiv w:val="1"/>
      <w:marLeft w:val="0"/>
      <w:marRight w:val="0"/>
      <w:marTop w:val="0"/>
      <w:marBottom w:val="0"/>
      <w:divBdr>
        <w:top w:val="none" w:sz="0" w:space="0" w:color="auto"/>
        <w:left w:val="none" w:sz="0" w:space="0" w:color="auto"/>
        <w:bottom w:val="none" w:sz="0" w:space="0" w:color="auto"/>
        <w:right w:val="none" w:sz="0" w:space="0" w:color="auto"/>
      </w:divBdr>
      <w:divsChild>
        <w:div w:id="1123187099">
          <w:marLeft w:val="0"/>
          <w:marRight w:val="0"/>
          <w:marTop w:val="0"/>
          <w:marBottom w:val="0"/>
          <w:divBdr>
            <w:top w:val="none" w:sz="0" w:space="0" w:color="auto"/>
            <w:left w:val="none" w:sz="0" w:space="0" w:color="auto"/>
            <w:bottom w:val="none" w:sz="0" w:space="0" w:color="auto"/>
            <w:right w:val="none" w:sz="0" w:space="0" w:color="auto"/>
          </w:divBdr>
        </w:div>
        <w:div w:id="1790397513">
          <w:marLeft w:val="0"/>
          <w:marRight w:val="0"/>
          <w:marTop w:val="0"/>
          <w:marBottom w:val="0"/>
          <w:divBdr>
            <w:top w:val="none" w:sz="0" w:space="0" w:color="auto"/>
            <w:left w:val="none" w:sz="0" w:space="0" w:color="auto"/>
            <w:bottom w:val="none" w:sz="0" w:space="0" w:color="auto"/>
            <w:right w:val="none" w:sz="0" w:space="0" w:color="auto"/>
          </w:divBdr>
        </w:div>
        <w:div w:id="545413292">
          <w:marLeft w:val="0"/>
          <w:marRight w:val="0"/>
          <w:marTop w:val="0"/>
          <w:marBottom w:val="0"/>
          <w:divBdr>
            <w:top w:val="none" w:sz="0" w:space="0" w:color="auto"/>
            <w:left w:val="none" w:sz="0" w:space="0" w:color="auto"/>
            <w:bottom w:val="none" w:sz="0" w:space="0" w:color="auto"/>
            <w:right w:val="none" w:sz="0" w:space="0" w:color="auto"/>
          </w:divBdr>
        </w:div>
      </w:divsChild>
    </w:div>
    <w:div w:id="2078240943">
      <w:bodyDiv w:val="1"/>
      <w:marLeft w:val="0"/>
      <w:marRight w:val="0"/>
      <w:marTop w:val="0"/>
      <w:marBottom w:val="0"/>
      <w:divBdr>
        <w:top w:val="none" w:sz="0" w:space="0" w:color="auto"/>
        <w:left w:val="none" w:sz="0" w:space="0" w:color="auto"/>
        <w:bottom w:val="none" w:sz="0" w:space="0" w:color="auto"/>
        <w:right w:val="none" w:sz="0" w:space="0" w:color="auto"/>
      </w:divBdr>
    </w:div>
    <w:div w:id="2121752464">
      <w:bodyDiv w:val="1"/>
      <w:marLeft w:val="0"/>
      <w:marRight w:val="0"/>
      <w:marTop w:val="0"/>
      <w:marBottom w:val="0"/>
      <w:divBdr>
        <w:top w:val="none" w:sz="0" w:space="0" w:color="auto"/>
        <w:left w:val="none" w:sz="0" w:space="0" w:color="auto"/>
        <w:bottom w:val="none" w:sz="0" w:space="0" w:color="auto"/>
        <w:right w:val="none" w:sz="0" w:space="0" w:color="auto"/>
      </w:divBdr>
    </w:div>
    <w:div w:id="214527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ED7E9DC-13AD-4480-B3FC-D7B16207A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818</TotalTime>
  <Pages>18</Pages>
  <Words>7113</Words>
  <Characters>40550</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Schedule of Proposed Amendments Table</vt:lpstr>
    </vt:vector>
  </TitlesOfParts>
  <Company>Brisbane City Council</Company>
  <LinksUpToDate>false</LinksUpToDate>
  <CharactersWithSpaces>47568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Proposed Amendments Table</dc:title>
  <dc:subject>Proposed Amendments Schedule (Proposed amendments to the City Plan 2014)</dc:subject>
  <dc:creator>www-donotreply@brisbane.qld.gov.au</dc:creator>
  <cp:keywords/>
  <dc:description/>
  <cp:lastModifiedBy>Timna Green</cp:lastModifiedBy>
  <cp:revision>119</cp:revision>
  <cp:lastPrinted>2019-09-06T06:41:00Z</cp:lastPrinted>
  <dcterms:created xsi:type="dcterms:W3CDTF">2019-09-06T07:01:00Z</dcterms:created>
  <dcterms:modified xsi:type="dcterms:W3CDTF">2019-11-05T01:30:00Z</dcterms:modified>
</cp:coreProperties>
</file>