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6A17" w14:textId="0DA576FE" w:rsidR="00F660E9" w:rsidRPr="00DE056C" w:rsidRDefault="00F660E9" w:rsidP="009C70E5">
      <w:pPr>
        <w:pStyle w:val="Heading1"/>
      </w:pPr>
      <w:r>
        <w:t xml:space="preserve">Draft </w:t>
      </w:r>
      <w:r w:rsidR="00A17966">
        <w:t>Enoggera Memorial</w:t>
      </w:r>
      <w:r w:rsidRPr="00DE056C">
        <w:t xml:space="preserve"> Park Sport and </w:t>
      </w:r>
      <w:r>
        <w:t>Recreation Precinct Plan</w:t>
      </w:r>
    </w:p>
    <w:p w14:paraId="66696C5B" w14:textId="756ED897" w:rsidR="00F660E9" w:rsidRDefault="00F660E9" w:rsidP="00F660E9">
      <w:pPr>
        <w:pStyle w:val="ListParagraph"/>
        <w:ind w:left="0"/>
        <w:rPr>
          <w:rFonts w:ascii="Arial" w:hAnsi="Arial" w:cs="Arial"/>
          <w:sz w:val="32"/>
          <w:szCs w:val="32"/>
        </w:rPr>
      </w:pPr>
    </w:p>
    <w:p w14:paraId="38780A86" w14:textId="77777777" w:rsidR="00F660E9" w:rsidRDefault="00F660E9" w:rsidP="00F660E9">
      <w:pPr>
        <w:pStyle w:val="ListParagraph"/>
        <w:ind w:left="0"/>
        <w:rPr>
          <w:rFonts w:ascii="Arial" w:hAnsi="Arial" w:cs="Arial"/>
          <w:sz w:val="32"/>
          <w:szCs w:val="32"/>
        </w:rPr>
        <w:sectPr w:rsidR="00F660E9" w:rsidSect="00F660E9">
          <w:footerReference w:type="default" r:id="rId11"/>
          <w:headerReference w:type="first" r:id="rId12"/>
          <w:footerReference w:type="first" r:id="rId13"/>
          <w:pgSz w:w="11907" w:h="16840" w:code="9"/>
          <w:pgMar w:top="851" w:right="708" w:bottom="1134" w:left="1701" w:header="720" w:footer="720" w:gutter="0"/>
          <w:cols w:space="720"/>
          <w:titlePg/>
          <w:docGrid w:linePitch="299"/>
        </w:sectPr>
      </w:pPr>
    </w:p>
    <w:p w14:paraId="234927D8" w14:textId="77777777" w:rsidR="00CF2640" w:rsidRPr="00CF2640" w:rsidRDefault="00CF2640" w:rsidP="00CF2640">
      <w:pPr>
        <w:rPr>
          <w:b/>
        </w:rPr>
      </w:pPr>
      <w:r w:rsidRPr="00CF2640">
        <w:rPr>
          <w:b/>
        </w:rPr>
        <w:t xml:space="preserve">Creating more to see and do in a clean and green Brisbane means more opportunities to enjoy Brisbane’s beautiful climate and connect with family and friends in the places that make our city great, like </w:t>
      </w:r>
      <w:proofErr w:type="spellStart"/>
      <w:r w:rsidRPr="00CF2640">
        <w:rPr>
          <w:b/>
        </w:rPr>
        <w:t>Enoggera</w:t>
      </w:r>
      <w:proofErr w:type="spellEnd"/>
      <w:r w:rsidRPr="00CF2640">
        <w:rPr>
          <w:b/>
        </w:rPr>
        <w:t xml:space="preserve"> Memorial Park.</w:t>
      </w:r>
    </w:p>
    <w:p w14:paraId="6B4B942F" w14:textId="77777777" w:rsidR="00CF2640" w:rsidRDefault="00CF2640" w:rsidP="009C70E5">
      <w:pPr>
        <w:pStyle w:val="Heading2"/>
      </w:pPr>
    </w:p>
    <w:p w14:paraId="669977E7" w14:textId="7DE2F875" w:rsidR="005C5A0C" w:rsidRDefault="005C5A0C" w:rsidP="009C70E5">
      <w:pPr>
        <w:pStyle w:val="Heading2"/>
      </w:pPr>
      <w:r w:rsidRPr="00992387">
        <w:t xml:space="preserve">Project </w:t>
      </w:r>
      <w:r w:rsidR="00CF2640">
        <w:t>b</w:t>
      </w:r>
      <w:r>
        <w:t>ackground</w:t>
      </w:r>
    </w:p>
    <w:p w14:paraId="6031DAC8" w14:textId="77777777" w:rsidR="009C70E5" w:rsidRPr="009C70E5" w:rsidRDefault="009C70E5" w:rsidP="009C70E5"/>
    <w:p w14:paraId="2899BE26" w14:textId="7A6444DB" w:rsidR="005C5A0C" w:rsidRPr="00992387" w:rsidRDefault="005C5A0C" w:rsidP="005C5A0C">
      <w:pPr>
        <w:autoSpaceDE w:val="0"/>
        <w:autoSpaceDN w:val="0"/>
        <w:adjustRightInd w:val="0"/>
        <w:jc w:val="both"/>
        <w:rPr>
          <w:rFonts w:cs="Arial"/>
          <w:sz w:val="20"/>
        </w:rPr>
      </w:pPr>
      <w:r w:rsidRPr="00992387">
        <w:rPr>
          <w:rFonts w:cs="Arial"/>
          <w:sz w:val="20"/>
        </w:rPr>
        <w:t>Enoggera Memorial Park is a sports park located in the north-west of Brisbane, approximately 10</w:t>
      </w:r>
      <w:r w:rsidR="00CF2640">
        <w:rPr>
          <w:rFonts w:cs="Arial"/>
          <w:sz w:val="20"/>
        </w:rPr>
        <w:t xml:space="preserve"> </w:t>
      </w:r>
      <w:r w:rsidRPr="00992387">
        <w:rPr>
          <w:rFonts w:cs="Arial"/>
          <w:sz w:val="20"/>
        </w:rPr>
        <w:t xml:space="preserve">km from the </w:t>
      </w:r>
      <w:r w:rsidR="00CF2640">
        <w:rPr>
          <w:rFonts w:cs="Arial"/>
          <w:sz w:val="20"/>
        </w:rPr>
        <w:t>CBD</w:t>
      </w:r>
      <w:r w:rsidRPr="00992387">
        <w:rPr>
          <w:rFonts w:cs="Arial"/>
          <w:sz w:val="20"/>
        </w:rPr>
        <w:t xml:space="preserve">. The park directly adjoins Hillbrook Anglican School to the east and Kedron Brook to the north. </w:t>
      </w:r>
      <w:r>
        <w:rPr>
          <w:rFonts w:cs="Arial"/>
          <w:sz w:val="20"/>
        </w:rPr>
        <w:t>There are</w:t>
      </w:r>
      <w:r w:rsidRPr="00992387">
        <w:rPr>
          <w:rFonts w:cs="Arial"/>
          <w:sz w:val="20"/>
        </w:rPr>
        <w:t xml:space="preserve"> residential uses to the west and Hurdcotte Street to the south. Vehicle access is from Mott Street </w:t>
      </w:r>
      <w:r>
        <w:rPr>
          <w:rFonts w:cs="Arial"/>
          <w:sz w:val="20"/>
        </w:rPr>
        <w:t xml:space="preserve">and Hurdcotte Street. </w:t>
      </w:r>
      <w:r w:rsidRPr="00992387">
        <w:rPr>
          <w:rFonts w:cs="Arial"/>
          <w:sz w:val="20"/>
        </w:rPr>
        <w:t>There is also informal pedestrian access from the east.</w:t>
      </w:r>
    </w:p>
    <w:p w14:paraId="2D207A7E" w14:textId="77777777" w:rsidR="005C5A0C" w:rsidRPr="00992387" w:rsidRDefault="005C5A0C" w:rsidP="005C5A0C">
      <w:pPr>
        <w:autoSpaceDE w:val="0"/>
        <w:autoSpaceDN w:val="0"/>
        <w:adjustRightInd w:val="0"/>
        <w:jc w:val="both"/>
        <w:rPr>
          <w:rFonts w:cs="Arial"/>
          <w:sz w:val="20"/>
        </w:rPr>
      </w:pPr>
    </w:p>
    <w:p w14:paraId="52080093" w14:textId="77777777" w:rsidR="005C5A0C" w:rsidRPr="00992387" w:rsidRDefault="005C5A0C" w:rsidP="005C5A0C">
      <w:pPr>
        <w:autoSpaceDE w:val="0"/>
        <w:autoSpaceDN w:val="0"/>
        <w:adjustRightInd w:val="0"/>
        <w:jc w:val="both"/>
        <w:rPr>
          <w:rFonts w:cs="Arial"/>
          <w:sz w:val="20"/>
        </w:rPr>
      </w:pPr>
      <w:r w:rsidRPr="00992387">
        <w:rPr>
          <w:rFonts w:cs="Arial"/>
          <w:sz w:val="20"/>
        </w:rPr>
        <w:t>The park is in great demand and existing lessees seek further facility expansion and upgrade. As a result, there is a clear need to review the existing layout and uses of Enoggera Memorial Park through the Enoggera Memorial Park Sport and Recreation Precinct Plan.</w:t>
      </w:r>
    </w:p>
    <w:p w14:paraId="180AE836" w14:textId="77777777" w:rsidR="005C5A0C" w:rsidRPr="00992387" w:rsidRDefault="005C5A0C" w:rsidP="005C5A0C">
      <w:pPr>
        <w:autoSpaceDE w:val="0"/>
        <w:autoSpaceDN w:val="0"/>
        <w:adjustRightInd w:val="0"/>
        <w:jc w:val="both"/>
        <w:rPr>
          <w:rFonts w:cs="Arial"/>
          <w:sz w:val="20"/>
        </w:rPr>
      </w:pPr>
    </w:p>
    <w:p w14:paraId="757B2D2A" w14:textId="1F3044B7" w:rsidR="005C5A0C" w:rsidRDefault="005C5A0C" w:rsidP="009C70E5">
      <w:pPr>
        <w:pStyle w:val="Heading2"/>
      </w:pPr>
      <w:r w:rsidRPr="00992387">
        <w:t xml:space="preserve">Existing </w:t>
      </w:r>
      <w:r w:rsidR="00CF2640">
        <w:t>s</w:t>
      </w:r>
      <w:r w:rsidRPr="00992387">
        <w:t>ituation</w:t>
      </w:r>
    </w:p>
    <w:p w14:paraId="7B82C6B7" w14:textId="77777777" w:rsidR="009C70E5" w:rsidRPr="009C70E5" w:rsidRDefault="009C70E5" w:rsidP="009C70E5"/>
    <w:p w14:paraId="1180A463" w14:textId="1C4D09DC" w:rsidR="005C5A0C" w:rsidRPr="00992387" w:rsidRDefault="005C5A0C" w:rsidP="005C5A0C">
      <w:pPr>
        <w:autoSpaceDE w:val="0"/>
        <w:autoSpaceDN w:val="0"/>
        <w:adjustRightInd w:val="0"/>
        <w:jc w:val="both"/>
        <w:rPr>
          <w:rFonts w:cs="Arial"/>
          <w:sz w:val="20"/>
        </w:rPr>
      </w:pPr>
      <w:r w:rsidRPr="00992387">
        <w:rPr>
          <w:rFonts w:cs="Arial"/>
          <w:sz w:val="20"/>
        </w:rPr>
        <w:t>Enoggera Memorial Park is zoned Sport and Recreation at a district level. The Enoggera Memorial Park Sport and Recreation Precinct Plan</w:t>
      </w:r>
      <w:r w:rsidRPr="00992387" w:rsidDel="0056524D">
        <w:rPr>
          <w:rFonts w:cs="Arial"/>
          <w:sz w:val="20"/>
        </w:rPr>
        <w:t xml:space="preserve"> </w:t>
      </w:r>
      <w:r w:rsidRPr="00992387">
        <w:rPr>
          <w:rFonts w:cs="Arial"/>
          <w:sz w:val="20"/>
        </w:rPr>
        <w:t>covers all the park, including the sporting uses, recreation uses and community use areas.</w:t>
      </w:r>
    </w:p>
    <w:p w14:paraId="0F2F34D2" w14:textId="77777777" w:rsidR="005C5A0C" w:rsidRPr="00992387" w:rsidRDefault="005C5A0C" w:rsidP="005C5A0C">
      <w:pPr>
        <w:autoSpaceDE w:val="0"/>
        <w:autoSpaceDN w:val="0"/>
        <w:adjustRightInd w:val="0"/>
        <w:jc w:val="both"/>
        <w:rPr>
          <w:rFonts w:cs="Arial"/>
          <w:sz w:val="20"/>
        </w:rPr>
      </w:pPr>
    </w:p>
    <w:p w14:paraId="210A2160" w14:textId="115E946C" w:rsidR="005C5A0C" w:rsidRPr="00992387" w:rsidRDefault="005C5A0C" w:rsidP="005C5A0C">
      <w:pPr>
        <w:autoSpaceDE w:val="0"/>
        <w:autoSpaceDN w:val="0"/>
        <w:adjustRightInd w:val="0"/>
        <w:jc w:val="both"/>
        <w:rPr>
          <w:rFonts w:cs="Arial"/>
          <w:sz w:val="20"/>
        </w:rPr>
      </w:pPr>
      <w:r w:rsidRPr="00992387">
        <w:rPr>
          <w:rFonts w:cs="Arial"/>
          <w:sz w:val="20"/>
        </w:rPr>
        <w:t xml:space="preserve">Enoggera Memorial Park is approximately 10 </w:t>
      </w:r>
      <w:r w:rsidR="00CF2640">
        <w:rPr>
          <w:rFonts w:cs="Arial"/>
          <w:sz w:val="20"/>
        </w:rPr>
        <w:t>h</w:t>
      </w:r>
      <w:r w:rsidRPr="00992387">
        <w:rPr>
          <w:rFonts w:cs="Arial"/>
          <w:sz w:val="20"/>
        </w:rPr>
        <w:t xml:space="preserve">a and accommodates three playing fields. There is one rugby union field and two AFL fields, one of which is also used as a cricket oval and a rugby field. There are two clubhouses, one of which is shared between the Mayne Tigers AFL Club and the Ashgrove Cricket Club. The second clubhouse is used solely by the Everton Park Junior Rugby Union Club. Hillbrook School and the Scouts Association occupy the three buildings located at the front of the park fronting Hurdcotte Street. </w:t>
      </w:r>
    </w:p>
    <w:p w14:paraId="1CAF257C" w14:textId="77777777" w:rsidR="005C5A0C" w:rsidRPr="00992387" w:rsidRDefault="005C5A0C" w:rsidP="005C5A0C">
      <w:pPr>
        <w:autoSpaceDE w:val="0"/>
        <w:autoSpaceDN w:val="0"/>
        <w:adjustRightInd w:val="0"/>
        <w:jc w:val="both"/>
        <w:rPr>
          <w:rFonts w:cs="Arial"/>
          <w:sz w:val="20"/>
        </w:rPr>
      </w:pPr>
    </w:p>
    <w:p w14:paraId="063DD613" w14:textId="77777777" w:rsidR="005C5A0C" w:rsidRPr="00992387" w:rsidRDefault="005C5A0C" w:rsidP="005C5A0C">
      <w:pPr>
        <w:autoSpaceDE w:val="0"/>
        <w:autoSpaceDN w:val="0"/>
        <w:adjustRightInd w:val="0"/>
        <w:jc w:val="both"/>
        <w:rPr>
          <w:rFonts w:cs="Arial"/>
          <w:sz w:val="20"/>
        </w:rPr>
      </w:pPr>
      <w:r w:rsidRPr="00992387">
        <w:rPr>
          <w:rFonts w:cs="Arial"/>
          <w:sz w:val="20"/>
        </w:rPr>
        <w:t xml:space="preserve">The site is actively </w:t>
      </w:r>
      <w:proofErr w:type="spellStart"/>
      <w:r w:rsidRPr="00992387">
        <w:rPr>
          <w:rFonts w:cs="Arial"/>
          <w:sz w:val="20"/>
        </w:rPr>
        <w:t>utilised</w:t>
      </w:r>
      <w:proofErr w:type="spellEnd"/>
      <w:r w:rsidRPr="00992387">
        <w:rPr>
          <w:rFonts w:cs="Arial"/>
          <w:sz w:val="20"/>
        </w:rPr>
        <w:t xml:space="preserve"> and programmed for a significant portion of each year by these groups and seasonal overlap does exist between the AFL and cricket seasons. The facilities in the park are also enjoyed by </w:t>
      </w:r>
      <w:proofErr w:type="gramStart"/>
      <w:r w:rsidRPr="00992387">
        <w:rPr>
          <w:rFonts w:cs="Arial"/>
          <w:sz w:val="20"/>
        </w:rPr>
        <w:t>local residents</w:t>
      </w:r>
      <w:proofErr w:type="gramEnd"/>
      <w:r w:rsidRPr="00992387">
        <w:rPr>
          <w:rFonts w:cs="Arial"/>
          <w:sz w:val="20"/>
        </w:rPr>
        <w:t xml:space="preserve"> for recreation.</w:t>
      </w:r>
    </w:p>
    <w:p w14:paraId="0D4A4A15" w14:textId="77777777" w:rsidR="005C5A0C" w:rsidRPr="00992387" w:rsidRDefault="005C5A0C" w:rsidP="005C5A0C">
      <w:pPr>
        <w:autoSpaceDE w:val="0"/>
        <w:autoSpaceDN w:val="0"/>
        <w:adjustRightInd w:val="0"/>
        <w:jc w:val="both"/>
        <w:rPr>
          <w:rFonts w:cs="Arial"/>
          <w:sz w:val="20"/>
        </w:rPr>
      </w:pPr>
    </w:p>
    <w:p w14:paraId="7608BD6D" w14:textId="2B11EF09" w:rsidR="005C5A0C" w:rsidRDefault="005C5A0C" w:rsidP="009C70E5">
      <w:pPr>
        <w:pStyle w:val="Heading2"/>
      </w:pPr>
      <w:r w:rsidRPr="00992387">
        <w:t xml:space="preserve">Key </w:t>
      </w:r>
      <w:r w:rsidR="00CF2640">
        <w:t>f</w:t>
      </w:r>
      <w:r w:rsidRPr="00992387">
        <w:t xml:space="preserve">indings to </w:t>
      </w:r>
      <w:r w:rsidR="00CF2640">
        <w:t>d</w:t>
      </w:r>
      <w:r w:rsidRPr="00992387">
        <w:t>ate</w:t>
      </w:r>
    </w:p>
    <w:p w14:paraId="3874C06D" w14:textId="77777777" w:rsidR="009C70E5" w:rsidRPr="009C70E5" w:rsidRDefault="009C70E5" w:rsidP="009C70E5"/>
    <w:p w14:paraId="4857E879" w14:textId="77777777" w:rsidR="005C5A0C" w:rsidRPr="00992387" w:rsidRDefault="005C5A0C" w:rsidP="005C5A0C">
      <w:pPr>
        <w:jc w:val="both"/>
        <w:rPr>
          <w:rFonts w:cs="Arial"/>
          <w:sz w:val="20"/>
        </w:rPr>
      </w:pPr>
      <w:r w:rsidRPr="00992387">
        <w:rPr>
          <w:rFonts w:cs="Arial"/>
          <w:sz w:val="20"/>
        </w:rPr>
        <w:t xml:space="preserve">The demand for improvements to Enoggera Memorial Park has been established through consultation with park lessees, users and </w:t>
      </w:r>
      <w:proofErr w:type="gramStart"/>
      <w:r w:rsidRPr="00992387">
        <w:rPr>
          <w:rFonts w:cs="Arial"/>
          <w:sz w:val="20"/>
        </w:rPr>
        <w:t>local residents</w:t>
      </w:r>
      <w:proofErr w:type="gramEnd"/>
      <w:r w:rsidRPr="00992387">
        <w:rPr>
          <w:rFonts w:cs="Arial"/>
          <w:sz w:val="20"/>
        </w:rPr>
        <w:t xml:space="preserve">. </w:t>
      </w:r>
    </w:p>
    <w:p w14:paraId="6F7E36C2" w14:textId="77777777" w:rsidR="005C5A0C" w:rsidRPr="00992387" w:rsidRDefault="005C5A0C" w:rsidP="005C5A0C">
      <w:pPr>
        <w:jc w:val="both"/>
        <w:rPr>
          <w:rFonts w:cs="Arial"/>
          <w:sz w:val="20"/>
        </w:rPr>
      </w:pPr>
    </w:p>
    <w:p w14:paraId="58079148" w14:textId="77777777" w:rsidR="005C5A0C" w:rsidRPr="00992387" w:rsidRDefault="005C5A0C" w:rsidP="005C5A0C">
      <w:pPr>
        <w:jc w:val="both"/>
        <w:rPr>
          <w:rFonts w:cs="Arial"/>
          <w:sz w:val="20"/>
        </w:rPr>
      </w:pPr>
      <w:r w:rsidRPr="00992387">
        <w:rPr>
          <w:rFonts w:cs="Arial"/>
          <w:sz w:val="20"/>
        </w:rPr>
        <w:t>The main findings from consultation are:</w:t>
      </w:r>
    </w:p>
    <w:p w14:paraId="355D6B12" w14:textId="77777777" w:rsidR="005C5A0C" w:rsidRPr="00992387" w:rsidRDefault="005C5A0C" w:rsidP="005C5A0C">
      <w:pPr>
        <w:pStyle w:val="ListParagraph"/>
        <w:numPr>
          <w:ilvl w:val="0"/>
          <w:numId w:val="3"/>
        </w:numPr>
        <w:spacing w:after="0"/>
        <w:ind w:left="426" w:hanging="284"/>
        <w:jc w:val="both"/>
        <w:rPr>
          <w:rFonts w:ascii="Arial" w:hAnsi="Arial" w:cs="Arial"/>
          <w:i/>
          <w:sz w:val="20"/>
          <w:szCs w:val="20"/>
        </w:rPr>
      </w:pPr>
      <w:r>
        <w:rPr>
          <w:rFonts w:ascii="Arial" w:hAnsi="Arial" w:cs="Arial"/>
          <w:i/>
          <w:sz w:val="20"/>
          <w:szCs w:val="20"/>
        </w:rPr>
        <w:t>O</w:t>
      </w:r>
      <w:r w:rsidRPr="00992387">
        <w:rPr>
          <w:rFonts w:ascii="Arial" w:hAnsi="Arial" w:cs="Arial"/>
          <w:i/>
          <w:sz w:val="20"/>
          <w:szCs w:val="20"/>
        </w:rPr>
        <w:t xml:space="preserve">verall </w:t>
      </w:r>
    </w:p>
    <w:p w14:paraId="5BE16B4D" w14:textId="77777777" w:rsidR="005C5A0C" w:rsidRPr="00992387" w:rsidRDefault="005C5A0C" w:rsidP="005C5A0C">
      <w:pPr>
        <w:pStyle w:val="ListParagraph"/>
        <w:numPr>
          <w:ilvl w:val="0"/>
          <w:numId w:val="6"/>
        </w:numPr>
        <w:jc w:val="both"/>
        <w:rPr>
          <w:rFonts w:ascii="Arial" w:hAnsi="Arial" w:cs="Arial"/>
          <w:sz w:val="20"/>
          <w:szCs w:val="20"/>
        </w:rPr>
      </w:pPr>
      <w:r>
        <w:rPr>
          <w:rFonts w:ascii="Arial" w:hAnsi="Arial" w:cs="Arial"/>
          <w:sz w:val="20"/>
          <w:szCs w:val="20"/>
        </w:rPr>
        <w:t>t</w:t>
      </w:r>
      <w:r w:rsidRPr="00992387">
        <w:rPr>
          <w:rFonts w:ascii="Arial" w:hAnsi="Arial" w:cs="Arial"/>
          <w:sz w:val="20"/>
          <w:szCs w:val="20"/>
        </w:rPr>
        <w:t>he sporting uses in this park are at capacity during peak times and community demand for sport is increasing</w:t>
      </w:r>
    </w:p>
    <w:p w14:paraId="71DE5A09" w14:textId="77777777" w:rsidR="005C5A0C" w:rsidRPr="00992387" w:rsidRDefault="005C5A0C" w:rsidP="005C5A0C">
      <w:pPr>
        <w:pStyle w:val="ListParagraph"/>
        <w:numPr>
          <w:ilvl w:val="0"/>
          <w:numId w:val="3"/>
        </w:numPr>
        <w:ind w:left="426" w:hanging="284"/>
        <w:jc w:val="both"/>
        <w:rPr>
          <w:rFonts w:ascii="Arial" w:hAnsi="Arial" w:cs="Arial"/>
          <w:i/>
          <w:sz w:val="20"/>
          <w:szCs w:val="20"/>
        </w:rPr>
      </w:pPr>
      <w:r>
        <w:rPr>
          <w:rFonts w:ascii="Arial" w:hAnsi="Arial" w:cs="Arial"/>
          <w:i/>
          <w:sz w:val="20"/>
          <w:szCs w:val="20"/>
        </w:rPr>
        <w:t>S</w:t>
      </w:r>
      <w:r w:rsidRPr="00992387">
        <w:rPr>
          <w:rFonts w:ascii="Arial" w:hAnsi="Arial" w:cs="Arial"/>
          <w:i/>
          <w:sz w:val="20"/>
          <w:szCs w:val="20"/>
        </w:rPr>
        <w:t>port</w:t>
      </w:r>
      <w:r>
        <w:rPr>
          <w:rFonts w:ascii="Arial" w:hAnsi="Arial" w:cs="Arial"/>
          <w:i/>
          <w:sz w:val="20"/>
          <w:szCs w:val="20"/>
        </w:rPr>
        <w:t>s</w:t>
      </w:r>
    </w:p>
    <w:p w14:paraId="7A310F24" w14:textId="77777777" w:rsidR="005C5A0C" w:rsidRPr="00992387" w:rsidRDefault="005C5A0C" w:rsidP="005C5A0C">
      <w:pPr>
        <w:pStyle w:val="ListParagraph"/>
        <w:numPr>
          <w:ilvl w:val="1"/>
          <w:numId w:val="3"/>
        </w:numPr>
        <w:ind w:left="709" w:hanging="425"/>
        <w:jc w:val="both"/>
        <w:rPr>
          <w:rFonts w:ascii="Arial" w:hAnsi="Arial" w:cs="Arial"/>
          <w:sz w:val="20"/>
          <w:szCs w:val="20"/>
        </w:rPr>
      </w:pPr>
      <w:r>
        <w:rPr>
          <w:rFonts w:ascii="Arial" w:hAnsi="Arial" w:cs="Arial"/>
          <w:sz w:val="20"/>
          <w:szCs w:val="20"/>
        </w:rPr>
        <w:t>t</w:t>
      </w:r>
      <w:r w:rsidRPr="00992387">
        <w:rPr>
          <w:rFonts w:ascii="Arial" w:hAnsi="Arial" w:cs="Arial"/>
          <w:sz w:val="20"/>
          <w:szCs w:val="20"/>
        </w:rPr>
        <w:t>he existing infrastructure of the park is considered to be at capacity with no further ability to accommodate additional sporting use at peak times</w:t>
      </w:r>
    </w:p>
    <w:p w14:paraId="471ECC4B" w14:textId="77777777" w:rsidR="005C5A0C" w:rsidRPr="00992387" w:rsidRDefault="005C5A0C" w:rsidP="005C5A0C">
      <w:pPr>
        <w:pStyle w:val="ListParagraph"/>
        <w:numPr>
          <w:ilvl w:val="1"/>
          <w:numId w:val="3"/>
        </w:numPr>
        <w:ind w:left="709" w:hanging="425"/>
        <w:jc w:val="both"/>
        <w:rPr>
          <w:rFonts w:ascii="Arial" w:hAnsi="Arial" w:cs="Arial"/>
          <w:sz w:val="20"/>
          <w:szCs w:val="20"/>
        </w:rPr>
      </w:pPr>
      <w:r>
        <w:rPr>
          <w:rFonts w:ascii="Arial" w:hAnsi="Arial" w:cs="Arial"/>
          <w:sz w:val="20"/>
          <w:szCs w:val="20"/>
        </w:rPr>
        <w:t>p</w:t>
      </w:r>
      <w:r w:rsidRPr="00992387">
        <w:rPr>
          <w:rFonts w:ascii="Arial" w:hAnsi="Arial" w:cs="Arial"/>
          <w:sz w:val="20"/>
          <w:szCs w:val="20"/>
        </w:rPr>
        <w:t>articipation numbers across user groups showed reasonably significant growth, particularly in the increased rates of female participation</w:t>
      </w:r>
    </w:p>
    <w:p w14:paraId="03902899" w14:textId="77777777" w:rsidR="005C5A0C" w:rsidRPr="00992387" w:rsidRDefault="005C5A0C" w:rsidP="005C5A0C">
      <w:pPr>
        <w:pStyle w:val="ListParagraph"/>
        <w:numPr>
          <w:ilvl w:val="1"/>
          <w:numId w:val="3"/>
        </w:numPr>
        <w:ind w:left="709" w:hanging="425"/>
        <w:jc w:val="both"/>
        <w:rPr>
          <w:rFonts w:ascii="Arial" w:hAnsi="Arial" w:cs="Arial"/>
          <w:i/>
          <w:sz w:val="20"/>
          <w:szCs w:val="20"/>
        </w:rPr>
      </w:pPr>
      <w:r w:rsidRPr="00992387">
        <w:rPr>
          <w:rFonts w:ascii="Arial" w:hAnsi="Arial" w:cs="Arial"/>
          <w:sz w:val="20"/>
          <w:szCs w:val="20"/>
        </w:rPr>
        <w:t>sporting fields need upgrades to lighting</w:t>
      </w:r>
    </w:p>
    <w:p w14:paraId="4C7236C5" w14:textId="77777777" w:rsidR="005C5A0C" w:rsidRPr="00992387" w:rsidRDefault="005C5A0C" w:rsidP="005C5A0C">
      <w:pPr>
        <w:pStyle w:val="ListParagraph"/>
        <w:numPr>
          <w:ilvl w:val="1"/>
          <w:numId w:val="3"/>
        </w:numPr>
        <w:ind w:left="709" w:hanging="425"/>
        <w:jc w:val="both"/>
        <w:rPr>
          <w:rFonts w:ascii="Arial" w:hAnsi="Arial" w:cs="Arial"/>
          <w:i/>
          <w:sz w:val="20"/>
          <w:szCs w:val="20"/>
        </w:rPr>
      </w:pPr>
      <w:r>
        <w:rPr>
          <w:rFonts w:ascii="Arial" w:hAnsi="Arial" w:cs="Arial"/>
          <w:sz w:val="20"/>
          <w:szCs w:val="20"/>
        </w:rPr>
        <w:t>t</w:t>
      </w:r>
      <w:r w:rsidRPr="00992387">
        <w:rPr>
          <w:rFonts w:ascii="Arial" w:hAnsi="Arial" w:cs="Arial"/>
          <w:sz w:val="20"/>
          <w:szCs w:val="20"/>
        </w:rPr>
        <w:t xml:space="preserve">he cost of water to maintain sports fields </w:t>
      </w:r>
      <w:r>
        <w:rPr>
          <w:rFonts w:ascii="Arial" w:hAnsi="Arial" w:cs="Arial"/>
          <w:sz w:val="20"/>
          <w:szCs w:val="20"/>
        </w:rPr>
        <w:t xml:space="preserve">  </w:t>
      </w:r>
      <w:r w:rsidRPr="00992387">
        <w:rPr>
          <w:rFonts w:ascii="Arial" w:hAnsi="Arial" w:cs="Arial"/>
          <w:sz w:val="20"/>
          <w:szCs w:val="20"/>
        </w:rPr>
        <w:t>is a major issue</w:t>
      </w:r>
    </w:p>
    <w:p w14:paraId="54ABFE74" w14:textId="77777777" w:rsidR="005C5A0C" w:rsidRPr="00992387" w:rsidRDefault="005C5A0C" w:rsidP="005C5A0C">
      <w:pPr>
        <w:pStyle w:val="ListParagraph"/>
        <w:numPr>
          <w:ilvl w:val="0"/>
          <w:numId w:val="3"/>
        </w:numPr>
        <w:ind w:left="426" w:hanging="284"/>
        <w:jc w:val="both"/>
        <w:rPr>
          <w:rFonts w:ascii="Arial" w:hAnsi="Arial" w:cs="Arial"/>
          <w:i/>
          <w:sz w:val="20"/>
          <w:szCs w:val="20"/>
        </w:rPr>
      </w:pPr>
      <w:r>
        <w:rPr>
          <w:rFonts w:ascii="Arial" w:hAnsi="Arial" w:cs="Arial"/>
          <w:i/>
          <w:sz w:val="20"/>
          <w:szCs w:val="20"/>
        </w:rPr>
        <w:t>C</w:t>
      </w:r>
      <w:r w:rsidRPr="00992387">
        <w:rPr>
          <w:rFonts w:ascii="Arial" w:hAnsi="Arial" w:cs="Arial"/>
          <w:i/>
          <w:sz w:val="20"/>
          <w:szCs w:val="20"/>
        </w:rPr>
        <w:t xml:space="preserve">ommunity facilities </w:t>
      </w:r>
    </w:p>
    <w:p w14:paraId="654D8EA4" w14:textId="77777777" w:rsidR="005C5A0C" w:rsidRPr="00992387" w:rsidRDefault="005C5A0C" w:rsidP="005C5A0C">
      <w:pPr>
        <w:pStyle w:val="ListParagraph"/>
        <w:numPr>
          <w:ilvl w:val="1"/>
          <w:numId w:val="3"/>
        </w:numPr>
        <w:autoSpaceDE w:val="0"/>
        <w:autoSpaceDN w:val="0"/>
        <w:adjustRightInd w:val="0"/>
        <w:spacing w:after="0" w:line="240" w:lineRule="auto"/>
        <w:ind w:left="709" w:hanging="425"/>
        <w:jc w:val="both"/>
        <w:rPr>
          <w:rFonts w:ascii="Arial" w:hAnsi="Arial" w:cs="Arial"/>
          <w:sz w:val="20"/>
          <w:szCs w:val="20"/>
        </w:rPr>
      </w:pPr>
      <w:r>
        <w:rPr>
          <w:rFonts w:ascii="Arial" w:hAnsi="Arial" w:cs="Arial"/>
          <w:sz w:val="20"/>
          <w:szCs w:val="20"/>
        </w:rPr>
        <w:t>c</w:t>
      </w:r>
      <w:r w:rsidRPr="00992387">
        <w:rPr>
          <w:rFonts w:ascii="Arial" w:hAnsi="Arial" w:cs="Arial"/>
          <w:sz w:val="20"/>
          <w:szCs w:val="20"/>
        </w:rPr>
        <w:t>anteen and club room improvements to</w:t>
      </w:r>
    </w:p>
    <w:p w14:paraId="6B6615FF" w14:textId="77777777" w:rsidR="005C5A0C" w:rsidRPr="00992387" w:rsidRDefault="005C5A0C" w:rsidP="005C5A0C">
      <w:pPr>
        <w:pStyle w:val="ListParagraph"/>
        <w:ind w:left="709"/>
        <w:jc w:val="both"/>
        <w:rPr>
          <w:rFonts w:ascii="Arial" w:hAnsi="Arial" w:cs="Arial"/>
          <w:sz w:val="20"/>
          <w:szCs w:val="20"/>
        </w:rPr>
      </w:pPr>
      <w:r w:rsidRPr="00992387">
        <w:rPr>
          <w:rFonts w:ascii="Arial" w:hAnsi="Arial" w:cs="Arial"/>
          <w:sz w:val="20"/>
          <w:szCs w:val="20"/>
        </w:rPr>
        <w:t>clubhouses are needed</w:t>
      </w:r>
    </w:p>
    <w:p w14:paraId="4666D178" w14:textId="77777777" w:rsidR="005C5A0C" w:rsidRPr="00992387" w:rsidRDefault="005C5A0C" w:rsidP="005C5A0C">
      <w:pPr>
        <w:pStyle w:val="ListParagraph"/>
        <w:numPr>
          <w:ilvl w:val="0"/>
          <w:numId w:val="3"/>
        </w:numPr>
        <w:ind w:left="426" w:hanging="284"/>
        <w:jc w:val="both"/>
        <w:rPr>
          <w:rFonts w:ascii="Arial" w:hAnsi="Arial" w:cs="Arial"/>
          <w:i/>
          <w:sz w:val="20"/>
          <w:szCs w:val="20"/>
        </w:rPr>
      </w:pPr>
      <w:r>
        <w:rPr>
          <w:rFonts w:ascii="Arial" w:hAnsi="Arial" w:cs="Arial"/>
          <w:i/>
          <w:sz w:val="20"/>
          <w:szCs w:val="20"/>
        </w:rPr>
        <w:t>C</w:t>
      </w:r>
      <w:r w:rsidRPr="00992387">
        <w:rPr>
          <w:rFonts w:ascii="Arial" w:hAnsi="Arial" w:cs="Arial"/>
          <w:i/>
          <w:sz w:val="20"/>
          <w:szCs w:val="20"/>
        </w:rPr>
        <w:t>ommon areas</w:t>
      </w:r>
    </w:p>
    <w:p w14:paraId="717ECFEB" w14:textId="77777777" w:rsidR="005C5A0C" w:rsidRPr="00992387" w:rsidRDefault="005C5A0C" w:rsidP="005C5A0C">
      <w:pPr>
        <w:pStyle w:val="ListParagraph"/>
        <w:numPr>
          <w:ilvl w:val="1"/>
          <w:numId w:val="3"/>
        </w:numPr>
        <w:ind w:left="709" w:hanging="425"/>
        <w:jc w:val="both"/>
        <w:rPr>
          <w:rFonts w:ascii="Arial" w:hAnsi="Arial" w:cs="Arial"/>
          <w:sz w:val="20"/>
          <w:szCs w:val="20"/>
        </w:rPr>
      </w:pPr>
      <w:r>
        <w:rPr>
          <w:rFonts w:ascii="Arial" w:hAnsi="Arial" w:cs="Arial"/>
          <w:sz w:val="20"/>
          <w:szCs w:val="20"/>
        </w:rPr>
        <w:t>p</w:t>
      </w:r>
      <w:r w:rsidRPr="00992387">
        <w:rPr>
          <w:rFonts w:ascii="Arial" w:hAnsi="Arial" w:cs="Arial"/>
          <w:sz w:val="20"/>
          <w:szCs w:val="20"/>
        </w:rPr>
        <w:t>arking numbers are currently inadequate for exist</w:t>
      </w:r>
      <w:r>
        <w:rPr>
          <w:rFonts w:ascii="Arial" w:hAnsi="Arial" w:cs="Arial"/>
          <w:sz w:val="20"/>
          <w:szCs w:val="20"/>
        </w:rPr>
        <w:t>ing</w:t>
      </w:r>
      <w:r w:rsidRPr="00992387">
        <w:rPr>
          <w:rFonts w:ascii="Arial" w:hAnsi="Arial" w:cs="Arial"/>
          <w:sz w:val="20"/>
          <w:szCs w:val="20"/>
        </w:rPr>
        <w:t xml:space="preserve"> demand</w:t>
      </w:r>
    </w:p>
    <w:p w14:paraId="28FB56B8" w14:textId="6A0C00B6" w:rsidR="005C5A0C" w:rsidRPr="00992387" w:rsidRDefault="005C5A0C" w:rsidP="005C5A0C">
      <w:pPr>
        <w:pStyle w:val="ListParagraph"/>
        <w:numPr>
          <w:ilvl w:val="1"/>
          <w:numId w:val="3"/>
        </w:numPr>
        <w:spacing w:line="276" w:lineRule="auto"/>
        <w:ind w:left="709" w:hanging="425"/>
        <w:jc w:val="both"/>
        <w:rPr>
          <w:rFonts w:ascii="Arial" w:hAnsi="Arial" w:cs="Arial"/>
          <w:sz w:val="20"/>
          <w:szCs w:val="20"/>
        </w:rPr>
      </w:pPr>
      <w:r>
        <w:rPr>
          <w:rFonts w:ascii="Arial" w:hAnsi="Arial" w:cs="Arial"/>
          <w:sz w:val="20"/>
          <w:szCs w:val="20"/>
        </w:rPr>
        <w:t>o</w:t>
      </w:r>
      <w:r w:rsidRPr="00992387">
        <w:rPr>
          <w:rFonts w:ascii="Arial" w:hAnsi="Arial" w:cs="Arial"/>
          <w:sz w:val="20"/>
          <w:szCs w:val="20"/>
        </w:rPr>
        <w:t>n-street car parking in surrounding streets is causing issues for resident</w:t>
      </w:r>
      <w:r w:rsidR="00CF2640">
        <w:rPr>
          <w:rFonts w:ascii="Arial" w:hAnsi="Arial" w:cs="Arial"/>
          <w:sz w:val="20"/>
          <w:szCs w:val="20"/>
        </w:rPr>
        <w:t>.</w:t>
      </w:r>
    </w:p>
    <w:p w14:paraId="4D3A9D7F" w14:textId="1EDDFCFE" w:rsidR="005C5A0C" w:rsidRDefault="005C5A0C" w:rsidP="009C70E5">
      <w:pPr>
        <w:pStyle w:val="Heading2"/>
      </w:pPr>
      <w:r w:rsidRPr="00992387">
        <w:t xml:space="preserve">Proposed </w:t>
      </w:r>
      <w:r w:rsidR="00CF2640">
        <w:t>c</w:t>
      </w:r>
      <w:r w:rsidRPr="00992387">
        <w:t xml:space="preserve">oncept </w:t>
      </w:r>
      <w:r w:rsidR="00CF2640">
        <w:t>p</w:t>
      </w:r>
      <w:r w:rsidRPr="00992387">
        <w:t>lan</w:t>
      </w:r>
    </w:p>
    <w:p w14:paraId="6B3DDE80" w14:textId="77777777" w:rsidR="009C70E5" w:rsidRPr="009C70E5" w:rsidRDefault="009C70E5" w:rsidP="009C70E5"/>
    <w:p w14:paraId="5CB8E402" w14:textId="77777777" w:rsidR="005C5A0C" w:rsidRDefault="005C5A0C" w:rsidP="005C5A0C">
      <w:pPr>
        <w:jc w:val="both"/>
        <w:rPr>
          <w:rFonts w:cs="Arial"/>
          <w:sz w:val="20"/>
        </w:rPr>
      </w:pPr>
      <w:r w:rsidRPr="00992387">
        <w:rPr>
          <w:rFonts w:cs="Arial"/>
          <w:sz w:val="20"/>
        </w:rPr>
        <w:t xml:space="preserve">The vision for </w:t>
      </w:r>
      <w:proofErr w:type="spellStart"/>
      <w:r w:rsidRPr="00992387">
        <w:rPr>
          <w:rFonts w:cs="Arial"/>
          <w:sz w:val="20"/>
        </w:rPr>
        <w:t>Enoggera</w:t>
      </w:r>
      <w:proofErr w:type="spellEnd"/>
      <w:r w:rsidRPr="00992387">
        <w:rPr>
          <w:rFonts w:cs="Arial"/>
          <w:sz w:val="20"/>
        </w:rPr>
        <w:t xml:space="preserve"> Memorial Park is:</w:t>
      </w:r>
    </w:p>
    <w:p w14:paraId="3C0FF685" w14:textId="77777777" w:rsidR="005C5A0C" w:rsidRPr="00992387" w:rsidRDefault="005C5A0C" w:rsidP="005C5A0C">
      <w:pPr>
        <w:jc w:val="both"/>
        <w:rPr>
          <w:rFonts w:cs="Arial"/>
          <w:sz w:val="20"/>
        </w:rPr>
      </w:pPr>
    </w:p>
    <w:p w14:paraId="4B712555" w14:textId="2AAC55DC" w:rsidR="005C5A0C" w:rsidRDefault="005C5A0C" w:rsidP="005C5A0C">
      <w:pPr>
        <w:jc w:val="both"/>
        <w:rPr>
          <w:rFonts w:cs="Arial"/>
          <w:i/>
          <w:sz w:val="20"/>
        </w:rPr>
      </w:pPr>
      <w:r>
        <w:rPr>
          <w:rFonts w:cs="Arial"/>
          <w:i/>
          <w:sz w:val="20"/>
        </w:rPr>
        <w:t>‘t</w:t>
      </w:r>
      <w:r w:rsidRPr="00992387">
        <w:rPr>
          <w:rFonts w:cs="Arial"/>
          <w:i/>
          <w:sz w:val="20"/>
        </w:rPr>
        <w:t>o provide district</w:t>
      </w:r>
      <w:r w:rsidR="00CF2640">
        <w:rPr>
          <w:rFonts w:cs="Arial"/>
          <w:i/>
          <w:sz w:val="20"/>
        </w:rPr>
        <w:t>-</w:t>
      </w:r>
      <w:r w:rsidRPr="00992387">
        <w:rPr>
          <w:rFonts w:cs="Arial"/>
          <w:i/>
          <w:sz w:val="20"/>
        </w:rPr>
        <w:t>level sport and recreation opportunities for residents of Enoggera and the surrounding suburbs</w:t>
      </w:r>
      <w:r>
        <w:rPr>
          <w:rFonts w:cs="Arial"/>
          <w:i/>
          <w:sz w:val="20"/>
        </w:rPr>
        <w:t>’</w:t>
      </w:r>
      <w:r w:rsidRPr="00992387">
        <w:rPr>
          <w:rFonts w:cs="Arial"/>
          <w:i/>
          <w:sz w:val="20"/>
        </w:rPr>
        <w:t>.</w:t>
      </w:r>
    </w:p>
    <w:p w14:paraId="4EB1FFA0" w14:textId="77777777" w:rsidR="005C5A0C" w:rsidRPr="00992387" w:rsidRDefault="005C5A0C" w:rsidP="005C5A0C">
      <w:pPr>
        <w:jc w:val="both"/>
        <w:rPr>
          <w:rFonts w:cs="Arial"/>
          <w:i/>
          <w:sz w:val="20"/>
        </w:rPr>
      </w:pPr>
    </w:p>
    <w:p w14:paraId="1DA87D7C" w14:textId="638D5807" w:rsidR="005C5A0C" w:rsidRPr="00992387" w:rsidRDefault="005C5A0C" w:rsidP="005C5A0C">
      <w:pPr>
        <w:pStyle w:val="ListParagraph"/>
        <w:ind w:left="0"/>
        <w:jc w:val="both"/>
        <w:rPr>
          <w:rFonts w:ascii="Arial" w:hAnsi="Arial" w:cs="Arial"/>
          <w:sz w:val="20"/>
          <w:szCs w:val="20"/>
        </w:rPr>
      </w:pPr>
      <w:r w:rsidRPr="00992387">
        <w:rPr>
          <w:rFonts w:ascii="Arial" w:hAnsi="Arial" w:cs="Arial"/>
          <w:sz w:val="20"/>
          <w:szCs w:val="20"/>
        </w:rPr>
        <w:t xml:space="preserve">The principles used to prepare the </w:t>
      </w:r>
      <w:r w:rsidR="00CF2640">
        <w:rPr>
          <w:rFonts w:ascii="Arial" w:hAnsi="Arial" w:cs="Arial"/>
          <w:sz w:val="20"/>
          <w:szCs w:val="20"/>
        </w:rPr>
        <w:t>c</w:t>
      </w:r>
      <w:r w:rsidRPr="00992387">
        <w:rPr>
          <w:rFonts w:ascii="Arial" w:hAnsi="Arial" w:cs="Arial"/>
          <w:sz w:val="20"/>
          <w:szCs w:val="20"/>
        </w:rPr>
        <w:t xml:space="preserve">oncept </w:t>
      </w:r>
      <w:r w:rsidR="00CF2640">
        <w:rPr>
          <w:rFonts w:ascii="Arial" w:hAnsi="Arial" w:cs="Arial"/>
          <w:sz w:val="20"/>
          <w:szCs w:val="20"/>
        </w:rPr>
        <w:t>p</w:t>
      </w:r>
      <w:r w:rsidRPr="00992387">
        <w:rPr>
          <w:rFonts w:ascii="Arial" w:hAnsi="Arial" w:cs="Arial"/>
          <w:sz w:val="20"/>
          <w:szCs w:val="20"/>
        </w:rPr>
        <w:t>lan include:</w:t>
      </w:r>
    </w:p>
    <w:p w14:paraId="63E2C826" w14:textId="77777777" w:rsidR="005C5A0C" w:rsidRPr="00992387" w:rsidRDefault="005C5A0C" w:rsidP="005C5A0C">
      <w:pPr>
        <w:pStyle w:val="ListParagraph"/>
        <w:numPr>
          <w:ilvl w:val="0"/>
          <w:numId w:val="4"/>
        </w:numPr>
        <w:ind w:left="426" w:hanging="284"/>
        <w:jc w:val="both"/>
        <w:rPr>
          <w:rFonts w:ascii="Arial" w:hAnsi="Arial" w:cs="Arial"/>
          <w:sz w:val="20"/>
          <w:szCs w:val="20"/>
        </w:rPr>
      </w:pPr>
      <w:r w:rsidRPr="00992387">
        <w:rPr>
          <w:rFonts w:ascii="Arial" w:hAnsi="Arial" w:cs="Arial"/>
          <w:sz w:val="20"/>
          <w:szCs w:val="20"/>
        </w:rPr>
        <w:t xml:space="preserve">  encourage shared park usage by sports</w:t>
      </w:r>
    </w:p>
    <w:p w14:paraId="0E254C4C" w14:textId="77777777" w:rsidR="005C5A0C" w:rsidRPr="00992387" w:rsidRDefault="005C5A0C" w:rsidP="005C5A0C">
      <w:pPr>
        <w:pStyle w:val="ListParagraph"/>
        <w:ind w:left="426" w:firstLine="141"/>
        <w:jc w:val="both"/>
        <w:rPr>
          <w:rFonts w:ascii="Arial" w:hAnsi="Arial" w:cs="Arial"/>
          <w:sz w:val="20"/>
          <w:szCs w:val="20"/>
        </w:rPr>
      </w:pPr>
      <w:r>
        <w:rPr>
          <w:rFonts w:ascii="Arial" w:hAnsi="Arial" w:cs="Arial"/>
          <w:sz w:val="20"/>
          <w:szCs w:val="20"/>
        </w:rPr>
        <w:t>organisations</w:t>
      </w:r>
    </w:p>
    <w:p w14:paraId="47ECC811" w14:textId="7A9857A4" w:rsidR="005C5A0C" w:rsidRPr="00992387" w:rsidRDefault="005C5A0C" w:rsidP="005C5A0C">
      <w:pPr>
        <w:pStyle w:val="ListParagraph"/>
        <w:numPr>
          <w:ilvl w:val="0"/>
          <w:numId w:val="4"/>
        </w:numPr>
        <w:ind w:left="567" w:hanging="425"/>
        <w:jc w:val="both"/>
        <w:rPr>
          <w:rFonts w:ascii="Arial" w:hAnsi="Arial" w:cs="Arial"/>
          <w:sz w:val="20"/>
          <w:szCs w:val="20"/>
        </w:rPr>
      </w:pPr>
      <w:r w:rsidRPr="00992387">
        <w:rPr>
          <w:rFonts w:ascii="Arial" w:hAnsi="Arial" w:cs="Arial"/>
          <w:sz w:val="20"/>
          <w:szCs w:val="20"/>
        </w:rPr>
        <w:t>improve parking and vehicular and pedestrian/cycle access</w:t>
      </w:r>
    </w:p>
    <w:p w14:paraId="61C40073" w14:textId="4D10E5D7" w:rsidR="00245B3A" w:rsidRDefault="005C5A0C" w:rsidP="005C5A0C">
      <w:pPr>
        <w:pStyle w:val="ListParagraph"/>
        <w:numPr>
          <w:ilvl w:val="0"/>
          <w:numId w:val="4"/>
        </w:numPr>
        <w:ind w:left="567" w:hanging="425"/>
        <w:jc w:val="both"/>
        <w:rPr>
          <w:rFonts w:ascii="Arial" w:hAnsi="Arial" w:cs="Arial"/>
          <w:sz w:val="20"/>
          <w:szCs w:val="20"/>
        </w:rPr>
      </w:pPr>
      <w:r w:rsidRPr="00992387">
        <w:rPr>
          <w:rFonts w:ascii="Arial" w:hAnsi="Arial" w:cs="Arial"/>
          <w:sz w:val="20"/>
          <w:szCs w:val="20"/>
        </w:rPr>
        <w:t xml:space="preserve">recognise the value of the informal areas not used for sport to </w:t>
      </w:r>
      <w:proofErr w:type="gramStart"/>
      <w:r w:rsidRPr="00992387">
        <w:rPr>
          <w:rFonts w:ascii="Arial" w:hAnsi="Arial" w:cs="Arial"/>
          <w:sz w:val="20"/>
          <w:szCs w:val="20"/>
        </w:rPr>
        <w:t>local residents</w:t>
      </w:r>
      <w:proofErr w:type="gramEnd"/>
      <w:r w:rsidR="00245B3A">
        <w:rPr>
          <w:rFonts w:ascii="Arial" w:hAnsi="Arial" w:cs="Arial"/>
          <w:sz w:val="20"/>
          <w:szCs w:val="20"/>
        </w:rPr>
        <w:t>.</w:t>
      </w:r>
    </w:p>
    <w:p w14:paraId="1C4E4B1D" w14:textId="77777777" w:rsidR="00245B3A" w:rsidRDefault="00245B3A">
      <w:pPr>
        <w:rPr>
          <w:rFonts w:eastAsiaTheme="minorHAnsi" w:cs="Arial"/>
          <w:sz w:val="20"/>
          <w:lang w:val="en-AU" w:eastAsia="en-US"/>
        </w:rPr>
      </w:pPr>
      <w:r>
        <w:rPr>
          <w:rFonts w:cs="Arial"/>
          <w:sz w:val="20"/>
        </w:rPr>
        <w:br w:type="page"/>
      </w:r>
    </w:p>
    <w:p w14:paraId="37523889" w14:textId="77777777" w:rsidR="005C5A0C" w:rsidRPr="00992387" w:rsidRDefault="005C5A0C" w:rsidP="005C5A0C">
      <w:pPr>
        <w:jc w:val="both"/>
        <w:rPr>
          <w:rFonts w:cs="Arial"/>
          <w:sz w:val="20"/>
        </w:rPr>
      </w:pPr>
      <w:r w:rsidRPr="00992387">
        <w:rPr>
          <w:rFonts w:cs="Arial"/>
          <w:sz w:val="20"/>
        </w:rPr>
        <w:lastRenderedPageBreak/>
        <w:t>Key proposed embellishments for the park include:</w:t>
      </w:r>
    </w:p>
    <w:p w14:paraId="684FA3CD" w14:textId="77777777" w:rsidR="005C5A0C" w:rsidRPr="00992387" w:rsidRDefault="005C5A0C" w:rsidP="005C5A0C">
      <w:pPr>
        <w:pStyle w:val="ListParagraph"/>
        <w:numPr>
          <w:ilvl w:val="0"/>
          <w:numId w:val="5"/>
        </w:numPr>
        <w:ind w:left="426" w:hanging="284"/>
        <w:jc w:val="both"/>
        <w:rPr>
          <w:rFonts w:ascii="Arial" w:hAnsi="Arial" w:cs="Arial"/>
          <w:i/>
          <w:sz w:val="20"/>
          <w:szCs w:val="20"/>
        </w:rPr>
      </w:pPr>
      <w:r>
        <w:rPr>
          <w:rFonts w:ascii="Arial" w:hAnsi="Arial" w:cs="Arial"/>
          <w:i/>
          <w:sz w:val="20"/>
          <w:szCs w:val="20"/>
        </w:rPr>
        <w:t>S</w:t>
      </w:r>
      <w:r w:rsidRPr="00992387">
        <w:rPr>
          <w:rFonts w:ascii="Arial" w:hAnsi="Arial" w:cs="Arial"/>
          <w:i/>
          <w:sz w:val="20"/>
          <w:szCs w:val="20"/>
        </w:rPr>
        <w:t>porting opportunities</w:t>
      </w:r>
    </w:p>
    <w:p w14:paraId="524BECFA" w14:textId="77777777" w:rsidR="005C5A0C" w:rsidRPr="00992387" w:rsidRDefault="005C5A0C" w:rsidP="005C5A0C">
      <w:pPr>
        <w:pStyle w:val="ListParagraph"/>
        <w:numPr>
          <w:ilvl w:val="1"/>
          <w:numId w:val="5"/>
        </w:numPr>
        <w:autoSpaceDE w:val="0"/>
        <w:autoSpaceDN w:val="0"/>
        <w:adjustRightInd w:val="0"/>
        <w:spacing w:after="0" w:line="240" w:lineRule="auto"/>
        <w:ind w:left="709" w:hanging="283"/>
        <w:jc w:val="both"/>
        <w:rPr>
          <w:rFonts w:ascii="Arial" w:hAnsi="Arial" w:cs="Arial"/>
          <w:sz w:val="20"/>
          <w:szCs w:val="20"/>
        </w:rPr>
      </w:pPr>
      <w:r w:rsidRPr="00992387">
        <w:rPr>
          <w:rFonts w:ascii="Arial" w:hAnsi="Arial" w:cs="Arial"/>
          <w:sz w:val="20"/>
          <w:szCs w:val="20"/>
        </w:rPr>
        <w:t>upgrade fields including site works such as resurfacing/irrigation</w:t>
      </w:r>
    </w:p>
    <w:p w14:paraId="45CF162D" w14:textId="77777777" w:rsidR="005C5A0C" w:rsidRPr="00992387" w:rsidRDefault="005C5A0C" w:rsidP="005C5A0C">
      <w:pPr>
        <w:pStyle w:val="ListParagraph"/>
        <w:numPr>
          <w:ilvl w:val="1"/>
          <w:numId w:val="5"/>
        </w:numPr>
        <w:autoSpaceDE w:val="0"/>
        <w:autoSpaceDN w:val="0"/>
        <w:adjustRightInd w:val="0"/>
        <w:spacing w:after="0" w:line="240" w:lineRule="auto"/>
        <w:ind w:left="709" w:hanging="283"/>
        <w:jc w:val="both"/>
        <w:rPr>
          <w:rFonts w:ascii="Arial" w:hAnsi="Arial" w:cs="Arial"/>
          <w:sz w:val="20"/>
          <w:szCs w:val="20"/>
        </w:rPr>
      </w:pPr>
      <w:r w:rsidRPr="00992387">
        <w:rPr>
          <w:rFonts w:ascii="Arial" w:hAnsi="Arial" w:cs="Arial"/>
          <w:sz w:val="20"/>
          <w:szCs w:val="20"/>
        </w:rPr>
        <w:t xml:space="preserve">improve the spectator experience </w:t>
      </w:r>
    </w:p>
    <w:p w14:paraId="349290A5" w14:textId="77777777" w:rsidR="005C5A0C" w:rsidRPr="00992387" w:rsidRDefault="005C5A0C" w:rsidP="005C5A0C">
      <w:pPr>
        <w:pStyle w:val="ListParagraph"/>
        <w:numPr>
          <w:ilvl w:val="0"/>
          <w:numId w:val="2"/>
        </w:numPr>
        <w:ind w:left="426" w:hanging="284"/>
        <w:jc w:val="both"/>
        <w:rPr>
          <w:rFonts w:ascii="Arial" w:hAnsi="Arial" w:cs="Arial"/>
          <w:i/>
          <w:sz w:val="20"/>
          <w:szCs w:val="20"/>
        </w:rPr>
      </w:pPr>
      <w:r>
        <w:rPr>
          <w:rFonts w:ascii="Arial" w:hAnsi="Arial" w:cs="Arial"/>
          <w:i/>
          <w:sz w:val="20"/>
          <w:szCs w:val="20"/>
        </w:rPr>
        <w:t>C</w:t>
      </w:r>
      <w:r w:rsidRPr="00992387">
        <w:rPr>
          <w:rFonts w:ascii="Arial" w:hAnsi="Arial" w:cs="Arial"/>
          <w:i/>
          <w:sz w:val="20"/>
          <w:szCs w:val="20"/>
        </w:rPr>
        <w:t>ommunity facilities</w:t>
      </w:r>
    </w:p>
    <w:p w14:paraId="75C3CAAD" w14:textId="77777777" w:rsidR="005C5A0C" w:rsidRPr="00992387" w:rsidRDefault="005C5A0C" w:rsidP="005C5A0C">
      <w:pPr>
        <w:pStyle w:val="ListParagraph"/>
        <w:numPr>
          <w:ilvl w:val="1"/>
          <w:numId w:val="5"/>
        </w:numPr>
        <w:autoSpaceDE w:val="0"/>
        <w:autoSpaceDN w:val="0"/>
        <w:adjustRightInd w:val="0"/>
        <w:spacing w:after="0" w:line="240" w:lineRule="auto"/>
        <w:ind w:left="709" w:hanging="283"/>
        <w:jc w:val="both"/>
        <w:rPr>
          <w:rFonts w:ascii="Arial" w:hAnsi="Arial" w:cs="Arial"/>
          <w:sz w:val="20"/>
          <w:szCs w:val="20"/>
        </w:rPr>
      </w:pPr>
      <w:r w:rsidRPr="00992387">
        <w:rPr>
          <w:rFonts w:ascii="Arial" w:hAnsi="Arial" w:cs="Arial"/>
          <w:sz w:val="20"/>
          <w:szCs w:val="20"/>
        </w:rPr>
        <w:t>extension and upgrades to the clubhouses including changerooms, toilets and storage</w:t>
      </w:r>
    </w:p>
    <w:p w14:paraId="73434CA6" w14:textId="77777777" w:rsidR="005C5A0C" w:rsidRPr="00992387" w:rsidRDefault="005C5A0C" w:rsidP="005C5A0C">
      <w:pPr>
        <w:pStyle w:val="ListParagraph"/>
        <w:numPr>
          <w:ilvl w:val="0"/>
          <w:numId w:val="2"/>
        </w:numPr>
        <w:ind w:left="426" w:hanging="284"/>
        <w:jc w:val="both"/>
        <w:rPr>
          <w:rFonts w:ascii="Arial" w:hAnsi="Arial" w:cs="Arial"/>
          <w:i/>
          <w:sz w:val="20"/>
          <w:szCs w:val="20"/>
        </w:rPr>
      </w:pPr>
      <w:r>
        <w:rPr>
          <w:rFonts w:ascii="Arial" w:hAnsi="Arial" w:cs="Arial"/>
          <w:i/>
          <w:sz w:val="20"/>
          <w:szCs w:val="20"/>
        </w:rPr>
        <w:t>R</w:t>
      </w:r>
      <w:r w:rsidRPr="00992387">
        <w:rPr>
          <w:rFonts w:ascii="Arial" w:hAnsi="Arial" w:cs="Arial"/>
          <w:i/>
          <w:sz w:val="20"/>
          <w:szCs w:val="20"/>
        </w:rPr>
        <w:t xml:space="preserve">ecreation opportunities  </w:t>
      </w:r>
    </w:p>
    <w:p w14:paraId="2D9D7D12" w14:textId="4EFF589A" w:rsidR="00245B3A" w:rsidRPr="00245B3A" w:rsidRDefault="005C5A0C" w:rsidP="00245B3A">
      <w:pPr>
        <w:pStyle w:val="ListParagraph"/>
        <w:numPr>
          <w:ilvl w:val="1"/>
          <w:numId w:val="2"/>
        </w:numPr>
        <w:ind w:left="709" w:hanging="283"/>
        <w:jc w:val="both"/>
        <w:rPr>
          <w:rFonts w:ascii="Arial" w:hAnsi="Arial" w:cs="Arial"/>
          <w:i/>
          <w:sz w:val="20"/>
          <w:szCs w:val="20"/>
        </w:rPr>
      </w:pPr>
      <w:r w:rsidRPr="00992387">
        <w:rPr>
          <w:rFonts w:ascii="Arial" w:hAnsi="Arial" w:cs="Arial"/>
          <w:sz w:val="20"/>
          <w:szCs w:val="20"/>
        </w:rPr>
        <w:t>additional exercise and playground equipment</w:t>
      </w:r>
    </w:p>
    <w:p w14:paraId="79F2DA86" w14:textId="77777777" w:rsidR="005C5A0C" w:rsidRPr="00992387" w:rsidRDefault="005C5A0C" w:rsidP="005C5A0C">
      <w:pPr>
        <w:pStyle w:val="ListParagraph"/>
        <w:numPr>
          <w:ilvl w:val="1"/>
          <w:numId w:val="2"/>
        </w:numPr>
        <w:ind w:left="709" w:hanging="283"/>
        <w:jc w:val="both"/>
        <w:rPr>
          <w:rFonts w:ascii="Arial" w:hAnsi="Arial" w:cs="Arial"/>
          <w:i/>
          <w:sz w:val="20"/>
          <w:szCs w:val="20"/>
        </w:rPr>
      </w:pPr>
      <w:r w:rsidRPr="00992387">
        <w:rPr>
          <w:rFonts w:ascii="Arial" w:hAnsi="Arial" w:cs="Arial"/>
          <w:sz w:val="20"/>
          <w:szCs w:val="20"/>
        </w:rPr>
        <w:t>improving cycle/pedestrian access with a bridge over Kedron Brook to connect into the Kedron Brook bikeway</w:t>
      </w:r>
    </w:p>
    <w:p w14:paraId="74B63233" w14:textId="2ED92F6E" w:rsidR="005C5A0C" w:rsidRDefault="005C5A0C" w:rsidP="005C5A0C">
      <w:pPr>
        <w:pStyle w:val="ListParagraph"/>
        <w:numPr>
          <w:ilvl w:val="0"/>
          <w:numId w:val="2"/>
        </w:numPr>
        <w:ind w:left="426" w:hanging="284"/>
        <w:jc w:val="both"/>
        <w:rPr>
          <w:rFonts w:ascii="Arial" w:hAnsi="Arial" w:cs="Arial"/>
          <w:i/>
          <w:sz w:val="20"/>
          <w:szCs w:val="20"/>
        </w:rPr>
      </w:pPr>
      <w:r>
        <w:rPr>
          <w:rFonts w:ascii="Arial" w:hAnsi="Arial" w:cs="Arial"/>
          <w:i/>
          <w:sz w:val="20"/>
          <w:szCs w:val="20"/>
        </w:rPr>
        <w:t>C</w:t>
      </w:r>
      <w:r w:rsidRPr="00992387">
        <w:rPr>
          <w:rFonts w:ascii="Arial" w:hAnsi="Arial" w:cs="Arial"/>
          <w:i/>
          <w:sz w:val="20"/>
          <w:szCs w:val="20"/>
        </w:rPr>
        <w:t>ommon areas</w:t>
      </w:r>
    </w:p>
    <w:p w14:paraId="14BD3024" w14:textId="77777777" w:rsidR="00245B3A" w:rsidRDefault="005C5A0C" w:rsidP="00B93CF8">
      <w:pPr>
        <w:pStyle w:val="ListParagraph"/>
        <w:numPr>
          <w:ilvl w:val="1"/>
          <w:numId w:val="2"/>
        </w:numPr>
        <w:ind w:left="709" w:hanging="283"/>
        <w:jc w:val="both"/>
        <w:rPr>
          <w:rFonts w:ascii="Arial" w:hAnsi="Arial" w:cs="Arial"/>
          <w:sz w:val="20"/>
          <w:szCs w:val="20"/>
        </w:rPr>
      </w:pPr>
      <w:r w:rsidRPr="007A7607">
        <w:rPr>
          <w:rFonts w:ascii="Arial" w:hAnsi="Arial" w:cs="Arial"/>
          <w:sz w:val="20"/>
          <w:szCs w:val="20"/>
        </w:rPr>
        <w:t>retain and enhance open space areas for local use</w:t>
      </w:r>
    </w:p>
    <w:p w14:paraId="6965FFCF" w14:textId="67842722" w:rsidR="005C5A0C" w:rsidRPr="007A7607" w:rsidRDefault="00245B3A" w:rsidP="00B93CF8">
      <w:pPr>
        <w:pStyle w:val="ListParagraph"/>
        <w:numPr>
          <w:ilvl w:val="1"/>
          <w:numId w:val="2"/>
        </w:numPr>
        <w:ind w:left="709" w:hanging="283"/>
        <w:jc w:val="both"/>
        <w:rPr>
          <w:rFonts w:ascii="Arial" w:hAnsi="Arial" w:cs="Arial"/>
          <w:sz w:val="20"/>
          <w:szCs w:val="20"/>
        </w:rPr>
      </w:pPr>
      <w:r w:rsidRPr="00245B3A">
        <w:rPr>
          <w:rFonts w:ascii="Arial" w:hAnsi="Arial" w:cs="Arial"/>
          <w:sz w:val="20"/>
        </w:rPr>
        <w:t>a</w:t>
      </w:r>
      <w:r w:rsidR="005C5A0C" w:rsidRPr="007A7607">
        <w:rPr>
          <w:rFonts w:ascii="Arial" w:hAnsi="Arial" w:cs="Arial"/>
          <w:sz w:val="20"/>
          <w:szCs w:val="20"/>
        </w:rPr>
        <w:t xml:space="preserve">dditional seating and shade </w:t>
      </w:r>
    </w:p>
    <w:p w14:paraId="0913A39C" w14:textId="77777777" w:rsidR="005C5A0C" w:rsidRPr="00992387" w:rsidRDefault="005C5A0C" w:rsidP="005C5A0C">
      <w:pPr>
        <w:pStyle w:val="ListParagraph"/>
        <w:numPr>
          <w:ilvl w:val="1"/>
          <w:numId w:val="2"/>
        </w:numPr>
        <w:ind w:left="709" w:hanging="283"/>
        <w:jc w:val="both"/>
        <w:rPr>
          <w:rFonts w:ascii="Arial" w:hAnsi="Arial" w:cs="Arial"/>
          <w:sz w:val="20"/>
          <w:szCs w:val="20"/>
        </w:rPr>
      </w:pPr>
      <w:r w:rsidRPr="00992387">
        <w:rPr>
          <w:rFonts w:ascii="Arial" w:hAnsi="Arial" w:cs="Arial"/>
          <w:sz w:val="20"/>
          <w:szCs w:val="20"/>
        </w:rPr>
        <w:t>landscape buffering to residences</w:t>
      </w:r>
    </w:p>
    <w:p w14:paraId="2CF0F0A3" w14:textId="2501C22C" w:rsidR="005C5A0C" w:rsidRDefault="005C5A0C" w:rsidP="005C5A0C">
      <w:pPr>
        <w:pStyle w:val="ListParagraph"/>
        <w:numPr>
          <w:ilvl w:val="1"/>
          <w:numId w:val="2"/>
        </w:numPr>
        <w:ind w:left="709" w:hanging="283"/>
        <w:jc w:val="both"/>
        <w:rPr>
          <w:rFonts w:ascii="Arial" w:hAnsi="Arial" w:cs="Arial"/>
          <w:sz w:val="20"/>
          <w:szCs w:val="20"/>
        </w:rPr>
      </w:pPr>
      <w:r w:rsidRPr="00245B3A">
        <w:rPr>
          <w:rFonts w:ascii="Arial" w:hAnsi="Arial" w:cs="Arial"/>
          <w:sz w:val="20"/>
          <w:szCs w:val="20"/>
        </w:rPr>
        <w:t>investigate possibility of a new vehicle access off Mott Street</w:t>
      </w:r>
      <w:r w:rsidR="00245B3A" w:rsidRPr="00245B3A">
        <w:rPr>
          <w:rFonts w:ascii="Arial" w:hAnsi="Arial" w:cs="Arial"/>
          <w:sz w:val="20"/>
          <w:szCs w:val="20"/>
        </w:rPr>
        <w:t>.</w:t>
      </w:r>
    </w:p>
    <w:p w14:paraId="4F82E108" w14:textId="77777777" w:rsidR="00245B3A" w:rsidRPr="00245B3A" w:rsidRDefault="00245B3A" w:rsidP="00245B3A">
      <w:pPr>
        <w:pStyle w:val="ListParagraph"/>
        <w:ind w:left="709"/>
        <w:jc w:val="both"/>
        <w:rPr>
          <w:rFonts w:ascii="Arial" w:hAnsi="Arial" w:cs="Arial"/>
          <w:sz w:val="20"/>
          <w:szCs w:val="20"/>
        </w:rPr>
      </w:pPr>
    </w:p>
    <w:p w14:paraId="42EDB20A" w14:textId="77777777" w:rsidR="00245B3A" w:rsidRDefault="00245B3A" w:rsidP="005C5A0C">
      <w:pPr>
        <w:pStyle w:val="ListParagraph"/>
        <w:ind w:left="709"/>
        <w:jc w:val="both"/>
        <w:rPr>
          <w:rFonts w:ascii="Arial" w:hAnsi="Arial" w:cs="Arial"/>
          <w:sz w:val="20"/>
          <w:szCs w:val="20"/>
        </w:rPr>
      </w:pPr>
    </w:p>
    <w:p w14:paraId="64CA4AD4" w14:textId="3FA59D1A" w:rsidR="00245B3A" w:rsidRDefault="00245B3A" w:rsidP="005C5A0C">
      <w:pPr>
        <w:pStyle w:val="ListParagraph"/>
        <w:ind w:left="709"/>
        <w:jc w:val="both"/>
        <w:rPr>
          <w:rFonts w:ascii="Arial" w:hAnsi="Arial" w:cs="Arial"/>
          <w:sz w:val="20"/>
          <w:szCs w:val="20"/>
        </w:rPr>
      </w:pPr>
    </w:p>
    <w:p w14:paraId="4F88D279" w14:textId="77777777" w:rsidR="00245B3A" w:rsidRDefault="00245B3A" w:rsidP="005C5A0C">
      <w:pPr>
        <w:pStyle w:val="ListParagraph"/>
        <w:ind w:left="709"/>
        <w:jc w:val="both"/>
        <w:rPr>
          <w:rFonts w:ascii="Arial" w:hAnsi="Arial" w:cs="Arial"/>
          <w:sz w:val="20"/>
          <w:szCs w:val="20"/>
        </w:rPr>
      </w:pPr>
    </w:p>
    <w:p w14:paraId="324C642C" w14:textId="77777777" w:rsidR="005C5A0C" w:rsidRDefault="005C5A0C" w:rsidP="005C5A0C">
      <w:pPr>
        <w:pStyle w:val="ListParagraph"/>
        <w:ind w:left="709"/>
        <w:jc w:val="both"/>
        <w:rPr>
          <w:rFonts w:ascii="Arial" w:hAnsi="Arial" w:cs="Arial"/>
          <w:sz w:val="20"/>
          <w:szCs w:val="20"/>
        </w:rPr>
        <w:sectPr w:rsidR="005C5A0C" w:rsidSect="00F660E9">
          <w:footerReference w:type="default" r:id="rId14"/>
          <w:type w:val="continuous"/>
          <w:pgSz w:w="11907" w:h="16840" w:code="9"/>
          <w:pgMar w:top="851" w:right="708" w:bottom="1134" w:left="1701" w:header="720" w:footer="720" w:gutter="0"/>
          <w:cols w:num="2" w:space="720"/>
        </w:sectPr>
      </w:pPr>
    </w:p>
    <w:p w14:paraId="37ABC659" w14:textId="77777777" w:rsidR="005C5A0C" w:rsidRPr="00245B3A" w:rsidRDefault="005C5A0C" w:rsidP="00245B3A">
      <w:pPr>
        <w:rPr>
          <w:i/>
          <w:sz w:val="20"/>
        </w:rPr>
        <w:sectPr w:rsidR="005C5A0C" w:rsidRPr="00245B3A" w:rsidSect="008F5DFE">
          <w:footerReference w:type="default" r:id="rId15"/>
          <w:type w:val="continuous"/>
          <w:pgSz w:w="11907" w:h="16840" w:code="9"/>
          <w:pgMar w:top="851" w:right="708" w:bottom="1134" w:left="1701" w:header="720" w:footer="720" w:gutter="0"/>
          <w:cols w:space="720"/>
        </w:sectPr>
      </w:pPr>
      <w:r w:rsidRPr="00245B3A">
        <w:rPr>
          <w:i/>
          <w:sz w:val="20"/>
        </w:rPr>
        <w:t>The recommendations contained within this plan do not commit Council or tenants to their implementation, however the plan does s</w:t>
      </w:r>
      <w:bookmarkStart w:id="0" w:name="_GoBack"/>
      <w:bookmarkEnd w:id="0"/>
      <w:r w:rsidRPr="00245B3A">
        <w:rPr>
          <w:i/>
          <w:sz w:val="20"/>
        </w:rPr>
        <w:t>upport Council and the community to seek grant funding and other investment opportunities.</w:t>
      </w:r>
    </w:p>
    <w:p w14:paraId="53E5206B" w14:textId="77777777" w:rsidR="005C5A0C" w:rsidRPr="00992387" w:rsidRDefault="005C5A0C" w:rsidP="005C5A0C">
      <w:pPr>
        <w:pStyle w:val="ListParagraph"/>
        <w:ind w:left="709"/>
        <w:jc w:val="both"/>
        <w:rPr>
          <w:rFonts w:ascii="Arial" w:hAnsi="Arial" w:cs="Arial"/>
          <w:sz w:val="20"/>
          <w:szCs w:val="20"/>
        </w:rPr>
      </w:pPr>
    </w:p>
    <w:p w14:paraId="4AFA04A1" w14:textId="74906662" w:rsidR="00E16408" w:rsidRPr="00992387" w:rsidRDefault="00E16408" w:rsidP="005C5A0C">
      <w:pPr>
        <w:spacing w:after="120"/>
        <w:rPr>
          <w:rFonts w:cs="Arial"/>
          <w:sz w:val="20"/>
        </w:rPr>
      </w:pPr>
    </w:p>
    <w:sectPr w:rsidR="00E16408" w:rsidRPr="00992387" w:rsidSect="00F660E9">
      <w:type w:val="continuous"/>
      <w:pgSz w:w="11907" w:h="16840" w:code="9"/>
      <w:pgMar w:top="851" w:right="708"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245F" w14:textId="77777777" w:rsidR="00072BE7" w:rsidRDefault="00072BE7">
      <w:r>
        <w:separator/>
      </w:r>
    </w:p>
  </w:endnote>
  <w:endnote w:type="continuationSeparator" w:id="0">
    <w:p w14:paraId="7A8D2460" w14:textId="77777777" w:rsidR="00072BE7" w:rsidRDefault="0007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59DF" w14:textId="1478E5A4" w:rsidR="00AB3D1E" w:rsidRDefault="0054443F" w:rsidP="00AB3D1E">
    <w:pPr>
      <w:pStyle w:val="Header"/>
    </w:pPr>
    <w:r>
      <w:rPr>
        <w:lang w:val="en-AU"/>
      </w:rPr>
      <w:tab/>
    </w:r>
  </w:p>
  <w:p w14:paraId="5581BF2A" w14:textId="77777777" w:rsidR="00AB3D1E" w:rsidRPr="00992387" w:rsidRDefault="00AB3D1E" w:rsidP="00AB3D1E">
    <w:pPr>
      <w:pStyle w:val="Footer"/>
      <w:rPr>
        <w:rFonts w:cs="Arial"/>
        <w:i/>
        <w:sz w:val="18"/>
        <w:szCs w:val="18"/>
      </w:rPr>
    </w:pPr>
    <w:r w:rsidRPr="00992387">
      <w:rPr>
        <w:rFonts w:cs="Arial"/>
        <w:i/>
        <w:sz w:val="18"/>
        <w:szCs w:val="18"/>
      </w:rPr>
      <w:t>The recommendations contained within this Plan do not commit Council or tenants to their implementation, however the plans do support Council and the community to seek grant funding and other investment opportunities.</w:t>
    </w:r>
  </w:p>
  <w:p w14:paraId="7A8D2461" w14:textId="77777777" w:rsidR="0054443F" w:rsidRPr="0054443F" w:rsidRDefault="0054443F">
    <w:pPr>
      <w:pStyle w:val="Footer"/>
      <w:rPr>
        <w:lang w:val="en-AU"/>
      </w:rPr>
    </w:pP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463" w14:textId="786E3527" w:rsidR="00F016CF" w:rsidRDefault="00C741F7">
    <w:pPr>
      <w:pStyle w:val="Footer"/>
    </w:pPr>
    <w:r>
      <w:rPr>
        <w:noProof/>
        <w:lang w:val="en-AU"/>
      </w:rPr>
      <w:drawing>
        <wp:anchor distT="0" distB="0" distL="114300" distR="114300" simplePos="0" relativeHeight="251659776" behindDoc="1" locked="0" layoutInCell="1" allowOverlap="1" wp14:anchorId="7A8D2466" wp14:editId="3AF231D3">
          <wp:simplePos x="0" y="0"/>
          <wp:positionH relativeFrom="column">
            <wp:posOffset>4343400</wp:posOffset>
          </wp:positionH>
          <wp:positionV relativeFrom="paragraph">
            <wp:posOffset>-586105</wp:posOffset>
          </wp:positionV>
          <wp:extent cx="1649730" cy="899160"/>
          <wp:effectExtent l="0" t="0" r="0" b="0"/>
          <wp:wrapNone/>
          <wp:docPr id="58" name="Picture 5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988B" w14:textId="77777777" w:rsidR="005C5A0C" w:rsidRPr="0054443F" w:rsidRDefault="005C5A0C">
    <w:pPr>
      <w:pStyle w:val="Footer"/>
      <w:rPr>
        <w:lang w:val="en-AU"/>
      </w:rPr>
    </w:pPr>
    <w:r>
      <w:rPr>
        <w:lang w:val="en-AU"/>
      </w:rPr>
      <w:tab/>
    </w:r>
    <w:r>
      <w:rPr>
        <w:lang w:val="en-AU"/>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9C27" w14:textId="77777777" w:rsidR="005C5A0C" w:rsidRPr="0054443F" w:rsidRDefault="005C5A0C">
    <w:pPr>
      <w:pStyle w:val="Footer"/>
      <w:rPr>
        <w:lang w:val="en-AU"/>
      </w:rPr>
    </w:pP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D245D" w14:textId="77777777" w:rsidR="00072BE7" w:rsidRDefault="00072BE7">
      <w:r>
        <w:separator/>
      </w:r>
    </w:p>
  </w:footnote>
  <w:footnote w:type="continuationSeparator" w:id="0">
    <w:p w14:paraId="7A8D245E" w14:textId="77777777" w:rsidR="00072BE7" w:rsidRDefault="0007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462" w14:textId="6909D90C" w:rsidR="00F016CF" w:rsidRDefault="00C741F7">
    <w:pPr>
      <w:pStyle w:val="Header"/>
    </w:pPr>
    <w:r>
      <w:rPr>
        <w:noProof/>
        <w:lang w:val="en-AU"/>
      </w:rPr>
      <w:drawing>
        <wp:anchor distT="0" distB="0" distL="114300" distR="114300" simplePos="0" relativeHeight="251658752" behindDoc="0" locked="0" layoutInCell="1" allowOverlap="1" wp14:anchorId="7A8D2465" wp14:editId="6A19561F">
          <wp:simplePos x="0" y="0"/>
          <wp:positionH relativeFrom="column">
            <wp:posOffset>-1080135</wp:posOffset>
          </wp:positionH>
          <wp:positionV relativeFrom="paragraph">
            <wp:posOffset>-561975</wp:posOffset>
          </wp:positionV>
          <wp:extent cx="287655" cy="10726420"/>
          <wp:effectExtent l="0" t="0" r="0" b="0"/>
          <wp:wrapSquare wrapText="bothSides"/>
          <wp:docPr id="57" name="Picture 5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3618"/>
    <w:multiLevelType w:val="hybridMultilevel"/>
    <w:tmpl w:val="DD06D7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80D12"/>
    <w:multiLevelType w:val="hybridMultilevel"/>
    <w:tmpl w:val="C100A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5D1034"/>
    <w:multiLevelType w:val="hybridMultilevel"/>
    <w:tmpl w:val="19E23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160A72"/>
    <w:multiLevelType w:val="hybridMultilevel"/>
    <w:tmpl w:val="6C5EE5AC"/>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734AA4"/>
    <w:multiLevelType w:val="hybridMultilevel"/>
    <w:tmpl w:val="B54004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311195D"/>
    <w:multiLevelType w:val="hybridMultilevel"/>
    <w:tmpl w:val="95F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22"/>
    <w:rsid w:val="000129D3"/>
    <w:rsid w:val="00072BE7"/>
    <w:rsid w:val="00076109"/>
    <w:rsid w:val="000D3222"/>
    <w:rsid w:val="000E3E8D"/>
    <w:rsid w:val="00225A30"/>
    <w:rsid w:val="00245B3A"/>
    <w:rsid w:val="00267C47"/>
    <w:rsid w:val="00350613"/>
    <w:rsid w:val="00390916"/>
    <w:rsid w:val="003C42FE"/>
    <w:rsid w:val="004E7D20"/>
    <w:rsid w:val="0054443F"/>
    <w:rsid w:val="005C5A0C"/>
    <w:rsid w:val="0075375C"/>
    <w:rsid w:val="007A7607"/>
    <w:rsid w:val="00893E5B"/>
    <w:rsid w:val="009C3224"/>
    <w:rsid w:val="009C70E5"/>
    <w:rsid w:val="00A17966"/>
    <w:rsid w:val="00AB3D1E"/>
    <w:rsid w:val="00C741F7"/>
    <w:rsid w:val="00CC3E4C"/>
    <w:rsid w:val="00CF2640"/>
    <w:rsid w:val="00E16408"/>
    <w:rsid w:val="00E33BB7"/>
    <w:rsid w:val="00F016CF"/>
    <w:rsid w:val="00F660E9"/>
    <w:rsid w:val="00FB0293"/>
    <w:rsid w:val="00FB5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8D2459"/>
  <w15:docId w15:val="{3ACAE4C9-4CF7-442A-9949-D5DB081A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styleId="NormalWeb">
    <w:name w:val="Normal (Web)"/>
    <w:basedOn w:val="Normal"/>
    <w:uiPriority w:val="99"/>
    <w:unhideWhenUsed/>
    <w:rsid w:val="003C42FE"/>
    <w:pPr>
      <w:spacing w:before="100" w:beforeAutospacing="1" w:after="100" w:afterAutospacing="1"/>
    </w:pPr>
    <w:rPr>
      <w:rFonts w:ascii="Times New Roman" w:hAnsi="Times New Roman"/>
      <w:sz w:val="24"/>
      <w:szCs w:val="24"/>
      <w:lang w:val="en-AU"/>
    </w:rPr>
  </w:style>
  <w:style w:type="character" w:customStyle="1" w:styleId="span">
    <w:name w:val="span"/>
    <w:rsid w:val="003C42FE"/>
  </w:style>
  <w:style w:type="character" w:styleId="Hyperlink">
    <w:name w:val="Hyperlink"/>
    <w:basedOn w:val="DefaultParagraphFont"/>
    <w:rsid w:val="003C42FE"/>
    <w:rPr>
      <w:color w:val="0000FF" w:themeColor="hyperlink"/>
      <w:u w:val="single"/>
    </w:rPr>
  </w:style>
  <w:style w:type="table" w:styleId="TableGrid">
    <w:name w:val="Table Grid"/>
    <w:basedOn w:val="TableNormal"/>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0E9"/>
    <w:pPr>
      <w:spacing w:after="160" w:line="259" w:lineRule="auto"/>
      <w:ind w:left="720"/>
      <w:contextualSpacing/>
    </w:pPr>
    <w:rPr>
      <w:rFonts w:asciiTheme="minorHAnsi" w:eastAsiaTheme="minorHAnsi" w:hAnsiTheme="minorHAnsi" w:cstheme="minorBidi"/>
      <w:szCs w:val="22"/>
      <w:lang w:val="en-AU" w:eastAsia="en-US"/>
    </w:rPr>
  </w:style>
  <w:style w:type="character" w:customStyle="1" w:styleId="HeaderChar">
    <w:name w:val="Header Char"/>
    <w:basedOn w:val="DefaultParagraphFont"/>
    <w:link w:val="Header"/>
    <w:uiPriority w:val="99"/>
    <w:rsid w:val="00F660E9"/>
    <w:rPr>
      <w:rFonts w:ascii="Arial" w:hAnsi="Arial"/>
      <w:sz w:val="22"/>
      <w:lang w:val="en-US"/>
    </w:rPr>
  </w:style>
  <w:style w:type="character" w:customStyle="1" w:styleId="FooterChar">
    <w:name w:val="Footer Char"/>
    <w:basedOn w:val="DefaultParagraphFont"/>
    <w:link w:val="Footer"/>
    <w:uiPriority w:val="99"/>
    <w:rsid w:val="00F660E9"/>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3E3344175DD9C34D94D0BB225CDA9E60" ma:contentTypeVersion="49" ma:contentTypeDescription="A Council Document" ma:contentTypeScope="" ma:versionID="759d243f4935d544a2a784720be57b4e">
  <xsd:schema xmlns:xsd="http://www.w3.org/2001/XMLSchema" xmlns:xs="http://www.w3.org/2001/XMLSchema" xmlns:p="http://schemas.microsoft.com/office/2006/metadata/properties" xmlns:ns1="http://schemas.microsoft.com/sharepoint/v3" xmlns:ns2="285f96fc-6dcd-4ea6-a338-1f856775673a" xmlns:ns3="90ec5452-dbc2-4539-b162-2bdb348a094b" targetNamespace="http://schemas.microsoft.com/office/2006/metadata/properties" ma:root="true" ma:fieldsID="e7d49b4a0202aebf58accb1a4d84a4bc" ns1:_="" ns2:_="" ns3:_="">
    <xsd:import namespace="http://schemas.microsoft.com/sharepoint/v3"/>
    <xsd:import namespace="285f96fc-6dcd-4ea6-a338-1f856775673a"/>
    <xsd:import namespace="90ec5452-dbc2-4539-b162-2bdb348a094b"/>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description="" ma:internalName="RoutingEnabled" ma:readOnly="false">
      <xsd:simpleType>
        <xsd:restriction base="dms:Boolean"/>
      </xsd:simpleType>
    </xsd:element>
    <xsd:element name="Categories" ma:index="7"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2" nillable="true" ma:displayName="TRIM Reference" ma:internalName="TRIMReference" ma:readOnly="false">
      <xsd:simpleType>
        <xsd:restriction base="dms:Text"/>
      </xsd:simpleType>
    </xsd:element>
    <xsd:element name="ContactOfficer" ma:index="3"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5452-dbc2-4539-b162-2bdb348a09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ContactOfficer xmlns="285f96fc-6dcd-4ea6-a338-1f856775673a">
      <UserInfo>
        <DisplayName/>
        <AccountId xsi:nil="true"/>
        <AccountType/>
      </UserInfo>
    </ContactOfficer>
    <TRIMReference xmlns="285f96fc-6dcd-4ea6-a338-1f856775673a" xsi:nil="true"/>
    <RoutingEnabled xmlns="http://schemas.microsoft.com/sharepoint/v3">false</RoutingEnabl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DCA7-A3D9-4C70-A485-90302497A585}">
  <ds:schemaRefs>
    <ds:schemaRef ds:uri="http://schemas.microsoft.com/sharepoint/v3/contenttype/forms"/>
  </ds:schemaRefs>
</ds:datastoreItem>
</file>

<file path=customXml/itemProps2.xml><?xml version="1.0" encoding="utf-8"?>
<ds:datastoreItem xmlns:ds="http://schemas.openxmlformats.org/officeDocument/2006/customXml" ds:itemID="{00A06312-E742-43B6-947C-A2F4710BC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90ec5452-dbc2-4539-b162-2bdb348a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8C9D5-5299-4FE0-8C07-6E6874660E50}">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90ec5452-dbc2-4539-b162-2bdb348a094b"/>
    <ds:schemaRef ds:uri="285f96fc-6dcd-4ea6-a338-1f856775673a"/>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6DC3C129-B333-4EBB-BAF5-BA38E57C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 LETTERhead.dot</Template>
  <TotalTime>0</TotalTime>
  <Pages>2</Pages>
  <Words>666</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Brisbane City Council</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dc:title>
  <dc:subject/>
  <dc:creator>Kirsten de Hesse</dc:creator>
  <cp:keywords/>
  <cp:lastModifiedBy>Rebecca Harvey-Hillard</cp:lastModifiedBy>
  <cp:revision>2</cp:revision>
  <cp:lastPrinted>1999-07-02T00:28:00Z</cp:lastPrinted>
  <dcterms:created xsi:type="dcterms:W3CDTF">2019-08-08T04:37:00Z</dcterms:created>
  <dcterms:modified xsi:type="dcterms:W3CDTF">2019-08-08T04:37:00Z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0x01010065E7185C8D244F4DAFA0E97C38264371003E3344175DD9C34D94D0BB225CDA9E60</vt:lpwstr>
  </property>
  <property fmtid="{D5CDD505-2E9C-101B-9397-08002B2CF9AE}" pid="3" name="ReportOwner">
    <vt:lpwstr/>
  </property>
  <property fmtid="{D5CDD505-2E9C-101B-9397-08002B2CF9AE}" pid="4" name="Latitude">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ies>
</file>