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C7433" w14:textId="68BE4998" w:rsidR="009F0BC3" w:rsidRPr="006F5192" w:rsidRDefault="00EC19DB" w:rsidP="00A763D0">
      <w:pPr>
        <w:pStyle w:val="Heading1"/>
      </w:pPr>
      <w:r w:rsidRPr="006F5192">
        <w:rPr>
          <w:noProof/>
          <w:lang w:val="en-AU"/>
        </w:rPr>
        <w:drawing>
          <wp:anchor distT="0" distB="0" distL="114300" distR="114300" simplePos="0" relativeHeight="251657728" behindDoc="0" locked="0" layoutInCell="1" allowOverlap="1" wp14:anchorId="09EC7AB3" wp14:editId="0C78B3B2">
            <wp:simplePos x="0" y="0"/>
            <wp:positionH relativeFrom="page">
              <wp:posOffset>-161925</wp:posOffset>
            </wp:positionH>
            <wp:positionV relativeFrom="paragraph">
              <wp:posOffset>-537527</wp:posOffset>
            </wp:positionV>
            <wp:extent cx="276225" cy="7505700"/>
            <wp:effectExtent l="0" t="0" r="9525" b="0"/>
            <wp:wrapNone/>
            <wp:docPr id="190" name="Picture 19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quot; &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7505700"/>
                    </a:xfrm>
                    <a:prstGeom prst="rect">
                      <a:avLst/>
                    </a:prstGeom>
                    <a:noFill/>
                  </pic:spPr>
                </pic:pic>
              </a:graphicData>
            </a:graphic>
            <wp14:sizeRelH relativeFrom="page">
              <wp14:pctWidth>0</wp14:pctWidth>
            </wp14:sizeRelH>
            <wp14:sizeRelV relativeFrom="page">
              <wp14:pctHeight>0</wp14:pctHeight>
            </wp14:sizeRelV>
          </wp:anchor>
        </w:drawing>
      </w:r>
      <w:r w:rsidR="00633992">
        <w:t>NEW FARM PARK</w:t>
      </w:r>
      <w:r w:rsidR="00A763D0">
        <w:t xml:space="preserve"> VISION – </w:t>
      </w:r>
      <w:r w:rsidR="00633992">
        <w:t>site plan with existing features</w:t>
      </w:r>
    </w:p>
    <w:p w14:paraId="4212B074" w14:textId="4B9D0104" w:rsidR="009F0BC3" w:rsidRPr="006F5192" w:rsidRDefault="009F0BC3" w:rsidP="006F5192"/>
    <w:p w14:paraId="059395F5" w14:textId="199BCD65" w:rsidR="000D3222" w:rsidRPr="006F5192" w:rsidRDefault="00E02B1B" w:rsidP="006F5192">
      <w:pPr>
        <w:rPr>
          <w:noProof/>
        </w:rPr>
      </w:pPr>
      <w:bookmarkStart w:id="0" w:name="_GoBack"/>
      <w:r>
        <w:rPr>
          <w:noProof/>
          <w:lang w:val="en-AU"/>
        </w:rPr>
        <w:drawing>
          <wp:inline distT="0" distB="0" distL="0" distR="0" wp14:anchorId="09235A8F" wp14:editId="48D29956">
            <wp:extent cx="9048433" cy="5943400"/>
            <wp:effectExtent l="0" t="0" r="635" b="635"/>
            <wp:docPr id="1" name="Picture 1" descr="New Farm Park Vision – site plan with existing features. &#10;Notes: This plan of existing features has been developed to facilitate community engagement for a vision for New Farm Park. New Farm Park is a State heritage listed park. Any park improvements will be staged according to available budget and will subject to heritage approvals and further site investigations. &#10;The image shows a site map of New Farm Park and the surrounding features. To left of the park is Sydney Street, to the right of the park is the Brisbane River, sitting above the park is Hopetoun Way and the Brisbane Powerhouse, and below the park is Brunswick Street. &#10;Legend&#10;Existing trees&#10;Ring road&#10;Historic pathways&#10;Other key pathway&#10;Community leases&#10;Commercial leases&#10;Park facilities&#10;Rose gardens&#10;Views to the river&#10;Designated booking sites&#10;The site map borders Sydney Street to the left where there is the New Farm library, to the right of that is rainforest plantings, a playground and toilets. Next to the right is the New Farm Croquet Club and the New Farm Park Tennis Club. Directly to the right of this is a picnic and barbecue node, another playground and Bellisimo Café. To the right of this is the park maintenance depot and more toilets. There is a pathway to the right that leads down to the River Access Hub which is on the Brisbane River. Below this and running parallel to the river is another picnic and barbecue node which finish at the New Farm Park Ferry Terminal. The terminal also includes the End of the Road Café. To the left of the café is another picnic and barbecue node, the Sandakan War Memorial and the Rotary Memorial. To the left of this is the a driveway entry to the ring road and more green space and vegetation. Further to the left bordering Brunswick Street is toilets and the New Farm United Soccer Club. Above this are soccer fields. The centre of the park has a ring road with three separate rose gardens, green open space and a rotunda to the right. &#10;Image of the Brisbane City Council logo with dedicated to a better Brisb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Farm Park Vision – site plan with existing features. &#10;Notes: This plan of existing features has been developed to facilitate community engagement for a vision for New Farm Park. New Farm Park is a State heritage listed park. Any park improvements will be staged according to available budget and will subject to heritage approvals and further site investigations. &#10;The image shows a site map of New Farm Park and the surrounding features. To left of the park is Sydney Street, to the right of the park is the Brisbane River, sitting above the park is Hopetoun Way and the Brisbane Powerhouse, and below the park is Brunswick Street. &#10;Legend&#10;Existing trees&#10;Ring road&#10;Historic pathways&#10;Other key pathway&#10;Community leases&#10;Commercial leases&#10;Park facilities&#10;Rose gardens&#10;Views to the river&#10;Designated booking sites&#10;The site map borders Sydney Street to the left where there is the New Farm library, to the right of that is rainforest plantings, a playground and toilets. Next to the right is the New Farm Croquet Club and the New Farm Park Tennis Club. Directly to the right of this is a picnic and barbecue node, another playground and Bellisimo Café. To the right of this is the park maintenance depot and more toilets. There is a pathway to the right that leads down to the River Access Hub which is on the Brisbane River. Below this and running parallel to the river is another picnic and barbecue node which finish at the New Farm Park Ferry Terminal. The terminal also includes the End of the Road Café. To the left of the café is another picnic and barbecue node, the Sandakan War Memorial and the Rotary Memorial. To the left of this is the a driveway entry to the ring road and more green space and vegetation. Further to the left bordering Brunswick Street is toilets and the New Farm United Soccer Club. Above this are soccer fields. The centre of the park has a ring road with three separate rose gardens, green open space and a rotunda to the right. &#10;Image of the Brisbane City Council logo with dedicated to a better Brisbane.&#10;"/>
                    <pic:cNvPicPr/>
                  </pic:nvPicPr>
                  <pic:blipFill rotWithShape="1">
                    <a:blip r:embed="rId13"/>
                    <a:srcRect l="3832" r="1622" b="11964"/>
                    <a:stretch/>
                  </pic:blipFill>
                  <pic:spPr bwMode="auto">
                    <a:xfrm>
                      <a:off x="0" y="0"/>
                      <a:ext cx="9048738" cy="5943600"/>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0D3222" w:rsidRPr="006F5192" w:rsidSect="00633992">
      <w:footerReference w:type="default" r:id="rId14"/>
      <w:footerReference w:type="first" r:id="rId15"/>
      <w:pgSz w:w="16840" w:h="11907" w:orient="landscape" w:code="9"/>
      <w:pgMar w:top="567" w:right="851" w:bottom="708" w:left="426"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F74A9" w14:textId="77777777" w:rsidR="00A200BA" w:rsidRDefault="00A200BA">
      <w:r>
        <w:separator/>
      </w:r>
    </w:p>
  </w:endnote>
  <w:endnote w:type="continuationSeparator" w:id="0">
    <w:p w14:paraId="52FB11F0" w14:textId="77777777" w:rsidR="00A200BA" w:rsidRDefault="00A2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4B01C" w14:textId="77777777" w:rsidR="008E457C" w:rsidRPr="0054443F" w:rsidRDefault="008E457C">
    <w:pPr>
      <w:pStyle w:val="Footer"/>
      <w:rPr>
        <w:lang w:val="en-AU"/>
      </w:rPr>
    </w:pPr>
    <w:r>
      <w:rPr>
        <w:lang w:val="en-AU"/>
      </w:rPr>
      <w:tab/>
    </w:r>
    <w:r>
      <w:rPr>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6D728" w14:textId="631F99C4" w:rsidR="008E457C" w:rsidRDefault="00EC19DB">
    <w:pPr>
      <w:pStyle w:val="Footer"/>
    </w:pPr>
    <w:r>
      <w:rPr>
        <w:noProof/>
        <w:lang w:val="en-AU"/>
      </w:rPr>
      <w:drawing>
        <wp:anchor distT="0" distB="0" distL="114300" distR="114300" simplePos="0" relativeHeight="251657728" behindDoc="1" locked="0" layoutInCell="1" allowOverlap="1" wp14:anchorId="290532D0" wp14:editId="396B4415">
          <wp:simplePos x="0" y="0"/>
          <wp:positionH relativeFrom="column">
            <wp:posOffset>8100060</wp:posOffset>
          </wp:positionH>
          <wp:positionV relativeFrom="paragraph">
            <wp:posOffset>-426085</wp:posOffset>
          </wp:positionV>
          <wp:extent cx="1649730" cy="899160"/>
          <wp:effectExtent l="0" t="0" r="0" b="0"/>
          <wp:wrapNone/>
          <wp:docPr id="7" name="Picture 7"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037F1" w14:textId="77777777" w:rsidR="00A200BA" w:rsidRDefault="00A200BA">
      <w:r>
        <w:separator/>
      </w:r>
    </w:p>
  </w:footnote>
  <w:footnote w:type="continuationSeparator" w:id="0">
    <w:p w14:paraId="4EB43876" w14:textId="77777777" w:rsidR="00A200BA" w:rsidRDefault="00A20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F307E"/>
    <w:multiLevelType w:val="hybridMultilevel"/>
    <w:tmpl w:val="DC507D82"/>
    <w:lvl w:ilvl="0" w:tplc="6E5A1472">
      <w:start w:val="1"/>
      <w:numFmt w:val="bullet"/>
      <w:pStyle w:val="Boxtex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625F4B"/>
    <w:multiLevelType w:val="hybridMultilevel"/>
    <w:tmpl w:val="2A26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0B16EC"/>
    <w:multiLevelType w:val="hybridMultilevel"/>
    <w:tmpl w:val="33D84DB4"/>
    <w:lvl w:ilvl="0" w:tplc="D6146A30">
      <w:start w:val="1"/>
      <w:numFmt w:val="decimal"/>
      <w:lvlText w:val="%1."/>
      <w:lvlJc w:val="left"/>
      <w:pPr>
        <w:ind w:left="720" w:hanging="360"/>
      </w:pPr>
      <w:rPr>
        <w:rFonts w:eastAsia="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222"/>
    <w:rsid w:val="00072BE7"/>
    <w:rsid w:val="000D3222"/>
    <w:rsid w:val="00225A30"/>
    <w:rsid w:val="003204CA"/>
    <w:rsid w:val="00437F4E"/>
    <w:rsid w:val="00467604"/>
    <w:rsid w:val="004E7D20"/>
    <w:rsid w:val="0054443F"/>
    <w:rsid w:val="00633992"/>
    <w:rsid w:val="006F5192"/>
    <w:rsid w:val="0075375C"/>
    <w:rsid w:val="007A4799"/>
    <w:rsid w:val="00863D29"/>
    <w:rsid w:val="00893E5B"/>
    <w:rsid w:val="008E457C"/>
    <w:rsid w:val="009C3224"/>
    <w:rsid w:val="009F0BC3"/>
    <w:rsid w:val="00A17398"/>
    <w:rsid w:val="00A200BA"/>
    <w:rsid w:val="00A763D0"/>
    <w:rsid w:val="00E02B1B"/>
    <w:rsid w:val="00E422A3"/>
    <w:rsid w:val="00EC19DB"/>
    <w:rsid w:val="00F60D6C"/>
    <w:rsid w:val="00F6378D"/>
    <w:rsid w:val="00F63973"/>
    <w:rsid w:val="00F808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5BDEF3B3"/>
  <w15:chartTrackingRefBased/>
  <w15:docId w15:val="{DC327CEC-4A57-47B8-B312-7A823303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customStyle="1" w:styleId="Cover1">
    <w:name w:val="Cover1"/>
    <w:basedOn w:val="Normal"/>
    <w:rsid w:val="009F0BC3"/>
    <w:pPr>
      <w:spacing w:after="120" w:line="288" w:lineRule="auto"/>
    </w:pPr>
    <w:rPr>
      <w:rFonts w:ascii="Arial Narrow" w:hAnsi="Arial Narrow"/>
      <w:b/>
      <w:color w:val="00447B"/>
      <w:spacing w:val="60"/>
      <w:sz w:val="80"/>
      <w:lang w:val="en-AU"/>
      <w14:shadow w14:blurRad="50800" w14:dist="38100" w14:dir="2700000" w14:sx="100000" w14:sy="100000" w14:kx="0" w14:ky="0" w14:algn="tl">
        <w14:srgbClr w14:val="000000">
          <w14:alpha w14:val="60000"/>
        </w14:srgbClr>
      </w14:shadow>
    </w:rPr>
  </w:style>
  <w:style w:type="paragraph" w:customStyle="1" w:styleId="Cover2">
    <w:name w:val="Cover2"/>
    <w:basedOn w:val="Cover1"/>
    <w:rsid w:val="009F0BC3"/>
    <w:rPr>
      <w:color w:val="808080"/>
      <w:sz w:val="76"/>
    </w:rPr>
  </w:style>
  <w:style w:type="paragraph" w:styleId="BodyText">
    <w:name w:val="Body Text"/>
    <w:basedOn w:val="Normal"/>
    <w:link w:val="BodyTextChar"/>
    <w:rsid w:val="009F0BC3"/>
    <w:pPr>
      <w:tabs>
        <w:tab w:val="left" w:pos="794"/>
      </w:tabs>
      <w:spacing w:after="120" w:line="288" w:lineRule="auto"/>
    </w:pPr>
    <w:rPr>
      <w:rFonts w:cs="Arial"/>
      <w:iCs/>
      <w:spacing w:val="10"/>
      <w:sz w:val="20"/>
      <w:lang w:val="en-AU"/>
    </w:rPr>
  </w:style>
  <w:style w:type="character" w:customStyle="1" w:styleId="BodyTextChar">
    <w:name w:val="Body Text Char"/>
    <w:link w:val="BodyText"/>
    <w:rsid w:val="009F0BC3"/>
    <w:rPr>
      <w:rFonts w:ascii="Arial" w:hAnsi="Arial" w:cs="Arial"/>
      <w:iCs/>
      <w:spacing w:val="10"/>
    </w:rPr>
  </w:style>
  <w:style w:type="paragraph" w:customStyle="1" w:styleId="Boxtext">
    <w:name w:val="Box text"/>
    <w:basedOn w:val="Normal"/>
    <w:rsid w:val="009F0BC3"/>
    <w:pPr>
      <w:numPr>
        <w:numId w:val="1"/>
      </w:numPr>
      <w:spacing w:after="120" w:line="288" w:lineRule="auto"/>
    </w:pPr>
    <w:rPr>
      <w:lang w:val="en-AU"/>
    </w:rPr>
  </w:style>
  <w:style w:type="paragraph" w:customStyle="1" w:styleId="tableheaders">
    <w:name w:val="table headers"/>
    <w:basedOn w:val="Normal"/>
    <w:rsid w:val="009F0BC3"/>
    <w:pPr>
      <w:spacing w:after="120"/>
    </w:pPr>
    <w:rPr>
      <w:rFonts w:cs="Arial"/>
      <w:b/>
      <w:bCs/>
      <w:color w:val="FFFFFF"/>
      <w:sz w:val="20"/>
      <w:lang w:val="en-AU"/>
    </w:rPr>
  </w:style>
  <w:style w:type="paragraph" w:customStyle="1" w:styleId="tabletext">
    <w:name w:val="table text"/>
    <w:basedOn w:val="Normal"/>
    <w:rsid w:val="009F0BC3"/>
    <w:pPr>
      <w:spacing w:after="120"/>
    </w:pPr>
    <w:rPr>
      <w:rFonts w:cs="Arial"/>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3E3344175DD9C34D94D0BB225CDA9E60" ma:contentTypeVersion="51" ma:contentTypeDescription="A Council Document" ma:contentTypeScope="" ma:versionID="c3e4dcc80dee920a496c6463b39a1928">
  <xsd:schema xmlns:xsd="http://www.w3.org/2001/XMLSchema" xmlns:xs="http://www.w3.org/2001/XMLSchema" xmlns:p="http://schemas.microsoft.com/office/2006/metadata/properties" xmlns:ns1="http://schemas.microsoft.com/sharepoint/v3" xmlns:ns2="285f96fc-6dcd-4ea6-a338-1f856775673a" xmlns:ns3="90ec5452-dbc2-4539-b162-2bdb348a094b" targetNamespace="http://schemas.microsoft.com/office/2006/metadata/properties" ma:root="true" ma:fieldsID="5724dd8106c575985ec470fd68703414" ns1:_="" ns2:_="" ns3:_="">
    <xsd:import namespace="http://schemas.microsoft.com/sharepoint/v3"/>
    <xsd:import namespace="285f96fc-6dcd-4ea6-a338-1f856775673a"/>
    <xsd:import namespace="90ec5452-dbc2-4539-b162-2bdb348a094b"/>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6" ma:displayName="Active" ma:description="" ma:internalName="RoutingEnabled" ma:readOnly="false">
      <xsd:simpleType>
        <xsd:restriction base="dms:Boolean"/>
      </xsd:simpleType>
    </xsd:element>
    <xsd:element name="Categories" ma:index="7"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2" nillable="true" ma:displayName="TRIM Reference" ma:internalName="TRIMReference" ma:readOnly="false">
      <xsd:simpleType>
        <xsd:restriction base="dms:Text"/>
      </xsd:simpleType>
    </xsd:element>
    <xsd:element name="ContactOfficer" ma:index="3"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ec5452-dbc2-4539-b162-2bdb348a09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IMReference xmlns="285f96fc-6dcd-4ea6-a338-1f856775673a" xsi:nil="true"/>
    <RoutingEnabled xmlns="http://schemas.microsoft.com/sharepoint/v3"/>
    <Categories xmlns="http://schemas.microsoft.com/sharepoint/v3" xsi:nil="true"/>
    <ContactOfficer xmlns="285f96fc-6dcd-4ea6-a338-1f856775673a">
      <UserInfo>
        <DisplayName/>
        <AccountId>700</AccountId>
        <AccountType/>
      </UserInfo>
    </ContactOffice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D83FE-3663-4243-8024-8290A238068B}">
  <ds:schemaRefs>
    <ds:schemaRef ds:uri="http://schemas.microsoft.com/sharepoint/v3/contenttype/forms"/>
  </ds:schemaRefs>
</ds:datastoreItem>
</file>

<file path=customXml/itemProps2.xml><?xml version="1.0" encoding="utf-8"?>
<ds:datastoreItem xmlns:ds="http://schemas.openxmlformats.org/officeDocument/2006/customXml" ds:itemID="{8E04B1E3-12BB-4135-B46F-B17984ADDF38}">
  <ds:schemaRefs>
    <ds:schemaRef ds:uri="http://schemas.microsoft.com/office/2006/metadata/longProperties"/>
  </ds:schemaRefs>
</ds:datastoreItem>
</file>

<file path=customXml/itemProps3.xml><?xml version="1.0" encoding="utf-8"?>
<ds:datastoreItem xmlns:ds="http://schemas.openxmlformats.org/officeDocument/2006/customXml" ds:itemID="{3B6CB3B9-C0C0-4768-BD60-B92AAF340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90ec5452-dbc2-4539-b162-2bdb348a0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4B160-C8E1-47AB-9F36-1AF4F804C491}">
  <ds:schemaRefs>
    <ds:schemaRef ds:uri="http://schemas.microsoft.com/office/infopath/2007/PartnerControls"/>
    <ds:schemaRef ds:uri="90ec5452-dbc2-4539-b162-2bdb348a094b"/>
    <ds:schemaRef ds:uri="285f96fc-6dcd-4ea6-a338-1f856775673a"/>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F8DC08BC-DE2B-4C13-98CA-B287D895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 LETTERhead.dot</Template>
  <TotalTime>0</TotalTime>
  <Pages>1</Pages>
  <Words>9</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Brisbane City Council</vt:lpstr>
    </vt:vector>
  </TitlesOfParts>
  <Company>Brisbane City Council</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dc:title>
  <dc:subject/>
  <dc:creator>Kirsten de Hesse</dc:creator>
  <cp:keywords/>
  <cp:lastModifiedBy>Rebecca Harvey-Hillard</cp:lastModifiedBy>
  <cp:revision>2</cp:revision>
  <cp:lastPrinted>1999-07-02T00:28:00Z</cp:lastPrinted>
  <dcterms:created xsi:type="dcterms:W3CDTF">2021-10-12T05:33:00Z</dcterms:created>
  <dcterms:modified xsi:type="dcterms:W3CDTF">2021-10-12T05:33:00Z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display_urn:schemas-microsoft-com:office:office#Editor">
    <vt:lpwstr>Candice Olive</vt:lpwstr>
  </property>
  <property fmtid="{D5CDD505-2E9C-101B-9397-08002B2CF9AE}" pid="4" name="TemplateType">
    <vt:lpwstr/>
  </property>
  <property fmtid="{D5CDD505-2E9C-101B-9397-08002B2CF9AE}" pid="5" name="ReportStatus">
    <vt:lpwstr/>
  </property>
  <property fmtid="{D5CDD505-2E9C-101B-9397-08002B2CF9AE}" pid="6" name="ReportOwner">
    <vt:lpwstr/>
  </property>
  <property fmtid="{D5CDD505-2E9C-101B-9397-08002B2CF9AE}" pid="7" name="ParentId">
    <vt:lpwstr/>
  </property>
  <property fmtid="{D5CDD505-2E9C-101B-9397-08002B2CF9AE}" pid="8" name="PublishingStartDate">
    <vt:lpwstr/>
  </property>
  <property fmtid="{D5CDD505-2E9C-101B-9397-08002B2CF9AE}" pid="9" name="PublishingExpirationDate">
    <vt:lpwstr/>
  </property>
  <property fmtid="{D5CDD505-2E9C-101B-9397-08002B2CF9AE}" pid="10" name="ReviewDate">
    <vt:lpwstr/>
  </property>
  <property fmtid="{D5CDD505-2E9C-101B-9397-08002B2CF9AE}" pid="11" name="LongiTude">
    <vt:lpwstr/>
  </property>
  <property fmtid="{D5CDD505-2E9C-101B-9397-08002B2CF9AE}" pid="12" name="display_urn:schemas-microsoft-com:office:office#Author">
    <vt:lpwstr>Rosie Shelley</vt:lpwstr>
  </property>
  <property fmtid="{D5CDD505-2E9C-101B-9397-08002B2CF9AE}" pid="13" name="ReportCategory">
    <vt:lpwstr/>
  </property>
  <property fmtid="{D5CDD505-2E9C-101B-9397-08002B2CF9AE}" pid="14" name="Latitude">
    <vt:lpwstr/>
  </property>
  <property fmtid="{D5CDD505-2E9C-101B-9397-08002B2CF9AE}" pid="15" name="ReportDescription">
    <vt:lpwstr/>
  </property>
</Properties>
</file>